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508A30D" w:rsidR="007D37D0" w:rsidRPr="000C02E6" w:rsidRDefault="00B35D5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Collection of Evidence 4</w:t>
      </w:r>
    </w:p>
    <w:p w14:paraId="00000004" w14:textId="77777777" w:rsidR="007D37D0" w:rsidRPr="00E840AF" w:rsidRDefault="007D37D0">
      <w:pPr>
        <w:rPr>
          <w:rFonts w:ascii="Times New Roman" w:hAnsi="Times New Roman" w:cs="Times New Roman"/>
          <w:sz w:val="24"/>
          <w:szCs w:val="24"/>
        </w:rPr>
      </w:pPr>
    </w:p>
    <w:p w14:paraId="00000005" w14:textId="71351D42" w:rsidR="007D37D0" w:rsidRPr="000C02E6" w:rsidRDefault="00C818EA">
      <w:pPr>
        <w:rPr>
          <w:rFonts w:ascii="Times New Roman" w:hAnsi="Times New Roman" w:cs="Times New Roman"/>
          <w:b/>
          <w:sz w:val="24"/>
          <w:szCs w:val="24"/>
        </w:rPr>
      </w:pPr>
      <w:r w:rsidRPr="000C02E6">
        <w:rPr>
          <w:rFonts w:ascii="Times New Roman" w:hAnsi="Times New Roman" w:cs="Times New Roman"/>
          <w:b/>
          <w:sz w:val="24"/>
          <w:szCs w:val="24"/>
        </w:rPr>
        <w:t>When reviewed against the End-of-Course (EOC) Writing Performance Level Descriptors (2017), the overall writing quality of</w:t>
      </w:r>
      <w:r w:rsidRPr="000C02E6" w:rsidDel="00C8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2E6">
        <w:rPr>
          <w:rFonts w:ascii="Times New Roman" w:hAnsi="Times New Roman" w:cs="Times New Roman"/>
          <w:b/>
          <w:sz w:val="24"/>
          <w:szCs w:val="24"/>
        </w:rPr>
        <w:t>t</w:t>
      </w:r>
      <w:r w:rsidR="00415C56" w:rsidRPr="000C02E6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2476C7">
        <w:rPr>
          <w:rFonts w:ascii="Times New Roman" w:hAnsi="Times New Roman" w:cs="Times New Roman"/>
          <w:b/>
          <w:sz w:val="24"/>
          <w:szCs w:val="24"/>
        </w:rPr>
        <w:t>collection</w:t>
      </w:r>
      <w:r w:rsidR="00415C56" w:rsidRPr="000C02E6">
        <w:rPr>
          <w:rFonts w:ascii="Times New Roman" w:hAnsi="Times New Roman" w:cs="Times New Roman"/>
          <w:b/>
          <w:sz w:val="24"/>
          <w:szCs w:val="24"/>
        </w:rPr>
        <w:t xml:space="preserve"> of evidence demonstrates the</w:t>
      </w:r>
      <w:r w:rsidRPr="000C02E6">
        <w:rPr>
          <w:rFonts w:ascii="Times New Roman" w:hAnsi="Times New Roman" w:cs="Times New Roman"/>
          <w:b/>
          <w:sz w:val="24"/>
          <w:szCs w:val="24"/>
        </w:rPr>
        <w:t xml:space="preserve"> achievement level of </w:t>
      </w:r>
      <w:r w:rsidR="00F151F0">
        <w:rPr>
          <w:rFonts w:ascii="Times New Roman" w:hAnsi="Times New Roman" w:cs="Times New Roman"/>
          <w:b/>
          <w:sz w:val="24"/>
          <w:szCs w:val="24"/>
        </w:rPr>
        <w:t>Pass/</w:t>
      </w:r>
      <w:r w:rsidR="00CA0532">
        <w:rPr>
          <w:rFonts w:ascii="Times New Roman" w:hAnsi="Times New Roman" w:cs="Times New Roman"/>
          <w:b/>
          <w:sz w:val="24"/>
          <w:szCs w:val="24"/>
        </w:rPr>
        <w:t>Proficient</w:t>
      </w:r>
      <w:r w:rsidR="00415C56" w:rsidRPr="000C02E6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06" w14:textId="77777777" w:rsidR="007D37D0" w:rsidRDefault="007D37D0"/>
    <w:p w14:paraId="00000008" w14:textId="7FDFA47A" w:rsidR="007D37D0" w:rsidRPr="00E840AF" w:rsidRDefault="00B57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writing samples each include </w:t>
      </w:r>
      <w:r w:rsidR="000779B9">
        <w:rPr>
          <w:rFonts w:ascii="Times New Roman" w:hAnsi="Times New Roman" w:cs="Times New Roman"/>
          <w:sz w:val="24"/>
          <w:szCs w:val="24"/>
        </w:rPr>
        <w:t xml:space="preserve">a </w:t>
      </w:r>
      <w:r w:rsidRPr="00B579EB">
        <w:rPr>
          <w:rFonts w:ascii="Times New Roman" w:hAnsi="Times New Roman" w:cs="Times New Roman"/>
          <w:b/>
          <w:sz w:val="24"/>
          <w:szCs w:val="24"/>
        </w:rPr>
        <w:t>logical</w:t>
      </w:r>
      <w:r w:rsidR="006E11C4" w:rsidRPr="00D3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C4" w:rsidRPr="00B579EB">
        <w:rPr>
          <w:rFonts w:ascii="Times New Roman" w:hAnsi="Times New Roman" w:cs="Times New Roman"/>
          <w:b/>
          <w:sz w:val="24"/>
          <w:szCs w:val="24"/>
        </w:rPr>
        <w:t xml:space="preserve">thesis </w:t>
      </w:r>
      <w:r w:rsidR="00F151F0" w:rsidRPr="00B579EB">
        <w:rPr>
          <w:rFonts w:ascii="Times New Roman" w:hAnsi="Times New Roman" w:cs="Times New Roman"/>
          <w:b/>
          <w:sz w:val="24"/>
          <w:szCs w:val="24"/>
        </w:rPr>
        <w:t>that conveys a</w:t>
      </w:r>
      <w:r w:rsidR="00F0531C" w:rsidRPr="00B579EB">
        <w:rPr>
          <w:rFonts w:ascii="Times New Roman" w:hAnsi="Times New Roman" w:cs="Times New Roman"/>
          <w:b/>
          <w:sz w:val="24"/>
          <w:szCs w:val="24"/>
        </w:rPr>
        <w:t xml:space="preserve"> central idea, position, or purpose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1D1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though</w:t>
      </w:r>
      <w:r w:rsidR="00401D1C">
        <w:rPr>
          <w:rFonts w:ascii="Times New Roman" w:hAnsi="Times New Roman" w:cs="Times New Roman"/>
          <w:sz w:val="24"/>
          <w:szCs w:val="24"/>
        </w:rPr>
        <w:t xml:space="preserve">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6C7" w:rsidRPr="00B35D50">
        <w:rPr>
          <w:rFonts w:ascii="Times New Roman" w:hAnsi="Times New Roman" w:cs="Times New Roman"/>
          <w:b/>
          <w:sz w:val="24"/>
          <w:szCs w:val="24"/>
        </w:rPr>
        <w:t xml:space="preserve">evidence </w:t>
      </w:r>
      <w:r w:rsidR="002476C7">
        <w:rPr>
          <w:rFonts w:ascii="Times New Roman" w:hAnsi="Times New Roman" w:cs="Times New Roman"/>
          <w:sz w:val="24"/>
          <w:szCs w:val="24"/>
        </w:rPr>
        <w:t>diminishes</w:t>
      </w:r>
      <w:r w:rsidR="00401D1C">
        <w:rPr>
          <w:rFonts w:ascii="Times New Roman" w:hAnsi="Times New Roman" w:cs="Times New Roman"/>
          <w:sz w:val="24"/>
          <w:szCs w:val="24"/>
        </w:rPr>
        <w:t xml:space="preserve"> the</w:t>
      </w:r>
      <w:r w:rsidR="002476C7">
        <w:rPr>
          <w:rFonts w:ascii="Times New Roman" w:hAnsi="Times New Roman" w:cs="Times New Roman"/>
          <w:sz w:val="24"/>
          <w:szCs w:val="24"/>
        </w:rPr>
        <w:t xml:space="preserve"> </w:t>
      </w:r>
      <w:r w:rsidRPr="00B579EB">
        <w:rPr>
          <w:rFonts w:ascii="Times New Roman" w:hAnsi="Times New Roman" w:cs="Times New Roman"/>
          <w:b/>
          <w:sz w:val="24"/>
          <w:szCs w:val="24"/>
        </w:rPr>
        <w:t>clarity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D50">
        <w:rPr>
          <w:rFonts w:ascii="Times New Roman" w:hAnsi="Times New Roman" w:cs="Times New Roman"/>
          <w:b/>
          <w:sz w:val="24"/>
          <w:szCs w:val="24"/>
        </w:rPr>
        <w:t>of the thesis</w:t>
      </w:r>
      <w:r w:rsidR="002476C7">
        <w:rPr>
          <w:rFonts w:ascii="Times New Roman" w:hAnsi="Times New Roman" w:cs="Times New Roman"/>
          <w:sz w:val="24"/>
          <w:szCs w:val="24"/>
        </w:rPr>
        <w:t>.</w:t>
      </w:r>
      <w:r w:rsidR="00415C56" w:rsidRPr="00E840AF">
        <w:rPr>
          <w:rFonts w:ascii="Times New Roman" w:hAnsi="Times New Roman" w:cs="Times New Roman"/>
          <w:sz w:val="24"/>
          <w:szCs w:val="24"/>
        </w:rPr>
        <w:t xml:space="preserve"> </w:t>
      </w:r>
      <w:r w:rsidR="00F151F0">
        <w:rPr>
          <w:rFonts w:ascii="Times New Roman" w:hAnsi="Times New Roman" w:cs="Times New Roman"/>
          <w:sz w:val="24"/>
          <w:szCs w:val="24"/>
        </w:rPr>
        <w:t xml:space="preserve">In the first writing sample, </w:t>
      </w:r>
      <w:r w:rsidR="0097528C">
        <w:rPr>
          <w:rFonts w:ascii="Times New Roman" w:hAnsi="Times New Roman" w:cs="Times New Roman"/>
          <w:sz w:val="24"/>
          <w:szCs w:val="24"/>
        </w:rPr>
        <w:t xml:space="preserve">a clear, though formulaic, </w:t>
      </w:r>
      <w:r w:rsidR="0097528C" w:rsidRPr="00B35D50">
        <w:rPr>
          <w:rFonts w:ascii="Times New Roman" w:hAnsi="Times New Roman" w:cs="Times New Roman"/>
          <w:b/>
          <w:sz w:val="24"/>
          <w:szCs w:val="24"/>
        </w:rPr>
        <w:t xml:space="preserve">position </w:t>
      </w:r>
      <w:r w:rsidR="0097528C">
        <w:rPr>
          <w:rFonts w:ascii="Times New Roman" w:hAnsi="Times New Roman" w:cs="Times New Roman"/>
          <w:sz w:val="24"/>
          <w:szCs w:val="24"/>
        </w:rPr>
        <w:t>is presented</w:t>
      </w:r>
      <w:r w:rsidR="00F151F0">
        <w:rPr>
          <w:rFonts w:ascii="Times New Roman" w:hAnsi="Times New Roman" w:cs="Times New Roman"/>
          <w:sz w:val="24"/>
          <w:szCs w:val="24"/>
        </w:rPr>
        <w:t xml:space="preserve"> (</w:t>
      </w:r>
      <w:r w:rsidR="0097528C">
        <w:rPr>
          <w:rFonts w:ascii="Times New Roman" w:hAnsi="Times New Roman" w:cs="Times New Roman"/>
          <w:i/>
          <w:sz w:val="24"/>
          <w:szCs w:val="24"/>
        </w:rPr>
        <w:t>This paper will discuss how people cannot handle spontaneous social interactions because of their reliance on technology.</w:t>
      </w:r>
      <w:r w:rsidR="00F151F0">
        <w:rPr>
          <w:rFonts w:ascii="Times New Roman" w:hAnsi="Times New Roman" w:cs="Times New Roman"/>
          <w:sz w:val="24"/>
          <w:szCs w:val="24"/>
        </w:rPr>
        <w:t>)</w:t>
      </w:r>
      <w:r w:rsidR="002476C7">
        <w:rPr>
          <w:rFonts w:ascii="Times New Roman" w:hAnsi="Times New Roman" w:cs="Times New Roman"/>
          <w:sz w:val="24"/>
          <w:szCs w:val="24"/>
        </w:rPr>
        <w:t>.</w:t>
      </w:r>
      <w:r w:rsidR="00F151F0">
        <w:rPr>
          <w:rFonts w:ascii="Times New Roman" w:hAnsi="Times New Roman" w:cs="Times New Roman"/>
          <w:sz w:val="24"/>
          <w:szCs w:val="24"/>
        </w:rPr>
        <w:t xml:space="preserve"> </w:t>
      </w:r>
      <w:r w:rsidR="0097528C">
        <w:rPr>
          <w:rFonts w:ascii="Times New Roman" w:hAnsi="Times New Roman" w:cs="Times New Roman"/>
          <w:sz w:val="24"/>
          <w:szCs w:val="24"/>
        </w:rPr>
        <w:t xml:space="preserve">In the second </w:t>
      </w:r>
      <w:r w:rsidR="00DB63F0">
        <w:rPr>
          <w:rFonts w:ascii="Times New Roman" w:hAnsi="Times New Roman" w:cs="Times New Roman"/>
          <w:sz w:val="24"/>
          <w:szCs w:val="24"/>
        </w:rPr>
        <w:t>writing sample</w:t>
      </w:r>
      <w:r w:rsidR="0097528C">
        <w:rPr>
          <w:rFonts w:ascii="Times New Roman" w:hAnsi="Times New Roman" w:cs="Times New Roman"/>
          <w:sz w:val="24"/>
          <w:szCs w:val="24"/>
        </w:rPr>
        <w:t xml:space="preserve">, </w:t>
      </w:r>
      <w:r w:rsidR="000779B9">
        <w:rPr>
          <w:rFonts w:ascii="Times New Roman" w:hAnsi="Times New Roman" w:cs="Times New Roman"/>
          <w:sz w:val="24"/>
          <w:szCs w:val="24"/>
        </w:rPr>
        <w:t xml:space="preserve">the </w:t>
      </w:r>
      <w:r w:rsidR="000779B9" w:rsidRPr="00B35D50">
        <w:rPr>
          <w:rFonts w:ascii="Times New Roman" w:hAnsi="Times New Roman" w:cs="Times New Roman"/>
          <w:b/>
          <w:sz w:val="24"/>
          <w:szCs w:val="24"/>
        </w:rPr>
        <w:t xml:space="preserve">purpose </w:t>
      </w:r>
      <w:r w:rsidR="000779B9">
        <w:rPr>
          <w:rFonts w:ascii="Times New Roman" w:hAnsi="Times New Roman" w:cs="Times New Roman"/>
          <w:sz w:val="24"/>
          <w:szCs w:val="24"/>
        </w:rPr>
        <w:t>of analyzing a career choice is clear</w:t>
      </w:r>
      <w:r w:rsidR="00F151F0">
        <w:rPr>
          <w:rFonts w:ascii="Times New Roman" w:hAnsi="Times New Roman" w:cs="Times New Roman"/>
          <w:sz w:val="24"/>
          <w:szCs w:val="24"/>
        </w:rPr>
        <w:t xml:space="preserve"> (</w:t>
      </w:r>
      <w:r w:rsidR="0097528C">
        <w:rPr>
          <w:rFonts w:ascii="Times New Roman" w:hAnsi="Times New Roman" w:cs="Times New Roman"/>
          <w:i/>
          <w:sz w:val="24"/>
          <w:szCs w:val="24"/>
        </w:rPr>
        <w:t>Being a social worker is an amazing career choice.</w:t>
      </w:r>
      <w:r w:rsidR="00DB63F0">
        <w:rPr>
          <w:rFonts w:ascii="Times New Roman" w:hAnsi="Times New Roman" w:cs="Times New Roman"/>
          <w:sz w:val="24"/>
          <w:szCs w:val="24"/>
        </w:rPr>
        <w:t>), and t</w:t>
      </w:r>
      <w:r w:rsidR="00316BA1" w:rsidRPr="00DB63F0">
        <w:rPr>
          <w:rFonts w:ascii="Times New Roman" w:hAnsi="Times New Roman" w:cs="Times New Roman"/>
          <w:sz w:val="24"/>
          <w:szCs w:val="24"/>
        </w:rPr>
        <w:t>he</w:t>
      </w:r>
      <w:r w:rsidR="00316BA1" w:rsidRPr="00E840AF">
        <w:rPr>
          <w:rFonts w:ascii="Times New Roman" w:hAnsi="Times New Roman" w:cs="Times New Roman"/>
          <w:sz w:val="24"/>
          <w:szCs w:val="24"/>
        </w:rPr>
        <w:t xml:space="preserve"> third writing sample </w:t>
      </w:r>
      <w:r w:rsidR="000779B9">
        <w:rPr>
          <w:rFonts w:ascii="Times New Roman" w:hAnsi="Times New Roman" w:cs="Times New Roman"/>
          <w:sz w:val="24"/>
          <w:szCs w:val="24"/>
        </w:rPr>
        <w:t xml:space="preserve">takes a </w:t>
      </w:r>
      <w:r w:rsidR="000779B9" w:rsidRPr="00443E4C">
        <w:rPr>
          <w:rFonts w:ascii="Times New Roman" w:hAnsi="Times New Roman" w:cs="Times New Roman"/>
          <w:b/>
          <w:sz w:val="24"/>
          <w:szCs w:val="24"/>
        </w:rPr>
        <w:t>clear, logical position</w:t>
      </w:r>
      <w:r w:rsidR="000C3E81" w:rsidRPr="00E840AF">
        <w:rPr>
          <w:rFonts w:ascii="Times New Roman" w:hAnsi="Times New Roman" w:cs="Times New Roman"/>
          <w:sz w:val="24"/>
          <w:szCs w:val="24"/>
        </w:rPr>
        <w:t xml:space="preserve"> that</w:t>
      </w:r>
      <w:r w:rsidR="002476C7">
        <w:rPr>
          <w:rFonts w:ascii="Times New Roman" w:hAnsi="Times New Roman" w:cs="Times New Roman"/>
          <w:sz w:val="24"/>
          <w:szCs w:val="24"/>
        </w:rPr>
        <w:t xml:space="preserve"> </w:t>
      </w:r>
      <w:r w:rsidR="000779B9">
        <w:rPr>
          <w:rFonts w:ascii="Times New Roman" w:hAnsi="Times New Roman" w:cs="Times New Roman"/>
          <w:sz w:val="24"/>
          <w:szCs w:val="24"/>
        </w:rPr>
        <w:t>provides</w:t>
      </w:r>
      <w:r w:rsidR="00582106">
        <w:rPr>
          <w:rFonts w:ascii="Times New Roman" w:hAnsi="Times New Roman" w:cs="Times New Roman"/>
          <w:sz w:val="24"/>
          <w:szCs w:val="24"/>
        </w:rPr>
        <w:t xml:space="preserve"> the </w:t>
      </w:r>
      <w:r w:rsidR="00DB63F0" w:rsidRPr="00B35D50">
        <w:rPr>
          <w:rFonts w:ascii="Times New Roman" w:hAnsi="Times New Roman" w:cs="Times New Roman"/>
          <w:b/>
          <w:sz w:val="24"/>
          <w:szCs w:val="24"/>
        </w:rPr>
        <w:t>central idea and</w:t>
      </w:r>
      <w:r w:rsidR="00DB63F0">
        <w:rPr>
          <w:rFonts w:ascii="Times New Roman" w:hAnsi="Times New Roman" w:cs="Times New Roman"/>
          <w:sz w:val="24"/>
          <w:szCs w:val="24"/>
        </w:rPr>
        <w:t xml:space="preserve"> </w:t>
      </w:r>
      <w:r w:rsidR="00582106" w:rsidRPr="00B35D50">
        <w:rPr>
          <w:rFonts w:ascii="Times New Roman" w:hAnsi="Times New Roman" w:cs="Times New Roman"/>
          <w:b/>
          <w:sz w:val="24"/>
          <w:szCs w:val="24"/>
        </w:rPr>
        <w:t xml:space="preserve">purpose </w:t>
      </w:r>
      <w:r w:rsidR="00582106">
        <w:rPr>
          <w:rFonts w:ascii="Times New Roman" w:hAnsi="Times New Roman" w:cs="Times New Roman"/>
          <w:sz w:val="24"/>
          <w:szCs w:val="24"/>
        </w:rPr>
        <w:t>for writing</w:t>
      </w:r>
      <w:r w:rsidR="002476C7">
        <w:rPr>
          <w:rFonts w:ascii="Times New Roman" w:hAnsi="Times New Roman" w:cs="Times New Roman"/>
          <w:sz w:val="24"/>
          <w:szCs w:val="24"/>
        </w:rPr>
        <w:t xml:space="preserve"> but does not fully </w:t>
      </w:r>
      <w:r w:rsidR="002476C7" w:rsidRPr="00B35D50">
        <w:rPr>
          <w:rFonts w:ascii="Times New Roman" w:hAnsi="Times New Roman" w:cs="Times New Roman"/>
          <w:b/>
          <w:sz w:val="24"/>
          <w:szCs w:val="24"/>
        </w:rPr>
        <w:t>provide for the development of ideas</w:t>
      </w:r>
      <w:r w:rsidR="00DB6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3F0">
        <w:rPr>
          <w:rFonts w:ascii="Times New Roman" w:hAnsi="Times New Roman" w:cs="Times New Roman"/>
          <w:sz w:val="24"/>
          <w:szCs w:val="24"/>
        </w:rPr>
        <w:t>(</w:t>
      </w:r>
      <w:r w:rsidR="00DB63F0">
        <w:rPr>
          <w:rFonts w:ascii="Times New Roman" w:hAnsi="Times New Roman" w:cs="Times New Roman"/>
          <w:i/>
          <w:sz w:val="24"/>
          <w:szCs w:val="24"/>
        </w:rPr>
        <w:t>Vaccinations are a huge reason people stay protected….we should still be vaccinating.</w:t>
      </w:r>
      <w:r w:rsidR="00DB63F0">
        <w:rPr>
          <w:rFonts w:ascii="Times New Roman" w:hAnsi="Times New Roman" w:cs="Times New Roman"/>
          <w:sz w:val="24"/>
          <w:szCs w:val="24"/>
        </w:rPr>
        <w:t>)</w:t>
      </w:r>
      <w:r w:rsidR="005821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80C2D" w14:textId="1CD5779B" w:rsidR="00A862DE" w:rsidRDefault="003B053A" w:rsidP="003131E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779B9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writing sample </w:t>
      </w:r>
      <w:r w:rsidR="000779B9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C4" w:rsidRPr="00B43C00">
        <w:rPr>
          <w:rFonts w:ascii="Times New Roman" w:hAnsi="Times New Roman" w:cs="Times New Roman"/>
          <w:b/>
          <w:sz w:val="24"/>
          <w:szCs w:val="24"/>
        </w:rPr>
        <w:t xml:space="preserve">relevant evidence </w:t>
      </w:r>
      <w:r w:rsidRPr="00B43C00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0779B9">
        <w:rPr>
          <w:rFonts w:ascii="Times New Roman" w:hAnsi="Times New Roman" w:cs="Times New Roman"/>
          <w:b/>
          <w:sz w:val="24"/>
          <w:szCs w:val="24"/>
        </w:rPr>
        <w:t>elaborates the thesis</w:t>
      </w:r>
      <w:r w:rsidR="000779B9">
        <w:rPr>
          <w:rFonts w:ascii="Times New Roman" w:hAnsi="Times New Roman" w:cs="Times New Roman"/>
          <w:sz w:val="24"/>
          <w:szCs w:val="24"/>
        </w:rPr>
        <w:t xml:space="preserve">, </w:t>
      </w:r>
      <w:r w:rsidR="00DB63F0">
        <w:rPr>
          <w:rFonts w:ascii="Times New Roman" w:hAnsi="Times New Roman" w:cs="Times New Roman"/>
          <w:sz w:val="24"/>
          <w:szCs w:val="24"/>
        </w:rPr>
        <w:t xml:space="preserve">and the writer’s </w:t>
      </w:r>
      <w:r w:rsidR="00DB63F0" w:rsidRPr="00B35D50">
        <w:rPr>
          <w:rFonts w:ascii="Times New Roman" w:hAnsi="Times New Roman" w:cs="Times New Roman"/>
          <w:b/>
          <w:sz w:val="24"/>
          <w:szCs w:val="24"/>
        </w:rPr>
        <w:t>viewpoint</w:t>
      </w:r>
      <w:r w:rsidR="00DB63F0">
        <w:rPr>
          <w:rFonts w:ascii="Times New Roman" w:hAnsi="Times New Roman" w:cs="Times New Roman"/>
          <w:sz w:val="24"/>
          <w:szCs w:val="24"/>
        </w:rPr>
        <w:t xml:space="preserve"> is consistent; however, </w:t>
      </w:r>
      <w:r w:rsidR="00DB63F0" w:rsidRPr="00B35D50">
        <w:rPr>
          <w:rFonts w:ascii="Times New Roman" w:hAnsi="Times New Roman" w:cs="Times New Roman"/>
          <w:b/>
          <w:sz w:val="24"/>
          <w:szCs w:val="24"/>
        </w:rPr>
        <w:t>organization</w:t>
      </w:r>
      <w:r w:rsidR="00DB63F0">
        <w:rPr>
          <w:rFonts w:ascii="Times New Roman" w:hAnsi="Times New Roman" w:cs="Times New Roman"/>
          <w:sz w:val="24"/>
          <w:szCs w:val="24"/>
        </w:rPr>
        <w:t xml:space="preserve"> is affected by </w:t>
      </w:r>
      <w:r w:rsidR="00DB63F0" w:rsidRPr="00B35D50">
        <w:rPr>
          <w:rFonts w:ascii="Times New Roman" w:hAnsi="Times New Roman" w:cs="Times New Roman"/>
          <w:b/>
          <w:sz w:val="24"/>
          <w:szCs w:val="24"/>
        </w:rPr>
        <w:t>digressions and lists of thoughts</w:t>
      </w:r>
      <w:r w:rsidR="00DB63F0">
        <w:rPr>
          <w:rFonts w:ascii="Times New Roman" w:hAnsi="Times New Roman" w:cs="Times New Roman"/>
          <w:sz w:val="24"/>
          <w:szCs w:val="24"/>
        </w:rPr>
        <w:t xml:space="preserve"> (</w:t>
      </w:r>
      <w:r w:rsidR="00920A29">
        <w:rPr>
          <w:rFonts w:ascii="Times New Roman" w:hAnsi="Times New Roman" w:cs="Times New Roman"/>
          <w:i/>
          <w:sz w:val="24"/>
          <w:szCs w:val="24"/>
        </w:rPr>
        <w:t>Teens can barely maintain a conversation with each other. They just sit in silence or ignore each other….they do not know how to help or save the conversation</w:t>
      </w:r>
      <w:r w:rsidR="00416433">
        <w:rPr>
          <w:rFonts w:ascii="Times New Roman" w:hAnsi="Times New Roman" w:cs="Times New Roman"/>
          <w:i/>
          <w:sz w:val="24"/>
          <w:szCs w:val="24"/>
        </w:rPr>
        <w:t>….Too much of this screen time leads to eye problems in life and hand issues.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379C7" w:rsidRPr="003379C7">
        <w:rPr>
          <w:rFonts w:ascii="Times New Roman" w:hAnsi="Times New Roman" w:cs="Times New Roman"/>
          <w:sz w:val="24"/>
          <w:szCs w:val="24"/>
        </w:rPr>
        <w:t>The writing in</w:t>
      </w:r>
      <w:r w:rsidR="003379C7">
        <w:rPr>
          <w:rFonts w:ascii="Times New Roman" w:hAnsi="Times New Roman" w:cs="Times New Roman"/>
          <w:sz w:val="24"/>
          <w:szCs w:val="24"/>
        </w:rPr>
        <w:t xml:space="preserve"> samples two and three includ</w:t>
      </w:r>
      <w:r w:rsidR="003379C7" w:rsidRPr="003379C7">
        <w:rPr>
          <w:rFonts w:ascii="Times New Roman" w:hAnsi="Times New Roman" w:cs="Times New Roman"/>
          <w:sz w:val="24"/>
          <w:szCs w:val="24"/>
        </w:rPr>
        <w:t xml:space="preserve">e more </w:t>
      </w:r>
      <w:r w:rsidR="003379C7" w:rsidRPr="00B35D50">
        <w:rPr>
          <w:rFonts w:ascii="Times New Roman" w:hAnsi="Times New Roman" w:cs="Times New Roman"/>
          <w:b/>
          <w:sz w:val="24"/>
          <w:szCs w:val="24"/>
        </w:rPr>
        <w:t>precise, relevant evidence</w:t>
      </w:r>
      <w:r w:rsidR="003379C7" w:rsidRPr="003379C7">
        <w:rPr>
          <w:rFonts w:ascii="Times New Roman" w:hAnsi="Times New Roman" w:cs="Times New Roman"/>
          <w:sz w:val="24"/>
          <w:szCs w:val="24"/>
        </w:rPr>
        <w:t xml:space="preserve"> to s</w:t>
      </w:r>
      <w:r w:rsidR="003379C7">
        <w:rPr>
          <w:rFonts w:ascii="Times New Roman" w:hAnsi="Times New Roman" w:cs="Times New Roman"/>
          <w:sz w:val="24"/>
          <w:szCs w:val="24"/>
        </w:rPr>
        <w:t xml:space="preserve">upport the </w:t>
      </w:r>
      <w:r w:rsidR="003379C7" w:rsidRPr="00B35D50">
        <w:rPr>
          <w:rFonts w:ascii="Times New Roman" w:hAnsi="Times New Roman" w:cs="Times New Roman"/>
          <w:b/>
          <w:sz w:val="24"/>
          <w:szCs w:val="24"/>
        </w:rPr>
        <w:t>purpose</w:t>
      </w:r>
      <w:r w:rsidR="005D3820">
        <w:rPr>
          <w:rFonts w:ascii="Times New Roman" w:hAnsi="Times New Roman" w:cs="Times New Roman"/>
          <w:sz w:val="24"/>
          <w:szCs w:val="24"/>
        </w:rPr>
        <w:t>,</w:t>
      </w:r>
      <w:r w:rsidR="003379C7">
        <w:rPr>
          <w:rFonts w:ascii="Times New Roman" w:hAnsi="Times New Roman" w:cs="Times New Roman"/>
          <w:sz w:val="24"/>
          <w:szCs w:val="24"/>
        </w:rPr>
        <w:t xml:space="preserve"> and e</w:t>
      </w:r>
      <w:r w:rsidR="003379C7" w:rsidRPr="003379C7">
        <w:rPr>
          <w:rFonts w:ascii="Times New Roman" w:hAnsi="Times New Roman" w:cs="Times New Roman"/>
          <w:sz w:val="24"/>
          <w:szCs w:val="24"/>
        </w:rPr>
        <w:t xml:space="preserve">ach sample attempts to use embedded research that enhances and </w:t>
      </w:r>
      <w:r w:rsidR="003379C7" w:rsidRPr="009020A6">
        <w:rPr>
          <w:rFonts w:ascii="Times New Roman" w:hAnsi="Times New Roman" w:cs="Times New Roman"/>
          <w:sz w:val="24"/>
          <w:szCs w:val="24"/>
        </w:rPr>
        <w:t>supports the central idea</w:t>
      </w:r>
      <w:r w:rsidR="003379C7">
        <w:rPr>
          <w:rFonts w:ascii="Times New Roman" w:hAnsi="Times New Roman" w:cs="Times New Roman"/>
          <w:sz w:val="24"/>
          <w:szCs w:val="24"/>
        </w:rPr>
        <w:t>.</w:t>
      </w:r>
      <w:r w:rsidR="00484243">
        <w:rPr>
          <w:rFonts w:ascii="Times New Roman" w:hAnsi="Times New Roman" w:cs="Times New Roman"/>
          <w:sz w:val="24"/>
          <w:szCs w:val="24"/>
        </w:rPr>
        <w:t xml:space="preserve"> Each writing sample presents </w:t>
      </w:r>
      <w:r w:rsidR="00484243" w:rsidRPr="00416433">
        <w:rPr>
          <w:rFonts w:ascii="Times New Roman" w:hAnsi="Times New Roman" w:cs="Times New Roman"/>
          <w:b/>
          <w:sz w:val="24"/>
          <w:szCs w:val="24"/>
        </w:rPr>
        <w:t>effective conclusions drawn from valid reasons, claims, or evidence</w:t>
      </w:r>
      <w:r w:rsidR="00484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243">
        <w:rPr>
          <w:rFonts w:ascii="Times New Roman" w:hAnsi="Times New Roman" w:cs="Times New Roman"/>
          <w:sz w:val="24"/>
          <w:szCs w:val="24"/>
        </w:rPr>
        <w:t>(</w:t>
      </w:r>
      <w:r w:rsidR="00484243">
        <w:rPr>
          <w:rFonts w:ascii="Times New Roman" w:hAnsi="Times New Roman" w:cs="Times New Roman"/>
          <w:i/>
          <w:sz w:val="24"/>
          <w:szCs w:val="24"/>
        </w:rPr>
        <w:t>The more kids with vaccinations the greater the barrier to the illnesses, so it also helps other students be protected.</w:t>
      </w:r>
      <w:r w:rsidR="00484243">
        <w:rPr>
          <w:rFonts w:ascii="Times New Roman" w:hAnsi="Times New Roman" w:cs="Times New Roman"/>
          <w:sz w:val="24"/>
          <w:szCs w:val="24"/>
        </w:rPr>
        <w:t>)</w:t>
      </w:r>
      <w:r w:rsidR="009020A6">
        <w:rPr>
          <w:rFonts w:ascii="Times New Roman" w:hAnsi="Times New Roman" w:cs="Times New Roman"/>
          <w:sz w:val="24"/>
          <w:szCs w:val="24"/>
        </w:rPr>
        <w:t xml:space="preserve">. </w:t>
      </w:r>
      <w:r w:rsidR="003131E8">
        <w:rPr>
          <w:rFonts w:ascii="Times New Roman" w:hAnsi="Times New Roman" w:cs="Times New Roman"/>
          <w:sz w:val="24"/>
          <w:szCs w:val="24"/>
        </w:rPr>
        <w:t>The writing exhibits a</w:t>
      </w:r>
      <w:r w:rsidR="00484243">
        <w:rPr>
          <w:rFonts w:ascii="Times New Roman" w:hAnsi="Times New Roman" w:cs="Times New Roman"/>
          <w:sz w:val="24"/>
          <w:szCs w:val="24"/>
        </w:rPr>
        <w:t xml:space="preserve"> </w:t>
      </w:r>
      <w:r w:rsidR="00484243" w:rsidRPr="00484243">
        <w:rPr>
          <w:rFonts w:ascii="Times New Roman" w:hAnsi="Times New Roman" w:cs="Times New Roman"/>
          <w:b/>
          <w:sz w:val="24"/>
          <w:szCs w:val="24"/>
        </w:rPr>
        <w:t>variety of sentence structures</w:t>
      </w:r>
      <w:r w:rsidR="00484243">
        <w:rPr>
          <w:rFonts w:ascii="Times New Roman" w:hAnsi="Times New Roman" w:cs="Times New Roman"/>
          <w:sz w:val="24"/>
          <w:szCs w:val="24"/>
        </w:rPr>
        <w:t xml:space="preserve"> (</w:t>
      </w:r>
      <w:r w:rsidR="00484243">
        <w:rPr>
          <w:rFonts w:ascii="Times New Roman" w:hAnsi="Times New Roman" w:cs="Times New Roman"/>
          <w:i/>
          <w:sz w:val="24"/>
          <w:szCs w:val="24"/>
        </w:rPr>
        <w:t xml:space="preserve">Starting to look deeper into the field in highschool to make sure one wants to continue through life as a social worker is smart, and if the low pay is not problematic, then one should consider </w:t>
      </w:r>
      <w:r w:rsidR="00484243" w:rsidRPr="00484243">
        <w:rPr>
          <w:rFonts w:ascii="Times New Roman" w:hAnsi="Times New Roman" w:cs="Times New Roman"/>
          <w:sz w:val="24"/>
          <w:szCs w:val="24"/>
        </w:rPr>
        <w:t>it</w:t>
      </w:r>
      <w:r w:rsidR="00484243">
        <w:rPr>
          <w:rFonts w:ascii="Times New Roman" w:hAnsi="Times New Roman" w:cs="Times New Roman"/>
          <w:sz w:val="24"/>
          <w:szCs w:val="24"/>
        </w:rPr>
        <w:t>.)</w:t>
      </w:r>
      <w:r w:rsidR="003131E8">
        <w:rPr>
          <w:rFonts w:ascii="Times New Roman" w:hAnsi="Times New Roman" w:cs="Times New Roman"/>
          <w:sz w:val="24"/>
          <w:szCs w:val="24"/>
        </w:rPr>
        <w:t>, and t</w:t>
      </w:r>
      <w:r w:rsidR="00D9066D" w:rsidRPr="00484243">
        <w:rPr>
          <w:rFonts w:ascii="Times New Roman" w:hAnsi="Times New Roman" w:cs="Times New Roman"/>
          <w:sz w:val="24"/>
          <w:szCs w:val="24"/>
        </w:rPr>
        <w:t>he</w:t>
      </w:r>
      <w:r w:rsidR="003131E8">
        <w:rPr>
          <w:rFonts w:ascii="Times New Roman" w:hAnsi="Times New Roman" w:cs="Times New Roman"/>
          <w:sz w:val="24"/>
          <w:szCs w:val="24"/>
        </w:rPr>
        <w:t xml:space="preserve"> occasional elevated word choice</w:t>
      </w:r>
      <w:r w:rsidR="00D9066D">
        <w:rPr>
          <w:rFonts w:ascii="Times New Roman" w:hAnsi="Times New Roman" w:cs="Times New Roman"/>
          <w:sz w:val="24"/>
          <w:szCs w:val="24"/>
        </w:rPr>
        <w:t xml:space="preserve"> </w:t>
      </w:r>
      <w:r w:rsidR="003131E8">
        <w:rPr>
          <w:rFonts w:ascii="Times New Roman" w:hAnsi="Times New Roman" w:cs="Times New Roman"/>
          <w:sz w:val="24"/>
          <w:szCs w:val="24"/>
        </w:rPr>
        <w:t xml:space="preserve">is appropriate to </w:t>
      </w:r>
      <w:r w:rsidR="003131E8">
        <w:rPr>
          <w:rFonts w:ascii="Times New Roman" w:hAnsi="Times New Roman" w:cs="Times New Roman"/>
          <w:b/>
          <w:sz w:val="24"/>
          <w:szCs w:val="24"/>
        </w:rPr>
        <w:t xml:space="preserve">audience, </w:t>
      </w:r>
      <w:r w:rsidR="00362DDF">
        <w:rPr>
          <w:rFonts w:ascii="Times New Roman" w:hAnsi="Times New Roman" w:cs="Times New Roman"/>
          <w:b/>
          <w:sz w:val="24"/>
          <w:szCs w:val="24"/>
        </w:rPr>
        <w:t>purpose</w:t>
      </w:r>
      <w:r w:rsidR="003131E8">
        <w:rPr>
          <w:rFonts w:ascii="Times New Roman" w:hAnsi="Times New Roman" w:cs="Times New Roman"/>
          <w:b/>
          <w:sz w:val="24"/>
          <w:szCs w:val="24"/>
        </w:rPr>
        <w:t xml:space="preserve">, and occasion </w:t>
      </w:r>
      <w:r w:rsidR="003131E8">
        <w:rPr>
          <w:rFonts w:ascii="Times New Roman" w:hAnsi="Times New Roman" w:cs="Times New Roman"/>
          <w:sz w:val="24"/>
          <w:szCs w:val="24"/>
        </w:rPr>
        <w:t>(</w:t>
      </w:r>
      <w:r w:rsidR="003131E8">
        <w:rPr>
          <w:rFonts w:ascii="Times New Roman" w:hAnsi="Times New Roman" w:cs="Times New Roman"/>
          <w:i/>
          <w:sz w:val="24"/>
          <w:szCs w:val="24"/>
        </w:rPr>
        <w:t>Regardless of the status quo, we should all still be vaccinating….Where the vaccination is for flu or chickenpox is of little relevance!</w:t>
      </w:r>
      <w:r w:rsidR="003131E8">
        <w:rPr>
          <w:rFonts w:ascii="Times New Roman" w:hAnsi="Times New Roman" w:cs="Times New Roman"/>
          <w:sz w:val="24"/>
          <w:szCs w:val="24"/>
        </w:rPr>
        <w:t>).</w:t>
      </w:r>
    </w:p>
    <w:p w14:paraId="1B5B544D" w14:textId="77777777" w:rsidR="00A862DE" w:rsidRDefault="00A862DE" w:rsidP="00B24DA5">
      <w:pPr>
        <w:rPr>
          <w:rFonts w:ascii="Times New Roman" w:hAnsi="Times New Roman" w:cs="Times New Roman"/>
          <w:sz w:val="24"/>
          <w:szCs w:val="24"/>
        </w:rPr>
      </w:pPr>
    </w:p>
    <w:p w14:paraId="00C66805" w14:textId="7EBE5032" w:rsidR="000C02E6" w:rsidRDefault="00995589" w:rsidP="00F4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862DE">
        <w:rPr>
          <w:rFonts w:ascii="Times New Roman" w:hAnsi="Times New Roman" w:cs="Times New Roman"/>
          <w:sz w:val="24"/>
          <w:szCs w:val="24"/>
        </w:rPr>
        <w:t>ach</w:t>
      </w:r>
      <w:r w:rsidR="00A862DE" w:rsidRPr="00626492">
        <w:rPr>
          <w:rFonts w:ascii="Times New Roman" w:hAnsi="Times New Roman" w:cs="Times New Roman"/>
          <w:sz w:val="24"/>
          <w:szCs w:val="24"/>
        </w:rPr>
        <w:t xml:space="preserve"> writing</w:t>
      </w:r>
      <w:r w:rsidR="008776A6">
        <w:rPr>
          <w:rFonts w:ascii="Times New Roman" w:hAnsi="Times New Roman" w:cs="Times New Roman"/>
          <w:sz w:val="24"/>
          <w:szCs w:val="24"/>
        </w:rPr>
        <w:t xml:space="preserve"> sample exhibits </w:t>
      </w:r>
      <w:r w:rsidR="009020A6">
        <w:rPr>
          <w:rFonts w:ascii="Times New Roman" w:hAnsi="Times New Roman" w:cs="Times New Roman"/>
          <w:sz w:val="24"/>
          <w:szCs w:val="24"/>
        </w:rPr>
        <w:t>reasonable</w:t>
      </w:r>
      <w:r w:rsidR="008776A6">
        <w:rPr>
          <w:rFonts w:ascii="Times New Roman" w:hAnsi="Times New Roman" w:cs="Times New Roman"/>
          <w:sz w:val="24"/>
          <w:szCs w:val="24"/>
        </w:rPr>
        <w:t xml:space="preserve"> control of </w:t>
      </w:r>
      <w:r w:rsidR="008776A6" w:rsidRPr="008776A6">
        <w:rPr>
          <w:rFonts w:ascii="Times New Roman" w:hAnsi="Times New Roman" w:cs="Times New Roman"/>
          <w:b/>
          <w:sz w:val="24"/>
          <w:szCs w:val="24"/>
        </w:rPr>
        <w:t>sentence formation, usage, and mechanics</w:t>
      </w:r>
      <w:r w:rsidR="008776A6">
        <w:rPr>
          <w:rFonts w:ascii="Times New Roman" w:hAnsi="Times New Roman" w:cs="Times New Roman"/>
          <w:sz w:val="24"/>
          <w:szCs w:val="24"/>
        </w:rPr>
        <w:t>, including the appropriate use of a comma in a variety of sentence types.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1E8">
        <w:rPr>
          <w:rFonts w:ascii="Times New Roman" w:hAnsi="Times New Roman" w:cs="Times New Roman"/>
          <w:sz w:val="24"/>
          <w:szCs w:val="24"/>
        </w:rPr>
        <w:t xml:space="preserve">Occasionally </w:t>
      </w:r>
      <w:r w:rsidR="003131E8" w:rsidRPr="008776A6">
        <w:rPr>
          <w:rFonts w:ascii="Times New Roman" w:hAnsi="Times New Roman" w:cs="Times New Roman"/>
          <w:b/>
          <w:sz w:val="24"/>
          <w:szCs w:val="24"/>
        </w:rPr>
        <w:t>usage and mechanics</w:t>
      </w:r>
      <w:r w:rsidR="003131E8">
        <w:rPr>
          <w:rFonts w:ascii="Times New Roman" w:hAnsi="Times New Roman" w:cs="Times New Roman"/>
          <w:sz w:val="24"/>
          <w:szCs w:val="24"/>
        </w:rPr>
        <w:t xml:space="preserve"> errors affect the </w:t>
      </w:r>
      <w:r w:rsidR="008776A6">
        <w:rPr>
          <w:rFonts w:ascii="Times New Roman" w:hAnsi="Times New Roman" w:cs="Times New Roman"/>
          <w:sz w:val="24"/>
          <w:szCs w:val="24"/>
        </w:rPr>
        <w:t>clarity of an argument (</w:t>
      </w:r>
      <w:r w:rsidR="008776A6">
        <w:rPr>
          <w:rFonts w:ascii="Times New Roman" w:hAnsi="Times New Roman" w:cs="Times New Roman"/>
          <w:i/>
          <w:sz w:val="24"/>
          <w:szCs w:val="24"/>
        </w:rPr>
        <w:t>Therefore, are the more people wanting and learning how to become social workers and these professionals are having a greater impact on the world</w:t>
      </w:r>
      <w:r w:rsidR="008776A6">
        <w:rPr>
          <w:rFonts w:ascii="Times New Roman" w:hAnsi="Times New Roman" w:cs="Times New Roman"/>
          <w:sz w:val="24"/>
          <w:szCs w:val="24"/>
        </w:rPr>
        <w:t>.)</w:t>
      </w:r>
      <w:r w:rsidR="009020A6">
        <w:rPr>
          <w:rFonts w:ascii="Times New Roman" w:hAnsi="Times New Roman" w:cs="Times New Roman"/>
          <w:sz w:val="24"/>
          <w:szCs w:val="24"/>
        </w:rPr>
        <w:t>. De</w:t>
      </w:r>
      <w:r w:rsidR="00B35D50">
        <w:rPr>
          <w:rFonts w:ascii="Times New Roman" w:hAnsi="Times New Roman" w:cs="Times New Roman"/>
          <w:sz w:val="24"/>
          <w:szCs w:val="24"/>
        </w:rPr>
        <w:t>spite some inconsistencies,</w:t>
      </w:r>
      <w:r w:rsidR="003379C7">
        <w:rPr>
          <w:rFonts w:ascii="Times New Roman" w:hAnsi="Times New Roman" w:cs="Times New Roman"/>
          <w:sz w:val="24"/>
          <w:szCs w:val="24"/>
        </w:rPr>
        <w:t xml:space="preserve"> </w:t>
      </w:r>
      <w:r w:rsidR="008776A6">
        <w:rPr>
          <w:rFonts w:ascii="Times New Roman" w:hAnsi="Times New Roman" w:cs="Times New Roman"/>
          <w:sz w:val="24"/>
          <w:szCs w:val="24"/>
        </w:rPr>
        <w:t xml:space="preserve">control of </w:t>
      </w:r>
      <w:r w:rsidR="009020A6">
        <w:rPr>
          <w:rFonts w:ascii="Times New Roman" w:hAnsi="Times New Roman" w:cs="Times New Roman"/>
          <w:sz w:val="24"/>
          <w:szCs w:val="24"/>
        </w:rPr>
        <w:t>usage and mechanics</w:t>
      </w:r>
      <w:r w:rsidR="00B35D50">
        <w:rPr>
          <w:rFonts w:ascii="Times New Roman" w:hAnsi="Times New Roman" w:cs="Times New Roman"/>
          <w:sz w:val="24"/>
          <w:szCs w:val="24"/>
        </w:rPr>
        <w:t xml:space="preserve"> supports the writing overall</w:t>
      </w:r>
      <w:r w:rsidR="003379C7">
        <w:rPr>
          <w:rFonts w:ascii="Times New Roman" w:hAnsi="Times New Roman" w:cs="Times New Roman"/>
          <w:sz w:val="24"/>
          <w:szCs w:val="24"/>
        </w:rPr>
        <w:t>.</w:t>
      </w:r>
    </w:p>
    <w:p w14:paraId="0AFC61FE" w14:textId="77777777" w:rsidR="00B35D50" w:rsidRDefault="00B35D50" w:rsidP="00F44C27">
      <w:pPr>
        <w:rPr>
          <w:rFonts w:ascii="Times New Roman" w:hAnsi="Times New Roman" w:cs="Times New Roman"/>
          <w:sz w:val="24"/>
          <w:szCs w:val="24"/>
        </w:rPr>
      </w:pPr>
    </w:p>
    <w:p w14:paraId="6165E6BD" w14:textId="74AF22B2" w:rsidR="00B35D50" w:rsidRPr="00B35D50" w:rsidRDefault="00B35D50" w:rsidP="00F44C27">
      <w:pPr>
        <w:rPr>
          <w:rFonts w:ascii="Times New Roman" w:hAnsi="Times New Roman" w:cs="Times New Roman"/>
          <w:sz w:val="24"/>
          <w:szCs w:val="24"/>
        </w:rPr>
      </w:pPr>
      <w:r w:rsidRPr="00B35D50">
        <w:rPr>
          <w:rFonts w:ascii="Times New Roman" w:hAnsi="Times New Roman" w:cs="Times New Roman"/>
          <w:b/>
          <w:bCs/>
          <w:sz w:val="24"/>
          <w:szCs w:val="24"/>
        </w:rPr>
        <w:t>The collection of evidence demonstrates reasonable control of the features expected for student writing at the end of the course, indicating a performance level of Pass/Proficient and</w:t>
      </w:r>
      <w:r w:rsidRPr="00B35D50">
        <w:rPr>
          <w:rFonts w:ascii="Times New Roman" w:hAnsi="Times New Roman" w:cs="Times New Roman"/>
          <w:sz w:val="24"/>
          <w:szCs w:val="24"/>
        </w:rPr>
        <w:t> </w:t>
      </w:r>
      <w:r w:rsidRPr="00B35D50">
        <w:rPr>
          <w:rFonts w:ascii="Times New Roman" w:hAnsi="Times New Roman" w:cs="Times New Roman"/>
          <w:b/>
          <w:bCs/>
          <w:sz w:val="24"/>
          <w:szCs w:val="24"/>
        </w:rPr>
        <w:t>resulting in a Verified Credit in Writing.</w:t>
      </w:r>
      <w:r w:rsidRPr="00B35D50">
        <w:rPr>
          <w:rFonts w:ascii="Times New Roman" w:hAnsi="Times New Roman" w:cs="Times New Roman"/>
          <w:sz w:val="24"/>
          <w:szCs w:val="24"/>
        </w:rPr>
        <w:t> </w:t>
      </w:r>
    </w:p>
    <w:sectPr w:rsidR="00B35D50" w:rsidRPr="00B35D50" w:rsidSect="00E840A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6060" w14:textId="77777777" w:rsidR="00B35D50" w:rsidRDefault="00B35D50" w:rsidP="00B35D50">
      <w:pPr>
        <w:spacing w:line="240" w:lineRule="auto"/>
      </w:pPr>
      <w:r>
        <w:separator/>
      </w:r>
    </w:p>
  </w:endnote>
  <w:endnote w:type="continuationSeparator" w:id="0">
    <w:p w14:paraId="570B4D51" w14:textId="77777777" w:rsidR="00B35D50" w:rsidRDefault="00B35D50" w:rsidP="00B35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90AA" w14:textId="77777777" w:rsidR="00B35D50" w:rsidRPr="00076D4B" w:rsidRDefault="00B35D50" w:rsidP="00B35D50">
    <w:pPr>
      <w:pStyle w:val="Footer"/>
      <w:jc w:val="both"/>
      <w:rPr>
        <w:rFonts w:ascii="Times New Roman" w:hAnsi="Times New Roman" w:cs="Times New Roman"/>
        <w:i/>
      </w:rPr>
    </w:pPr>
    <w:r w:rsidRPr="00076D4B">
      <w:rPr>
        <w:rFonts w:ascii="Times New Roman" w:hAnsi="Times New Roman" w:cs="Times New Roman"/>
        <w:i/>
      </w:rPr>
      <w:t>Virginia Department of Education</w:t>
    </w:r>
  </w:p>
  <w:p w14:paraId="2F4D834E" w14:textId="77777777" w:rsidR="00B35D50" w:rsidRPr="00076D4B" w:rsidRDefault="00B35D50" w:rsidP="00B35D50">
    <w:pPr>
      <w:pStyle w:val="Footer"/>
      <w:jc w:val="both"/>
      <w:rPr>
        <w:rFonts w:ascii="Times New Roman" w:hAnsi="Times New Roman" w:cs="Times New Roman"/>
        <w:i/>
      </w:rPr>
    </w:pPr>
    <w:r w:rsidRPr="00076D4B">
      <w:rPr>
        <w:rFonts w:ascii="Times New Roman" w:hAnsi="Times New Roman" w:cs="Times New Roman"/>
        <w:i/>
      </w:rPr>
      <w:t>Department of Student Assessment, Accountability &amp; ESEA Programs</w:t>
    </w:r>
  </w:p>
  <w:p w14:paraId="4BB30DFE" w14:textId="77777777" w:rsidR="00B35D50" w:rsidRPr="00076D4B" w:rsidRDefault="00B35D50" w:rsidP="00B35D50">
    <w:pPr>
      <w:pStyle w:val="Footer"/>
      <w:jc w:val="both"/>
      <w:rPr>
        <w:rFonts w:ascii="Times New Roman" w:hAnsi="Times New Roman" w:cs="Times New Roman"/>
        <w:i/>
      </w:rPr>
    </w:pPr>
    <w:r w:rsidRPr="00076D4B">
      <w:rPr>
        <w:rFonts w:ascii="Times New Roman" w:hAnsi="Times New Roman" w:cs="Times New Roman"/>
        <w:i/>
      </w:rPr>
      <w:t>Department of Learning and Innovation</w:t>
    </w:r>
  </w:p>
  <w:p w14:paraId="368E14C2" w14:textId="33B52B05" w:rsidR="00B35D50" w:rsidRPr="00B35D50" w:rsidRDefault="008A52BA" w:rsidP="00B35D50">
    <w:pPr>
      <w:pStyle w:val="Footer"/>
      <w:jc w:val="center"/>
      <w:rPr>
        <w:rFonts w:ascii="Times New Roman" w:hAnsi="Times New Roman" w:cs="Times New Roman"/>
        <w:i/>
      </w:rPr>
    </w:pPr>
    <w:sdt>
      <w:sdtPr>
        <w:rPr>
          <w:rFonts w:ascii="Times New Roman" w:hAnsi="Times New Roman" w:cs="Times New Roman"/>
          <w:i/>
        </w:rPr>
        <w:id w:val="-1091541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5D50">
          <w:rPr>
            <w:rFonts w:ascii="Times New Roman" w:hAnsi="Times New Roman" w:cs="Times New Roman"/>
            <w:i/>
          </w:rPr>
          <w:t>1 of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FF429" w14:textId="77777777" w:rsidR="00B35D50" w:rsidRDefault="00B35D50" w:rsidP="00B35D50">
      <w:pPr>
        <w:spacing w:line="240" w:lineRule="auto"/>
      </w:pPr>
      <w:r>
        <w:separator/>
      </w:r>
    </w:p>
  </w:footnote>
  <w:footnote w:type="continuationSeparator" w:id="0">
    <w:p w14:paraId="0601917B" w14:textId="77777777" w:rsidR="00B35D50" w:rsidRDefault="00B35D50" w:rsidP="00B35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44C0" w14:textId="5F9A3192" w:rsidR="00B35D50" w:rsidRPr="00076D4B" w:rsidRDefault="00B35D50" w:rsidP="00B35D50">
    <w:pPr>
      <w:pStyle w:val="Header"/>
      <w:rPr>
        <w:rFonts w:ascii="Times New Roman" w:hAnsi="Times New Roman" w:cs="Times New Roman"/>
        <w:i/>
      </w:rPr>
    </w:pPr>
    <w:r w:rsidRPr="00076D4B">
      <w:rPr>
        <w:rFonts w:ascii="Times New Roman" w:hAnsi="Times New Roman" w:cs="Times New Roman"/>
        <w:i/>
      </w:rPr>
      <w:t>Annotat</w:t>
    </w:r>
    <w:r>
      <w:rPr>
        <w:rFonts w:ascii="Times New Roman" w:hAnsi="Times New Roman" w:cs="Times New Roman"/>
        <w:i/>
      </w:rPr>
      <w:t>ion for Collection of Evidence 4</w:t>
    </w:r>
  </w:p>
  <w:p w14:paraId="184B2BBB" w14:textId="77777777" w:rsidR="00B35D50" w:rsidRPr="00076D4B" w:rsidRDefault="00B35D50" w:rsidP="00B35D50">
    <w:pPr>
      <w:pStyle w:val="Header"/>
      <w:rPr>
        <w:rFonts w:ascii="Times New Roman" w:hAnsi="Times New Roman" w:cs="Times New Roman"/>
        <w:i/>
      </w:rPr>
    </w:pPr>
    <w:r w:rsidRPr="00076D4B">
      <w:rPr>
        <w:rFonts w:ascii="Times New Roman" w:hAnsi="Times New Roman" w:cs="Times New Roman"/>
        <w:i/>
      </w:rPr>
      <w:t>Performance Assessment to Verify Credits in Writing (End-of-Course)</w:t>
    </w:r>
  </w:p>
  <w:p w14:paraId="3E60363F" w14:textId="2C049B9A" w:rsidR="00B35D50" w:rsidRDefault="00B35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D0"/>
    <w:rsid w:val="00007F8C"/>
    <w:rsid w:val="000779B9"/>
    <w:rsid w:val="000C02E6"/>
    <w:rsid w:val="000C1C69"/>
    <w:rsid w:val="000C3E81"/>
    <w:rsid w:val="000D4964"/>
    <w:rsid w:val="000F0EC5"/>
    <w:rsid w:val="001022DE"/>
    <w:rsid w:val="00117AC8"/>
    <w:rsid w:val="00166FFD"/>
    <w:rsid w:val="001830F6"/>
    <w:rsid w:val="001B652D"/>
    <w:rsid w:val="002476C7"/>
    <w:rsid w:val="002820CF"/>
    <w:rsid w:val="002A1527"/>
    <w:rsid w:val="003131E8"/>
    <w:rsid w:val="00316BA1"/>
    <w:rsid w:val="00333DAF"/>
    <w:rsid w:val="003379C7"/>
    <w:rsid w:val="00362DDF"/>
    <w:rsid w:val="003B053A"/>
    <w:rsid w:val="003B7080"/>
    <w:rsid w:val="00401D1C"/>
    <w:rsid w:val="00415C56"/>
    <w:rsid w:val="00416433"/>
    <w:rsid w:val="00443E4C"/>
    <w:rsid w:val="00484243"/>
    <w:rsid w:val="004F29CF"/>
    <w:rsid w:val="00582106"/>
    <w:rsid w:val="005D3820"/>
    <w:rsid w:val="005D6927"/>
    <w:rsid w:val="005E6A99"/>
    <w:rsid w:val="00634D67"/>
    <w:rsid w:val="0066578C"/>
    <w:rsid w:val="00695464"/>
    <w:rsid w:val="006C6039"/>
    <w:rsid w:val="006E11C4"/>
    <w:rsid w:val="00750682"/>
    <w:rsid w:val="007D37D0"/>
    <w:rsid w:val="008037F8"/>
    <w:rsid w:val="008353BF"/>
    <w:rsid w:val="008776A6"/>
    <w:rsid w:val="008A52BA"/>
    <w:rsid w:val="009020A6"/>
    <w:rsid w:val="00920A29"/>
    <w:rsid w:val="00955B85"/>
    <w:rsid w:val="00970480"/>
    <w:rsid w:val="0097528C"/>
    <w:rsid w:val="00995589"/>
    <w:rsid w:val="00A031D8"/>
    <w:rsid w:val="00A61757"/>
    <w:rsid w:val="00A862DE"/>
    <w:rsid w:val="00AC484F"/>
    <w:rsid w:val="00B0071F"/>
    <w:rsid w:val="00B24DA5"/>
    <w:rsid w:val="00B352C5"/>
    <w:rsid w:val="00B35D50"/>
    <w:rsid w:val="00B40549"/>
    <w:rsid w:val="00B43C00"/>
    <w:rsid w:val="00B579EB"/>
    <w:rsid w:val="00BA6A6D"/>
    <w:rsid w:val="00BC631A"/>
    <w:rsid w:val="00C818EA"/>
    <w:rsid w:val="00CA0532"/>
    <w:rsid w:val="00D30567"/>
    <w:rsid w:val="00D75016"/>
    <w:rsid w:val="00D9066D"/>
    <w:rsid w:val="00DB63F0"/>
    <w:rsid w:val="00E14FB3"/>
    <w:rsid w:val="00E83483"/>
    <w:rsid w:val="00E840AF"/>
    <w:rsid w:val="00E9307B"/>
    <w:rsid w:val="00E96F42"/>
    <w:rsid w:val="00F0531C"/>
    <w:rsid w:val="00F151F0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A106"/>
  <w15:docId w15:val="{0F8AE0E0-2F6A-4F65-96D4-D055D70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0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31C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D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D50"/>
  </w:style>
  <w:style w:type="paragraph" w:styleId="Footer">
    <w:name w:val="footer"/>
    <w:basedOn w:val="Normal"/>
    <w:link w:val="FooterChar"/>
    <w:uiPriority w:val="99"/>
    <w:unhideWhenUsed/>
    <w:rsid w:val="00B35D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6BCC-06A8-4F3B-AC77-44043E6D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Annotation for Collection 4</vt:lpstr>
    </vt:vector>
  </TitlesOfParts>
  <Company>Virginia Department of Education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 for Collection 4</dc:title>
  <dc:creator>Virginia Department of Education</dc:creator>
  <cp:lastModifiedBy>VITA Program</cp:lastModifiedBy>
  <cp:revision>2</cp:revision>
  <dcterms:created xsi:type="dcterms:W3CDTF">2022-11-18T19:36:00Z</dcterms:created>
  <dcterms:modified xsi:type="dcterms:W3CDTF">2022-11-18T19:36:00Z</dcterms:modified>
</cp:coreProperties>
</file>