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2FBED683" w:rsidR="007D37D0" w:rsidRDefault="00E0086A">
      <w:pPr>
        <w:rPr>
          <w:rFonts w:ascii="Times New Roman" w:hAnsi="Times New Roman" w:cs="Times New Roman"/>
          <w:b/>
          <w:i/>
          <w:sz w:val="24"/>
          <w:szCs w:val="24"/>
        </w:rPr>
      </w:pPr>
      <w:bookmarkStart w:id="0" w:name="_GoBack"/>
      <w:bookmarkEnd w:id="0"/>
      <w:r>
        <w:rPr>
          <w:rFonts w:ascii="Times New Roman" w:hAnsi="Times New Roman" w:cs="Times New Roman"/>
          <w:b/>
          <w:i/>
          <w:sz w:val="24"/>
          <w:szCs w:val="24"/>
        </w:rPr>
        <w:t>Collection of Evidence 2</w:t>
      </w:r>
    </w:p>
    <w:p w14:paraId="473822F3" w14:textId="77777777" w:rsidR="00E0086A" w:rsidRPr="000C02E6" w:rsidRDefault="00E0086A">
      <w:pPr>
        <w:rPr>
          <w:rFonts w:ascii="Times New Roman" w:hAnsi="Times New Roman" w:cs="Times New Roman"/>
          <w:b/>
          <w:i/>
          <w:sz w:val="24"/>
          <w:szCs w:val="24"/>
        </w:rPr>
      </w:pPr>
    </w:p>
    <w:p w14:paraId="00000005" w14:textId="05261842" w:rsidR="007D37D0" w:rsidRPr="000C02E6" w:rsidRDefault="00C818EA">
      <w:pPr>
        <w:rPr>
          <w:rFonts w:ascii="Times New Roman" w:hAnsi="Times New Roman" w:cs="Times New Roman"/>
          <w:b/>
          <w:sz w:val="24"/>
          <w:szCs w:val="24"/>
        </w:rPr>
      </w:pPr>
      <w:r w:rsidRPr="000C02E6">
        <w:rPr>
          <w:rFonts w:ascii="Times New Roman" w:hAnsi="Times New Roman" w:cs="Times New Roman"/>
          <w:b/>
          <w:sz w:val="24"/>
          <w:szCs w:val="24"/>
        </w:rPr>
        <w:t>When reviewed against the End-of-Course (EOC) Writing Performance Level Descriptors (2017), the overall writing quality of</w:t>
      </w:r>
      <w:r w:rsidRPr="000C02E6" w:rsidDel="00C818EA">
        <w:rPr>
          <w:rFonts w:ascii="Times New Roman" w:hAnsi="Times New Roman" w:cs="Times New Roman"/>
          <w:b/>
          <w:sz w:val="24"/>
          <w:szCs w:val="24"/>
        </w:rPr>
        <w:t xml:space="preserve"> </w:t>
      </w:r>
      <w:r w:rsidRPr="000C02E6">
        <w:rPr>
          <w:rFonts w:ascii="Times New Roman" w:hAnsi="Times New Roman" w:cs="Times New Roman"/>
          <w:b/>
          <w:sz w:val="24"/>
          <w:szCs w:val="24"/>
        </w:rPr>
        <w:t>t</w:t>
      </w:r>
      <w:r w:rsidR="00415C56" w:rsidRPr="000C02E6">
        <w:rPr>
          <w:rFonts w:ascii="Times New Roman" w:hAnsi="Times New Roman" w:cs="Times New Roman"/>
          <w:b/>
          <w:sz w:val="24"/>
          <w:szCs w:val="24"/>
        </w:rPr>
        <w:t xml:space="preserve">his </w:t>
      </w:r>
      <w:r w:rsidR="001332CF">
        <w:rPr>
          <w:rFonts w:ascii="Times New Roman" w:hAnsi="Times New Roman" w:cs="Times New Roman"/>
          <w:b/>
          <w:sz w:val="24"/>
          <w:szCs w:val="24"/>
        </w:rPr>
        <w:t>collection</w:t>
      </w:r>
      <w:r w:rsidR="00415C56" w:rsidRPr="000C02E6">
        <w:rPr>
          <w:rFonts w:ascii="Times New Roman" w:hAnsi="Times New Roman" w:cs="Times New Roman"/>
          <w:b/>
          <w:sz w:val="24"/>
          <w:szCs w:val="24"/>
        </w:rPr>
        <w:t xml:space="preserve"> of evidence demonstrates the</w:t>
      </w:r>
      <w:r w:rsidRPr="000C02E6">
        <w:rPr>
          <w:rFonts w:ascii="Times New Roman" w:hAnsi="Times New Roman" w:cs="Times New Roman"/>
          <w:b/>
          <w:sz w:val="24"/>
          <w:szCs w:val="24"/>
        </w:rPr>
        <w:t xml:space="preserve"> achievement level of </w:t>
      </w:r>
      <w:r w:rsidR="00F151F0">
        <w:rPr>
          <w:rFonts w:ascii="Times New Roman" w:hAnsi="Times New Roman" w:cs="Times New Roman"/>
          <w:b/>
          <w:sz w:val="24"/>
          <w:szCs w:val="24"/>
        </w:rPr>
        <w:t>Pass/</w:t>
      </w:r>
      <w:r w:rsidR="00B579EB">
        <w:rPr>
          <w:rFonts w:ascii="Times New Roman" w:hAnsi="Times New Roman" w:cs="Times New Roman"/>
          <w:b/>
          <w:sz w:val="24"/>
          <w:szCs w:val="24"/>
        </w:rPr>
        <w:t>Advanced</w:t>
      </w:r>
      <w:r w:rsidR="00415C56" w:rsidRPr="000C02E6">
        <w:rPr>
          <w:rFonts w:ascii="Times New Roman" w:hAnsi="Times New Roman" w:cs="Times New Roman"/>
          <w:b/>
          <w:sz w:val="24"/>
          <w:szCs w:val="24"/>
        </w:rPr>
        <w:t>.</w:t>
      </w:r>
    </w:p>
    <w:p w14:paraId="00000006" w14:textId="77777777" w:rsidR="007D37D0" w:rsidRDefault="007D37D0"/>
    <w:p w14:paraId="00000008" w14:textId="50A0B918" w:rsidR="007D37D0" w:rsidRPr="004B40E3" w:rsidRDefault="003B58C7">
      <w:pPr>
        <w:rPr>
          <w:rFonts w:ascii="Times New Roman" w:hAnsi="Times New Roman" w:cs="Times New Roman"/>
          <w:sz w:val="24"/>
          <w:szCs w:val="24"/>
        </w:rPr>
      </w:pPr>
      <w:r>
        <w:rPr>
          <w:rFonts w:ascii="Times New Roman" w:hAnsi="Times New Roman" w:cs="Times New Roman"/>
          <w:sz w:val="24"/>
          <w:szCs w:val="24"/>
        </w:rPr>
        <w:t>The first writing sample presents a</w:t>
      </w:r>
      <w:r w:rsidR="000779B9">
        <w:rPr>
          <w:rFonts w:ascii="Times New Roman" w:hAnsi="Times New Roman" w:cs="Times New Roman"/>
          <w:sz w:val="24"/>
          <w:szCs w:val="24"/>
        </w:rPr>
        <w:t xml:space="preserve"> </w:t>
      </w:r>
      <w:r w:rsidR="00060720">
        <w:rPr>
          <w:rFonts w:ascii="Times New Roman" w:hAnsi="Times New Roman" w:cs="Times New Roman"/>
          <w:b/>
          <w:sz w:val="24"/>
          <w:szCs w:val="24"/>
        </w:rPr>
        <w:t xml:space="preserve">clear, </w:t>
      </w:r>
      <w:r w:rsidR="00B579EB" w:rsidRPr="00B579EB">
        <w:rPr>
          <w:rFonts w:ascii="Times New Roman" w:hAnsi="Times New Roman" w:cs="Times New Roman"/>
          <w:b/>
          <w:sz w:val="24"/>
          <w:szCs w:val="24"/>
        </w:rPr>
        <w:t>logical</w:t>
      </w:r>
      <w:r w:rsidR="006E11C4" w:rsidRPr="00D30567">
        <w:rPr>
          <w:rFonts w:ascii="Times New Roman" w:hAnsi="Times New Roman" w:cs="Times New Roman"/>
          <w:b/>
          <w:sz w:val="24"/>
          <w:szCs w:val="24"/>
        </w:rPr>
        <w:t xml:space="preserve"> </w:t>
      </w:r>
      <w:r w:rsidR="006E11C4" w:rsidRPr="00B579EB">
        <w:rPr>
          <w:rFonts w:ascii="Times New Roman" w:hAnsi="Times New Roman" w:cs="Times New Roman"/>
          <w:b/>
          <w:sz w:val="24"/>
          <w:szCs w:val="24"/>
        </w:rPr>
        <w:t xml:space="preserve">thesis </w:t>
      </w:r>
      <w:r w:rsidR="00F151F0" w:rsidRPr="00B579EB">
        <w:rPr>
          <w:rFonts w:ascii="Times New Roman" w:hAnsi="Times New Roman" w:cs="Times New Roman"/>
          <w:b/>
          <w:sz w:val="24"/>
          <w:szCs w:val="24"/>
        </w:rPr>
        <w:t>that conveys a</w:t>
      </w:r>
      <w:r>
        <w:rPr>
          <w:rFonts w:ascii="Times New Roman" w:hAnsi="Times New Roman" w:cs="Times New Roman"/>
          <w:b/>
          <w:sz w:val="24"/>
          <w:szCs w:val="24"/>
        </w:rPr>
        <w:t xml:space="preserve"> </w:t>
      </w:r>
      <w:r w:rsidR="00F0531C" w:rsidRPr="00B579EB">
        <w:rPr>
          <w:rFonts w:ascii="Times New Roman" w:hAnsi="Times New Roman" w:cs="Times New Roman"/>
          <w:b/>
          <w:sz w:val="24"/>
          <w:szCs w:val="24"/>
        </w:rPr>
        <w:t>position</w:t>
      </w:r>
      <w:r>
        <w:rPr>
          <w:rFonts w:ascii="Times New Roman" w:hAnsi="Times New Roman" w:cs="Times New Roman"/>
          <w:b/>
          <w:sz w:val="24"/>
          <w:szCs w:val="24"/>
        </w:rPr>
        <w:t xml:space="preserve"> </w:t>
      </w:r>
      <w:r>
        <w:rPr>
          <w:rFonts w:ascii="Times New Roman" w:hAnsi="Times New Roman" w:cs="Times New Roman"/>
          <w:sz w:val="24"/>
          <w:szCs w:val="24"/>
        </w:rPr>
        <w:t>(</w:t>
      </w:r>
      <w:r w:rsidR="004B40E3">
        <w:rPr>
          <w:rFonts w:ascii="Times New Roman" w:hAnsi="Times New Roman" w:cs="Times New Roman"/>
          <w:sz w:val="24"/>
          <w:szCs w:val="24"/>
        </w:rPr>
        <w:t>[</w:t>
      </w:r>
      <w:r>
        <w:rPr>
          <w:rFonts w:ascii="Times New Roman" w:hAnsi="Times New Roman" w:cs="Times New Roman"/>
          <w:sz w:val="24"/>
          <w:szCs w:val="24"/>
        </w:rPr>
        <w:t>Although the rapper’s lyrics are explicit,</w:t>
      </w:r>
      <w:r w:rsidR="004B40E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Amir Parker, known in the rap game as “Omelly”, is the best rapper in the “deep rap” game because he uses his choice of words to create depth or feeling of which he longs for his audience to understand.</w:t>
      </w:r>
      <w:r>
        <w:rPr>
          <w:rFonts w:ascii="Times New Roman" w:hAnsi="Times New Roman" w:cs="Times New Roman"/>
          <w:sz w:val="24"/>
          <w:szCs w:val="24"/>
        </w:rPr>
        <w:t>)</w:t>
      </w:r>
      <w:r w:rsidR="004B40E3">
        <w:rPr>
          <w:rFonts w:ascii="Times New Roman" w:hAnsi="Times New Roman" w:cs="Times New Roman"/>
          <w:sz w:val="24"/>
          <w:szCs w:val="24"/>
        </w:rPr>
        <w:t>.</w:t>
      </w:r>
      <w:r>
        <w:rPr>
          <w:rFonts w:ascii="Times New Roman" w:hAnsi="Times New Roman" w:cs="Times New Roman"/>
          <w:sz w:val="24"/>
          <w:szCs w:val="24"/>
        </w:rPr>
        <w:t xml:space="preserve"> </w:t>
      </w:r>
      <w:r w:rsidR="004B40E3">
        <w:rPr>
          <w:rFonts w:ascii="Times New Roman" w:hAnsi="Times New Roman" w:cs="Times New Roman"/>
          <w:sz w:val="24"/>
          <w:szCs w:val="24"/>
        </w:rPr>
        <w:t>The</w:t>
      </w:r>
      <w:r w:rsidR="004B40E3" w:rsidRPr="004B40E3">
        <w:rPr>
          <w:rFonts w:ascii="Times New Roman" w:hAnsi="Times New Roman" w:cs="Times New Roman"/>
          <w:b/>
          <w:sz w:val="24"/>
          <w:szCs w:val="24"/>
        </w:rPr>
        <w:t xml:space="preserve"> thesis</w:t>
      </w:r>
      <w:r w:rsidR="004B40E3">
        <w:rPr>
          <w:rFonts w:ascii="Times New Roman" w:hAnsi="Times New Roman" w:cs="Times New Roman"/>
          <w:sz w:val="24"/>
          <w:szCs w:val="24"/>
        </w:rPr>
        <w:t xml:space="preserve"> of the second sample is </w:t>
      </w:r>
      <w:r w:rsidR="00326102" w:rsidRPr="00326102">
        <w:rPr>
          <w:rFonts w:ascii="Times New Roman" w:hAnsi="Times New Roman" w:cs="Times New Roman"/>
          <w:b/>
          <w:sz w:val="24"/>
          <w:szCs w:val="24"/>
        </w:rPr>
        <w:t>logical</w:t>
      </w:r>
      <w:r w:rsidR="00326102">
        <w:rPr>
          <w:rFonts w:ascii="Times New Roman" w:hAnsi="Times New Roman" w:cs="Times New Roman"/>
          <w:sz w:val="24"/>
          <w:szCs w:val="24"/>
        </w:rPr>
        <w:t xml:space="preserve"> and </w:t>
      </w:r>
      <w:r w:rsidR="004B40E3">
        <w:rPr>
          <w:rFonts w:ascii="Times New Roman" w:hAnsi="Times New Roman" w:cs="Times New Roman"/>
          <w:sz w:val="24"/>
          <w:szCs w:val="24"/>
        </w:rPr>
        <w:t>skillfully embedded throughout the writing</w:t>
      </w:r>
      <w:r w:rsidR="00326102">
        <w:rPr>
          <w:rFonts w:ascii="Times New Roman" w:hAnsi="Times New Roman" w:cs="Times New Roman"/>
          <w:sz w:val="24"/>
          <w:szCs w:val="24"/>
        </w:rPr>
        <w:t>,</w:t>
      </w:r>
      <w:r w:rsidR="004B40E3">
        <w:rPr>
          <w:rFonts w:ascii="Times New Roman" w:hAnsi="Times New Roman" w:cs="Times New Roman"/>
          <w:sz w:val="24"/>
          <w:szCs w:val="24"/>
        </w:rPr>
        <w:t xml:space="preserve"> and </w:t>
      </w:r>
      <w:r w:rsidR="00326102">
        <w:rPr>
          <w:rFonts w:ascii="Times New Roman" w:hAnsi="Times New Roman" w:cs="Times New Roman"/>
          <w:sz w:val="24"/>
          <w:szCs w:val="24"/>
        </w:rPr>
        <w:t xml:space="preserve">it </w:t>
      </w:r>
      <w:r w:rsidR="004B40E3">
        <w:rPr>
          <w:rFonts w:ascii="Times New Roman" w:hAnsi="Times New Roman" w:cs="Times New Roman"/>
          <w:sz w:val="24"/>
          <w:szCs w:val="24"/>
        </w:rPr>
        <w:t xml:space="preserve">presents a </w:t>
      </w:r>
      <w:r w:rsidR="004B40E3" w:rsidRPr="004B40E3">
        <w:rPr>
          <w:rFonts w:ascii="Times New Roman" w:hAnsi="Times New Roman" w:cs="Times New Roman"/>
          <w:b/>
          <w:sz w:val="24"/>
          <w:szCs w:val="24"/>
        </w:rPr>
        <w:t>clear purpose</w:t>
      </w:r>
      <w:r w:rsidR="00CC1830">
        <w:rPr>
          <w:rFonts w:ascii="Times New Roman" w:hAnsi="Times New Roman" w:cs="Times New Roman"/>
          <w:sz w:val="24"/>
          <w:szCs w:val="24"/>
        </w:rPr>
        <w:t xml:space="preserve"> (</w:t>
      </w:r>
      <w:r w:rsidR="00CC1830">
        <w:rPr>
          <w:rFonts w:ascii="Times New Roman" w:hAnsi="Times New Roman" w:cs="Times New Roman"/>
          <w:i/>
          <w:sz w:val="24"/>
          <w:szCs w:val="24"/>
        </w:rPr>
        <w:t>Both a CD player or turntable has the ability to assist me on my journey to support my favorite musicians, but my preferred choice of the two would be the turntable.</w:t>
      </w:r>
      <w:r w:rsidR="00CC1830">
        <w:rPr>
          <w:rFonts w:ascii="Times New Roman" w:hAnsi="Times New Roman" w:cs="Times New Roman"/>
          <w:sz w:val="24"/>
          <w:szCs w:val="24"/>
        </w:rPr>
        <w:t>)</w:t>
      </w:r>
      <w:r w:rsidR="004B40E3">
        <w:rPr>
          <w:rFonts w:ascii="Times New Roman" w:hAnsi="Times New Roman" w:cs="Times New Roman"/>
          <w:sz w:val="24"/>
          <w:szCs w:val="24"/>
        </w:rPr>
        <w:t xml:space="preserve">. </w:t>
      </w:r>
      <w:r w:rsidR="004B40E3" w:rsidRPr="00326102">
        <w:rPr>
          <w:rFonts w:ascii="Times New Roman" w:hAnsi="Times New Roman" w:cs="Times New Roman"/>
          <w:sz w:val="24"/>
          <w:szCs w:val="24"/>
        </w:rPr>
        <w:t xml:space="preserve">Although </w:t>
      </w:r>
      <w:r w:rsidR="00326102">
        <w:rPr>
          <w:rFonts w:ascii="Times New Roman" w:hAnsi="Times New Roman" w:cs="Times New Roman"/>
          <w:sz w:val="24"/>
          <w:szCs w:val="24"/>
        </w:rPr>
        <w:t>m</w:t>
      </w:r>
      <w:r w:rsidR="004B40E3" w:rsidRPr="00326102">
        <w:rPr>
          <w:rFonts w:ascii="Times New Roman" w:hAnsi="Times New Roman" w:cs="Times New Roman"/>
          <w:sz w:val="24"/>
          <w:szCs w:val="24"/>
        </w:rPr>
        <w:t xml:space="preserve">ore formulaic, a </w:t>
      </w:r>
      <w:r w:rsidR="004B40E3" w:rsidRPr="00326102">
        <w:rPr>
          <w:rFonts w:ascii="Times New Roman" w:hAnsi="Times New Roman" w:cs="Times New Roman"/>
          <w:b/>
          <w:sz w:val="24"/>
          <w:szCs w:val="24"/>
        </w:rPr>
        <w:t>clear thesis statement</w:t>
      </w:r>
      <w:r w:rsidR="004B40E3" w:rsidRPr="00326102">
        <w:rPr>
          <w:rFonts w:ascii="Times New Roman" w:hAnsi="Times New Roman" w:cs="Times New Roman"/>
          <w:sz w:val="24"/>
          <w:szCs w:val="24"/>
        </w:rPr>
        <w:t xml:space="preserve"> appears in the third writing sample</w:t>
      </w:r>
      <w:r w:rsidR="004B40E3" w:rsidRPr="004B40E3">
        <w:rPr>
          <w:rFonts w:ascii="Times New Roman" w:hAnsi="Times New Roman" w:cs="Times New Roman"/>
          <w:i/>
          <w:sz w:val="24"/>
          <w:szCs w:val="24"/>
        </w:rPr>
        <w:t xml:space="preserve"> (I disagree with Nicholas Carr’s </w:t>
      </w:r>
      <w:r w:rsidR="004B40E3" w:rsidRPr="00326102">
        <w:rPr>
          <w:rFonts w:ascii="Times New Roman" w:hAnsi="Times New Roman" w:cs="Times New Roman"/>
          <w:sz w:val="24"/>
          <w:szCs w:val="24"/>
        </w:rPr>
        <w:t>Tracking is an Assault on Liberty</w:t>
      </w:r>
      <w:r w:rsidR="004B40E3" w:rsidRPr="004B40E3">
        <w:rPr>
          <w:rFonts w:ascii="Times New Roman" w:hAnsi="Times New Roman" w:cs="Times New Roman"/>
          <w:i/>
          <w:sz w:val="24"/>
          <w:szCs w:val="24"/>
        </w:rPr>
        <w:t xml:space="preserve"> because the internet was created as a helpful tool and should be used in that was and personal privacy is a sacrifice that is needed in order to satisfy the needs and wants of human beings.</w:t>
      </w:r>
      <w:r w:rsidR="004B40E3">
        <w:rPr>
          <w:rFonts w:ascii="Times New Roman" w:hAnsi="Times New Roman" w:cs="Times New Roman"/>
          <w:sz w:val="24"/>
          <w:szCs w:val="24"/>
        </w:rPr>
        <w:t>).</w:t>
      </w:r>
      <w:r w:rsidR="00326102">
        <w:rPr>
          <w:rFonts w:ascii="Times New Roman" w:hAnsi="Times New Roman" w:cs="Times New Roman"/>
          <w:sz w:val="24"/>
          <w:szCs w:val="24"/>
        </w:rPr>
        <w:t xml:space="preserve"> Each </w:t>
      </w:r>
      <w:r w:rsidR="00424954">
        <w:rPr>
          <w:rFonts w:ascii="Times New Roman" w:hAnsi="Times New Roman" w:cs="Times New Roman"/>
          <w:sz w:val="24"/>
          <w:szCs w:val="24"/>
        </w:rPr>
        <w:t>example</w:t>
      </w:r>
      <w:r w:rsidR="00326102">
        <w:rPr>
          <w:rFonts w:ascii="Times New Roman" w:hAnsi="Times New Roman" w:cs="Times New Roman"/>
          <w:sz w:val="24"/>
          <w:szCs w:val="24"/>
        </w:rPr>
        <w:t xml:space="preserve"> in this </w:t>
      </w:r>
      <w:r w:rsidR="00E0086A">
        <w:rPr>
          <w:rFonts w:ascii="Times New Roman" w:hAnsi="Times New Roman" w:cs="Times New Roman"/>
          <w:sz w:val="24"/>
          <w:szCs w:val="24"/>
        </w:rPr>
        <w:t>collection</w:t>
      </w:r>
      <w:r w:rsidR="00326102">
        <w:rPr>
          <w:rFonts w:ascii="Times New Roman" w:hAnsi="Times New Roman" w:cs="Times New Roman"/>
          <w:sz w:val="24"/>
          <w:szCs w:val="24"/>
        </w:rPr>
        <w:t xml:space="preserve"> of evidence </w:t>
      </w:r>
      <w:r w:rsidR="00424954">
        <w:rPr>
          <w:rFonts w:ascii="Times New Roman" w:hAnsi="Times New Roman" w:cs="Times New Roman"/>
          <w:sz w:val="24"/>
          <w:szCs w:val="24"/>
        </w:rPr>
        <w:t xml:space="preserve">contains a </w:t>
      </w:r>
      <w:r w:rsidR="00424954" w:rsidRPr="00424954">
        <w:rPr>
          <w:rFonts w:ascii="Times New Roman" w:hAnsi="Times New Roman" w:cs="Times New Roman"/>
          <w:b/>
          <w:sz w:val="24"/>
          <w:szCs w:val="24"/>
        </w:rPr>
        <w:t xml:space="preserve">thesis </w:t>
      </w:r>
      <w:r w:rsidR="00424954">
        <w:rPr>
          <w:rFonts w:ascii="Times New Roman" w:hAnsi="Times New Roman" w:cs="Times New Roman"/>
          <w:sz w:val="24"/>
          <w:szCs w:val="24"/>
        </w:rPr>
        <w:t xml:space="preserve">that </w:t>
      </w:r>
      <w:r w:rsidR="00326102">
        <w:rPr>
          <w:rFonts w:ascii="Times New Roman" w:hAnsi="Times New Roman" w:cs="Times New Roman"/>
          <w:sz w:val="24"/>
          <w:szCs w:val="24"/>
        </w:rPr>
        <w:t xml:space="preserve">clearly </w:t>
      </w:r>
      <w:r w:rsidR="00326102" w:rsidRPr="00326102">
        <w:rPr>
          <w:rFonts w:ascii="Times New Roman" w:hAnsi="Times New Roman" w:cs="Times New Roman"/>
          <w:b/>
          <w:sz w:val="24"/>
          <w:szCs w:val="24"/>
        </w:rPr>
        <w:t xml:space="preserve">focuses the central idea, purpose, or position </w:t>
      </w:r>
      <w:r w:rsidR="00326102">
        <w:rPr>
          <w:rFonts w:ascii="Times New Roman" w:hAnsi="Times New Roman" w:cs="Times New Roman"/>
          <w:sz w:val="24"/>
          <w:szCs w:val="24"/>
        </w:rPr>
        <w:t xml:space="preserve">of the writing </w:t>
      </w:r>
      <w:r w:rsidR="00326102" w:rsidRPr="00326102">
        <w:rPr>
          <w:rFonts w:ascii="Times New Roman" w:hAnsi="Times New Roman" w:cs="Times New Roman"/>
          <w:b/>
          <w:sz w:val="24"/>
          <w:szCs w:val="24"/>
        </w:rPr>
        <w:t>and</w:t>
      </w:r>
      <w:r w:rsidR="00326102">
        <w:rPr>
          <w:rFonts w:ascii="Times New Roman" w:hAnsi="Times New Roman" w:cs="Times New Roman"/>
          <w:sz w:val="24"/>
          <w:szCs w:val="24"/>
        </w:rPr>
        <w:t xml:space="preserve"> </w:t>
      </w:r>
      <w:r w:rsidR="00326102" w:rsidRPr="00326102">
        <w:rPr>
          <w:rFonts w:ascii="Times New Roman" w:hAnsi="Times New Roman" w:cs="Times New Roman"/>
          <w:b/>
          <w:sz w:val="24"/>
          <w:szCs w:val="24"/>
        </w:rPr>
        <w:t>provides for the development of ideas</w:t>
      </w:r>
      <w:r w:rsidR="00326102">
        <w:rPr>
          <w:rFonts w:ascii="Times New Roman" w:hAnsi="Times New Roman" w:cs="Times New Roman"/>
          <w:sz w:val="24"/>
          <w:szCs w:val="24"/>
        </w:rPr>
        <w:t>.</w:t>
      </w:r>
    </w:p>
    <w:p w14:paraId="12280C2D" w14:textId="0BA10F32" w:rsidR="00A862DE" w:rsidRPr="001570DE" w:rsidRDefault="00CC1830" w:rsidP="003131E8">
      <w:pPr>
        <w:spacing w:before="240"/>
        <w:rPr>
          <w:rFonts w:ascii="Times New Roman" w:hAnsi="Times New Roman" w:cs="Times New Roman"/>
          <w:sz w:val="24"/>
          <w:szCs w:val="24"/>
        </w:rPr>
      </w:pPr>
      <w:r>
        <w:rPr>
          <w:rFonts w:ascii="Times New Roman" w:hAnsi="Times New Roman" w:cs="Times New Roman"/>
          <w:sz w:val="24"/>
          <w:szCs w:val="24"/>
        </w:rPr>
        <w:t>In the first sam</w:t>
      </w:r>
      <w:r w:rsidR="002079A1">
        <w:rPr>
          <w:rFonts w:ascii="Times New Roman" w:hAnsi="Times New Roman" w:cs="Times New Roman"/>
          <w:sz w:val="24"/>
          <w:szCs w:val="24"/>
        </w:rPr>
        <w:t>pl</w:t>
      </w:r>
      <w:r>
        <w:rPr>
          <w:rFonts w:ascii="Times New Roman" w:hAnsi="Times New Roman" w:cs="Times New Roman"/>
          <w:sz w:val="24"/>
          <w:szCs w:val="24"/>
        </w:rPr>
        <w:t xml:space="preserve">e, the writer </w:t>
      </w:r>
      <w:r w:rsidRPr="00E0086A">
        <w:rPr>
          <w:rFonts w:ascii="Times New Roman" w:hAnsi="Times New Roman" w:cs="Times New Roman"/>
          <w:b/>
          <w:sz w:val="24"/>
          <w:szCs w:val="24"/>
        </w:rPr>
        <w:t>attempts to include relevant evidence</w:t>
      </w:r>
      <w:r>
        <w:rPr>
          <w:rFonts w:ascii="Times New Roman" w:hAnsi="Times New Roman" w:cs="Times New Roman"/>
          <w:sz w:val="24"/>
          <w:szCs w:val="24"/>
        </w:rPr>
        <w:t xml:space="preserve"> that is then</w:t>
      </w:r>
      <w:r w:rsidR="00961585">
        <w:rPr>
          <w:rFonts w:ascii="Times New Roman" w:hAnsi="Times New Roman" w:cs="Times New Roman"/>
          <w:sz w:val="24"/>
          <w:szCs w:val="24"/>
        </w:rPr>
        <w:t xml:space="preserve"> used to </w:t>
      </w:r>
      <w:r w:rsidR="00961585" w:rsidRPr="008F1F37">
        <w:rPr>
          <w:rFonts w:ascii="Times New Roman" w:hAnsi="Times New Roman" w:cs="Times New Roman"/>
          <w:b/>
          <w:sz w:val="24"/>
          <w:szCs w:val="24"/>
        </w:rPr>
        <w:t>draw effective conclusions</w:t>
      </w:r>
      <w:r w:rsidR="008A535C">
        <w:rPr>
          <w:rFonts w:ascii="Times New Roman" w:hAnsi="Times New Roman" w:cs="Times New Roman"/>
          <w:sz w:val="24"/>
          <w:szCs w:val="24"/>
        </w:rPr>
        <w:t xml:space="preserve">, </w:t>
      </w:r>
      <w:r w:rsidR="00961585">
        <w:rPr>
          <w:rFonts w:ascii="Times New Roman" w:hAnsi="Times New Roman" w:cs="Times New Roman"/>
          <w:sz w:val="24"/>
          <w:szCs w:val="24"/>
        </w:rPr>
        <w:t>further support</w:t>
      </w:r>
      <w:r w:rsidR="008A535C">
        <w:rPr>
          <w:rFonts w:ascii="Times New Roman" w:hAnsi="Times New Roman" w:cs="Times New Roman"/>
          <w:sz w:val="24"/>
          <w:szCs w:val="24"/>
        </w:rPr>
        <w:t>ing</w:t>
      </w:r>
      <w:r w:rsidR="00961585">
        <w:rPr>
          <w:rFonts w:ascii="Times New Roman" w:hAnsi="Times New Roman" w:cs="Times New Roman"/>
          <w:sz w:val="24"/>
          <w:szCs w:val="24"/>
        </w:rPr>
        <w:t xml:space="preserve"> the thesis (</w:t>
      </w:r>
      <w:r w:rsidR="00961585">
        <w:rPr>
          <w:rFonts w:ascii="Times New Roman" w:hAnsi="Times New Roman" w:cs="Times New Roman"/>
          <w:i/>
          <w:sz w:val="24"/>
          <w:szCs w:val="24"/>
        </w:rPr>
        <w:t>He is trying to tell his audience to watch their tracks and learn from other mistakes to keep yourself from making the same. That deep, explicit, feeling is in his lyrics and he paints his words to a picture for all people who listen to his “artwork.”</w:t>
      </w:r>
      <w:r w:rsidR="00961585">
        <w:rPr>
          <w:rFonts w:ascii="Times New Roman" w:hAnsi="Times New Roman" w:cs="Times New Roman"/>
          <w:sz w:val="24"/>
          <w:szCs w:val="24"/>
        </w:rPr>
        <w:t>).</w:t>
      </w:r>
      <w:r w:rsidR="008F1F37">
        <w:rPr>
          <w:rFonts w:ascii="Times New Roman" w:hAnsi="Times New Roman" w:cs="Times New Roman"/>
          <w:sz w:val="24"/>
          <w:szCs w:val="24"/>
        </w:rPr>
        <w:t xml:space="preserve"> The second sample </w:t>
      </w:r>
      <w:r w:rsidR="008A535C">
        <w:rPr>
          <w:rFonts w:ascii="Times New Roman" w:hAnsi="Times New Roman" w:cs="Times New Roman"/>
          <w:sz w:val="24"/>
          <w:szCs w:val="24"/>
        </w:rPr>
        <w:t>provides</w:t>
      </w:r>
      <w:r w:rsidR="00961585">
        <w:rPr>
          <w:rFonts w:ascii="Times New Roman" w:hAnsi="Times New Roman" w:cs="Times New Roman"/>
          <w:sz w:val="24"/>
          <w:szCs w:val="24"/>
        </w:rPr>
        <w:t xml:space="preserve"> </w:t>
      </w:r>
      <w:r w:rsidR="00961585">
        <w:rPr>
          <w:rFonts w:ascii="Times New Roman" w:hAnsi="Times New Roman" w:cs="Times New Roman"/>
          <w:b/>
          <w:sz w:val="24"/>
          <w:szCs w:val="24"/>
        </w:rPr>
        <w:t>precise, relevant evidence</w:t>
      </w:r>
      <w:r w:rsidR="00961585">
        <w:rPr>
          <w:rFonts w:ascii="Times New Roman" w:hAnsi="Times New Roman" w:cs="Times New Roman"/>
          <w:sz w:val="24"/>
          <w:szCs w:val="24"/>
        </w:rPr>
        <w:t>, including the price, features, and reviews for both music players in the analysis</w:t>
      </w:r>
      <w:r w:rsidR="006F7BF7">
        <w:rPr>
          <w:rFonts w:ascii="Times New Roman" w:hAnsi="Times New Roman" w:cs="Times New Roman"/>
          <w:sz w:val="24"/>
          <w:szCs w:val="24"/>
        </w:rPr>
        <w:t xml:space="preserve">, allowing for </w:t>
      </w:r>
      <w:r w:rsidR="006F7BF7">
        <w:rPr>
          <w:rFonts w:ascii="Times New Roman" w:hAnsi="Times New Roman" w:cs="Times New Roman"/>
          <w:b/>
          <w:sz w:val="24"/>
          <w:szCs w:val="24"/>
        </w:rPr>
        <w:t>effective conclusions drawn from valid reasons</w:t>
      </w:r>
      <w:r w:rsidR="006F7BF7">
        <w:rPr>
          <w:rFonts w:ascii="Times New Roman" w:hAnsi="Times New Roman" w:cs="Times New Roman"/>
          <w:sz w:val="24"/>
          <w:szCs w:val="24"/>
        </w:rPr>
        <w:t xml:space="preserve"> (</w:t>
      </w:r>
      <w:r w:rsidR="006F7BF7">
        <w:rPr>
          <w:rFonts w:ascii="Times New Roman" w:hAnsi="Times New Roman" w:cs="Times New Roman"/>
          <w:i/>
          <w:sz w:val="24"/>
          <w:szCs w:val="24"/>
        </w:rPr>
        <w:t>Turntables have the ability to make you feel like the music is bring played live because it isn’t necessarily perfect. I think that even though CD players are often more convenient, turntables have the superpower of transporting you into the music.</w:t>
      </w:r>
      <w:r w:rsidR="006F7BF7">
        <w:rPr>
          <w:rFonts w:ascii="Times New Roman" w:hAnsi="Times New Roman" w:cs="Times New Roman"/>
          <w:sz w:val="24"/>
          <w:szCs w:val="24"/>
        </w:rPr>
        <w:t>)</w:t>
      </w:r>
      <w:r w:rsidR="00961585">
        <w:rPr>
          <w:rFonts w:ascii="Times New Roman" w:hAnsi="Times New Roman" w:cs="Times New Roman"/>
          <w:sz w:val="24"/>
          <w:szCs w:val="24"/>
        </w:rPr>
        <w:t xml:space="preserve">. </w:t>
      </w:r>
      <w:r>
        <w:rPr>
          <w:rFonts w:ascii="Times New Roman" w:hAnsi="Times New Roman" w:cs="Times New Roman"/>
          <w:sz w:val="24"/>
          <w:szCs w:val="24"/>
        </w:rPr>
        <w:t>I</w:t>
      </w:r>
      <w:r w:rsidR="00961585">
        <w:rPr>
          <w:rFonts w:ascii="Times New Roman" w:hAnsi="Times New Roman" w:cs="Times New Roman"/>
          <w:sz w:val="24"/>
          <w:szCs w:val="24"/>
        </w:rPr>
        <w:t>n the third sample</w:t>
      </w:r>
      <w:r>
        <w:rPr>
          <w:rFonts w:ascii="Times New Roman" w:hAnsi="Times New Roman" w:cs="Times New Roman"/>
          <w:sz w:val="24"/>
          <w:szCs w:val="24"/>
        </w:rPr>
        <w:t xml:space="preserve">, the writer skillfully embeds research and personal anecdotes to </w:t>
      </w:r>
      <w:r w:rsidRPr="00E0086A">
        <w:rPr>
          <w:rFonts w:ascii="Times New Roman" w:hAnsi="Times New Roman" w:cs="Times New Roman"/>
          <w:b/>
          <w:sz w:val="24"/>
          <w:szCs w:val="24"/>
        </w:rPr>
        <w:t>address a counterclaim</w:t>
      </w:r>
      <w:r>
        <w:rPr>
          <w:rFonts w:ascii="Times New Roman" w:hAnsi="Times New Roman" w:cs="Times New Roman"/>
          <w:sz w:val="24"/>
          <w:szCs w:val="24"/>
        </w:rPr>
        <w:t xml:space="preserve">, resulting in </w:t>
      </w:r>
      <w:r w:rsidR="001570DE" w:rsidRPr="001570DE">
        <w:rPr>
          <w:rFonts w:ascii="Times New Roman" w:hAnsi="Times New Roman" w:cs="Times New Roman"/>
          <w:b/>
          <w:sz w:val="24"/>
          <w:szCs w:val="24"/>
        </w:rPr>
        <w:t>conclusions relevant to the thesis</w:t>
      </w:r>
      <w:r w:rsidR="001570DE">
        <w:rPr>
          <w:rFonts w:ascii="Times New Roman" w:hAnsi="Times New Roman" w:cs="Times New Roman"/>
          <w:sz w:val="24"/>
          <w:szCs w:val="24"/>
        </w:rPr>
        <w:t xml:space="preserve"> (</w:t>
      </w:r>
      <w:r w:rsidR="001570DE">
        <w:rPr>
          <w:rFonts w:ascii="Times New Roman" w:hAnsi="Times New Roman" w:cs="Times New Roman"/>
          <w:i/>
          <w:sz w:val="24"/>
          <w:szCs w:val="24"/>
        </w:rPr>
        <w:t>With every refresh, the internet is advocating for the better future of humankind by giving consumers the wants and needs that the web was programmed to provide.</w:t>
      </w:r>
      <w:r w:rsidR="001570DE">
        <w:rPr>
          <w:rFonts w:ascii="Times New Roman" w:hAnsi="Times New Roman" w:cs="Times New Roman"/>
          <w:sz w:val="24"/>
          <w:szCs w:val="24"/>
        </w:rPr>
        <w:t>)</w:t>
      </w:r>
      <w:r w:rsidR="008B4C59">
        <w:rPr>
          <w:rFonts w:ascii="Times New Roman" w:hAnsi="Times New Roman" w:cs="Times New Roman"/>
          <w:sz w:val="24"/>
          <w:szCs w:val="24"/>
        </w:rPr>
        <w:t>.</w:t>
      </w:r>
      <w:r w:rsidR="006F7BF7">
        <w:rPr>
          <w:rFonts w:ascii="Times New Roman" w:hAnsi="Times New Roman" w:cs="Times New Roman"/>
          <w:sz w:val="24"/>
          <w:szCs w:val="24"/>
        </w:rPr>
        <w:t xml:space="preserve"> The first sample includes an effective </w:t>
      </w:r>
      <w:r w:rsidR="006F7BF7" w:rsidRPr="006F7BF7">
        <w:rPr>
          <w:rFonts w:ascii="Times New Roman" w:hAnsi="Times New Roman" w:cs="Times New Roman"/>
          <w:b/>
          <w:sz w:val="24"/>
          <w:szCs w:val="24"/>
        </w:rPr>
        <w:t>call to</w:t>
      </w:r>
      <w:r w:rsidR="006F7BF7">
        <w:rPr>
          <w:rFonts w:ascii="Times New Roman" w:hAnsi="Times New Roman" w:cs="Times New Roman"/>
          <w:sz w:val="24"/>
          <w:szCs w:val="24"/>
        </w:rPr>
        <w:t xml:space="preserve"> </w:t>
      </w:r>
      <w:r w:rsidR="006F7BF7" w:rsidRPr="006F7BF7">
        <w:rPr>
          <w:rFonts w:ascii="Times New Roman" w:hAnsi="Times New Roman" w:cs="Times New Roman"/>
          <w:b/>
          <w:sz w:val="24"/>
          <w:szCs w:val="24"/>
        </w:rPr>
        <w:t>action</w:t>
      </w:r>
      <w:r w:rsidR="006F7BF7">
        <w:rPr>
          <w:rFonts w:ascii="Times New Roman" w:hAnsi="Times New Roman" w:cs="Times New Roman"/>
          <w:sz w:val="24"/>
          <w:szCs w:val="24"/>
        </w:rPr>
        <w:t xml:space="preserve"> that is relevant to the purpose and audience (…</w:t>
      </w:r>
      <w:r w:rsidR="006F7BF7">
        <w:rPr>
          <w:rFonts w:ascii="Times New Roman" w:hAnsi="Times New Roman" w:cs="Times New Roman"/>
          <w:i/>
          <w:sz w:val="24"/>
          <w:szCs w:val="24"/>
        </w:rPr>
        <w:t>I encourage you all to go out and listen to him for yourself.</w:t>
      </w:r>
      <w:r w:rsidR="006F7BF7">
        <w:rPr>
          <w:rFonts w:ascii="Times New Roman" w:hAnsi="Times New Roman" w:cs="Times New Roman"/>
          <w:sz w:val="24"/>
          <w:szCs w:val="24"/>
        </w:rPr>
        <w:t xml:space="preserve">). All writing samples maintain a </w:t>
      </w:r>
      <w:r w:rsidR="006F7BF7" w:rsidRPr="006F7BF7">
        <w:rPr>
          <w:rFonts w:ascii="Times New Roman" w:hAnsi="Times New Roman" w:cs="Times New Roman"/>
          <w:b/>
          <w:sz w:val="24"/>
          <w:szCs w:val="24"/>
        </w:rPr>
        <w:t>consistent point of view, with ideas presented in a clear progression, exhibiting unity</w:t>
      </w:r>
      <w:r w:rsidR="001570DE">
        <w:rPr>
          <w:rFonts w:ascii="Times New Roman" w:hAnsi="Times New Roman" w:cs="Times New Roman"/>
          <w:sz w:val="24"/>
          <w:szCs w:val="24"/>
        </w:rPr>
        <w:t>.</w:t>
      </w:r>
      <w:r w:rsidR="007701A3">
        <w:rPr>
          <w:rFonts w:ascii="Times New Roman" w:hAnsi="Times New Roman" w:cs="Times New Roman"/>
          <w:sz w:val="24"/>
          <w:szCs w:val="24"/>
        </w:rPr>
        <w:t xml:space="preserve"> </w:t>
      </w:r>
      <w:r w:rsidR="003131E8">
        <w:rPr>
          <w:rFonts w:ascii="Times New Roman" w:hAnsi="Times New Roman" w:cs="Times New Roman"/>
          <w:sz w:val="24"/>
          <w:szCs w:val="24"/>
        </w:rPr>
        <w:t xml:space="preserve">The writing </w:t>
      </w:r>
      <w:r w:rsidR="001332CF">
        <w:rPr>
          <w:rFonts w:ascii="Times New Roman" w:hAnsi="Times New Roman" w:cs="Times New Roman"/>
          <w:sz w:val="24"/>
          <w:szCs w:val="24"/>
        </w:rPr>
        <w:t xml:space="preserve">within the collection </w:t>
      </w:r>
      <w:r w:rsidR="003131E8">
        <w:rPr>
          <w:rFonts w:ascii="Times New Roman" w:hAnsi="Times New Roman" w:cs="Times New Roman"/>
          <w:sz w:val="24"/>
          <w:szCs w:val="24"/>
        </w:rPr>
        <w:t>exhibits a</w:t>
      </w:r>
      <w:r w:rsidR="00484243">
        <w:rPr>
          <w:rFonts w:ascii="Times New Roman" w:hAnsi="Times New Roman" w:cs="Times New Roman"/>
          <w:sz w:val="24"/>
          <w:szCs w:val="24"/>
        </w:rPr>
        <w:t xml:space="preserve"> </w:t>
      </w:r>
      <w:r w:rsidR="00484243" w:rsidRPr="00484243">
        <w:rPr>
          <w:rFonts w:ascii="Times New Roman" w:hAnsi="Times New Roman" w:cs="Times New Roman"/>
          <w:b/>
          <w:sz w:val="24"/>
          <w:szCs w:val="24"/>
        </w:rPr>
        <w:t>variety of sentence structures</w:t>
      </w:r>
      <w:r w:rsidR="00A56F8E">
        <w:rPr>
          <w:rFonts w:ascii="Times New Roman" w:hAnsi="Times New Roman" w:cs="Times New Roman"/>
          <w:b/>
          <w:sz w:val="24"/>
          <w:szCs w:val="24"/>
        </w:rPr>
        <w:t xml:space="preserve"> </w:t>
      </w:r>
      <w:r w:rsidR="00A56F8E">
        <w:rPr>
          <w:rFonts w:ascii="Times New Roman" w:hAnsi="Times New Roman" w:cs="Times New Roman"/>
          <w:sz w:val="24"/>
          <w:szCs w:val="24"/>
        </w:rPr>
        <w:t>that enhance the writing</w:t>
      </w:r>
      <w:r w:rsidR="008F1F37">
        <w:rPr>
          <w:rFonts w:ascii="Times New Roman" w:hAnsi="Times New Roman" w:cs="Times New Roman"/>
          <w:sz w:val="24"/>
          <w:szCs w:val="24"/>
        </w:rPr>
        <w:t xml:space="preserve">, and </w:t>
      </w:r>
      <w:r w:rsidR="008F1F37" w:rsidRPr="008F1F37">
        <w:rPr>
          <w:rFonts w:ascii="Times New Roman" w:hAnsi="Times New Roman" w:cs="Times New Roman"/>
          <w:b/>
          <w:sz w:val="24"/>
          <w:szCs w:val="24"/>
        </w:rPr>
        <w:t>word choice and tone</w:t>
      </w:r>
      <w:r w:rsidR="00F67BA6">
        <w:rPr>
          <w:rFonts w:ascii="Times New Roman" w:hAnsi="Times New Roman" w:cs="Times New Roman"/>
          <w:sz w:val="24"/>
          <w:szCs w:val="24"/>
        </w:rPr>
        <w:t xml:space="preserve"> are</w:t>
      </w:r>
      <w:r w:rsidR="008F1F37">
        <w:rPr>
          <w:rFonts w:ascii="Times New Roman" w:hAnsi="Times New Roman" w:cs="Times New Roman"/>
          <w:sz w:val="24"/>
          <w:szCs w:val="24"/>
        </w:rPr>
        <w:t xml:space="preserve"> </w:t>
      </w:r>
      <w:r w:rsidR="00A56F8E">
        <w:rPr>
          <w:rFonts w:ascii="Times New Roman" w:hAnsi="Times New Roman" w:cs="Times New Roman"/>
          <w:sz w:val="24"/>
          <w:szCs w:val="24"/>
        </w:rPr>
        <w:t>appropriate</w:t>
      </w:r>
      <w:r w:rsidR="001570DE">
        <w:rPr>
          <w:rFonts w:ascii="Times New Roman" w:hAnsi="Times New Roman" w:cs="Times New Roman"/>
          <w:sz w:val="24"/>
          <w:szCs w:val="24"/>
        </w:rPr>
        <w:t xml:space="preserve"> to the chosen </w:t>
      </w:r>
      <w:r w:rsidR="001570DE" w:rsidRPr="001570DE">
        <w:rPr>
          <w:rFonts w:ascii="Times New Roman" w:hAnsi="Times New Roman" w:cs="Times New Roman"/>
          <w:b/>
          <w:sz w:val="24"/>
          <w:szCs w:val="24"/>
        </w:rPr>
        <w:t>audience and occasion</w:t>
      </w:r>
      <w:r w:rsidR="001570DE">
        <w:rPr>
          <w:rFonts w:ascii="Times New Roman" w:hAnsi="Times New Roman" w:cs="Times New Roman"/>
          <w:sz w:val="24"/>
          <w:szCs w:val="24"/>
        </w:rPr>
        <w:t xml:space="preserve"> (</w:t>
      </w:r>
      <w:r w:rsidR="001570DE">
        <w:rPr>
          <w:rFonts w:ascii="Times New Roman" w:hAnsi="Times New Roman" w:cs="Times New Roman"/>
          <w:i/>
          <w:sz w:val="24"/>
          <w:szCs w:val="24"/>
        </w:rPr>
        <w:t>…you automatically turn your attention to “life sentence”. Which most people know, but if you don’t, is a reference to a kind of punishment you may receive from a judge and/or jury</w:t>
      </w:r>
      <w:r w:rsidR="00127490">
        <w:rPr>
          <w:rFonts w:ascii="Times New Roman" w:hAnsi="Times New Roman" w:cs="Times New Roman"/>
          <w:i/>
          <w:sz w:val="24"/>
          <w:szCs w:val="24"/>
        </w:rPr>
        <w:t>….</w:t>
      </w:r>
      <w:r w:rsidR="001570DE">
        <w:rPr>
          <w:rFonts w:ascii="Times New Roman" w:hAnsi="Times New Roman" w:cs="Times New Roman"/>
          <w:sz w:val="24"/>
          <w:szCs w:val="24"/>
        </w:rPr>
        <w:t xml:space="preserve">). </w:t>
      </w:r>
    </w:p>
    <w:p w14:paraId="1B5B544D" w14:textId="77777777" w:rsidR="00A862DE" w:rsidRDefault="00A862DE" w:rsidP="00B24DA5">
      <w:pPr>
        <w:rPr>
          <w:rFonts w:ascii="Times New Roman" w:hAnsi="Times New Roman" w:cs="Times New Roman"/>
          <w:sz w:val="24"/>
          <w:szCs w:val="24"/>
        </w:rPr>
      </w:pPr>
    </w:p>
    <w:p w14:paraId="00C66805" w14:textId="7D19C114" w:rsidR="000C02E6" w:rsidRDefault="00995589" w:rsidP="00F44C27">
      <w:r>
        <w:rPr>
          <w:rFonts w:ascii="Times New Roman" w:hAnsi="Times New Roman" w:cs="Times New Roman"/>
          <w:sz w:val="24"/>
          <w:szCs w:val="24"/>
        </w:rPr>
        <w:t>E</w:t>
      </w:r>
      <w:r w:rsidR="00A862DE">
        <w:rPr>
          <w:rFonts w:ascii="Times New Roman" w:hAnsi="Times New Roman" w:cs="Times New Roman"/>
          <w:sz w:val="24"/>
          <w:szCs w:val="24"/>
        </w:rPr>
        <w:t>ach</w:t>
      </w:r>
      <w:r w:rsidR="00A862DE" w:rsidRPr="00626492">
        <w:rPr>
          <w:rFonts w:ascii="Times New Roman" w:hAnsi="Times New Roman" w:cs="Times New Roman"/>
          <w:sz w:val="24"/>
          <w:szCs w:val="24"/>
        </w:rPr>
        <w:t xml:space="preserve"> writing</w:t>
      </w:r>
      <w:r w:rsidR="008776A6">
        <w:rPr>
          <w:rFonts w:ascii="Times New Roman" w:hAnsi="Times New Roman" w:cs="Times New Roman"/>
          <w:sz w:val="24"/>
          <w:szCs w:val="24"/>
        </w:rPr>
        <w:t xml:space="preserve"> sample exhibits consistent, though not perfect, control of </w:t>
      </w:r>
      <w:r w:rsidR="008776A6" w:rsidRPr="008776A6">
        <w:rPr>
          <w:rFonts w:ascii="Times New Roman" w:hAnsi="Times New Roman" w:cs="Times New Roman"/>
          <w:b/>
          <w:sz w:val="24"/>
          <w:szCs w:val="24"/>
        </w:rPr>
        <w:t>sentence formation, usage, and mechani</w:t>
      </w:r>
      <w:r w:rsidR="008776A6" w:rsidRPr="00424954">
        <w:rPr>
          <w:rFonts w:ascii="Times New Roman" w:hAnsi="Times New Roman" w:cs="Times New Roman"/>
          <w:b/>
          <w:sz w:val="24"/>
          <w:szCs w:val="24"/>
        </w:rPr>
        <w:t>cs</w:t>
      </w:r>
      <w:r w:rsidR="00CC1830">
        <w:rPr>
          <w:rFonts w:ascii="Times New Roman" w:hAnsi="Times New Roman" w:cs="Times New Roman"/>
          <w:b/>
          <w:sz w:val="24"/>
          <w:szCs w:val="24"/>
        </w:rPr>
        <w:t xml:space="preserve"> </w:t>
      </w:r>
      <w:r w:rsidR="00CC1830">
        <w:rPr>
          <w:rFonts w:ascii="Times New Roman" w:hAnsi="Times New Roman" w:cs="Times New Roman"/>
          <w:sz w:val="24"/>
          <w:szCs w:val="24"/>
        </w:rPr>
        <w:t>(</w:t>
      </w:r>
      <w:r w:rsidR="00CC1830">
        <w:rPr>
          <w:rFonts w:ascii="Times New Roman" w:hAnsi="Times New Roman" w:cs="Times New Roman"/>
          <w:i/>
          <w:sz w:val="24"/>
          <w:szCs w:val="24"/>
        </w:rPr>
        <w:t xml:space="preserve">At first, it was alarming to see that what I was doing was not private, but the more I thought </w:t>
      </w:r>
      <w:r w:rsidR="00CC1830">
        <w:rPr>
          <w:rFonts w:ascii="Times New Roman" w:hAnsi="Times New Roman" w:cs="Times New Roman"/>
          <w:i/>
          <w:sz w:val="24"/>
          <w:szCs w:val="24"/>
        </w:rPr>
        <w:lastRenderedPageBreak/>
        <w:t>about it, the more I realized that the internet was simply trying to appeal to my preferences as a user.</w:t>
      </w:r>
      <w:r w:rsidR="00CC1830">
        <w:rPr>
          <w:rFonts w:ascii="Times New Roman" w:hAnsi="Times New Roman" w:cs="Times New Roman"/>
          <w:sz w:val="24"/>
          <w:szCs w:val="24"/>
        </w:rPr>
        <w:t>)</w:t>
      </w:r>
      <w:r w:rsidR="00127490">
        <w:rPr>
          <w:rFonts w:ascii="Times New Roman" w:hAnsi="Times New Roman" w:cs="Times New Roman"/>
          <w:sz w:val="24"/>
          <w:szCs w:val="24"/>
        </w:rPr>
        <w:t>, with the density of errors rarely affecting the quality of writing</w:t>
      </w:r>
      <w:r w:rsidR="00CC1830">
        <w:rPr>
          <w:rFonts w:ascii="Times New Roman" w:hAnsi="Times New Roman" w:cs="Times New Roman"/>
          <w:sz w:val="24"/>
          <w:szCs w:val="24"/>
        </w:rPr>
        <w:t xml:space="preserve"> (</w:t>
      </w:r>
      <w:r w:rsidR="00CC1830">
        <w:rPr>
          <w:rFonts w:ascii="Times New Roman" w:hAnsi="Times New Roman" w:cs="Times New Roman"/>
          <w:i/>
          <w:sz w:val="24"/>
          <w:szCs w:val="24"/>
        </w:rPr>
        <w:t xml:space="preserve">That way, we won’t spend money on a new piece of technology, just for  me to break it when I am learning </w:t>
      </w:r>
      <w:r w:rsidR="00CC1830" w:rsidRPr="00E0086A">
        <w:rPr>
          <w:rFonts w:ascii="Times New Roman" w:hAnsi="Times New Roman" w:cs="Times New Roman"/>
          <w:i/>
          <w:sz w:val="24"/>
          <w:szCs w:val="24"/>
        </w:rPr>
        <w:t>how to use it.</w:t>
      </w:r>
      <w:r w:rsidR="00CC1830" w:rsidRPr="00E0086A">
        <w:rPr>
          <w:rFonts w:ascii="Times New Roman" w:hAnsi="Times New Roman" w:cs="Times New Roman"/>
          <w:sz w:val="24"/>
          <w:szCs w:val="24"/>
        </w:rPr>
        <w:t>)</w:t>
      </w:r>
      <w:r w:rsidR="00127490" w:rsidRPr="00E0086A">
        <w:rPr>
          <w:rFonts w:ascii="Times New Roman" w:hAnsi="Times New Roman" w:cs="Times New Roman"/>
          <w:sz w:val="24"/>
          <w:szCs w:val="24"/>
        </w:rPr>
        <w:t xml:space="preserve">. </w:t>
      </w:r>
      <w:r w:rsidR="001E0ED9" w:rsidRPr="00E0086A">
        <w:rPr>
          <w:rFonts w:ascii="Times New Roman" w:hAnsi="Times New Roman" w:cs="Times New Roman"/>
          <w:sz w:val="24"/>
          <w:szCs w:val="24"/>
        </w:rPr>
        <w:t xml:space="preserve"> Overall, usage and mechanics support</w:t>
      </w:r>
      <w:r w:rsidR="00E0086A" w:rsidRPr="00E0086A">
        <w:rPr>
          <w:rFonts w:ascii="Times New Roman" w:hAnsi="Times New Roman" w:cs="Times New Roman"/>
          <w:sz w:val="24"/>
          <w:szCs w:val="24"/>
        </w:rPr>
        <w:t xml:space="preserve"> and enhance the writing.</w:t>
      </w:r>
      <w:r w:rsidR="00E0086A" w:rsidRPr="00A56F8E">
        <w:t xml:space="preserve"> </w:t>
      </w:r>
    </w:p>
    <w:p w14:paraId="78C300FE" w14:textId="6944B51A" w:rsidR="00E0086A" w:rsidRDefault="00E0086A" w:rsidP="00F44C27"/>
    <w:p w14:paraId="0BE495B8" w14:textId="59527FB6" w:rsidR="00E0086A" w:rsidRPr="00A56F8E" w:rsidRDefault="00E0086A" w:rsidP="00F44C27">
      <w:r>
        <w:rPr>
          <w:rFonts w:ascii="Times New Roman" w:hAnsi="Times New Roman" w:cs="Times New Roman"/>
          <w:b/>
          <w:sz w:val="24"/>
          <w:szCs w:val="24"/>
        </w:rPr>
        <w:t>The collection of evidence</w:t>
      </w:r>
      <w:r w:rsidRPr="00076D4B">
        <w:rPr>
          <w:rFonts w:ascii="Times New Roman" w:hAnsi="Times New Roman" w:cs="Times New Roman"/>
          <w:b/>
          <w:sz w:val="24"/>
          <w:szCs w:val="24"/>
        </w:rPr>
        <w:t xml:space="preserve"> </w:t>
      </w:r>
      <w:r>
        <w:rPr>
          <w:rFonts w:ascii="Times New Roman" w:hAnsi="Times New Roman" w:cs="Times New Roman"/>
          <w:b/>
          <w:sz w:val="24"/>
          <w:szCs w:val="24"/>
        </w:rPr>
        <w:t>demonstrates consistent, though not perfect, control of the features expected for student writing at the end of the course, indicating</w:t>
      </w:r>
      <w:r w:rsidRPr="00076D4B">
        <w:rPr>
          <w:rFonts w:ascii="Times New Roman" w:hAnsi="Times New Roman" w:cs="Times New Roman"/>
          <w:b/>
          <w:sz w:val="24"/>
          <w:szCs w:val="24"/>
        </w:rPr>
        <w:t xml:space="preserve"> a pe</w:t>
      </w:r>
      <w:r>
        <w:rPr>
          <w:rFonts w:ascii="Times New Roman" w:hAnsi="Times New Roman" w:cs="Times New Roman"/>
          <w:b/>
          <w:sz w:val="24"/>
          <w:szCs w:val="24"/>
        </w:rPr>
        <w:t xml:space="preserve">rformance </w:t>
      </w:r>
      <w:r w:rsidRPr="00DE0B36">
        <w:rPr>
          <w:rFonts w:ascii="Times New Roman" w:hAnsi="Times New Roman" w:cs="Times New Roman"/>
          <w:b/>
          <w:sz w:val="24"/>
          <w:szCs w:val="24"/>
        </w:rPr>
        <w:t xml:space="preserve">level </w:t>
      </w:r>
      <w:r w:rsidRPr="00076D4B">
        <w:rPr>
          <w:rFonts w:ascii="Times New Roman" w:hAnsi="Times New Roman" w:cs="Times New Roman"/>
          <w:b/>
          <w:sz w:val="24"/>
          <w:szCs w:val="24"/>
        </w:rPr>
        <w:t>of Pass/Advanced</w:t>
      </w:r>
      <w:r>
        <w:rPr>
          <w:rFonts w:ascii="Times New Roman" w:hAnsi="Times New Roman" w:cs="Times New Roman"/>
          <w:b/>
          <w:sz w:val="24"/>
          <w:szCs w:val="24"/>
        </w:rPr>
        <w:t xml:space="preserve"> and resulting in a Verified Credit in Writing.</w:t>
      </w:r>
      <w:r w:rsidRPr="00A56F8E">
        <w:t xml:space="preserve"> </w:t>
      </w:r>
    </w:p>
    <w:sectPr w:rsidR="00E0086A" w:rsidRPr="00A56F8E" w:rsidSect="00E840AF">
      <w:headerReference w:type="default" r:id="rId7"/>
      <w:footerReference w:type="default" r:id="rId8"/>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4887B" w14:textId="77777777" w:rsidR="00E0086A" w:rsidRDefault="00E0086A" w:rsidP="00E0086A">
      <w:pPr>
        <w:spacing w:line="240" w:lineRule="auto"/>
      </w:pPr>
      <w:r>
        <w:separator/>
      </w:r>
    </w:p>
  </w:endnote>
  <w:endnote w:type="continuationSeparator" w:id="0">
    <w:p w14:paraId="66846D39" w14:textId="77777777" w:rsidR="00E0086A" w:rsidRDefault="00E0086A" w:rsidP="00E00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AE2D9" w14:textId="77777777" w:rsidR="00E0086A" w:rsidRPr="00076D4B" w:rsidRDefault="00E0086A" w:rsidP="00E0086A">
    <w:pPr>
      <w:pStyle w:val="Footer"/>
      <w:jc w:val="both"/>
      <w:rPr>
        <w:rFonts w:ascii="Times New Roman" w:hAnsi="Times New Roman" w:cs="Times New Roman"/>
        <w:i/>
      </w:rPr>
    </w:pPr>
    <w:r w:rsidRPr="00076D4B">
      <w:rPr>
        <w:rFonts w:ascii="Times New Roman" w:hAnsi="Times New Roman" w:cs="Times New Roman"/>
        <w:i/>
      </w:rPr>
      <w:t>Virginia Department of Education</w:t>
    </w:r>
  </w:p>
  <w:p w14:paraId="3E0D730D" w14:textId="77777777" w:rsidR="00E0086A" w:rsidRPr="00076D4B" w:rsidRDefault="00E0086A" w:rsidP="00E0086A">
    <w:pPr>
      <w:pStyle w:val="Footer"/>
      <w:jc w:val="both"/>
      <w:rPr>
        <w:rFonts w:ascii="Times New Roman" w:hAnsi="Times New Roman" w:cs="Times New Roman"/>
        <w:i/>
      </w:rPr>
    </w:pPr>
    <w:r w:rsidRPr="00076D4B">
      <w:rPr>
        <w:rFonts w:ascii="Times New Roman" w:hAnsi="Times New Roman" w:cs="Times New Roman"/>
        <w:i/>
      </w:rPr>
      <w:t>Department of Student Assessment, Accountability &amp; ESEA Programs</w:t>
    </w:r>
  </w:p>
  <w:p w14:paraId="250399DC" w14:textId="77777777" w:rsidR="00E0086A" w:rsidRPr="00076D4B" w:rsidRDefault="00E0086A" w:rsidP="00E0086A">
    <w:pPr>
      <w:pStyle w:val="Footer"/>
      <w:jc w:val="both"/>
      <w:rPr>
        <w:rFonts w:ascii="Times New Roman" w:hAnsi="Times New Roman" w:cs="Times New Roman"/>
        <w:i/>
      </w:rPr>
    </w:pPr>
    <w:r w:rsidRPr="00076D4B">
      <w:rPr>
        <w:rFonts w:ascii="Times New Roman" w:hAnsi="Times New Roman" w:cs="Times New Roman"/>
        <w:i/>
      </w:rPr>
      <w:t>Department of Learning and Innovation</w:t>
    </w:r>
  </w:p>
  <w:p w14:paraId="645CB36C" w14:textId="22804658" w:rsidR="00E0086A" w:rsidRPr="00E0086A" w:rsidRDefault="00362C83" w:rsidP="00E0086A">
    <w:pPr>
      <w:pStyle w:val="Footer"/>
      <w:jc w:val="center"/>
      <w:rPr>
        <w:rFonts w:ascii="Times New Roman" w:hAnsi="Times New Roman" w:cs="Times New Roman"/>
        <w:i/>
      </w:rPr>
    </w:pPr>
    <w:sdt>
      <w:sdtPr>
        <w:rPr>
          <w:rFonts w:ascii="Times New Roman" w:hAnsi="Times New Roman" w:cs="Times New Roman"/>
          <w:i/>
        </w:rPr>
        <w:id w:val="-1091541874"/>
        <w:docPartObj>
          <w:docPartGallery w:val="Page Numbers (Bottom of Page)"/>
          <w:docPartUnique/>
        </w:docPartObj>
      </w:sdtPr>
      <w:sdtEndPr>
        <w:rPr>
          <w:noProof/>
        </w:rPr>
      </w:sdtEndPr>
      <w:sdtContent>
        <w:r w:rsidR="00E0086A" w:rsidRPr="00076D4B">
          <w:rPr>
            <w:rFonts w:ascii="Times New Roman" w:hAnsi="Times New Roman" w:cs="Times New Roman"/>
            <w:i/>
          </w:rPr>
          <w:fldChar w:fldCharType="begin"/>
        </w:r>
        <w:r w:rsidR="00E0086A" w:rsidRPr="00076D4B">
          <w:rPr>
            <w:rFonts w:ascii="Times New Roman" w:hAnsi="Times New Roman" w:cs="Times New Roman"/>
            <w:i/>
          </w:rPr>
          <w:instrText xml:space="preserve"> PAGE   \* MERGEFORMAT </w:instrText>
        </w:r>
        <w:r w:rsidR="00E0086A" w:rsidRPr="00076D4B">
          <w:rPr>
            <w:rFonts w:ascii="Times New Roman" w:hAnsi="Times New Roman" w:cs="Times New Roman"/>
            <w:i/>
          </w:rPr>
          <w:fldChar w:fldCharType="separate"/>
        </w:r>
        <w:r>
          <w:rPr>
            <w:rFonts w:ascii="Times New Roman" w:hAnsi="Times New Roman" w:cs="Times New Roman"/>
            <w:i/>
            <w:noProof/>
          </w:rPr>
          <w:t>1</w:t>
        </w:r>
        <w:r w:rsidR="00E0086A" w:rsidRPr="00076D4B">
          <w:rPr>
            <w:rFonts w:ascii="Times New Roman" w:hAnsi="Times New Roman" w:cs="Times New Roman"/>
            <w:i/>
            <w:noProof/>
          </w:rPr>
          <w:fldChar w:fldCharType="end"/>
        </w:r>
        <w:r w:rsidR="00E0086A" w:rsidRPr="00076D4B">
          <w:rPr>
            <w:rFonts w:ascii="Times New Roman" w:hAnsi="Times New Roman" w:cs="Times New Roman"/>
            <w:i/>
            <w:noProof/>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5FE94" w14:textId="77777777" w:rsidR="00E0086A" w:rsidRDefault="00E0086A" w:rsidP="00E0086A">
      <w:pPr>
        <w:spacing w:line="240" w:lineRule="auto"/>
      </w:pPr>
      <w:r>
        <w:separator/>
      </w:r>
    </w:p>
  </w:footnote>
  <w:footnote w:type="continuationSeparator" w:id="0">
    <w:p w14:paraId="010565CA" w14:textId="77777777" w:rsidR="00E0086A" w:rsidRDefault="00E0086A" w:rsidP="00E008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8578D" w14:textId="2706793F" w:rsidR="00E0086A" w:rsidRPr="00076D4B" w:rsidRDefault="00E0086A" w:rsidP="00E0086A">
    <w:pPr>
      <w:pStyle w:val="Header"/>
      <w:rPr>
        <w:rFonts w:ascii="Times New Roman" w:hAnsi="Times New Roman" w:cs="Times New Roman"/>
        <w:i/>
      </w:rPr>
    </w:pPr>
    <w:r w:rsidRPr="00076D4B">
      <w:rPr>
        <w:rFonts w:ascii="Times New Roman" w:hAnsi="Times New Roman" w:cs="Times New Roman"/>
        <w:i/>
      </w:rPr>
      <w:t>Annotat</w:t>
    </w:r>
    <w:r>
      <w:rPr>
        <w:rFonts w:ascii="Times New Roman" w:hAnsi="Times New Roman" w:cs="Times New Roman"/>
        <w:i/>
      </w:rPr>
      <w:t>ion for Collection of Evidence 2</w:t>
    </w:r>
  </w:p>
  <w:p w14:paraId="503391B7" w14:textId="77777777" w:rsidR="00E0086A" w:rsidRPr="00076D4B" w:rsidRDefault="00E0086A" w:rsidP="00E0086A">
    <w:pPr>
      <w:pStyle w:val="Header"/>
      <w:rPr>
        <w:rFonts w:ascii="Times New Roman" w:hAnsi="Times New Roman" w:cs="Times New Roman"/>
        <w:i/>
      </w:rPr>
    </w:pPr>
    <w:r w:rsidRPr="00076D4B">
      <w:rPr>
        <w:rFonts w:ascii="Times New Roman" w:hAnsi="Times New Roman" w:cs="Times New Roman"/>
        <w:i/>
      </w:rPr>
      <w:t>Performance Assessment to Verify Credits in Writing (End-of-Course)</w:t>
    </w:r>
  </w:p>
  <w:p w14:paraId="0B6D28A5" w14:textId="77777777" w:rsidR="00E0086A" w:rsidRDefault="00E00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D0"/>
    <w:rsid w:val="00007F8C"/>
    <w:rsid w:val="00060720"/>
    <w:rsid w:val="000779B9"/>
    <w:rsid w:val="000C02E6"/>
    <w:rsid w:val="000C1C69"/>
    <w:rsid w:val="000C3E81"/>
    <w:rsid w:val="000D4964"/>
    <w:rsid w:val="000F0EC5"/>
    <w:rsid w:val="0010012F"/>
    <w:rsid w:val="001022DE"/>
    <w:rsid w:val="00127490"/>
    <w:rsid w:val="001332CF"/>
    <w:rsid w:val="001570DE"/>
    <w:rsid w:val="001621D1"/>
    <w:rsid w:val="00166FFD"/>
    <w:rsid w:val="001B652D"/>
    <w:rsid w:val="001E0ED9"/>
    <w:rsid w:val="002079A1"/>
    <w:rsid w:val="002820CF"/>
    <w:rsid w:val="003131E8"/>
    <w:rsid w:val="00316BA1"/>
    <w:rsid w:val="00326102"/>
    <w:rsid w:val="00332A67"/>
    <w:rsid w:val="00362C83"/>
    <w:rsid w:val="00362DDF"/>
    <w:rsid w:val="003B053A"/>
    <w:rsid w:val="003B58C7"/>
    <w:rsid w:val="003B7080"/>
    <w:rsid w:val="00415C56"/>
    <w:rsid w:val="004163EB"/>
    <w:rsid w:val="00416433"/>
    <w:rsid w:val="00424954"/>
    <w:rsid w:val="00443E4C"/>
    <w:rsid w:val="00484243"/>
    <w:rsid w:val="004B40E3"/>
    <w:rsid w:val="00582106"/>
    <w:rsid w:val="005D3820"/>
    <w:rsid w:val="005D6927"/>
    <w:rsid w:val="005E6A99"/>
    <w:rsid w:val="00634D67"/>
    <w:rsid w:val="006879A6"/>
    <w:rsid w:val="00695464"/>
    <w:rsid w:val="006E11C4"/>
    <w:rsid w:val="006F4595"/>
    <w:rsid w:val="006F7BF7"/>
    <w:rsid w:val="007701A3"/>
    <w:rsid w:val="007D37D0"/>
    <w:rsid w:val="008037F8"/>
    <w:rsid w:val="008353BF"/>
    <w:rsid w:val="008523AE"/>
    <w:rsid w:val="00866AD3"/>
    <w:rsid w:val="008776A6"/>
    <w:rsid w:val="008A535C"/>
    <w:rsid w:val="008B4C59"/>
    <w:rsid w:val="008F1F37"/>
    <w:rsid w:val="00920A29"/>
    <w:rsid w:val="00961585"/>
    <w:rsid w:val="00970480"/>
    <w:rsid w:val="0097528C"/>
    <w:rsid w:val="00995589"/>
    <w:rsid w:val="009F539A"/>
    <w:rsid w:val="00A031D8"/>
    <w:rsid w:val="00A56F8E"/>
    <w:rsid w:val="00A61757"/>
    <w:rsid w:val="00A862DE"/>
    <w:rsid w:val="00AC484F"/>
    <w:rsid w:val="00B0071F"/>
    <w:rsid w:val="00B20014"/>
    <w:rsid w:val="00B24DA5"/>
    <w:rsid w:val="00B40549"/>
    <w:rsid w:val="00B43C00"/>
    <w:rsid w:val="00B579EB"/>
    <w:rsid w:val="00BC631A"/>
    <w:rsid w:val="00BD7AE5"/>
    <w:rsid w:val="00BE7E34"/>
    <w:rsid w:val="00C33DB1"/>
    <w:rsid w:val="00C818EA"/>
    <w:rsid w:val="00CB0677"/>
    <w:rsid w:val="00CC1830"/>
    <w:rsid w:val="00D30567"/>
    <w:rsid w:val="00D8740F"/>
    <w:rsid w:val="00D9066D"/>
    <w:rsid w:val="00DB23FD"/>
    <w:rsid w:val="00DF376A"/>
    <w:rsid w:val="00E0086A"/>
    <w:rsid w:val="00E14FB3"/>
    <w:rsid w:val="00E840AF"/>
    <w:rsid w:val="00E9307B"/>
    <w:rsid w:val="00E96F42"/>
    <w:rsid w:val="00EA674E"/>
    <w:rsid w:val="00ED0761"/>
    <w:rsid w:val="00F0531C"/>
    <w:rsid w:val="00F151F0"/>
    <w:rsid w:val="00F27E9A"/>
    <w:rsid w:val="00F44C27"/>
    <w:rsid w:val="00F67BA6"/>
    <w:rsid w:val="00F956F4"/>
    <w:rsid w:val="00FA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A106"/>
  <w15:docId w15:val="{0F8AE0E0-2F6A-4F65-96D4-D055D70C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F0531C"/>
    <w:rPr>
      <w:sz w:val="16"/>
      <w:szCs w:val="16"/>
    </w:rPr>
  </w:style>
  <w:style w:type="paragraph" w:styleId="CommentText">
    <w:name w:val="annotation text"/>
    <w:basedOn w:val="Normal"/>
    <w:link w:val="CommentTextChar"/>
    <w:uiPriority w:val="99"/>
    <w:semiHidden/>
    <w:unhideWhenUsed/>
    <w:rsid w:val="00F0531C"/>
    <w:pPr>
      <w:spacing w:line="240" w:lineRule="auto"/>
    </w:pPr>
    <w:rPr>
      <w:sz w:val="20"/>
      <w:szCs w:val="20"/>
    </w:rPr>
  </w:style>
  <w:style w:type="character" w:customStyle="1" w:styleId="CommentTextChar">
    <w:name w:val="Comment Text Char"/>
    <w:basedOn w:val="DefaultParagraphFont"/>
    <w:link w:val="CommentText"/>
    <w:uiPriority w:val="99"/>
    <w:semiHidden/>
    <w:rsid w:val="00F0531C"/>
    <w:rPr>
      <w:sz w:val="20"/>
      <w:szCs w:val="20"/>
    </w:rPr>
  </w:style>
  <w:style w:type="paragraph" w:styleId="CommentSubject">
    <w:name w:val="annotation subject"/>
    <w:basedOn w:val="CommentText"/>
    <w:next w:val="CommentText"/>
    <w:link w:val="CommentSubjectChar"/>
    <w:uiPriority w:val="99"/>
    <w:semiHidden/>
    <w:unhideWhenUsed/>
    <w:rsid w:val="00F0531C"/>
    <w:rPr>
      <w:b/>
      <w:bCs/>
    </w:rPr>
  </w:style>
  <w:style w:type="character" w:customStyle="1" w:styleId="CommentSubjectChar">
    <w:name w:val="Comment Subject Char"/>
    <w:basedOn w:val="CommentTextChar"/>
    <w:link w:val="CommentSubject"/>
    <w:uiPriority w:val="99"/>
    <w:semiHidden/>
    <w:rsid w:val="00F0531C"/>
    <w:rPr>
      <w:b/>
      <w:bCs/>
      <w:sz w:val="20"/>
      <w:szCs w:val="20"/>
    </w:rPr>
  </w:style>
  <w:style w:type="paragraph" w:styleId="Revision">
    <w:name w:val="Revision"/>
    <w:hidden/>
    <w:uiPriority w:val="99"/>
    <w:semiHidden/>
    <w:rsid w:val="00F0531C"/>
    <w:pPr>
      <w:spacing w:line="240" w:lineRule="auto"/>
    </w:pPr>
  </w:style>
  <w:style w:type="paragraph" w:styleId="BalloonText">
    <w:name w:val="Balloon Text"/>
    <w:basedOn w:val="Normal"/>
    <w:link w:val="BalloonTextChar"/>
    <w:uiPriority w:val="99"/>
    <w:semiHidden/>
    <w:unhideWhenUsed/>
    <w:rsid w:val="00F053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31C"/>
    <w:rPr>
      <w:rFonts w:ascii="Segoe UI" w:hAnsi="Segoe UI" w:cs="Segoe UI"/>
      <w:sz w:val="18"/>
      <w:szCs w:val="18"/>
    </w:rPr>
  </w:style>
  <w:style w:type="paragraph" w:styleId="Header">
    <w:name w:val="header"/>
    <w:basedOn w:val="Normal"/>
    <w:link w:val="HeaderChar"/>
    <w:uiPriority w:val="99"/>
    <w:unhideWhenUsed/>
    <w:rsid w:val="00E0086A"/>
    <w:pPr>
      <w:tabs>
        <w:tab w:val="center" w:pos="4680"/>
        <w:tab w:val="right" w:pos="9360"/>
      </w:tabs>
      <w:spacing w:line="240" w:lineRule="auto"/>
    </w:pPr>
  </w:style>
  <w:style w:type="character" w:customStyle="1" w:styleId="HeaderChar">
    <w:name w:val="Header Char"/>
    <w:basedOn w:val="DefaultParagraphFont"/>
    <w:link w:val="Header"/>
    <w:uiPriority w:val="99"/>
    <w:rsid w:val="00E0086A"/>
  </w:style>
  <w:style w:type="paragraph" w:styleId="Footer">
    <w:name w:val="footer"/>
    <w:basedOn w:val="Normal"/>
    <w:link w:val="FooterChar"/>
    <w:uiPriority w:val="99"/>
    <w:unhideWhenUsed/>
    <w:rsid w:val="00E0086A"/>
    <w:pPr>
      <w:tabs>
        <w:tab w:val="center" w:pos="4680"/>
        <w:tab w:val="right" w:pos="9360"/>
      </w:tabs>
      <w:spacing w:line="240" w:lineRule="auto"/>
    </w:pPr>
  </w:style>
  <w:style w:type="character" w:customStyle="1" w:styleId="FooterChar">
    <w:name w:val="Footer Char"/>
    <w:basedOn w:val="DefaultParagraphFont"/>
    <w:link w:val="Footer"/>
    <w:uiPriority w:val="99"/>
    <w:rsid w:val="00E0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AA979-4CB1-40EC-8831-5341C2BF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Annotation for Collection 2</vt:lpstr>
    </vt:vector>
  </TitlesOfParts>
  <Company>Virginia Department of Education</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 for Collection 2</dc:title>
  <dc:creator>Virginia Department of Education</dc:creator>
  <cp:lastModifiedBy>VITA Program</cp:lastModifiedBy>
  <cp:revision>2</cp:revision>
  <dcterms:created xsi:type="dcterms:W3CDTF">2022-11-18T19:35:00Z</dcterms:created>
  <dcterms:modified xsi:type="dcterms:W3CDTF">2022-11-18T19:35:00Z</dcterms:modified>
</cp:coreProperties>
</file>