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81" w:rsidRDefault="00636581" w:rsidP="0039274F">
      <w:pPr>
        <w:pStyle w:val="BodyText"/>
        <w:spacing w:before="4"/>
        <w:jc w:val="center"/>
        <w:rPr>
          <w:rFonts w:ascii="Times New Roman" w:hAnsi="Times New Roman" w:cs="Times New Roman"/>
          <w:b/>
        </w:rPr>
      </w:pPr>
      <w:bookmarkStart w:id="0" w:name="_GoBack"/>
      <w:bookmarkEnd w:id="0"/>
      <w:r>
        <w:rPr>
          <w:rFonts w:ascii="Times New Roman" w:hAnsi="Times New Roman" w:cs="Times New Roman"/>
          <w:b/>
        </w:rPr>
        <w:t>#21-052</w:t>
      </w:r>
    </w:p>
    <w:p w:rsidR="002E031B" w:rsidRPr="006D500A" w:rsidRDefault="006D500A" w:rsidP="0039274F">
      <w:pPr>
        <w:pStyle w:val="BodyText"/>
        <w:spacing w:before="4"/>
        <w:jc w:val="center"/>
        <w:rPr>
          <w:rFonts w:ascii="Times New Roman" w:hAnsi="Times New Roman" w:cs="Times New Roman"/>
          <w:b/>
        </w:rPr>
      </w:pPr>
      <w:r w:rsidRPr="006D500A">
        <w:rPr>
          <w:rFonts w:ascii="Times New Roman" w:hAnsi="Times New Roman" w:cs="Times New Roman"/>
          <w:b/>
        </w:rPr>
        <w:t>C</w:t>
      </w:r>
      <w:r w:rsidR="0039274F" w:rsidRPr="006D500A">
        <w:rPr>
          <w:rFonts w:ascii="Times New Roman" w:hAnsi="Times New Roman" w:cs="Times New Roman"/>
          <w:b/>
        </w:rPr>
        <w:t xml:space="preserve">OMMONWEALTH OF VIRGINIA </w:t>
      </w:r>
    </w:p>
    <w:p w:rsidR="0039274F" w:rsidRPr="006D500A" w:rsidRDefault="0039274F" w:rsidP="0039274F">
      <w:pPr>
        <w:pStyle w:val="BodyText"/>
        <w:spacing w:before="4"/>
        <w:jc w:val="center"/>
        <w:rPr>
          <w:rFonts w:ascii="Times New Roman" w:hAnsi="Times New Roman" w:cs="Times New Roman"/>
          <w:b/>
        </w:rPr>
      </w:pPr>
      <w:r w:rsidRPr="006D500A">
        <w:rPr>
          <w:rFonts w:ascii="Times New Roman" w:hAnsi="Times New Roman" w:cs="Times New Roman"/>
          <w:b/>
        </w:rPr>
        <w:t>DEPARTMENT OF EDUCATION</w:t>
      </w:r>
    </w:p>
    <w:p w:rsidR="0039274F" w:rsidRPr="006D500A" w:rsidRDefault="0039274F" w:rsidP="0039274F">
      <w:pPr>
        <w:pStyle w:val="BodyText"/>
        <w:spacing w:before="4"/>
        <w:jc w:val="center"/>
        <w:rPr>
          <w:rFonts w:ascii="Times New Roman" w:hAnsi="Times New Roman" w:cs="Times New Roman"/>
          <w:b/>
        </w:rPr>
      </w:pPr>
      <w:r w:rsidRPr="006D500A">
        <w:rPr>
          <w:rFonts w:ascii="Times New Roman" w:hAnsi="Times New Roman" w:cs="Times New Roman"/>
          <w:b/>
        </w:rPr>
        <w:t>OFFICE OF DISPUTE RESOLUTION AND ADMINISTRATIVE SERVICES</w:t>
      </w:r>
    </w:p>
    <w:p w:rsidR="00E036E6" w:rsidRPr="006D500A" w:rsidRDefault="00E036E6">
      <w:pPr>
        <w:pStyle w:val="BodyText"/>
        <w:spacing w:before="4"/>
        <w:rPr>
          <w:rFonts w:ascii="Times New Roman" w:hAnsi="Times New Roman" w:cs="Times New Roman"/>
          <w:b/>
        </w:rPr>
      </w:pPr>
    </w:p>
    <w:p w:rsidR="00E036E6" w:rsidRPr="006D500A" w:rsidRDefault="00E036E6">
      <w:pPr>
        <w:pStyle w:val="BodyText"/>
        <w:spacing w:before="4"/>
        <w:rPr>
          <w:rFonts w:ascii="Times New Roman" w:hAnsi="Times New Roman" w:cs="Times New Roman"/>
        </w:rPr>
      </w:pPr>
      <w:r w:rsidRPr="006D500A">
        <w:rPr>
          <w:rFonts w:ascii="Times New Roman" w:hAnsi="Times New Roman" w:cs="Times New Roman"/>
        </w:rPr>
        <w:t xml:space="preserve">In re:  </w:t>
      </w:r>
      <w:r w:rsidR="00F26FB7" w:rsidRPr="00636581">
        <w:rPr>
          <w:rFonts w:ascii="Times New Roman" w:hAnsi="Times New Roman" w:cs="Times New Roman"/>
          <w:highlight w:val="black"/>
        </w:rPr>
        <w:t>XXXXXXXXXXXXXXX</w:t>
      </w:r>
    </w:p>
    <w:p w:rsidR="0039274F" w:rsidRPr="006D500A" w:rsidRDefault="0039274F">
      <w:pPr>
        <w:pStyle w:val="BodyText"/>
        <w:spacing w:before="4"/>
        <w:rPr>
          <w:rFonts w:ascii="Times New Roman" w:hAnsi="Times New Roman" w:cs="Times New Roman"/>
        </w:rPr>
      </w:pPr>
      <w:r w:rsidRPr="006D500A">
        <w:rPr>
          <w:rFonts w:ascii="Times New Roman" w:hAnsi="Times New Roman" w:cs="Times New Roman"/>
        </w:rPr>
        <w:tab/>
      </w:r>
      <w:r w:rsidRPr="006D500A">
        <w:rPr>
          <w:rFonts w:ascii="Times New Roman" w:hAnsi="Times New Roman" w:cs="Times New Roman"/>
        </w:rPr>
        <w:tab/>
      </w:r>
      <w:r w:rsidRPr="006D500A">
        <w:rPr>
          <w:rFonts w:ascii="Times New Roman" w:hAnsi="Times New Roman" w:cs="Times New Roman"/>
        </w:rPr>
        <w:tab/>
      </w:r>
      <w:r w:rsidRPr="006D500A">
        <w:rPr>
          <w:rFonts w:ascii="Times New Roman" w:hAnsi="Times New Roman" w:cs="Times New Roman"/>
        </w:rPr>
        <w:tab/>
      </w:r>
      <w:r w:rsidRPr="006D500A">
        <w:rPr>
          <w:rFonts w:ascii="Times New Roman" w:hAnsi="Times New Roman" w:cs="Times New Roman"/>
        </w:rPr>
        <w:tab/>
      </w:r>
      <w:r w:rsidRPr="006D500A">
        <w:rPr>
          <w:rFonts w:ascii="Times New Roman" w:hAnsi="Times New Roman" w:cs="Times New Roman"/>
        </w:rPr>
        <w:tab/>
      </w:r>
      <w:r w:rsidRPr="006D500A">
        <w:rPr>
          <w:rFonts w:ascii="Times New Roman" w:hAnsi="Times New Roman" w:cs="Times New Roman"/>
        </w:rPr>
        <w:tab/>
      </w:r>
      <w:r w:rsidRPr="006D500A">
        <w:rPr>
          <w:rFonts w:ascii="Times New Roman" w:hAnsi="Times New Roman" w:cs="Times New Roman"/>
        </w:rPr>
        <w:tab/>
        <w:t>Hearing Officer: Peter B. Vaden</w:t>
      </w:r>
    </w:p>
    <w:p w:rsidR="0039274F" w:rsidRPr="006D500A" w:rsidRDefault="0039274F">
      <w:pPr>
        <w:pStyle w:val="BodyText"/>
        <w:spacing w:before="4"/>
        <w:rPr>
          <w:rFonts w:ascii="Times New Roman" w:hAnsi="Times New Roman" w:cs="Times New Roman"/>
        </w:rPr>
      </w:pPr>
      <w:r w:rsidRPr="006D500A">
        <w:rPr>
          <w:rFonts w:ascii="Times New Roman" w:hAnsi="Times New Roman" w:cs="Times New Roman"/>
        </w:rPr>
        <w:tab/>
        <w:t>Due Process Hearing Request</w:t>
      </w:r>
    </w:p>
    <w:p w:rsidR="0039274F" w:rsidRPr="006D500A" w:rsidRDefault="0039274F">
      <w:pPr>
        <w:pStyle w:val="BodyText"/>
        <w:spacing w:before="4"/>
        <w:rPr>
          <w:rFonts w:ascii="Times New Roman" w:hAnsi="Times New Roman" w:cs="Times New Roman"/>
        </w:rPr>
      </w:pPr>
      <w:r w:rsidRPr="006D500A">
        <w:rPr>
          <w:rFonts w:ascii="Times New Roman" w:hAnsi="Times New Roman" w:cs="Times New Roman"/>
        </w:rPr>
        <w:tab/>
        <w:t>(</w:t>
      </w:r>
      <w:r w:rsidR="00AA1AF2" w:rsidRPr="00636581">
        <w:rPr>
          <w:rFonts w:ascii="Times New Roman" w:hAnsi="Times New Roman" w:cs="Times New Roman"/>
          <w:highlight w:val="black"/>
        </w:rPr>
        <w:t>XXXXXXXX</w:t>
      </w:r>
      <w:r w:rsidRPr="006D500A">
        <w:rPr>
          <w:rFonts w:ascii="Times New Roman" w:hAnsi="Times New Roman" w:cs="Times New Roman"/>
        </w:rPr>
        <w:t xml:space="preserve"> Public Schools)</w:t>
      </w:r>
      <w:r w:rsidRPr="006D500A">
        <w:rPr>
          <w:rFonts w:ascii="Times New Roman" w:hAnsi="Times New Roman" w:cs="Times New Roman"/>
        </w:rPr>
        <w:tab/>
      </w:r>
      <w:r w:rsidRPr="006D500A">
        <w:rPr>
          <w:rFonts w:ascii="Times New Roman" w:hAnsi="Times New Roman" w:cs="Times New Roman"/>
        </w:rPr>
        <w:tab/>
      </w:r>
      <w:r w:rsidRPr="006D500A">
        <w:rPr>
          <w:rFonts w:ascii="Times New Roman" w:hAnsi="Times New Roman" w:cs="Times New Roman"/>
        </w:rPr>
        <w:tab/>
      </w:r>
      <w:r w:rsidRPr="006D500A">
        <w:rPr>
          <w:rFonts w:ascii="Times New Roman" w:hAnsi="Times New Roman" w:cs="Times New Roman"/>
        </w:rPr>
        <w:tab/>
        <w:t>VDOE Case No. 21-052</w:t>
      </w:r>
    </w:p>
    <w:p w:rsidR="006D500A" w:rsidRDefault="006D500A">
      <w:pPr>
        <w:pStyle w:val="BodyText"/>
        <w:spacing w:before="101" w:line="273" w:lineRule="exact"/>
        <w:ind w:left="1843" w:right="1920"/>
        <w:jc w:val="center"/>
        <w:rPr>
          <w:rFonts w:ascii="Times New Roman" w:hAnsi="Times New Roman" w:cs="Times New Roman"/>
        </w:rPr>
      </w:pPr>
    </w:p>
    <w:p w:rsidR="006D500A" w:rsidRDefault="006D500A">
      <w:pPr>
        <w:pStyle w:val="BodyText"/>
        <w:spacing w:before="101" w:line="273" w:lineRule="exact"/>
        <w:ind w:left="1843" w:right="1920"/>
        <w:jc w:val="center"/>
        <w:rPr>
          <w:rFonts w:ascii="Times New Roman" w:hAnsi="Times New Roman" w:cs="Times New Roman"/>
        </w:rPr>
      </w:pPr>
    </w:p>
    <w:p w:rsidR="00F118C0" w:rsidRDefault="00F118C0">
      <w:pPr>
        <w:pStyle w:val="BodyText"/>
        <w:spacing w:before="101" w:line="273" w:lineRule="exact"/>
        <w:ind w:left="1843" w:right="1920"/>
        <w:jc w:val="center"/>
        <w:rPr>
          <w:rFonts w:ascii="Times New Roman" w:hAnsi="Times New Roman" w:cs="Times New Roman"/>
        </w:rPr>
      </w:pPr>
    </w:p>
    <w:p w:rsidR="00F118C0" w:rsidRDefault="00F118C0">
      <w:pPr>
        <w:pStyle w:val="BodyText"/>
        <w:spacing w:before="101" w:line="273" w:lineRule="exact"/>
        <w:ind w:left="1843" w:right="1920"/>
        <w:jc w:val="center"/>
        <w:rPr>
          <w:rFonts w:ascii="Times New Roman" w:hAnsi="Times New Roman" w:cs="Times New Roman"/>
        </w:rPr>
      </w:pPr>
    </w:p>
    <w:p w:rsidR="002E031B" w:rsidRPr="00636581" w:rsidRDefault="007D6542" w:rsidP="00636581">
      <w:pPr>
        <w:pStyle w:val="Heading1"/>
        <w:rPr>
          <w:rFonts w:ascii="Times New Roman" w:hAnsi="Times New Roman" w:cs="Times New Roman"/>
        </w:rPr>
      </w:pPr>
      <w:r w:rsidRPr="00636581">
        <w:rPr>
          <w:rFonts w:ascii="Times New Roman" w:hAnsi="Times New Roman" w:cs="Times New Roman"/>
        </w:rPr>
        <w:t>HEARING OFFICER DECISION</w:t>
      </w:r>
    </w:p>
    <w:p w:rsidR="002E031B" w:rsidRPr="006D500A" w:rsidRDefault="007D6542">
      <w:pPr>
        <w:pStyle w:val="BodyText"/>
        <w:ind w:left="1845" w:right="1920"/>
        <w:jc w:val="center"/>
        <w:rPr>
          <w:rFonts w:ascii="Times New Roman" w:hAnsi="Times New Roman" w:cs="Times New Roman"/>
        </w:rPr>
      </w:pPr>
      <w:r w:rsidRPr="006D500A">
        <w:rPr>
          <w:rFonts w:ascii="Times New Roman" w:hAnsi="Times New Roman" w:cs="Times New Roman"/>
        </w:rPr>
        <w:t>KEY TO PERSONAL IDENTIFICATION INFORMATION</w:t>
      </w:r>
    </w:p>
    <w:p w:rsidR="002E031B" w:rsidRDefault="002E031B">
      <w:pPr>
        <w:pStyle w:val="BodyText"/>
        <w:spacing w:before="11"/>
        <w:rPr>
          <w:sz w:val="23"/>
        </w:rPr>
      </w:pPr>
    </w:p>
    <w:p w:rsidR="006D500A" w:rsidRDefault="006D500A">
      <w:pPr>
        <w:pStyle w:val="BodyText"/>
        <w:spacing w:before="11"/>
        <w:rPr>
          <w:rFonts w:ascii="Times New Roman" w:hAnsi="Times New Roman" w:cs="Times New Roman"/>
        </w:rPr>
      </w:pPr>
      <w:r>
        <w:rPr>
          <w:sz w:val="23"/>
        </w:rPr>
        <w:tab/>
      </w:r>
      <w:r w:rsidRPr="006D500A">
        <w:rPr>
          <w:rFonts w:ascii="Times New Roman" w:hAnsi="Times New Roman" w:cs="Times New Roman"/>
        </w:rPr>
        <w:t>Student</w:t>
      </w:r>
      <w:r w:rsidRPr="006D500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26FB7" w:rsidRPr="00636581">
        <w:rPr>
          <w:rFonts w:ascii="Times New Roman" w:hAnsi="Times New Roman" w:cs="Times New Roman"/>
          <w:highlight w:val="black"/>
        </w:rPr>
        <w:t>XXXXXXXXXXXXXXX</w:t>
      </w:r>
    </w:p>
    <w:p w:rsidR="006D500A" w:rsidRDefault="006D500A">
      <w:pPr>
        <w:pStyle w:val="BodyText"/>
        <w:spacing w:before="11"/>
        <w:rPr>
          <w:rFonts w:ascii="Times New Roman" w:hAnsi="Times New Roman" w:cs="Times New Roman"/>
        </w:rPr>
      </w:pPr>
      <w:r>
        <w:rPr>
          <w:rFonts w:ascii="Times New Roman" w:hAnsi="Times New Roman" w:cs="Times New Roman"/>
        </w:rPr>
        <w:tab/>
        <w:t>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AF2" w:rsidRPr="00636581">
        <w:rPr>
          <w:rFonts w:ascii="Times New Roman" w:hAnsi="Times New Roman" w:cs="Times New Roman"/>
          <w:highlight w:val="black"/>
        </w:rPr>
        <w:t>X</w:t>
      </w:r>
      <w:r>
        <w:rPr>
          <w:rFonts w:ascii="Times New Roman" w:hAnsi="Times New Roman" w:cs="Times New Roman"/>
        </w:rPr>
        <w:t xml:space="preserve"> years old</w:t>
      </w:r>
    </w:p>
    <w:p w:rsidR="006D500A" w:rsidRDefault="006D500A">
      <w:pPr>
        <w:pStyle w:val="BodyText"/>
        <w:spacing w:before="11"/>
        <w:rPr>
          <w:rFonts w:ascii="Times New Roman" w:hAnsi="Times New Roman" w:cs="Times New Roman"/>
        </w:rPr>
      </w:pPr>
      <w:r>
        <w:rPr>
          <w:rFonts w:ascii="Times New Roman" w:hAnsi="Times New Roman" w:cs="Times New Roman"/>
        </w:rPr>
        <w:tab/>
        <w:t>Birthday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26FB7" w:rsidRPr="00636581">
        <w:rPr>
          <w:rFonts w:ascii="Times New Roman" w:hAnsi="Times New Roman" w:cs="Times New Roman"/>
          <w:highlight w:val="black"/>
        </w:rPr>
        <w:t>XXXXXXX</w:t>
      </w:r>
      <w:r w:rsidRPr="00636581">
        <w:rPr>
          <w:rFonts w:ascii="Times New Roman" w:hAnsi="Times New Roman" w:cs="Times New Roman"/>
          <w:highlight w:val="black"/>
        </w:rPr>
        <w:t xml:space="preserve"> </w:t>
      </w:r>
      <w:r w:rsidR="00F26FB7" w:rsidRPr="00636581">
        <w:rPr>
          <w:rFonts w:ascii="Times New Roman" w:hAnsi="Times New Roman" w:cs="Times New Roman"/>
          <w:highlight w:val="black"/>
        </w:rPr>
        <w:t>X</w:t>
      </w:r>
      <w:r w:rsidRPr="00636581">
        <w:rPr>
          <w:rFonts w:ascii="Times New Roman" w:hAnsi="Times New Roman" w:cs="Times New Roman"/>
          <w:highlight w:val="black"/>
        </w:rPr>
        <w:t xml:space="preserve">, </w:t>
      </w:r>
      <w:r w:rsidR="00F26FB7" w:rsidRPr="00636581">
        <w:rPr>
          <w:rFonts w:ascii="Times New Roman" w:hAnsi="Times New Roman" w:cs="Times New Roman"/>
          <w:highlight w:val="black"/>
        </w:rPr>
        <w:t>XXXX</w:t>
      </w:r>
    </w:p>
    <w:p w:rsidR="006D500A" w:rsidRDefault="006D500A">
      <w:pPr>
        <w:pStyle w:val="BodyText"/>
        <w:spacing w:before="11"/>
        <w:rPr>
          <w:rFonts w:ascii="Times New Roman" w:hAnsi="Times New Roman" w:cs="Times New Roman"/>
        </w:rPr>
      </w:pPr>
      <w:r>
        <w:rPr>
          <w:rFonts w:ascii="Times New Roman" w:hAnsi="Times New Roman" w:cs="Times New Roman"/>
        </w:rPr>
        <w:tab/>
        <w:t>Petitioner/Mother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26FB7" w:rsidRPr="00636581">
        <w:rPr>
          <w:rFonts w:ascii="Times New Roman" w:hAnsi="Times New Roman" w:cs="Times New Roman"/>
          <w:highlight w:val="black"/>
        </w:rPr>
        <w:t>XXXXXXXXXXXX</w:t>
      </w:r>
    </w:p>
    <w:p w:rsidR="006D500A" w:rsidRDefault="006D500A">
      <w:pPr>
        <w:pStyle w:val="BodyText"/>
        <w:spacing w:before="11"/>
        <w:rPr>
          <w:rFonts w:ascii="Times New Roman" w:hAnsi="Times New Roman" w:cs="Times New Roman"/>
        </w:rPr>
      </w:pPr>
      <w:r>
        <w:rPr>
          <w:rFonts w:ascii="Times New Roman" w:hAnsi="Times New Roman" w:cs="Times New Roman"/>
        </w:rPr>
        <w:tab/>
        <w:t>LEA Representative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26FB7" w:rsidRPr="00636581">
        <w:rPr>
          <w:rFonts w:ascii="Times New Roman" w:hAnsi="Times New Roman" w:cs="Times New Roman"/>
          <w:highlight w:val="black"/>
        </w:rPr>
        <w:t>XXXXXXXXXXXX</w:t>
      </w:r>
    </w:p>
    <w:p w:rsidR="006D500A" w:rsidRDefault="006D500A">
      <w:pPr>
        <w:pStyle w:val="BodyText"/>
        <w:spacing w:before="11"/>
        <w:rPr>
          <w:rFonts w:ascii="Times New Roman" w:hAnsi="Times New Roman" w:cs="Times New Roman"/>
        </w:rPr>
      </w:pPr>
      <w:r>
        <w:rPr>
          <w:rFonts w:ascii="Times New Roman" w:hAnsi="Times New Roman" w:cs="Times New Roman"/>
        </w:rPr>
        <w:tab/>
      </w:r>
      <w:r w:rsidR="00F26FB7" w:rsidRPr="00636581">
        <w:rPr>
          <w:rFonts w:ascii="Times New Roman" w:hAnsi="Times New Roman" w:cs="Times New Roman"/>
          <w:highlight w:val="black"/>
        </w:rPr>
        <w:t>XXXX</w:t>
      </w:r>
      <w:r>
        <w:rPr>
          <w:rFonts w:ascii="Times New Roman" w:hAnsi="Times New Roman" w:cs="Times New Roman"/>
        </w:rPr>
        <w:t xml:space="preserve"> School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26FB7" w:rsidRPr="00636581">
        <w:rPr>
          <w:rFonts w:ascii="Times New Roman" w:hAnsi="Times New Roman" w:cs="Times New Roman"/>
          <w:highlight w:val="black"/>
        </w:rPr>
        <w:t>XXXXXXXXXXXXXXXXXXXXXX</w:t>
      </w:r>
      <w:r w:rsidR="00F26FB7">
        <w:rPr>
          <w:rFonts w:ascii="Times New Roman" w:hAnsi="Times New Roman" w:cs="Times New Roman"/>
        </w:rPr>
        <w:t xml:space="preserve"> School</w:t>
      </w:r>
    </w:p>
    <w:p w:rsidR="006D500A" w:rsidRDefault="006D500A">
      <w:pPr>
        <w:pStyle w:val="BodyText"/>
        <w:spacing w:before="11"/>
        <w:rPr>
          <w:rFonts w:ascii="Times New Roman" w:hAnsi="Times New Roman" w:cs="Times New Roman"/>
        </w:rPr>
      </w:pPr>
      <w:r>
        <w:rPr>
          <w:rFonts w:ascii="Times New Roman" w:hAnsi="Times New Roman" w:cs="Times New Roman"/>
        </w:rPr>
        <w:tab/>
        <w:t>Speech-Language Pathologist (SLP)</w:t>
      </w:r>
      <w:r>
        <w:rPr>
          <w:rFonts w:ascii="Times New Roman" w:hAnsi="Times New Roman" w:cs="Times New Roman"/>
        </w:rPr>
        <w:tab/>
      </w:r>
      <w:r w:rsidR="00F26FB7" w:rsidRPr="00636581">
        <w:rPr>
          <w:rFonts w:ascii="Times New Roman" w:hAnsi="Times New Roman" w:cs="Times New Roman"/>
          <w:highlight w:val="black"/>
        </w:rPr>
        <w:t>XXXXXXXXXXXXXXX</w:t>
      </w:r>
    </w:p>
    <w:p w:rsidR="006D500A" w:rsidRDefault="006D500A">
      <w:pPr>
        <w:pStyle w:val="BodyText"/>
        <w:spacing w:before="11"/>
        <w:rPr>
          <w:rFonts w:ascii="Times New Roman" w:hAnsi="Times New Roman" w:cs="Times New Roman"/>
        </w:rPr>
      </w:pPr>
    </w:p>
    <w:p w:rsidR="006D500A" w:rsidRDefault="006D500A">
      <w:pPr>
        <w:pStyle w:val="BodyText"/>
        <w:spacing w:before="11"/>
        <w:rPr>
          <w:rFonts w:ascii="Times New Roman" w:hAnsi="Times New Roman" w:cs="Times New Roman"/>
        </w:rPr>
      </w:pPr>
      <w:r>
        <w:rPr>
          <w:rFonts w:ascii="Times New Roman" w:hAnsi="Times New Roman" w:cs="Times New Roman"/>
        </w:rPr>
        <w:tab/>
        <w:t>Parent’s Counsel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Nicholas Ostrem, Esq.</w:t>
      </w:r>
    </w:p>
    <w:p w:rsidR="00F118C0" w:rsidRDefault="006D500A">
      <w:pPr>
        <w:pStyle w:val="BodyText"/>
        <w:spacing w:before="11"/>
        <w:rPr>
          <w:rFonts w:ascii="Times New Roman" w:hAnsi="Times New Roman" w:cs="Times New Roman"/>
        </w:rPr>
      </w:pPr>
      <w:r>
        <w:rPr>
          <w:rFonts w:ascii="Times New Roman" w:hAnsi="Times New Roman" w:cs="Times New Roman"/>
        </w:rPr>
        <w:tab/>
      </w:r>
      <w:r w:rsidR="00AA1AF2" w:rsidRPr="00636581">
        <w:rPr>
          <w:rFonts w:ascii="Times New Roman" w:hAnsi="Times New Roman" w:cs="Times New Roman"/>
          <w:highlight w:val="black"/>
        </w:rPr>
        <w:t>XX</w:t>
      </w:r>
      <w:r w:rsidR="00AA1AF2">
        <w:rPr>
          <w:rFonts w:ascii="Times New Roman" w:hAnsi="Times New Roman" w:cs="Times New Roman"/>
        </w:rPr>
        <w:t>PS</w:t>
      </w:r>
      <w:r w:rsidR="00F118C0">
        <w:rPr>
          <w:rFonts w:ascii="Times New Roman" w:hAnsi="Times New Roman" w:cs="Times New Roman"/>
        </w:rPr>
        <w:t>’ Counsel 1</w:t>
      </w:r>
      <w:r w:rsidR="00F118C0">
        <w:rPr>
          <w:rFonts w:ascii="Times New Roman" w:hAnsi="Times New Roman" w:cs="Times New Roman"/>
        </w:rPr>
        <w:tab/>
      </w:r>
      <w:r w:rsidR="00F118C0">
        <w:rPr>
          <w:rFonts w:ascii="Times New Roman" w:hAnsi="Times New Roman" w:cs="Times New Roman"/>
        </w:rPr>
        <w:tab/>
      </w:r>
      <w:r w:rsidR="00F118C0">
        <w:rPr>
          <w:rFonts w:ascii="Times New Roman" w:hAnsi="Times New Roman" w:cs="Times New Roman"/>
        </w:rPr>
        <w:tab/>
        <w:t>John Cafferky, Esq.</w:t>
      </w:r>
    </w:p>
    <w:p w:rsidR="006D500A" w:rsidRPr="006D500A" w:rsidRDefault="00F118C0">
      <w:pPr>
        <w:pStyle w:val="BodyText"/>
        <w:spacing w:before="11"/>
        <w:rPr>
          <w:rFonts w:ascii="Times New Roman" w:hAnsi="Times New Roman" w:cs="Times New Roman"/>
        </w:rPr>
      </w:pPr>
      <w:r>
        <w:rPr>
          <w:rFonts w:ascii="Times New Roman" w:hAnsi="Times New Roman" w:cs="Times New Roman"/>
        </w:rPr>
        <w:tab/>
      </w:r>
      <w:r w:rsidR="00AA1AF2" w:rsidRPr="00636581">
        <w:rPr>
          <w:rFonts w:ascii="Times New Roman" w:hAnsi="Times New Roman" w:cs="Times New Roman"/>
          <w:highlight w:val="black"/>
        </w:rPr>
        <w:t>XX</w:t>
      </w:r>
      <w:r w:rsidR="00AA1AF2">
        <w:rPr>
          <w:rFonts w:ascii="Times New Roman" w:hAnsi="Times New Roman" w:cs="Times New Roman"/>
        </w:rPr>
        <w:t>PS</w:t>
      </w:r>
      <w:r>
        <w:rPr>
          <w:rFonts w:ascii="Times New Roman" w:hAnsi="Times New Roman" w:cs="Times New Roman"/>
        </w:rPr>
        <w:t>’ Counsel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Melissa Little, Esq.</w:t>
      </w:r>
      <w:r w:rsidR="006D500A" w:rsidRPr="006D500A">
        <w:rPr>
          <w:rFonts w:ascii="Times New Roman" w:hAnsi="Times New Roman" w:cs="Times New Roman"/>
        </w:rPr>
        <w:tab/>
      </w:r>
    </w:p>
    <w:p w:rsidR="006D500A" w:rsidRDefault="006D500A">
      <w:pPr>
        <w:pStyle w:val="BodyText"/>
        <w:spacing w:before="11"/>
        <w:rPr>
          <w:sz w:val="23"/>
        </w:rPr>
      </w:pPr>
    </w:p>
    <w:p w:rsidR="002E031B" w:rsidRDefault="002E031B">
      <w:pPr>
        <w:rPr>
          <w:sz w:val="24"/>
        </w:rPr>
        <w:sectPr w:rsidR="002E031B">
          <w:headerReference w:type="even" r:id="rId7"/>
          <w:headerReference w:type="default" r:id="rId8"/>
          <w:footerReference w:type="even" r:id="rId9"/>
          <w:footerReference w:type="default" r:id="rId10"/>
          <w:headerReference w:type="first" r:id="rId11"/>
          <w:footerReference w:type="first" r:id="rId12"/>
          <w:type w:val="continuous"/>
          <w:pgSz w:w="12240" w:h="15840"/>
          <w:pgMar w:top="2160" w:right="1140" w:bottom="280" w:left="1220" w:header="1080" w:footer="720" w:gutter="0"/>
          <w:cols w:space="720"/>
        </w:sectPr>
      </w:pPr>
    </w:p>
    <w:p w:rsidR="002E031B" w:rsidRDefault="002E031B">
      <w:pPr>
        <w:pStyle w:val="BodyText"/>
        <w:rPr>
          <w:sz w:val="20"/>
        </w:rPr>
      </w:pPr>
    </w:p>
    <w:p w:rsidR="00F118C0" w:rsidRPr="00F118C0" w:rsidRDefault="00F118C0" w:rsidP="00F118C0">
      <w:pPr>
        <w:pStyle w:val="BodyText"/>
        <w:tabs>
          <w:tab w:val="left" w:pos="5259"/>
        </w:tabs>
        <w:spacing w:before="100" w:line="291" w:lineRule="exact"/>
        <w:ind w:left="220"/>
        <w:rPr>
          <w:rFonts w:ascii="Times New Roman" w:hAnsi="Times New Roman" w:cs="Times New Roman"/>
        </w:rPr>
      </w:pPr>
      <w:r w:rsidRPr="00F118C0">
        <w:rPr>
          <w:rFonts w:ascii="Times New Roman" w:hAnsi="Times New Roman" w:cs="Times New Roman"/>
        </w:rPr>
        <w:t>In</w:t>
      </w:r>
      <w:r w:rsidRPr="00F118C0">
        <w:rPr>
          <w:rFonts w:ascii="Times New Roman" w:hAnsi="Times New Roman" w:cs="Times New Roman"/>
          <w:spacing w:val="-1"/>
        </w:rPr>
        <w:t xml:space="preserve"> </w:t>
      </w:r>
      <w:r w:rsidRPr="00F118C0">
        <w:rPr>
          <w:rFonts w:ascii="Times New Roman" w:hAnsi="Times New Roman" w:cs="Times New Roman"/>
        </w:rPr>
        <w:t xml:space="preserve">re: </w:t>
      </w:r>
      <w:r w:rsidRPr="00F118C0">
        <w:rPr>
          <w:rFonts w:ascii="Times New Roman" w:hAnsi="Times New Roman" w:cs="Times New Roman"/>
          <w:spacing w:val="21"/>
        </w:rPr>
        <w:t xml:space="preserve"> </w:t>
      </w:r>
      <w:r w:rsidRPr="00F118C0">
        <w:rPr>
          <w:rFonts w:ascii="Times New Roman" w:hAnsi="Times New Roman" w:cs="Times New Roman"/>
        </w:rPr>
        <w:t>STUDENT</w:t>
      </w:r>
      <w:r w:rsidRPr="001F26EB">
        <w:rPr>
          <w:rFonts w:ascii="Times New Roman" w:hAnsi="Times New Roman" w:cs="Times New Roman"/>
          <w:position w:val="11"/>
          <w:sz w:val="20"/>
          <w:szCs w:val="20"/>
        </w:rPr>
        <w:t>1</w:t>
      </w:r>
      <w:r w:rsidRPr="00F118C0">
        <w:rPr>
          <w:rFonts w:ascii="Times New Roman" w:hAnsi="Times New Roman" w:cs="Times New Roman"/>
          <w:position w:val="11"/>
        </w:rPr>
        <w:tab/>
      </w:r>
      <w:r w:rsidRPr="00F118C0">
        <w:rPr>
          <w:rFonts w:ascii="Times New Roman" w:hAnsi="Times New Roman" w:cs="Times New Roman"/>
        </w:rPr>
        <w:t>}</w:t>
      </w:r>
    </w:p>
    <w:p w:rsidR="00F118C0" w:rsidRPr="00F118C0" w:rsidRDefault="00F118C0" w:rsidP="00F118C0">
      <w:pPr>
        <w:pStyle w:val="BodyText"/>
        <w:tabs>
          <w:tab w:val="left" w:pos="5979"/>
        </w:tabs>
        <w:spacing w:line="272" w:lineRule="exact"/>
        <w:ind w:left="5259"/>
        <w:rPr>
          <w:rFonts w:ascii="Times New Roman" w:hAnsi="Times New Roman" w:cs="Times New Roman"/>
        </w:rPr>
      </w:pPr>
      <w:r w:rsidRPr="00F118C0">
        <w:rPr>
          <w:rFonts w:ascii="Times New Roman" w:hAnsi="Times New Roman" w:cs="Times New Roman"/>
        </w:rPr>
        <w:t>}</w:t>
      </w:r>
      <w:r w:rsidRPr="00F118C0">
        <w:rPr>
          <w:rFonts w:ascii="Times New Roman" w:hAnsi="Times New Roman" w:cs="Times New Roman"/>
        </w:rPr>
        <w:tab/>
        <w:t>Hearing Officer: Peter B.</w:t>
      </w:r>
      <w:r w:rsidRPr="00F118C0">
        <w:rPr>
          <w:rFonts w:ascii="Times New Roman" w:hAnsi="Times New Roman" w:cs="Times New Roman"/>
          <w:spacing w:val="-5"/>
        </w:rPr>
        <w:t xml:space="preserve"> </w:t>
      </w:r>
      <w:r w:rsidRPr="00F118C0">
        <w:rPr>
          <w:rFonts w:ascii="Times New Roman" w:hAnsi="Times New Roman" w:cs="Times New Roman"/>
        </w:rPr>
        <w:t>Vaden</w:t>
      </w:r>
    </w:p>
    <w:p w:rsidR="00F118C0" w:rsidRPr="00F118C0" w:rsidRDefault="00F118C0" w:rsidP="00F118C0">
      <w:pPr>
        <w:pStyle w:val="BodyText"/>
        <w:tabs>
          <w:tab w:val="left" w:pos="5259"/>
        </w:tabs>
        <w:spacing w:line="272" w:lineRule="exact"/>
        <w:ind w:left="940"/>
        <w:rPr>
          <w:rFonts w:ascii="Times New Roman" w:hAnsi="Times New Roman" w:cs="Times New Roman"/>
        </w:rPr>
      </w:pPr>
      <w:r w:rsidRPr="00F118C0">
        <w:rPr>
          <w:rFonts w:ascii="Times New Roman" w:hAnsi="Times New Roman" w:cs="Times New Roman"/>
        </w:rPr>
        <w:t>Due Process</w:t>
      </w:r>
      <w:r w:rsidRPr="00F118C0">
        <w:rPr>
          <w:rFonts w:ascii="Times New Roman" w:hAnsi="Times New Roman" w:cs="Times New Roman"/>
          <w:spacing w:val="-3"/>
        </w:rPr>
        <w:t xml:space="preserve"> </w:t>
      </w:r>
      <w:r w:rsidRPr="00F118C0">
        <w:rPr>
          <w:rFonts w:ascii="Times New Roman" w:hAnsi="Times New Roman" w:cs="Times New Roman"/>
        </w:rPr>
        <w:t>Hearing</w:t>
      </w:r>
      <w:r w:rsidRPr="00F118C0">
        <w:rPr>
          <w:rFonts w:ascii="Times New Roman" w:hAnsi="Times New Roman" w:cs="Times New Roman"/>
          <w:spacing w:val="-1"/>
        </w:rPr>
        <w:t xml:space="preserve"> </w:t>
      </w:r>
      <w:r w:rsidRPr="00F118C0">
        <w:rPr>
          <w:rFonts w:ascii="Times New Roman" w:hAnsi="Times New Roman" w:cs="Times New Roman"/>
        </w:rPr>
        <w:t>Request</w:t>
      </w:r>
      <w:r w:rsidRPr="00F118C0">
        <w:rPr>
          <w:rFonts w:ascii="Times New Roman" w:hAnsi="Times New Roman" w:cs="Times New Roman"/>
        </w:rPr>
        <w:tab/>
        <w:t>}</w:t>
      </w:r>
    </w:p>
    <w:p w:rsidR="00F118C0" w:rsidRPr="00F118C0" w:rsidRDefault="00F118C0" w:rsidP="00F118C0">
      <w:pPr>
        <w:pStyle w:val="BodyText"/>
        <w:tabs>
          <w:tab w:val="left" w:pos="5260"/>
          <w:tab w:val="left" w:pos="5980"/>
        </w:tabs>
        <w:ind w:left="940"/>
        <w:rPr>
          <w:rFonts w:ascii="Times New Roman" w:hAnsi="Times New Roman" w:cs="Times New Roman"/>
        </w:rPr>
      </w:pPr>
      <w:r w:rsidRPr="00F118C0">
        <w:rPr>
          <w:rFonts w:ascii="Times New Roman" w:hAnsi="Times New Roman" w:cs="Times New Roman"/>
        </w:rPr>
        <w:t>(</w:t>
      </w:r>
      <w:r w:rsidR="00AA1AF2" w:rsidRPr="00636581">
        <w:rPr>
          <w:rFonts w:ascii="Times New Roman" w:hAnsi="Times New Roman" w:cs="Times New Roman"/>
          <w:highlight w:val="black"/>
        </w:rPr>
        <w:t>XXXXXXXX</w:t>
      </w:r>
      <w:r w:rsidRPr="00F118C0">
        <w:rPr>
          <w:rFonts w:ascii="Times New Roman" w:hAnsi="Times New Roman" w:cs="Times New Roman"/>
          <w:spacing w:val="-2"/>
        </w:rPr>
        <w:t xml:space="preserve"> </w:t>
      </w:r>
      <w:r w:rsidRPr="00F118C0">
        <w:rPr>
          <w:rFonts w:ascii="Times New Roman" w:hAnsi="Times New Roman" w:cs="Times New Roman"/>
        </w:rPr>
        <w:t>Public</w:t>
      </w:r>
      <w:r w:rsidRPr="00F118C0">
        <w:rPr>
          <w:rFonts w:ascii="Times New Roman" w:hAnsi="Times New Roman" w:cs="Times New Roman"/>
          <w:spacing w:val="-1"/>
        </w:rPr>
        <w:t xml:space="preserve"> </w:t>
      </w:r>
      <w:r w:rsidRPr="00F118C0">
        <w:rPr>
          <w:rFonts w:ascii="Times New Roman" w:hAnsi="Times New Roman" w:cs="Times New Roman"/>
        </w:rPr>
        <w:t>Schools)</w:t>
      </w:r>
      <w:r w:rsidRPr="00F118C0">
        <w:rPr>
          <w:rFonts w:ascii="Times New Roman" w:hAnsi="Times New Roman" w:cs="Times New Roman"/>
        </w:rPr>
        <w:tab/>
        <w:t>}</w:t>
      </w:r>
      <w:r w:rsidRPr="00F118C0">
        <w:rPr>
          <w:rFonts w:ascii="Times New Roman" w:hAnsi="Times New Roman" w:cs="Times New Roman"/>
        </w:rPr>
        <w:tab/>
        <w:t>VDOE Case No.</w:t>
      </w:r>
      <w:r w:rsidRPr="00F118C0">
        <w:rPr>
          <w:rFonts w:ascii="Times New Roman" w:hAnsi="Times New Roman" w:cs="Times New Roman"/>
          <w:spacing w:val="-3"/>
        </w:rPr>
        <w:t xml:space="preserve"> </w:t>
      </w:r>
      <w:r w:rsidRPr="00F118C0">
        <w:rPr>
          <w:rFonts w:ascii="Times New Roman" w:hAnsi="Times New Roman" w:cs="Times New Roman"/>
        </w:rPr>
        <w:t>21-052</w:t>
      </w:r>
    </w:p>
    <w:p w:rsidR="002E031B" w:rsidRPr="00F118C0" w:rsidRDefault="002E031B">
      <w:pPr>
        <w:pStyle w:val="BodyText"/>
        <w:rPr>
          <w:rFonts w:ascii="Times New Roman" w:hAnsi="Times New Roman" w:cs="Times New Roman"/>
        </w:rPr>
      </w:pPr>
    </w:p>
    <w:p w:rsidR="002E031B" w:rsidRPr="00636581" w:rsidRDefault="007D6542" w:rsidP="00636581">
      <w:pPr>
        <w:pStyle w:val="Heading2"/>
        <w:rPr>
          <w:rFonts w:ascii="Times New Roman" w:hAnsi="Times New Roman" w:cs="Times New Roman"/>
          <w:b/>
          <w:color w:val="auto"/>
        </w:rPr>
      </w:pPr>
      <w:r w:rsidRPr="00636581">
        <w:rPr>
          <w:rFonts w:ascii="Times New Roman" w:hAnsi="Times New Roman" w:cs="Times New Roman"/>
          <w:b/>
          <w:color w:val="auto"/>
        </w:rPr>
        <w:t>HEARING OFFICER DECISION INTRODUCTION AND PROCEDURAL HISTORY</w:t>
      </w:r>
    </w:p>
    <w:p w:rsidR="00636581" w:rsidRDefault="00636581">
      <w:pPr>
        <w:pStyle w:val="BodyText"/>
        <w:spacing w:line="480" w:lineRule="auto"/>
        <w:ind w:left="219" w:right="568" w:firstLine="720"/>
        <w:rPr>
          <w:rFonts w:ascii="Times New Roman" w:hAnsi="Times New Roman" w:cs="Times New Roman"/>
        </w:rPr>
      </w:pPr>
    </w:p>
    <w:p w:rsidR="002E031B" w:rsidRPr="00F118C0" w:rsidRDefault="007D6542">
      <w:pPr>
        <w:pStyle w:val="BodyText"/>
        <w:spacing w:line="480" w:lineRule="auto"/>
        <w:ind w:left="219" w:right="568" w:firstLine="720"/>
        <w:rPr>
          <w:rFonts w:ascii="Times New Roman" w:hAnsi="Times New Roman" w:cs="Times New Roman"/>
        </w:rPr>
      </w:pPr>
      <w:r w:rsidRPr="00F118C0">
        <w:rPr>
          <w:rFonts w:ascii="Times New Roman" w:hAnsi="Times New Roman" w:cs="Times New Roman"/>
        </w:rPr>
        <w:t xml:space="preserve">This matter came to be heard upon the Administrative Due Process Complaint Notice filed by the Petitioner (MOTHER) under the Individuals with Disabilities Education Act, as amended (the IDEA), 20 U.S.C. § 1400, </w:t>
      </w:r>
      <w:r w:rsidRPr="00F118C0">
        <w:rPr>
          <w:rFonts w:ascii="Times New Roman" w:hAnsi="Times New Roman" w:cs="Times New Roman"/>
          <w:i/>
        </w:rPr>
        <w:t>et seq</w:t>
      </w:r>
      <w:r w:rsidRPr="00F118C0">
        <w:rPr>
          <w:rFonts w:ascii="Times New Roman" w:hAnsi="Times New Roman" w:cs="Times New Roman"/>
        </w:rPr>
        <w:t xml:space="preserve">., and the </w:t>
      </w:r>
      <w:r w:rsidRPr="00F118C0">
        <w:rPr>
          <w:rFonts w:ascii="Times New Roman" w:hAnsi="Times New Roman" w:cs="Times New Roman"/>
          <w:i/>
        </w:rPr>
        <w:t>Regulations Governing Special Education Programs for Children with Disabilities in Virginia</w:t>
      </w:r>
      <w:r w:rsidRPr="00F118C0">
        <w:rPr>
          <w:rFonts w:ascii="Times New Roman" w:hAnsi="Times New Roman" w:cs="Times New Roman"/>
        </w:rPr>
        <w:t xml:space="preserve">, 8 VAC 20-81-10, </w:t>
      </w:r>
      <w:r w:rsidRPr="00F118C0">
        <w:rPr>
          <w:rFonts w:ascii="Times New Roman" w:hAnsi="Times New Roman" w:cs="Times New Roman"/>
          <w:i/>
        </w:rPr>
        <w:t>et seq</w:t>
      </w:r>
      <w:r w:rsidRPr="00F118C0">
        <w:rPr>
          <w:rFonts w:ascii="Times New Roman" w:hAnsi="Times New Roman" w:cs="Times New Roman"/>
        </w:rPr>
        <w:t xml:space="preserve">. (Virginia Regulations). In this proceeding, Mother seeks relief against Respondent </w:t>
      </w:r>
      <w:r w:rsidR="00AA1AF2" w:rsidRPr="000C23F6">
        <w:rPr>
          <w:rFonts w:ascii="Times New Roman" w:hAnsi="Times New Roman" w:cs="Times New Roman"/>
          <w:highlight w:val="black"/>
        </w:rPr>
        <w:t>XXXXXXXX</w:t>
      </w:r>
      <w:r w:rsidRPr="00F118C0">
        <w:rPr>
          <w:rFonts w:ascii="Times New Roman" w:hAnsi="Times New Roman" w:cs="Times New Roman"/>
        </w:rPr>
        <w:t xml:space="preserve"> Public Schools (</w:t>
      </w:r>
      <w:r w:rsidR="00F26FB7" w:rsidRPr="000C23F6">
        <w:rPr>
          <w:rFonts w:ascii="Times New Roman" w:hAnsi="Times New Roman" w:cs="Times New Roman"/>
          <w:highlight w:val="black"/>
        </w:rPr>
        <w:t>X</w:t>
      </w:r>
      <w:r w:rsidRPr="00F118C0">
        <w:rPr>
          <w:rFonts w:ascii="Times New Roman" w:hAnsi="Times New Roman" w:cs="Times New Roman"/>
        </w:rPr>
        <w:t xml:space="preserve">PS) for the school division’s alleged failure to provide the parent copies of STUDENT’s complete education records and its alleged failure to comply with a subpoena </w:t>
      </w:r>
      <w:r w:rsidRPr="00F118C0">
        <w:rPr>
          <w:rFonts w:ascii="Times New Roman" w:hAnsi="Times New Roman" w:cs="Times New Roman"/>
          <w:i/>
        </w:rPr>
        <w:t xml:space="preserve">duces tecum </w:t>
      </w:r>
      <w:r w:rsidRPr="00F118C0">
        <w:rPr>
          <w:rFonts w:ascii="Times New Roman" w:hAnsi="Times New Roman" w:cs="Times New Roman"/>
        </w:rPr>
        <w:t>issued by this hearing officer.</w:t>
      </w:r>
    </w:p>
    <w:p w:rsidR="002E031B" w:rsidRPr="00F118C0" w:rsidRDefault="007D6542">
      <w:pPr>
        <w:pStyle w:val="BodyText"/>
        <w:spacing w:line="480" w:lineRule="auto"/>
        <w:ind w:left="219" w:right="513" w:firstLine="720"/>
        <w:rPr>
          <w:rFonts w:ascii="Times New Roman" w:hAnsi="Times New Roman" w:cs="Times New Roman"/>
        </w:rPr>
      </w:pPr>
      <w:r w:rsidRPr="00F118C0">
        <w:rPr>
          <w:rFonts w:ascii="Times New Roman" w:hAnsi="Times New Roman" w:cs="Times New Roman"/>
        </w:rPr>
        <w:t xml:space="preserve">Student, an AGE child, is a resident of </w:t>
      </w:r>
      <w:r w:rsidR="00AA1AF2" w:rsidRPr="000C23F6">
        <w:rPr>
          <w:rFonts w:ascii="Times New Roman" w:hAnsi="Times New Roman" w:cs="Times New Roman"/>
          <w:highlight w:val="black"/>
        </w:rPr>
        <w:t>XXXXXXXX</w:t>
      </w:r>
      <w:r w:rsidRPr="000C23F6">
        <w:rPr>
          <w:rFonts w:ascii="Times New Roman" w:hAnsi="Times New Roman" w:cs="Times New Roman"/>
          <w:highlight w:val="black"/>
        </w:rPr>
        <w:t xml:space="preserve"> </w:t>
      </w:r>
      <w:r w:rsidR="00F26FB7" w:rsidRPr="000C23F6">
        <w:rPr>
          <w:rFonts w:ascii="Times New Roman" w:hAnsi="Times New Roman" w:cs="Times New Roman"/>
          <w:highlight w:val="black"/>
        </w:rPr>
        <w:t>XXXX</w:t>
      </w:r>
      <w:r w:rsidRPr="00F118C0">
        <w:rPr>
          <w:rFonts w:ascii="Times New Roman" w:hAnsi="Times New Roman" w:cs="Times New Roman"/>
        </w:rPr>
        <w:t xml:space="preserve">, Virginia. Petitioner’s original Due Process Complaint Notice was filed on February 16, 2021 and named </w:t>
      </w:r>
      <w:r w:rsidR="00F26FB7" w:rsidRPr="000C23F6">
        <w:rPr>
          <w:rFonts w:ascii="Times New Roman" w:hAnsi="Times New Roman" w:cs="Times New Roman"/>
          <w:highlight w:val="black"/>
        </w:rPr>
        <w:t>X</w:t>
      </w:r>
      <w:r w:rsidRPr="00F118C0">
        <w:rPr>
          <w:rFonts w:ascii="Times New Roman" w:hAnsi="Times New Roman" w:cs="Times New Roman"/>
        </w:rPr>
        <w:t>PS as respondent. The undersigned hearing officer was appointed on February 17, 2021. On February 24, 2021, I convened a telephone prehearing conference with the parties and their counsel to set the due process hearing date and discuss issues to be</w:t>
      </w:r>
    </w:p>
    <w:p w:rsidR="002E031B" w:rsidRPr="00F118C0" w:rsidRDefault="002E031B">
      <w:pPr>
        <w:pStyle w:val="BodyText"/>
        <w:spacing w:before="2"/>
        <w:rPr>
          <w:rFonts w:ascii="Times New Roman" w:hAnsi="Times New Roman" w:cs="Times New Roman"/>
        </w:rPr>
      </w:pPr>
    </w:p>
    <w:p w:rsidR="002E031B" w:rsidRPr="00F118C0" w:rsidRDefault="002E031B">
      <w:pPr>
        <w:pStyle w:val="BodyText"/>
        <w:spacing w:before="9"/>
        <w:rPr>
          <w:rFonts w:ascii="Times New Roman" w:hAnsi="Times New Roman" w:cs="Times New Roman"/>
        </w:rPr>
      </w:pPr>
    </w:p>
    <w:p w:rsidR="002E031B" w:rsidRPr="00636581" w:rsidRDefault="007D6542">
      <w:pPr>
        <w:pStyle w:val="BodyText"/>
        <w:tabs>
          <w:tab w:val="left" w:pos="939"/>
        </w:tabs>
        <w:spacing w:before="101"/>
        <w:ind w:left="220" w:right="1016"/>
        <w:rPr>
          <w:rFonts w:ascii="Times New Roman" w:hAnsi="Times New Roman" w:cs="Times New Roman"/>
          <w:sz w:val="20"/>
          <w:szCs w:val="20"/>
        </w:rPr>
      </w:pPr>
      <w:r w:rsidRPr="00636581">
        <w:rPr>
          <w:rFonts w:ascii="Times New Roman" w:hAnsi="Times New Roman" w:cs="Times New Roman"/>
          <w:position w:val="8"/>
          <w:sz w:val="20"/>
          <w:szCs w:val="20"/>
          <w:vertAlign w:val="superscript"/>
        </w:rPr>
        <w:t>1</w:t>
      </w:r>
      <w:r w:rsidRPr="00636581">
        <w:rPr>
          <w:rFonts w:ascii="Times New Roman" w:hAnsi="Times New Roman" w:cs="Times New Roman"/>
          <w:position w:val="8"/>
          <w:sz w:val="20"/>
          <w:szCs w:val="20"/>
        </w:rPr>
        <w:tab/>
      </w:r>
      <w:r w:rsidRPr="00636581">
        <w:rPr>
          <w:rFonts w:ascii="Times New Roman" w:hAnsi="Times New Roman" w:cs="Times New Roman"/>
          <w:sz w:val="20"/>
          <w:szCs w:val="20"/>
        </w:rPr>
        <w:t>Personal identification information is provided in attached Key to Personal Identification</w:t>
      </w:r>
      <w:r w:rsidRPr="00636581">
        <w:rPr>
          <w:rFonts w:ascii="Times New Roman" w:hAnsi="Times New Roman" w:cs="Times New Roman"/>
          <w:spacing w:val="-1"/>
          <w:sz w:val="20"/>
          <w:szCs w:val="20"/>
        </w:rPr>
        <w:t xml:space="preserve"> </w:t>
      </w:r>
      <w:r w:rsidRPr="00636581">
        <w:rPr>
          <w:rFonts w:ascii="Times New Roman" w:hAnsi="Times New Roman" w:cs="Times New Roman"/>
          <w:sz w:val="20"/>
          <w:szCs w:val="20"/>
        </w:rPr>
        <w:t>Information.</w:t>
      </w:r>
    </w:p>
    <w:p w:rsidR="002E031B" w:rsidRPr="00F118C0" w:rsidRDefault="002E031B">
      <w:pPr>
        <w:rPr>
          <w:rFonts w:ascii="Times New Roman" w:hAnsi="Times New Roman" w:cs="Times New Roman"/>
          <w:sz w:val="24"/>
          <w:szCs w:val="24"/>
        </w:rPr>
        <w:sectPr w:rsidR="002E031B" w:rsidRPr="00F118C0">
          <w:pgSz w:w="12240" w:h="15840"/>
          <w:pgMar w:top="2160" w:right="1140" w:bottom="280" w:left="1220" w:header="1080" w:footer="0" w:gutter="0"/>
          <w:cols w:space="720"/>
        </w:sectPr>
      </w:pPr>
    </w:p>
    <w:p w:rsidR="002E031B" w:rsidRPr="00F118C0" w:rsidRDefault="002E031B">
      <w:pPr>
        <w:pStyle w:val="BodyText"/>
        <w:rPr>
          <w:rFonts w:ascii="Times New Roman" w:hAnsi="Times New Roman" w:cs="Times New Roman"/>
        </w:rPr>
      </w:pPr>
    </w:p>
    <w:p w:rsidR="002E031B" w:rsidRPr="00F118C0" w:rsidRDefault="002E031B">
      <w:pPr>
        <w:pStyle w:val="BodyText"/>
        <w:spacing w:before="6"/>
        <w:rPr>
          <w:rFonts w:ascii="Times New Roman" w:hAnsi="Times New Roman" w:cs="Times New Roman"/>
        </w:rPr>
      </w:pPr>
    </w:p>
    <w:p w:rsidR="002E031B" w:rsidRPr="00F118C0" w:rsidRDefault="007D6542">
      <w:pPr>
        <w:pStyle w:val="BodyText"/>
        <w:spacing w:before="100" w:line="480" w:lineRule="auto"/>
        <w:ind w:left="220" w:right="393"/>
        <w:rPr>
          <w:rFonts w:ascii="Times New Roman" w:hAnsi="Times New Roman" w:cs="Times New Roman"/>
        </w:rPr>
      </w:pPr>
      <w:r w:rsidRPr="00F118C0">
        <w:rPr>
          <w:rFonts w:ascii="Times New Roman" w:hAnsi="Times New Roman" w:cs="Times New Roman"/>
        </w:rPr>
        <w:t xml:space="preserve">determined and other prehearing matters. On February 26, 2021, </w:t>
      </w:r>
      <w:r w:rsidR="00F26FB7" w:rsidRPr="000C23F6">
        <w:rPr>
          <w:rFonts w:ascii="Times New Roman" w:hAnsi="Times New Roman" w:cs="Times New Roman"/>
          <w:highlight w:val="black"/>
        </w:rPr>
        <w:t>X</w:t>
      </w:r>
      <w:r w:rsidRPr="00F118C0">
        <w:rPr>
          <w:rFonts w:ascii="Times New Roman" w:hAnsi="Times New Roman" w:cs="Times New Roman"/>
        </w:rPr>
        <w:t>PS, by counsel,</w:t>
      </w:r>
      <w:r w:rsidRPr="00F118C0">
        <w:rPr>
          <w:rFonts w:ascii="Times New Roman" w:hAnsi="Times New Roman" w:cs="Times New Roman"/>
          <w:spacing w:val="-14"/>
        </w:rPr>
        <w:t xml:space="preserve"> </w:t>
      </w:r>
      <w:r w:rsidRPr="00F118C0">
        <w:rPr>
          <w:rFonts w:ascii="Times New Roman" w:hAnsi="Times New Roman" w:cs="Times New Roman"/>
        </w:rPr>
        <w:t>filed its Motion to Dismiss and Answer to the Due Process Complaint. The parties met on line for a resolution session meeting on March 3, 2021 and did not resolve the issues in dispute.</w:t>
      </w:r>
    </w:p>
    <w:p w:rsidR="002E031B" w:rsidRPr="00F118C0" w:rsidRDefault="007D6542">
      <w:pPr>
        <w:pStyle w:val="BodyText"/>
        <w:spacing w:line="480" w:lineRule="auto"/>
        <w:ind w:left="220" w:right="346" w:firstLine="720"/>
        <w:rPr>
          <w:rFonts w:ascii="Times New Roman" w:hAnsi="Times New Roman" w:cs="Times New Roman"/>
        </w:rPr>
      </w:pPr>
      <w:r w:rsidRPr="00F118C0">
        <w:rPr>
          <w:rFonts w:ascii="Times New Roman" w:hAnsi="Times New Roman" w:cs="Times New Roman"/>
        </w:rPr>
        <w:t xml:space="preserve">On March 23, 2021, the hearing officer issued a subpoena </w:t>
      </w:r>
      <w:r w:rsidRPr="00F118C0">
        <w:rPr>
          <w:rFonts w:ascii="Times New Roman" w:hAnsi="Times New Roman" w:cs="Times New Roman"/>
          <w:i/>
        </w:rPr>
        <w:t xml:space="preserve">duces tecum </w:t>
      </w:r>
      <w:r w:rsidRPr="00F118C0">
        <w:rPr>
          <w:rFonts w:ascii="Times New Roman" w:hAnsi="Times New Roman" w:cs="Times New Roman"/>
        </w:rPr>
        <w:t xml:space="preserve">to Mother requested by </w:t>
      </w:r>
      <w:r w:rsidR="00F26FB7" w:rsidRPr="000C23F6">
        <w:rPr>
          <w:rFonts w:ascii="Times New Roman" w:hAnsi="Times New Roman" w:cs="Times New Roman"/>
          <w:highlight w:val="black"/>
        </w:rPr>
        <w:t>X</w:t>
      </w:r>
      <w:r w:rsidRPr="00F118C0">
        <w:rPr>
          <w:rFonts w:ascii="Times New Roman" w:hAnsi="Times New Roman" w:cs="Times New Roman"/>
        </w:rPr>
        <w:t>PS, to which Mother filed objections. By order issued March 26, 2021, I sustained in part and overruled in part Mother’s objections.</w:t>
      </w:r>
    </w:p>
    <w:p w:rsidR="002E031B" w:rsidRPr="00F118C0" w:rsidRDefault="007D6542">
      <w:pPr>
        <w:pStyle w:val="BodyText"/>
        <w:spacing w:line="480" w:lineRule="auto"/>
        <w:ind w:left="219" w:right="393" w:firstLine="720"/>
        <w:rPr>
          <w:rFonts w:ascii="Times New Roman" w:hAnsi="Times New Roman" w:cs="Times New Roman"/>
        </w:rPr>
      </w:pPr>
      <w:r w:rsidRPr="00F118C0">
        <w:rPr>
          <w:rFonts w:ascii="Times New Roman" w:hAnsi="Times New Roman" w:cs="Times New Roman"/>
        </w:rPr>
        <w:t xml:space="preserve">On March 26, 2021, the hearing officer issued a subpoena </w:t>
      </w:r>
      <w:r w:rsidRPr="00F118C0">
        <w:rPr>
          <w:rFonts w:ascii="Times New Roman" w:hAnsi="Times New Roman" w:cs="Times New Roman"/>
          <w:i/>
        </w:rPr>
        <w:t xml:space="preserve">duces tecum </w:t>
      </w:r>
      <w:r w:rsidRPr="00F118C0">
        <w:rPr>
          <w:rFonts w:ascii="Times New Roman" w:hAnsi="Times New Roman" w:cs="Times New Roman"/>
        </w:rPr>
        <w:t xml:space="preserve">to </w:t>
      </w:r>
      <w:r w:rsidR="00F26FB7" w:rsidRPr="000C23F6">
        <w:rPr>
          <w:rFonts w:ascii="Times New Roman" w:hAnsi="Times New Roman" w:cs="Times New Roman"/>
          <w:highlight w:val="black"/>
        </w:rPr>
        <w:t>X</w:t>
      </w:r>
      <w:r w:rsidRPr="00F118C0">
        <w:rPr>
          <w:rFonts w:ascii="Times New Roman" w:hAnsi="Times New Roman" w:cs="Times New Roman"/>
        </w:rPr>
        <w:t xml:space="preserve">PS requested by Mother, to which </w:t>
      </w:r>
      <w:r w:rsidR="00F26FB7" w:rsidRPr="000C23F6">
        <w:rPr>
          <w:rFonts w:ascii="Times New Roman" w:hAnsi="Times New Roman" w:cs="Times New Roman"/>
          <w:highlight w:val="black"/>
        </w:rPr>
        <w:t>X</w:t>
      </w:r>
      <w:r w:rsidRPr="00F118C0">
        <w:rPr>
          <w:rFonts w:ascii="Times New Roman" w:hAnsi="Times New Roman" w:cs="Times New Roman"/>
        </w:rPr>
        <w:t xml:space="preserve">PS responded on April 6, 2021. Mother considered </w:t>
      </w:r>
      <w:r w:rsidR="00F26FB7" w:rsidRPr="000C23F6">
        <w:rPr>
          <w:rFonts w:ascii="Times New Roman" w:hAnsi="Times New Roman" w:cs="Times New Roman"/>
          <w:highlight w:val="black"/>
        </w:rPr>
        <w:t>X</w:t>
      </w:r>
      <w:r w:rsidRPr="00F118C0">
        <w:rPr>
          <w:rFonts w:ascii="Times New Roman" w:hAnsi="Times New Roman" w:cs="Times New Roman"/>
        </w:rPr>
        <w:t xml:space="preserve">PS’ response to be incomplete. On April 7, 2021, Mother filed a motion to enforce her subpoena </w:t>
      </w:r>
      <w:r w:rsidRPr="00F118C0">
        <w:rPr>
          <w:rFonts w:ascii="Times New Roman" w:hAnsi="Times New Roman" w:cs="Times New Roman"/>
          <w:i/>
        </w:rPr>
        <w:t xml:space="preserve">duces tecum </w:t>
      </w:r>
      <w:r w:rsidRPr="00F118C0">
        <w:rPr>
          <w:rFonts w:ascii="Times New Roman" w:hAnsi="Times New Roman" w:cs="Times New Roman"/>
        </w:rPr>
        <w:t>and for a continuance of the scheduled April 14-15, 2021 due process hearing dates. By order issued April 7, 2021, I denied Mother’s motion to enforce her subpoena and denied the request to continue the hearing date.</w:t>
      </w:r>
    </w:p>
    <w:p w:rsidR="002E031B" w:rsidRPr="00F118C0" w:rsidRDefault="007D6542">
      <w:pPr>
        <w:pStyle w:val="BodyText"/>
        <w:spacing w:line="480" w:lineRule="auto"/>
        <w:ind w:left="220" w:right="513" w:firstLine="720"/>
        <w:rPr>
          <w:rFonts w:ascii="Times New Roman" w:hAnsi="Times New Roman" w:cs="Times New Roman"/>
        </w:rPr>
      </w:pPr>
      <w:r w:rsidRPr="00F118C0">
        <w:rPr>
          <w:rFonts w:ascii="Times New Roman" w:hAnsi="Times New Roman" w:cs="Times New Roman"/>
        </w:rPr>
        <w:t xml:space="preserve">On April 13, 2021, the hearing officer granted Mother’s unopposed request for leave to file an amended due process complaint, which she had submitted on April 12, 2021. As a result, the timelines for </w:t>
      </w:r>
      <w:r w:rsidR="00F26FB7" w:rsidRPr="000C23F6">
        <w:rPr>
          <w:rFonts w:ascii="Times New Roman" w:hAnsi="Times New Roman" w:cs="Times New Roman"/>
          <w:highlight w:val="black"/>
        </w:rPr>
        <w:t>X</w:t>
      </w:r>
      <w:r w:rsidRPr="00F118C0">
        <w:rPr>
          <w:rFonts w:ascii="Times New Roman" w:hAnsi="Times New Roman" w:cs="Times New Roman"/>
        </w:rPr>
        <w:t>PS to respond to the amended complaint, for the resolution period and for the due date for the final decision were restarted, retroactive to April 12, 2021. The due process hearing date was continued to June 3, 2021 and the final decision due date was extended to June 26, 2021.</w:t>
      </w:r>
    </w:p>
    <w:p w:rsidR="002E031B" w:rsidRPr="00F118C0" w:rsidRDefault="007D6542">
      <w:pPr>
        <w:pStyle w:val="BodyText"/>
        <w:spacing w:line="480" w:lineRule="auto"/>
        <w:ind w:left="220" w:right="618" w:firstLine="720"/>
        <w:rPr>
          <w:rFonts w:ascii="Times New Roman" w:hAnsi="Times New Roman" w:cs="Times New Roman"/>
        </w:rPr>
      </w:pPr>
      <w:r w:rsidRPr="00F118C0">
        <w:rPr>
          <w:rFonts w:ascii="Times New Roman" w:hAnsi="Times New Roman" w:cs="Times New Roman"/>
        </w:rPr>
        <w:t>On April 27, 2021, the parties convened on-line for a second resolution session meeting. The parties were not successful in resolving the issues in dispute.</w:t>
      </w:r>
    </w:p>
    <w:p w:rsidR="002E031B" w:rsidRPr="00F118C0" w:rsidRDefault="002E031B">
      <w:pPr>
        <w:pStyle w:val="BodyText"/>
        <w:spacing w:before="9"/>
        <w:rPr>
          <w:rFonts w:ascii="Times New Roman" w:hAnsi="Times New Roman" w:cs="Times New Roman"/>
        </w:rPr>
      </w:pPr>
    </w:p>
    <w:p w:rsidR="002E031B" w:rsidRPr="00F118C0" w:rsidRDefault="007D6542">
      <w:pPr>
        <w:pStyle w:val="BodyText"/>
        <w:ind w:left="1842" w:right="1920"/>
        <w:jc w:val="center"/>
        <w:rPr>
          <w:rFonts w:ascii="Times New Roman" w:hAnsi="Times New Roman" w:cs="Times New Roman"/>
        </w:rPr>
      </w:pPr>
      <w:r w:rsidRPr="00F118C0">
        <w:rPr>
          <w:rFonts w:ascii="Times New Roman" w:hAnsi="Times New Roman" w:cs="Times New Roman"/>
        </w:rPr>
        <w:t>-2-</w:t>
      </w:r>
    </w:p>
    <w:p w:rsidR="002E031B" w:rsidRPr="00F118C0" w:rsidRDefault="002E031B">
      <w:pPr>
        <w:jc w:val="center"/>
        <w:rPr>
          <w:rFonts w:ascii="Times New Roman" w:hAnsi="Times New Roman" w:cs="Times New Roman"/>
          <w:sz w:val="24"/>
          <w:szCs w:val="24"/>
        </w:rPr>
        <w:sectPr w:rsidR="002E031B" w:rsidRPr="00F118C0">
          <w:headerReference w:type="default" r:id="rId13"/>
          <w:pgSz w:w="12240" w:h="15840"/>
          <w:pgMar w:top="1880" w:right="1140" w:bottom="280" w:left="1220" w:header="1080" w:footer="0" w:gutter="0"/>
          <w:cols w:space="720"/>
        </w:sectPr>
      </w:pPr>
    </w:p>
    <w:p w:rsidR="002E031B" w:rsidRPr="00F118C0" w:rsidRDefault="002E031B">
      <w:pPr>
        <w:pStyle w:val="BodyText"/>
        <w:rPr>
          <w:rFonts w:ascii="Times New Roman" w:hAnsi="Times New Roman" w:cs="Times New Roman"/>
        </w:rPr>
      </w:pPr>
    </w:p>
    <w:p w:rsidR="002E031B" w:rsidRPr="00F118C0" w:rsidRDefault="002E031B">
      <w:pPr>
        <w:pStyle w:val="BodyText"/>
        <w:spacing w:before="1"/>
        <w:rPr>
          <w:rFonts w:ascii="Times New Roman" w:hAnsi="Times New Roman" w:cs="Times New Roman"/>
        </w:rPr>
      </w:pPr>
    </w:p>
    <w:p w:rsidR="002E031B" w:rsidRPr="00F118C0" w:rsidRDefault="007D6542">
      <w:pPr>
        <w:pStyle w:val="BodyText"/>
        <w:spacing w:before="100" w:line="480" w:lineRule="auto"/>
        <w:ind w:left="220" w:right="393" w:firstLine="720"/>
        <w:rPr>
          <w:rFonts w:ascii="Times New Roman" w:hAnsi="Times New Roman" w:cs="Times New Roman"/>
        </w:rPr>
      </w:pPr>
      <w:r w:rsidRPr="00F118C0">
        <w:rPr>
          <w:rFonts w:ascii="Times New Roman" w:hAnsi="Times New Roman" w:cs="Times New Roman"/>
        </w:rPr>
        <w:t xml:space="preserve">On April 22, 2021, </w:t>
      </w:r>
      <w:r w:rsidR="00F26FB7" w:rsidRPr="000C23F6">
        <w:rPr>
          <w:rFonts w:ascii="Times New Roman" w:hAnsi="Times New Roman" w:cs="Times New Roman"/>
          <w:highlight w:val="black"/>
        </w:rPr>
        <w:t>X</w:t>
      </w:r>
      <w:r w:rsidRPr="00F118C0">
        <w:rPr>
          <w:rFonts w:ascii="Times New Roman" w:hAnsi="Times New Roman" w:cs="Times New Roman"/>
        </w:rPr>
        <w:t xml:space="preserve">PS filed its answer to the amended complaint and motion to dismiss. By order issued May 5, 2021, I denied </w:t>
      </w:r>
      <w:r w:rsidR="00F26FB7" w:rsidRPr="000C23F6">
        <w:rPr>
          <w:rFonts w:ascii="Times New Roman" w:hAnsi="Times New Roman" w:cs="Times New Roman"/>
          <w:highlight w:val="black"/>
        </w:rPr>
        <w:t>X</w:t>
      </w:r>
      <w:r w:rsidRPr="00F118C0">
        <w:rPr>
          <w:rFonts w:ascii="Times New Roman" w:hAnsi="Times New Roman" w:cs="Times New Roman"/>
        </w:rPr>
        <w:t>PS’ motion to dismiss. On May 22, 2021, I granted Mother’s unopposed request to continue the due process hearing dates to June 17 and 18, 2021.</w:t>
      </w:r>
    </w:p>
    <w:p w:rsidR="002E031B" w:rsidRPr="00F118C0" w:rsidRDefault="007D6542">
      <w:pPr>
        <w:pStyle w:val="BodyText"/>
        <w:spacing w:line="480" w:lineRule="auto"/>
        <w:ind w:left="220" w:right="305" w:firstLine="720"/>
        <w:rPr>
          <w:rFonts w:ascii="Times New Roman" w:hAnsi="Times New Roman" w:cs="Times New Roman"/>
        </w:rPr>
      </w:pPr>
      <w:r w:rsidRPr="00F118C0">
        <w:rPr>
          <w:rFonts w:ascii="Times New Roman" w:hAnsi="Times New Roman" w:cs="Times New Roman"/>
        </w:rPr>
        <w:t xml:space="preserve">On or about May 19, 2021, Mother filed a motion in </w:t>
      </w:r>
      <w:r w:rsidR="00AA1AF2" w:rsidRPr="000C23F6">
        <w:rPr>
          <w:rFonts w:ascii="Times New Roman" w:hAnsi="Times New Roman" w:cs="Times New Roman"/>
          <w:highlight w:val="black"/>
        </w:rPr>
        <w:t>XXXXXXXX</w:t>
      </w:r>
      <w:r w:rsidRPr="000C23F6">
        <w:rPr>
          <w:rFonts w:ascii="Times New Roman" w:hAnsi="Times New Roman" w:cs="Times New Roman"/>
          <w:highlight w:val="black"/>
        </w:rPr>
        <w:t xml:space="preserve"> </w:t>
      </w:r>
      <w:r w:rsidR="00F26FB7" w:rsidRPr="000C23F6">
        <w:rPr>
          <w:rFonts w:ascii="Times New Roman" w:hAnsi="Times New Roman" w:cs="Times New Roman"/>
          <w:highlight w:val="black"/>
        </w:rPr>
        <w:t>XXXX</w:t>
      </w:r>
      <w:r w:rsidRPr="00F118C0">
        <w:rPr>
          <w:rFonts w:ascii="Times New Roman" w:hAnsi="Times New Roman" w:cs="Times New Roman"/>
        </w:rPr>
        <w:t xml:space="preserve"> Circuit Court to enforce her March 26, 2021 subpoena </w:t>
      </w:r>
      <w:r w:rsidRPr="00F118C0">
        <w:rPr>
          <w:rFonts w:ascii="Times New Roman" w:hAnsi="Times New Roman" w:cs="Times New Roman"/>
          <w:i/>
        </w:rPr>
        <w:t xml:space="preserve">duces tecum </w:t>
      </w:r>
      <w:r w:rsidRPr="00F118C0">
        <w:rPr>
          <w:rFonts w:ascii="Times New Roman" w:hAnsi="Times New Roman" w:cs="Times New Roman"/>
        </w:rPr>
        <w:t xml:space="preserve">served on </w:t>
      </w:r>
      <w:r w:rsidR="00F26FB7" w:rsidRPr="000C23F6">
        <w:rPr>
          <w:rFonts w:ascii="Times New Roman" w:hAnsi="Times New Roman" w:cs="Times New Roman"/>
          <w:highlight w:val="black"/>
        </w:rPr>
        <w:t>X</w:t>
      </w:r>
      <w:r w:rsidRPr="00F118C0">
        <w:rPr>
          <w:rFonts w:ascii="Times New Roman" w:hAnsi="Times New Roman" w:cs="Times New Roman"/>
        </w:rPr>
        <w:t xml:space="preserve">PS. On June 8, 2021, the Honorable Judith Wheat, Judge, issued a decision denying Mother’s motion for want of authority in the Court to enforce the subpoena. On June 9, 2021, Mother, by counsel, requested the hearing office to continue the due process hearing to allow Mother time to renew her motion with the hearing officer to enforce her subpoena </w:t>
      </w:r>
      <w:r w:rsidRPr="00F118C0">
        <w:rPr>
          <w:rFonts w:ascii="Times New Roman" w:hAnsi="Times New Roman" w:cs="Times New Roman"/>
          <w:i/>
        </w:rPr>
        <w:t>duces tecum</w:t>
      </w:r>
      <w:r w:rsidRPr="00F118C0">
        <w:rPr>
          <w:rFonts w:ascii="Times New Roman" w:hAnsi="Times New Roman" w:cs="Times New Roman"/>
        </w:rPr>
        <w:t>. By email sent June 9, 2021, the hearing officer denied her request.</w:t>
      </w:r>
    </w:p>
    <w:p w:rsidR="002E031B" w:rsidRPr="00F118C0" w:rsidRDefault="007D6542">
      <w:pPr>
        <w:pStyle w:val="BodyText"/>
        <w:spacing w:line="480" w:lineRule="auto"/>
        <w:ind w:left="220" w:right="568" w:firstLine="720"/>
        <w:rPr>
          <w:rFonts w:ascii="Times New Roman" w:hAnsi="Times New Roman" w:cs="Times New Roman"/>
        </w:rPr>
      </w:pPr>
      <w:r w:rsidRPr="00F118C0">
        <w:rPr>
          <w:rFonts w:ascii="Times New Roman" w:hAnsi="Times New Roman" w:cs="Times New Roman"/>
        </w:rPr>
        <w:t>On June 11, 2021, the hearing officer granted Mother’s unopposed request to withdraw all but two issues asserted in the April 12, 2021 amended due process complaint. The issues remaining for determination are (i) Failure to provide access to complete educational records and (ii) Failure to comply with an administrative order.</w:t>
      </w:r>
    </w:p>
    <w:p w:rsidR="002E031B" w:rsidRPr="00F118C0" w:rsidRDefault="007D6542">
      <w:pPr>
        <w:pStyle w:val="BodyText"/>
        <w:spacing w:line="480" w:lineRule="auto"/>
        <w:ind w:left="219" w:right="305" w:firstLine="720"/>
        <w:rPr>
          <w:rFonts w:ascii="Times New Roman" w:hAnsi="Times New Roman" w:cs="Times New Roman"/>
        </w:rPr>
      </w:pPr>
      <w:r w:rsidRPr="00F118C0">
        <w:rPr>
          <w:rFonts w:ascii="Times New Roman" w:hAnsi="Times New Roman" w:cs="Times New Roman"/>
        </w:rPr>
        <w:t xml:space="preserve">The due process hearing was held on line before this Impartial Hearing Officer on June 17, 2021. Due to the restrictions on public gatherings arising from the Coronavirus pandemic, by agreement of both parties, </w:t>
      </w:r>
      <w:r w:rsidR="000C23F6" w:rsidRPr="000C23F6">
        <w:rPr>
          <w:rFonts w:ascii="Times New Roman" w:hAnsi="Times New Roman" w:cs="Times New Roman"/>
          <w:highlight w:val="black"/>
        </w:rPr>
        <w:t>X</w:t>
      </w:r>
      <w:r w:rsidRPr="00F118C0">
        <w:rPr>
          <w:rFonts w:ascii="Times New Roman" w:hAnsi="Times New Roman" w:cs="Times New Roman"/>
        </w:rPr>
        <w:t>PS hosted the virtual hearing on the</w:t>
      </w:r>
      <w:r w:rsidRPr="00F118C0">
        <w:rPr>
          <w:rFonts w:ascii="Times New Roman" w:hAnsi="Times New Roman" w:cs="Times New Roman"/>
          <w:spacing w:val="-16"/>
        </w:rPr>
        <w:t xml:space="preserve"> </w:t>
      </w:r>
      <w:r w:rsidRPr="00F118C0">
        <w:rPr>
          <w:rFonts w:ascii="Times New Roman" w:hAnsi="Times New Roman" w:cs="Times New Roman"/>
        </w:rPr>
        <w:t xml:space="preserve">Microsoft Teams videoconferencing platform.  The hearing, which the parent elected to open to the public, was transcribed by a court reporter. Mother appeared on line for the hearing and was represented by PETITIONER’S COUNSEL. Respondent </w:t>
      </w:r>
      <w:r w:rsidR="000C23F6" w:rsidRPr="000C23F6">
        <w:rPr>
          <w:rFonts w:ascii="Times New Roman" w:hAnsi="Times New Roman" w:cs="Times New Roman"/>
          <w:highlight w:val="black"/>
        </w:rPr>
        <w:t>X</w:t>
      </w:r>
      <w:r w:rsidRPr="00F118C0">
        <w:rPr>
          <w:rFonts w:ascii="Times New Roman" w:hAnsi="Times New Roman" w:cs="Times New Roman"/>
        </w:rPr>
        <w:t xml:space="preserve">PS was represented by LEA REPRESENTATIVE and by </w:t>
      </w:r>
      <w:r w:rsidR="000C23F6" w:rsidRPr="000C23F6">
        <w:rPr>
          <w:rFonts w:ascii="Times New Roman" w:hAnsi="Times New Roman" w:cs="Times New Roman"/>
          <w:highlight w:val="black"/>
        </w:rPr>
        <w:t>X</w:t>
      </w:r>
      <w:r w:rsidRPr="00F118C0">
        <w:rPr>
          <w:rFonts w:ascii="Times New Roman" w:hAnsi="Times New Roman" w:cs="Times New Roman"/>
        </w:rPr>
        <w:t xml:space="preserve">PS’ COUNSEL 1 and </w:t>
      </w:r>
      <w:r w:rsidR="000C23F6" w:rsidRPr="000C23F6">
        <w:rPr>
          <w:rFonts w:ascii="Times New Roman" w:hAnsi="Times New Roman" w:cs="Times New Roman"/>
          <w:highlight w:val="black"/>
        </w:rPr>
        <w:t>X</w:t>
      </w:r>
      <w:r w:rsidRPr="00F118C0">
        <w:rPr>
          <w:rFonts w:ascii="Times New Roman" w:hAnsi="Times New Roman" w:cs="Times New Roman"/>
        </w:rPr>
        <w:t>PS’ COUNSEL</w:t>
      </w:r>
      <w:r w:rsidRPr="00F118C0">
        <w:rPr>
          <w:rFonts w:ascii="Times New Roman" w:hAnsi="Times New Roman" w:cs="Times New Roman"/>
          <w:spacing w:val="-20"/>
        </w:rPr>
        <w:t xml:space="preserve"> </w:t>
      </w:r>
      <w:r w:rsidRPr="00F118C0">
        <w:rPr>
          <w:rFonts w:ascii="Times New Roman" w:hAnsi="Times New Roman" w:cs="Times New Roman"/>
        </w:rPr>
        <w:t>2.</w:t>
      </w:r>
    </w:p>
    <w:p w:rsidR="002E031B" w:rsidRPr="00F118C0" w:rsidRDefault="002E031B">
      <w:pPr>
        <w:spacing w:line="480" w:lineRule="auto"/>
        <w:rPr>
          <w:rFonts w:ascii="Times New Roman" w:hAnsi="Times New Roman" w:cs="Times New Roman"/>
          <w:sz w:val="24"/>
          <w:szCs w:val="24"/>
        </w:rPr>
        <w:sectPr w:rsidR="002E031B" w:rsidRPr="00F118C0">
          <w:headerReference w:type="default" r:id="rId14"/>
          <w:footerReference w:type="default" r:id="rId15"/>
          <w:pgSz w:w="12240" w:h="15840"/>
          <w:pgMar w:top="1880" w:right="1140" w:bottom="1340" w:left="1220" w:header="1080" w:footer="1145" w:gutter="0"/>
          <w:pgNumType w:start="3"/>
          <w:cols w:space="720"/>
        </w:sectPr>
      </w:pPr>
    </w:p>
    <w:p w:rsidR="002E031B" w:rsidRPr="00F118C0" w:rsidRDefault="002E031B">
      <w:pPr>
        <w:pStyle w:val="BodyText"/>
        <w:rPr>
          <w:rFonts w:ascii="Times New Roman" w:hAnsi="Times New Roman" w:cs="Times New Roman"/>
        </w:rPr>
      </w:pPr>
    </w:p>
    <w:p w:rsidR="002E031B" w:rsidRPr="00F118C0" w:rsidRDefault="002E031B">
      <w:pPr>
        <w:pStyle w:val="BodyText"/>
        <w:spacing w:before="6"/>
        <w:rPr>
          <w:rFonts w:ascii="Times New Roman" w:hAnsi="Times New Roman" w:cs="Times New Roman"/>
        </w:rPr>
      </w:pPr>
    </w:p>
    <w:p w:rsidR="002E031B" w:rsidRPr="00F118C0" w:rsidRDefault="007D6542">
      <w:pPr>
        <w:pStyle w:val="BodyText"/>
        <w:spacing w:before="100" w:line="480" w:lineRule="auto"/>
        <w:ind w:left="220" w:right="393" w:firstLine="720"/>
        <w:rPr>
          <w:rFonts w:ascii="Times New Roman" w:hAnsi="Times New Roman" w:cs="Times New Roman"/>
        </w:rPr>
      </w:pPr>
      <w:r w:rsidRPr="00F118C0">
        <w:rPr>
          <w:rFonts w:ascii="Times New Roman" w:hAnsi="Times New Roman" w:cs="Times New Roman"/>
        </w:rPr>
        <w:t xml:space="preserve">Petitioner waived making an opening statement. </w:t>
      </w:r>
      <w:r w:rsidR="000C23F6" w:rsidRPr="000C23F6">
        <w:rPr>
          <w:rFonts w:ascii="Times New Roman" w:hAnsi="Times New Roman" w:cs="Times New Roman"/>
          <w:highlight w:val="black"/>
        </w:rPr>
        <w:t>X</w:t>
      </w:r>
      <w:r w:rsidRPr="00F118C0">
        <w:rPr>
          <w:rFonts w:ascii="Times New Roman" w:hAnsi="Times New Roman" w:cs="Times New Roman"/>
        </w:rPr>
        <w:t xml:space="preserve">PS’ Counsel 1 made an opening statement for </w:t>
      </w:r>
      <w:r w:rsidR="000C23F6" w:rsidRPr="000C23F6">
        <w:rPr>
          <w:rFonts w:ascii="Times New Roman" w:hAnsi="Times New Roman" w:cs="Times New Roman"/>
          <w:highlight w:val="black"/>
        </w:rPr>
        <w:t>X</w:t>
      </w:r>
      <w:r w:rsidRPr="00F118C0">
        <w:rPr>
          <w:rFonts w:ascii="Times New Roman" w:hAnsi="Times New Roman" w:cs="Times New Roman"/>
        </w:rPr>
        <w:t xml:space="preserve">PS. Mother was the only witness for Petitioner. </w:t>
      </w:r>
      <w:r w:rsidR="000C23F6" w:rsidRPr="000C23F6">
        <w:rPr>
          <w:rFonts w:ascii="Times New Roman" w:hAnsi="Times New Roman" w:cs="Times New Roman"/>
          <w:highlight w:val="black"/>
        </w:rPr>
        <w:t>X</w:t>
      </w:r>
      <w:r w:rsidRPr="00F118C0">
        <w:rPr>
          <w:rFonts w:ascii="Times New Roman" w:hAnsi="Times New Roman" w:cs="Times New Roman"/>
        </w:rPr>
        <w:t>PS called LEA Representative at its sole witness. Mother was re-called as a rebuttal</w:t>
      </w:r>
      <w:r w:rsidRPr="00F118C0">
        <w:rPr>
          <w:rFonts w:ascii="Times New Roman" w:hAnsi="Times New Roman" w:cs="Times New Roman"/>
          <w:spacing w:val="-26"/>
        </w:rPr>
        <w:t xml:space="preserve"> </w:t>
      </w:r>
      <w:r w:rsidRPr="00F118C0">
        <w:rPr>
          <w:rFonts w:ascii="Times New Roman" w:hAnsi="Times New Roman" w:cs="Times New Roman"/>
        </w:rPr>
        <w:t>witness.</w:t>
      </w:r>
    </w:p>
    <w:p w:rsidR="002E031B" w:rsidRPr="00F118C0" w:rsidRDefault="007D6542">
      <w:pPr>
        <w:pStyle w:val="BodyText"/>
        <w:spacing w:line="480" w:lineRule="auto"/>
        <w:ind w:left="220" w:right="637"/>
        <w:jc w:val="both"/>
        <w:rPr>
          <w:rFonts w:ascii="Times New Roman" w:hAnsi="Times New Roman" w:cs="Times New Roman"/>
        </w:rPr>
      </w:pPr>
      <w:r w:rsidRPr="00F118C0">
        <w:rPr>
          <w:rFonts w:ascii="Times New Roman" w:hAnsi="Times New Roman" w:cs="Times New Roman"/>
        </w:rPr>
        <w:t xml:space="preserve">Petitioner’s Exhibits P-1 through P-41 were admitted into evidence without objection. </w:t>
      </w:r>
      <w:r w:rsidR="000C23F6" w:rsidRPr="000C23F6">
        <w:rPr>
          <w:rFonts w:ascii="Times New Roman" w:hAnsi="Times New Roman" w:cs="Times New Roman"/>
          <w:highlight w:val="black"/>
        </w:rPr>
        <w:t>X</w:t>
      </w:r>
      <w:r w:rsidRPr="00F118C0">
        <w:rPr>
          <w:rFonts w:ascii="Times New Roman" w:hAnsi="Times New Roman" w:cs="Times New Roman"/>
        </w:rPr>
        <w:t>PS’ Exhibits R-49, R-59, R-61 through R-65, R-68 through R-78, R-80, R-83 Part P, R-85, R-87, and R-88 were admitted into evidence without objection. I sustained</w:t>
      </w:r>
    </w:p>
    <w:p w:rsidR="002E031B" w:rsidRPr="00F118C0" w:rsidRDefault="007D6542">
      <w:pPr>
        <w:pStyle w:val="BodyText"/>
        <w:spacing w:line="480" w:lineRule="auto"/>
        <w:ind w:left="219" w:right="305"/>
        <w:rPr>
          <w:rFonts w:ascii="Times New Roman" w:hAnsi="Times New Roman" w:cs="Times New Roman"/>
        </w:rPr>
      </w:pPr>
      <w:r w:rsidRPr="00F118C0">
        <w:rPr>
          <w:rFonts w:ascii="Times New Roman" w:hAnsi="Times New Roman" w:cs="Times New Roman"/>
        </w:rPr>
        <w:t xml:space="preserve">Petitioner’s objection to Exhibit R-79. In addition, I admit for background information, as hearing officer exhibits, Exhibit R-12 (Exhibit Hearing Officer 1), Exhibit R-47 (Exhibit Hearing Officer 2) and Exhibit R-23 (Exhibit Hearing Officer Exhibit 3). After the taking of the evidence was completed, Petitioner’s Counsel and </w:t>
      </w:r>
      <w:r w:rsidR="000C23F6" w:rsidRPr="000C23F6">
        <w:rPr>
          <w:rFonts w:ascii="Times New Roman" w:hAnsi="Times New Roman" w:cs="Times New Roman"/>
          <w:highlight w:val="black"/>
        </w:rPr>
        <w:t>X</w:t>
      </w:r>
      <w:r w:rsidRPr="00F118C0">
        <w:rPr>
          <w:rFonts w:ascii="Times New Roman" w:hAnsi="Times New Roman" w:cs="Times New Roman"/>
        </w:rPr>
        <w:t>PS’ Counsel 1 made oral closing arguments.</w:t>
      </w:r>
    </w:p>
    <w:p w:rsidR="002E031B" w:rsidRPr="00F118C0" w:rsidRDefault="007D6542">
      <w:pPr>
        <w:pStyle w:val="BodyText"/>
        <w:spacing w:line="480" w:lineRule="auto"/>
        <w:ind w:left="219" w:right="386" w:firstLine="720"/>
        <w:rPr>
          <w:rFonts w:ascii="Times New Roman" w:hAnsi="Times New Roman" w:cs="Times New Roman"/>
        </w:rPr>
      </w:pPr>
      <w:r w:rsidRPr="00F118C0">
        <w:rPr>
          <w:rFonts w:ascii="Times New Roman" w:hAnsi="Times New Roman" w:cs="Times New Roman"/>
        </w:rPr>
        <w:t>In a written order issued June 22, 2021, in order to allow sufficient time for the court reporter to prepare the hearing transcript and for the hearing officer to review the evidence and prepare the final decision, by agreement of counsel, I extended the final decision due date in this case from June 26, 2021 to July 30, 2021.</w:t>
      </w:r>
    </w:p>
    <w:p w:rsidR="002E031B" w:rsidRPr="00636581" w:rsidRDefault="007D6542" w:rsidP="00636581">
      <w:pPr>
        <w:pStyle w:val="Heading2"/>
        <w:jc w:val="center"/>
        <w:rPr>
          <w:rFonts w:ascii="Times New Roman" w:hAnsi="Times New Roman" w:cs="Times New Roman"/>
          <w:b/>
          <w:color w:val="auto"/>
        </w:rPr>
      </w:pPr>
      <w:r w:rsidRPr="00636581">
        <w:rPr>
          <w:rFonts w:ascii="Times New Roman" w:hAnsi="Times New Roman" w:cs="Times New Roman"/>
          <w:b/>
          <w:color w:val="auto"/>
        </w:rPr>
        <w:t>JURISDICTION</w:t>
      </w:r>
    </w:p>
    <w:p w:rsidR="002E031B" w:rsidRPr="00F118C0" w:rsidRDefault="002E031B">
      <w:pPr>
        <w:pStyle w:val="BodyText"/>
        <w:spacing w:before="4"/>
        <w:rPr>
          <w:rFonts w:ascii="Times New Roman" w:hAnsi="Times New Roman" w:cs="Times New Roman"/>
          <w:b/>
        </w:rPr>
      </w:pPr>
    </w:p>
    <w:p w:rsidR="002E031B" w:rsidRPr="00F118C0" w:rsidRDefault="007D6542">
      <w:pPr>
        <w:pStyle w:val="BodyText"/>
        <w:spacing w:before="1" w:line="480" w:lineRule="auto"/>
        <w:ind w:left="220" w:firstLine="720"/>
        <w:rPr>
          <w:rFonts w:ascii="Times New Roman" w:hAnsi="Times New Roman" w:cs="Times New Roman"/>
        </w:rPr>
      </w:pPr>
      <w:r w:rsidRPr="00F118C0">
        <w:rPr>
          <w:rFonts w:ascii="Times New Roman" w:hAnsi="Times New Roman" w:cs="Times New Roman"/>
        </w:rPr>
        <w:t>The hearing officer has jurisdiction under 20 U.S.C. § 1415(f) and 8 VAC § 20-81- 210(A).</w:t>
      </w:r>
    </w:p>
    <w:p w:rsidR="002E031B" w:rsidRPr="00636581" w:rsidRDefault="007D6542" w:rsidP="00636581">
      <w:pPr>
        <w:pStyle w:val="Heading2"/>
        <w:jc w:val="center"/>
        <w:rPr>
          <w:rFonts w:ascii="Times New Roman" w:hAnsi="Times New Roman" w:cs="Times New Roman"/>
          <w:b/>
          <w:color w:val="auto"/>
        </w:rPr>
      </w:pPr>
      <w:r w:rsidRPr="00636581">
        <w:rPr>
          <w:rFonts w:ascii="Times New Roman" w:hAnsi="Times New Roman" w:cs="Times New Roman"/>
          <w:b/>
          <w:color w:val="auto"/>
        </w:rPr>
        <w:t>ISSUES AND RELIEF SOUGHT</w:t>
      </w:r>
    </w:p>
    <w:p w:rsidR="002E031B" w:rsidRPr="00F118C0" w:rsidRDefault="002E031B">
      <w:pPr>
        <w:pStyle w:val="BodyText"/>
        <w:spacing w:before="10"/>
        <w:rPr>
          <w:rFonts w:ascii="Times New Roman" w:hAnsi="Times New Roman" w:cs="Times New Roman"/>
          <w:b/>
        </w:rPr>
      </w:pPr>
    </w:p>
    <w:p w:rsidR="002E031B" w:rsidRPr="00F118C0" w:rsidRDefault="007D6542">
      <w:pPr>
        <w:pStyle w:val="BodyText"/>
        <w:spacing w:line="480" w:lineRule="auto"/>
        <w:ind w:left="220" w:right="366" w:firstLine="720"/>
        <w:rPr>
          <w:rFonts w:ascii="Times New Roman" w:hAnsi="Times New Roman" w:cs="Times New Roman"/>
        </w:rPr>
      </w:pPr>
      <w:r w:rsidRPr="00F118C0">
        <w:rPr>
          <w:rFonts w:ascii="Times New Roman" w:hAnsi="Times New Roman" w:cs="Times New Roman"/>
        </w:rPr>
        <w:t>The issues remaining for determination in this case, as stated in my June 11,</w:t>
      </w:r>
      <w:r w:rsidR="00512062">
        <w:rPr>
          <w:rFonts w:ascii="Times New Roman" w:hAnsi="Times New Roman" w:cs="Times New Roman"/>
        </w:rPr>
        <w:t xml:space="preserve"> </w:t>
      </w:r>
      <w:r w:rsidRPr="00F118C0">
        <w:rPr>
          <w:rFonts w:ascii="Times New Roman" w:hAnsi="Times New Roman" w:cs="Times New Roman"/>
        </w:rPr>
        <w:t>2021 email to the parties, are:</w:t>
      </w:r>
    </w:p>
    <w:p w:rsidR="002E031B" w:rsidRPr="00F118C0" w:rsidRDefault="007D6542">
      <w:pPr>
        <w:pStyle w:val="ListParagraph"/>
        <w:numPr>
          <w:ilvl w:val="0"/>
          <w:numId w:val="3"/>
        </w:numPr>
        <w:tabs>
          <w:tab w:val="left" w:pos="1248"/>
        </w:tabs>
        <w:spacing w:line="272" w:lineRule="exact"/>
        <w:rPr>
          <w:rFonts w:ascii="Times New Roman" w:hAnsi="Times New Roman" w:cs="Times New Roman"/>
          <w:sz w:val="24"/>
          <w:szCs w:val="24"/>
        </w:rPr>
      </w:pPr>
      <w:r w:rsidRPr="00F118C0">
        <w:rPr>
          <w:rFonts w:ascii="Times New Roman" w:hAnsi="Times New Roman" w:cs="Times New Roman"/>
          <w:sz w:val="24"/>
          <w:szCs w:val="24"/>
        </w:rPr>
        <w:t xml:space="preserve">Whether </w:t>
      </w:r>
      <w:r w:rsidR="000C23F6" w:rsidRPr="000C23F6">
        <w:rPr>
          <w:rFonts w:ascii="Times New Roman" w:hAnsi="Times New Roman" w:cs="Times New Roman"/>
          <w:sz w:val="24"/>
          <w:szCs w:val="24"/>
          <w:highlight w:val="black"/>
        </w:rPr>
        <w:t>X</w:t>
      </w:r>
      <w:r w:rsidRPr="00F118C0">
        <w:rPr>
          <w:rFonts w:ascii="Times New Roman" w:hAnsi="Times New Roman" w:cs="Times New Roman"/>
          <w:sz w:val="24"/>
          <w:szCs w:val="24"/>
        </w:rPr>
        <w:t>PS denied Student a FAPE by failing to provide the parent access</w:t>
      </w:r>
      <w:r w:rsidRPr="00F118C0">
        <w:rPr>
          <w:rFonts w:ascii="Times New Roman" w:hAnsi="Times New Roman" w:cs="Times New Roman"/>
          <w:spacing w:val="-15"/>
          <w:sz w:val="24"/>
          <w:szCs w:val="24"/>
        </w:rPr>
        <w:t xml:space="preserve"> </w:t>
      </w:r>
      <w:r w:rsidRPr="00F118C0">
        <w:rPr>
          <w:rFonts w:ascii="Times New Roman" w:hAnsi="Times New Roman" w:cs="Times New Roman"/>
          <w:sz w:val="24"/>
          <w:szCs w:val="24"/>
        </w:rPr>
        <w:t>to</w:t>
      </w:r>
    </w:p>
    <w:p w:rsidR="002E031B" w:rsidRPr="00F118C0" w:rsidRDefault="002E031B">
      <w:pPr>
        <w:spacing w:line="272" w:lineRule="exact"/>
        <w:rPr>
          <w:rFonts w:ascii="Times New Roman" w:hAnsi="Times New Roman" w:cs="Times New Roman"/>
          <w:sz w:val="24"/>
          <w:szCs w:val="24"/>
        </w:rPr>
        <w:sectPr w:rsidR="002E031B" w:rsidRPr="00F118C0">
          <w:pgSz w:w="12240" w:h="15840"/>
          <w:pgMar w:top="1880" w:right="1140" w:bottom="1340" w:left="1220" w:header="1080" w:footer="1145" w:gutter="0"/>
          <w:cols w:space="720"/>
        </w:sectPr>
      </w:pPr>
    </w:p>
    <w:p w:rsidR="002E031B" w:rsidRPr="00F118C0" w:rsidRDefault="002E031B">
      <w:pPr>
        <w:pStyle w:val="BodyText"/>
        <w:rPr>
          <w:rFonts w:ascii="Times New Roman" w:hAnsi="Times New Roman" w:cs="Times New Roman"/>
        </w:rPr>
      </w:pPr>
    </w:p>
    <w:p w:rsidR="002E031B" w:rsidRPr="00F118C0" w:rsidRDefault="002E031B">
      <w:pPr>
        <w:pStyle w:val="BodyText"/>
        <w:spacing w:before="6"/>
        <w:rPr>
          <w:rFonts w:ascii="Times New Roman" w:hAnsi="Times New Roman" w:cs="Times New Roman"/>
        </w:rPr>
      </w:pPr>
    </w:p>
    <w:p w:rsidR="002E031B" w:rsidRPr="00F118C0" w:rsidRDefault="007D6542">
      <w:pPr>
        <w:pStyle w:val="BodyText"/>
        <w:spacing w:before="100"/>
        <w:ind w:left="940"/>
        <w:rPr>
          <w:rFonts w:ascii="Times New Roman" w:hAnsi="Times New Roman" w:cs="Times New Roman"/>
        </w:rPr>
      </w:pPr>
      <w:r w:rsidRPr="00F118C0">
        <w:rPr>
          <w:rFonts w:ascii="Times New Roman" w:hAnsi="Times New Roman" w:cs="Times New Roman"/>
        </w:rPr>
        <w:t>Student’s complete educational records and</w:t>
      </w:r>
    </w:p>
    <w:p w:rsidR="002E031B" w:rsidRPr="00F118C0" w:rsidRDefault="002E031B">
      <w:pPr>
        <w:pStyle w:val="BodyText"/>
        <w:rPr>
          <w:rFonts w:ascii="Times New Roman" w:hAnsi="Times New Roman" w:cs="Times New Roman"/>
        </w:rPr>
      </w:pPr>
    </w:p>
    <w:p w:rsidR="002E031B" w:rsidRPr="00F118C0" w:rsidRDefault="007D6542">
      <w:pPr>
        <w:pStyle w:val="ListParagraph"/>
        <w:numPr>
          <w:ilvl w:val="0"/>
          <w:numId w:val="3"/>
        </w:numPr>
        <w:tabs>
          <w:tab w:val="left" w:pos="1319"/>
        </w:tabs>
        <w:ind w:left="940" w:right="683" w:firstLine="0"/>
        <w:rPr>
          <w:rFonts w:ascii="Times New Roman" w:hAnsi="Times New Roman" w:cs="Times New Roman"/>
          <w:sz w:val="24"/>
          <w:szCs w:val="24"/>
        </w:rPr>
      </w:pPr>
      <w:r w:rsidRPr="00F118C0">
        <w:rPr>
          <w:rFonts w:ascii="Times New Roman" w:hAnsi="Times New Roman" w:cs="Times New Roman"/>
          <w:sz w:val="24"/>
          <w:szCs w:val="24"/>
        </w:rPr>
        <w:t xml:space="preserve">Whether </w:t>
      </w:r>
      <w:r w:rsidR="000C23F6" w:rsidRPr="000C23F6">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denied Student a FAPE by failing to comply with the hearing officer’s March 26, 2021 subpoena </w:t>
      </w:r>
      <w:r w:rsidRPr="00F118C0">
        <w:rPr>
          <w:rFonts w:ascii="Times New Roman" w:hAnsi="Times New Roman" w:cs="Times New Roman"/>
          <w:i/>
          <w:sz w:val="24"/>
          <w:szCs w:val="24"/>
        </w:rPr>
        <w:t xml:space="preserve">duces tecum </w:t>
      </w:r>
      <w:r w:rsidRPr="00F118C0">
        <w:rPr>
          <w:rFonts w:ascii="Times New Roman" w:hAnsi="Times New Roman" w:cs="Times New Roman"/>
          <w:sz w:val="24"/>
          <w:szCs w:val="24"/>
        </w:rPr>
        <w:t>issued on behalf of the</w:t>
      </w:r>
      <w:r w:rsidRPr="00F118C0">
        <w:rPr>
          <w:rFonts w:ascii="Times New Roman" w:hAnsi="Times New Roman" w:cs="Times New Roman"/>
          <w:spacing w:val="-40"/>
          <w:sz w:val="24"/>
          <w:szCs w:val="24"/>
        </w:rPr>
        <w:t xml:space="preserve"> </w:t>
      </w:r>
      <w:r w:rsidRPr="00F118C0">
        <w:rPr>
          <w:rFonts w:ascii="Times New Roman" w:hAnsi="Times New Roman" w:cs="Times New Roman"/>
          <w:sz w:val="24"/>
          <w:szCs w:val="24"/>
        </w:rPr>
        <w:t>parent.</w:t>
      </w:r>
    </w:p>
    <w:p w:rsidR="002E031B" w:rsidRPr="00F118C0" w:rsidRDefault="002E031B">
      <w:pPr>
        <w:pStyle w:val="BodyText"/>
        <w:spacing w:before="10"/>
        <w:rPr>
          <w:rFonts w:ascii="Times New Roman" w:hAnsi="Times New Roman" w:cs="Times New Roman"/>
        </w:rPr>
      </w:pPr>
    </w:p>
    <w:p w:rsidR="002E031B" w:rsidRPr="00F118C0" w:rsidRDefault="007D6542">
      <w:pPr>
        <w:pStyle w:val="BodyText"/>
        <w:spacing w:line="480" w:lineRule="auto"/>
        <w:ind w:left="219" w:right="501" w:firstLine="720"/>
        <w:rPr>
          <w:rFonts w:ascii="Times New Roman" w:hAnsi="Times New Roman" w:cs="Times New Roman"/>
          <w:i/>
        </w:rPr>
      </w:pPr>
      <w:r w:rsidRPr="00F118C0">
        <w:rPr>
          <w:rFonts w:ascii="Times New Roman" w:hAnsi="Times New Roman" w:cs="Times New Roman"/>
        </w:rPr>
        <w:t xml:space="preserve">For relief, Mother requests that the hearing officer issue an order requiring </w:t>
      </w:r>
      <w:r w:rsidR="000C23F6" w:rsidRPr="000C23F6">
        <w:rPr>
          <w:rFonts w:ascii="Times New Roman" w:hAnsi="Times New Roman" w:cs="Times New Roman"/>
          <w:highlight w:val="black"/>
        </w:rPr>
        <w:t>X</w:t>
      </w:r>
      <w:r w:rsidRPr="00F118C0">
        <w:rPr>
          <w:rFonts w:ascii="Times New Roman" w:hAnsi="Times New Roman" w:cs="Times New Roman"/>
        </w:rPr>
        <w:t xml:space="preserve">PS to promptly provide the parent copies of all documents maintained in Student’s education record and all documents concerning Student responsive to the March 26, 2021 subpoena </w:t>
      </w:r>
      <w:r w:rsidRPr="00F118C0">
        <w:rPr>
          <w:rFonts w:ascii="Times New Roman" w:hAnsi="Times New Roman" w:cs="Times New Roman"/>
          <w:i/>
        </w:rPr>
        <w:t xml:space="preserve">duces tecum </w:t>
      </w:r>
      <w:r w:rsidRPr="00F118C0">
        <w:rPr>
          <w:rFonts w:ascii="Times New Roman" w:hAnsi="Times New Roman" w:cs="Times New Roman"/>
        </w:rPr>
        <w:t xml:space="preserve">to </w:t>
      </w:r>
      <w:r w:rsidR="000C23F6" w:rsidRPr="000C23F6">
        <w:rPr>
          <w:rFonts w:ascii="Times New Roman" w:hAnsi="Times New Roman" w:cs="Times New Roman"/>
          <w:highlight w:val="black"/>
        </w:rPr>
        <w:t>X</w:t>
      </w:r>
      <w:r w:rsidRPr="00F118C0">
        <w:rPr>
          <w:rFonts w:ascii="Times New Roman" w:hAnsi="Times New Roman" w:cs="Times New Roman"/>
        </w:rPr>
        <w:t>PS</w:t>
      </w:r>
      <w:r w:rsidRPr="00F118C0">
        <w:rPr>
          <w:rFonts w:ascii="Times New Roman" w:hAnsi="Times New Roman" w:cs="Times New Roman"/>
          <w:i/>
        </w:rPr>
        <w:t>.</w:t>
      </w:r>
    </w:p>
    <w:p w:rsidR="00512062" w:rsidRPr="00636581" w:rsidRDefault="00512062" w:rsidP="00512062">
      <w:pPr>
        <w:pStyle w:val="Heading2"/>
        <w:jc w:val="center"/>
        <w:rPr>
          <w:rFonts w:ascii="Times New Roman" w:hAnsi="Times New Roman" w:cs="Times New Roman"/>
          <w:b/>
          <w:color w:val="auto"/>
        </w:rPr>
      </w:pPr>
      <w:r w:rsidRPr="00636581">
        <w:rPr>
          <w:rFonts w:ascii="Times New Roman" w:hAnsi="Times New Roman" w:cs="Times New Roman"/>
          <w:b/>
          <w:color w:val="auto"/>
        </w:rPr>
        <w:t>FINDINGS OF FACT</w:t>
      </w:r>
    </w:p>
    <w:p w:rsidR="00512062" w:rsidRPr="00F118C0" w:rsidRDefault="00512062" w:rsidP="00512062">
      <w:pPr>
        <w:pStyle w:val="BodyText"/>
        <w:spacing w:before="11"/>
        <w:rPr>
          <w:rFonts w:ascii="Times New Roman" w:hAnsi="Times New Roman" w:cs="Times New Roman"/>
          <w:b/>
        </w:rPr>
      </w:pPr>
    </w:p>
    <w:p w:rsidR="00512062" w:rsidRPr="00F118C0" w:rsidRDefault="00512062" w:rsidP="00512062">
      <w:pPr>
        <w:pStyle w:val="BodyText"/>
        <w:spacing w:line="480" w:lineRule="auto"/>
        <w:ind w:left="220" w:right="568" w:firstLine="720"/>
        <w:rPr>
          <w:rFonts w:ascii="Times New Roman" w:hAnsi="Times New Roman" w:cs="Times New Roman"/>
        </w:rPr>
      </w:pPr>
      <w:r w:rsidRPr="00F118C0">
        <w:rPr>
          <w:rFonts w:ascii="Times New Roman" w:hAnsi="Times New Roman" w:cs="Times New Roman"/>
        </w:rPr>
        <w:t>After considering all of the evidence, as well as the argument of counsel, this hearing officer’s findings of fact are as follows:</w:t>
      </w:r>
    </w:p>
    <w:p w:rsidR="00512062" w:rsidRPr="00F118C0" w:rsidRDefault="00512062" w:rsidP="00512062">
      <w:pPr>
        <w:pStyle w:val="ListParagraph"/>
        <w:numPr>
          <w:ilvl w:val="0"/>
          <w:numId w:val="2"/>
        </w:numPr>
        <w:tabs>
          <w:tab w:val="left" w:pos="1659"/>
          <w:tab w:val="left" w:pos="1660"/>
        </w:tabs>
        <w:spacing w:line="480" w:lineRule="auto"/>
        <w:ind w:right="589" w:firstLine="720"/>
        <w:rPr>
          <w:rFonts w:ascii="Times New Roman" w:hAnsi="Times New Roman" w:cs="Times New Roman"/>
          <w:sz w:val="24"/>
          <w:szCs w:val="24"/>
        </w:rPr>
      </w:pPr>
      <w:r w:rsidRPr="00F118C0">
        <w:rPr>
          <w:rFonts w:ascii="Times New Roman" w:hAnsi="Times New Roman" w:cs="Times New Roman"/>
          <w:sz w:val="24"/>
          <w:szCs w:val="24"/>
        </w:rPr>
        <w:t>At all times concerned in this proceeding, Student has been a resident</w:t>
      </w:r>
      <w:r w:rsidRPr="00F118C0">
        <w:rPr>
          <w:rFonts w:ascii="Times New Roman" w:hAnsi="Times New Roman" w:cs="Times New Roman"/>
          <w:spacing w:val="-15"/>
          <w:sz w:val="24"/>
          <w:szCs w:val="24"/>
        </w:rPr>
        <w:t xml:space="preserve"> </w:t>
      </w:r>
      <w:r w:rsidRPr="00F118C0">
        <w:rPr>
          <w:rFonts w:ascii="Times New Roman" w:hAnsi="Times New Roman" w:cs="Times New Roman"/>
          <w:sz w:val="24"/>
          <w:szCs w:val="24"/>
        </w:rPr>
        <w:t xml:space="preserve">of </w:t>
      </w:r>
      <w:r w:rsidRPr="000C23F6">
        <w:rPr>
          <w:rFonts w:ascii="Times New Roman" w:hAnsi="Times New Roman" w:cs="Times New Roman"/>
          <w:sz w:val="24"/>
          <w:szCs w:val="24"/>
          <w:highlight w:val="black"/>
        </w:rPr>
        <w:t>XXXXXXXX</w:t>
      </w:r>
      <w:r w:rsidR="00662F3E">
        <w:rPr>
          <w:rFonts w:ascii="Times New Roman" w:hAnsi="Times New Roman" w:cs="Times New Roman"/>
          <w:sz w:val="24"/>
          <w:szCs w:val="24"/>
        </w:rPr>
        <w:t xml:space="preserve"> </w:t>
      </w:r>
      <w:r w:rsidR="00662F3E" w:rsidRPr="00662F3E">
        <w:rPr>
          <w:rFonts w:ascii="Times New Roman" w:hAnsi="Times New Roman" w:cs="Times New Roman"/>
          <w:sz w:val="24"/>
          <w:szCs w:val="24"/>
          <w:highlight w:val="black"/>
        </w:rPr>
        <w:t>XXXXX</w:t>
      </w:r>
      <w:r w:rsidRPr="00F118C0">
        <w:rPr>
          <w:rFonts w:ascii="Times New Roman" w:hAnsi="Times New Roman" w:cs="Times New Roman"/>
          <w:sz w:val="24"/>
          <w:szCs w:val="24"/>
        </w:rPr>
        <w:t xml:space="preserve">, Virginia. Student attends </w:t>
      </w:r>
      <w:r w:rsidR="00662F3E" w:rsidRPr="00662F3E">
        <w:rPr>
          <w:rFonts w:ascii="Times New Roman" w:hAnsi="Times New Roman" w:cs="Times New Roman"/>
          <w:sz w:val="24"/>
          <w:szCs w:val="24"/>
          <w:highlight w:val="black"/>
        </w:rPr>
        <w:t>XXXXX</w:t>
      </w:r>
      <w:r w:rsidRPr="00F118C0">
        <w:rPr>
          <w:rFonts w:ascii="Times New Roman" w:hAnsi="Times New Roman" w:cs="Times New Roman"/>
          <w:sz w:val="24"/>
          <w:szCs w:val="24"/>
        </w:rPr>
        <w:t xml:space="preserve"> SCHOOL. </w:t>
      </w:r>
      <w:r w:rsidRPr="00F118C0">
        <w:rPr>
          <w:rFonts w:ascii="Times New Roman" w:hAnsi="Times New Roman" w:cs="Times New Roman"/>
          <w:sz w:val="24"/>
          <w:szCs w:val="24"/>
          <w:u w:val="single"/>
        </w:rPr>
        <w:t>Testimony of LEA Representative.</w:t>
      </w:r>
    </w:p>
    <w:p w:rsidR="00512062" w:rsidRPr="00F118C0" w:rsidRDefault="00512062" w:rsidP="00512062">
      <w:pPr>
        <w:pStyle w:val="ListParagraph"/>
        <w:numPr>
          <w:ilvl w:val="0"/>
          <w:numId w:val="2"/>
        </w:numPr>
        <w:tabs>
          <w:tab w:val="left" w:pos="1659"/>
          <w:tab w:val="left" w:pos="1660"/>
        </w:tabs>
        <w:spacing w:line="480" w:lineRule="auto"/>
        <w:ind w:right="315" w:firstLine="720"/>
        <w:rPr>
          <w:rFonts w:ascii="Times New Roman" w:hAnsi="Times New Roman" w:cs="Times New Roman"/>
          <w:sz w:val="24"/>
          <w:szCs w:val="24"/>
        </w:rPr>
      </w:pPr>
      <w:r w:rsidRPr="00F118C0">
        <w:rPr>
          <w:rFonts w:ascii="Times New Roman" w:hAnsi="Times New Roman" w:cs="Times New Roman"/>
          <w:sz w:val="24"/>
          <w:szCs w:val="24"/>
        </w:rPr>
        <w:t xml:space="preserve">On April 26, 2018, Student was determined eligible for special education and related services under the disability classification Speech or Language Impairment (SLI). </w:t>
      </w:r>
      <w:r w:rsidRPr="00F118C0">
        <w:rPr>
          <w:rFonts w:ascii="Times New Roman" w:hAnsi="Times New Roman" w:cs="Times New Roman"/>
          <w:sz w:val="24"/>
          <w:szCs w:val="24"/>
          <w:u w:val="single"/>
        </w:rPr>
        <w:t>Exhibit Hearing Officer 1.</w:t>
      </w:r>
      <w:r w:rsidRPr="00F118C0">
        <w:rPr>
          <w:rFonts w:ascii="Times New Roman" w:hAnsi="Times New Roman" w:cs="Times New Roman"/>
          <w:sz w:val="24"/>
          <w:szCs w:val="24"/>
        </w:rPr>
        <w:t xml:space="preserve"> Student’s continued special education eligibility under the SLI classification was determined on December 10, 2019. </w:t>
      </w:r>
      <w:r w:rsidRPr="00F118C0">
        <w:rPr>
          <w:rFonts w:ascii="Times New Roman" w:hAnsi="Times New Roman" w:cs="Times New Roman"/>
          <w:sz w:val="24"/>
          <w:szCs w:val="24"/>
          <w:u w:val="single"/>
        </w:rPr>
        <w:t>Exhibit Hearing Officer</w:t>
      </w:r>
      <w:r w:rsidRPr="00F118C0">
        <w:rPr>
          <w:rFonts w:ascii="Times New Roman" w:hAnsi="Times New Roman" w:cs="Times New Roman"/>
          <w:spacing w:val="-12"/>
          <w:sz w:val="24"/>
          <w:szCs w:val="24"/>
          <w:u w:val="single"/>
        </w:rPr>
        <w:t xml:space="preserve"> </w:t>
      </w:r>
      <w:r w:rsidRPr="00F118C0">
        <w:rPr>
          <w:rFonts w:ascii="Times New Roman" w:hAnsi="Times New Roman" w:cs="Times New Roman"/>
          <w:sz w:val="24"/>
          <w:szCs w:val="24"/>
          <w:u w:val="single"/>
        </w:rPr>
        <w:t>2.</w:t>
      </w:r>
    </w:p>
    <w:p w:rsidR="00512062" w:rsidRPr="00F118C0" w:rsidRDefault="00512062" w:rsidP="00512062">
      <w:pPr>
        <w:pStyle w:val="ListParagraph"/>
        <w:numPr>
          <w:ilvl w:val="0"/>
          <w:numId w:val="2"/>
        </w:numPr>
        <w:tabs>
          <w:tab w:val="left" w:pos="1660"/>
          <w:tab w:val="left" w:pos="1661"/>
        </w:tabs>
        <w:spacing w:line="480" w:lineRule="auto"/>
        <w:ind w:left="219" w:right="853" w:firstLine="720"/>
        <w:rPr>
          <w:rFonts w:ascii="Times New Roman" w:hAnsi="Times New Roman" w:cs="Times New Roman"/>
          <w:sz w:val="24"/>
          <w:szCs w:val="24"/>
        </w:rPr>
      </w:pPr>
      <w:r w:rsidRPr="00F118C0">
        <w:rPr>
          <w:rFonts w:ascii="Times New Roman" w:hAnsi="Times New Roman" w:cs="Times New Roman"/>
          <w:sz w:val="24"/>
          <w:szCs w:val="24"/>
        </w:rPr>
        <w:t xml:space="preserve">Student’s June 13, 2019 </w:t>
      </w:r>
      <w:r w:rsidRPr="000C23F6">
        <w:rPr>
          <w:rFonts w:ascii="Times New Roman" w:hAnsi="Times New Roman" w:cs="Times New Roman"/>
          <w:sz w:val="24"/>
          <w:szCs w:val="24"/>
          <w:highlight w:val="black"/>
        </w:rPr>
        <w:t>X</w:t>
      </w:r>
      <w:r w:rsidRPr="00F118C0">
        <w:rPr>
          <w:rFonts w:ascii="Times New Roman" w:hAnsi="Times New Roman" w:cs="Times New Roman"/>
          <w:sz w:val="24"/>
          <w:szCs w:val="24"/>
        </w:rPr>
        <w:t>PS Individualized Education Program (IEP) provided for Student to receive 2 hours per month of Speech-Language Pathology services. No other special education or related services were provided in the IEP.</w:t>
      </w:r>
      <w:r w:rsidRPr="00F118C0">
        <w:rPr>
          <w:rFonts w:ascii="Times New Roman" w:hAnsi="Times New Roman" w:cs="Times New Roman"/>
          <w:sz w:val="24"/>
          <w:szCs w:val="24"/>
          <w:u w:val="single"/>
        </w:rPr>
        <w:t xml:space="preserve"> Exhibit Hearing Officer 3.</w:t>
      </w:r>
      <w:r w:rsidRPr="00F118C0">
        <w:rPr>
          <w:rFonts w:ascii="Times New Roman" w:hAnsi="Times New Roman" w:cs="Times New Roman"/>
          <w:sz w:val="24"/>
          <w:szCs w:val="24"/>
        </w:rPr>
        <w:t xml:space="preserve"> The hearing record does not establish whether</w:t>
      </w:r>
      <w:r w:rsidRPr="00F118C0">
        <w:rPr>
          <w:rFonts w:ascii="Times New Roman" w:hAnsi="Times New Roman" w:cs="Times New Roman"/>
          <w:spacing w:val="-13"/>
          <w:sz w:val="24"/>
          <w:szCs w:val="24"/>
        </w:rPr>
        <w:t xml:space="preserve"> </w:t>
      </w:r>
      <w:r w:rsidRPr="00F118C0">
        <w:rPr>
          <w:rFonts w:ascii="Times New Roman" w:hAnsi="Times New Roman" w:cs="Times New Roman"/>
          <w:sz w:val="24"/>
          <w:szCs w:val="24"/>
        </w:rPr>
        <w:t>Student’s Speech-Language Pathology services were subsequently modified. At an IEP</w:t>
      </w:r>
      <w:r w:rsidRPr="00F118C0">
        <w:rPr>
          <w:rFonts w:ascii="Times New Roman" w:hAnsi="Times New Roman" w:cs="Times New Roman"/>
          <w:spacing w:val="-9"/>
          <w:sz w:val="24"/>
          <w:szCs w:val="24"/>
        </w:rPr>
        <w:t xml:space="preserve"> </w:t>
      </w:r>
      <w:r w:rsidRPr="00F118C0">
        <w:rPr>
          <w:rFonts w:ascii="Times New Roman" w:hAnsi="Times New Roman" w:cs="Times New Roman"/>
          <w:sz w:val="24"/>
          <w:szCs w:val="24"/>
        </w:rPr>
        <w:t>team</w:t>
      </w:r>
    </w:p>
    <w:p w:rsidR="00512062" w:rsidRPr="00F118C0" w:rsidRDefault="00512062" w:rsidP="00512062">
      <w:pPr>
        <w:spacing w:line="480" w:lineRule="auto"/>
        <w:rPr>
          <w:rFonts w:ascii="Times New Roman" w:hAnsi="Times New Roman" w:cs="Times New Roman"/>
          <w:sz w:val="24"/>
          <w:szCs w:val="24"/>
        </w:rPr>
        <w:sectPr w:rsidR="00512062" w:rsidRPr="00F118C0">
          <w:pgSz w:w="12240" w:h="15840"/>
          <w:pgMar w:top="1880" w:right="1140" w:bottom="1340" w:left="1220" w:header="1080" w:footer="1145" w:gutter="0"/>
          <w:cols w:space="720"/>
        </w:sectPr>
      </w:pPr>
    </w:p>
    <w:p w:rsidR="00512062" w:rsidRPr="00F118C0" w:rsidRDefault="00512062" w:rsidP="00512062">
      <w:pPr>
        <w:pStyle w:val="BodyText"/>
        <w:rPr>
          <w:rFonts w:ascii="Times New Roman" w:hAnsi="Times New Roman" w:cs="Times New Roman"/>
        </w:rPr>
      </w:pPr>
    </w:p>
    <w:p w:rsidR="00512062" w:rsidRPr="00F118C0" w:rsidRDefault="00512062" w:rsidP="00512062">
      <w:pPr>
        <w:pStyle w:val="BodyText"/>
        <w:spacing w:before="6"/>
        <w:rPr>
          <w:rFonts w:ascii="Times New Roman" w:hAnsi="Times New Roman" w:cs="Times New Roman"/>
        </w:rPr>
      </w:pPr>
    </w:p>
    <w:p w:rsidR="00512062" w:rsidRPr="00F118C0" w:rsidRDefault="00512062" w:rsidP="00512062">
      <w:pPr>
        <w:pStyle w:val="BodyText"/>
        <w:spacing w:before="100" w:line="480" w:lineRule="auto"/>
        <w:ind w:left="219" w:right="314"/>
        <w:jc w:val="both"/>
        <w:rPr>
          <w:rFonts w:ascii="Times New Roman" w:hAnsi="Times New Roman" w:cs="Times New Roman"/>
        </w:rPr>
      </w:pPr>
      <w:r w:rsidRPr="00F118C0">
        <w:rPr>
          <w:rFonts w:ascii="Times New Roman" w:hAnsi="Times New Roman" w:cs="Times New Roman"/>
        </w:rPr>
        <w:t xml:space="preserve">meeting on January 19, 2021, which Mother did not attend, the </w:t>
      </w:r>
      <w:r w:rsidRPr="000C23F6">
        <w:rPr>
          <w:rFonts w:ascii="Times New Roman" w:hAnsi="Times New Roman" w:cs="Times New Roman"/>
          <w:highlight w:val="black"/>
        </w:rPr>
        <w:t>X</w:t>
      </w:r>
      <w:r w:rsidRPr="00F118C0">
        <w:rPr>
          <w:rFonts w:ascii="Times New Roman" w:hAnsi="Times New Roman" w:cs="Times New Roman"/>
        </w:rPr>
        <w:t xml:space="preserve">PS IEP team proposed an IEP which would discontinue Student’s special education and related services, except for 1 hour per month of Speech-Language Consult-Monitor services. </w:t>
      </w:r>
      <w:r w:rsidRPr="00F118C0">
        <w:rPr>
          <w:rFonts w:ascii="Times New Roman" w:hAnsi="Times New Roman" w:cs="Times New Roman"/>
          <w:u w:val="single"/>
        </w:rPr>
        <w:t>Exhibit R-62.</w:t>
      </w:r>
      <w:r w:rsidRPr="00F118C0">
        <w:rPr>
          <w:rFonts w:ascii="Times New Roman" w:hAnsi="Times New Roman" w:cs="Times New Roman"/>
        </w:rPr>
        <w:t xml:space="preserve"> (The appropriateness of the January 19, 2021 IEP is not at issue in this proceeding.)</w:t>
      </w:r>
    </w:p>
    <w:p w:rsidR="00512062" w:rsidRPr="00F118C0" w:rsidRDefault="00512062" w:rsidP="00512062">
      <w:pPr>
        <w:pStyle w:val="ListParagraph"/>
        <w:numPr>
          <w:ilvl w:val="0"/>
          <w:numId w:val="2"/>
        </w:numPr>
        <w:tabs>
          <w:tab w:val="left" w:pos="1659"/>
          <w:tab w:val="left" w:pos="1661"/>
        </w:tabs>
        <w:spacing w:line="480" w:lineRule="auto"/>
        <w:ind w:left="219" w:right="319" w:firstLine="720"/>
        <w:rPr>
          <w:rFonts w:ascii="Times New Roman" w:hAnsi="Times New Roman" w:cs="Times New Roman"/>
          <w:sz w:val="24"/>
          <w:szCs w:val="24"/>
        </w:rPr>
      </w:pPr>
      <w:r w:rsidRPr="00F118C0">
        <w:rPr>
          <w:rFonts w:ascii="Times New Roman" w:hAnsi="Times New Roman" w:cs="Times New Roman"/>
          <w:sz w:val="24"/>
          <w:szCs w:val="24"/>
        </w:rPr>
        <w:t xml:space="preserve">On November 30, 2020, SPEECH-LANGUAGE PATHOLOGIST (SLP) at </w:t>
      </w:r>
      <w:r w:rsidR="00662F3E" w:rsidRPr="00662F3E">
        <w:rPr>
          <w:rFonts w:ascii="Times New Roman" w:hAnsi="Times New Roman" w:cs="Times New Roman"/>
          <w:sz w:val="24"/>
          <w:szCs w:val="24"/>
          <w:highlight w:val="black"/>
        </w:rPr>
        <w:t>XXXXX</w:t>
      </w:r>
      <w:r w:rsidRPr="00F118C0">
        <w:rPr>
          <w:rFonts w:ascii="Times New Roman" w:hAnsi="Times New Roman" w:cs="Times New Roman"/>
          <w:sz w:val="24"/>
          <w:szCs w:val="24"/>
        </w:rPr>
        <w:t xml:space="preserve"> School wrote Mother by email regarding scheduling an annual IEP review meeting for Student in January 2021. Mother responded by email that she was</w:t>
      </w:r>
      <w:r w:rsidRPr="00F118C0">
        <w:rPr>
          <w:rFonts w:ascii="Times New Roman" w:hAnsi="Times New Roman" w:cs="Times New Roman"/>
          <w:spacing w:val="-16"/>
          <w:sz w:val="24"/>
          <w:szCs w:val="24"/>
        </w:rPr>
        <w:t xml:space="preserve"> </w:t>
      </w:r>
      <w:r w:rsidRPr="00F118C0">
        <w:rPr>
          <w:rFonts w:ascii="Times New Roman" w:hAnsi="Times New Roman" w:cs="Times New Roman"/>
          <w:sz w:val="24"/>
          <w:szCs w:val="24"/>
        </w:rPr>
        <w:t xml:space="preserve">available on January 12, 2021. Mother copied the email to Petitioner’s Counsel. On December 1, 2021, Petitioner’s Counsel confirmed the on-line IEP team meeting for January 12, 2021 at 3:00 p.m.  On January 5, 2021, Petitioner’s Counsel, by email to </w:t>
      </w:r>
      <w:r w:rsidRPr="000C23F6">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Student Support Coordinator, requested to change the IEP meeting date to January 19, 2021, to which </w:t>
      </w:r>
      <w:r w:rsidRPr="00A35982">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agreed. </w:t>
      </w:r>
      <w:r w:rsidRPr="00F118C0">
        <w:rPr>
          <w:rFonts w:ascii="Times New Roman" w:hAnsi="Times New Roman" w:cs="Times New Roman"/>
          <w:sz w:val="24"/>
          <w:szCs w:val="24"/>
          <w:u w:val="single"/>
        </w:rPr>
        <w:t>Exhibit</w:t>
      </w:r>
      <w:r w:rsidRPr="00F118C0">
        <w:rPr>
          <w:rFonts w:ascii="Times New Roman" w:hAnsi="Times New Roman" w:cs="Times New Roman"/>
          <w:spacing w:val="-5"/>
          <w:sz w:val="24"/>
          <w:szCs w:val="24"/>
          <w:u w:val="single"/>
        </w:rPr>
        <w:t xml:space="preserve"> </w:t>
      </w:r>
      <w:r w:rsidRPr="00F118C0">
        <w:rPr>
          <w:rFonts w:ascii="Times New Roman" w:hAnsi="Times New Roman" w:cs="Times New Roman"/>
          <w:sz w:val="24"/>
          <w:szCs w:val="24"/>
          <w:u w:val="single"/>
        </w:rPr>
        <w:t>P-2.</w:t>
      </w:r>
    </w:p>
    <w:p w:rsidR="00512062" w:rsidRPr="00F118C0" w:rsidRDefault="00512062" w:rsidP="00512062">
      <w:pPr>
        <w:pStyle w:val="ListParagraph"/>
        <w:numPr>
          <w:ilvl w:val="0"/>
          <w:numId w:val="2"/>
        </w:numPr>
        <w:tabs>
          <w:tab w:val="left" w:pos="1659"/>
          <w:tab w:val="left" w:pos="1660"/>
        </w:tabs>
        <w:spacing w:line="480" w:lineRule="auto"/>
        <w:ind w:right="326" w:firstLine="720"/>
        <w:rPr>
          <w:rFonts w:ascii="Times New Roman" w:hAnsi="Times New Roman" w:cs="Times New Roman"/>
          <w:sz w:val="24"/>
          <w:szCs w:val="24"/>
        </w:rPr>
      </w:pPr>
      <w:r w:rsidRPr="00F118C0">
        <w:rPr>
          <w:rFonts w:ascii="Times New Roman" w:hAnsi="Times New Roman" w:cs="Times New Roman"/>
          <w:sz w:val="24"/>
          <w:szCs w:val="24"/>
        </w:rPr>
        <w:t xml:space="preserve">In the January 5, 2021 email, Petitioner’s Counsel wrote that “we look forward to receiving the draft IEP and any other documents that the school plans to reference/review prior to the meeting.” On January 15, 2021, Petitioner’s Counsel wrote </w:t>
      </w:r>
      <w:r w:rsidRPr="000C23F6">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“to see how the student records and draft IEP are coming” and to request that they be provided as soon as possible. On January 15, 2021, SLP sent Petitioner’s Counsel a draft IEP by email. She wrote that she had a conflict on January 15, 2021 and another </w:t>
      </w:r>
      <w:r w:rsidRPr="000C23F6">
        <w:rPr>
          <w:rFonts w:ascii="Times New Roman" w:hAnsi="Times New Roman" w:cs="Times New Roman"/>
          <w:sz w:val="24"/>
          <w:szCs w:val="24"/>
          <w:highlight w:val="black"/>
        </w:rPr>
        <w:t>X</w:t>
      </w:r>
      <w:r w:rsidRPr="00F118C0">
        <w:rPr>
          <w:rFonts w:ascii="Times New Roman" w:hAnsi="Times New Roman" w:cs="Times New Roman"/>
          <w:sz w:val="24"/>
          <w:szCs w:val="24"/>
        </w:rPr>
        <w:t>PS staff person, who was familiar with Student and the family, would present the IEP. Petitioner’s Counsel responded the same day and requested that the IEP meeting be rescheduled for when SLP would be available. Petitioner’s Counsel also thanked SLP for providing the draft IEP and requested a “copy of the student’s records so far this</w:t>
      </w:r>
      <w:r w:rsidRPr="00F118C0">
        <w:rPr>
          <w:rFonts w:ascii="Times New Roman" w:hAnsi="Times New Roman" w:cs="Times New Roman"/>
          <w:spacing w:val="-34"/>
          <w:sz w:val="24"/>
          <w:szCs w:val="24"/>
        </w:rPr>
        <w:t xml:space="preserve"> </w:t>
      </w:r>
      <w:r w:rsidRPr="00F118C0">
        <w:rPr>
          <w:rFonts w:ascii="Times New Roman" w:hAnsi="Times New Roman" w:cs="Times New Roman"/>
          <w:sz w:val="24"/>
          <w:szCs w:val="24"/>
        </w:rPr>
        <w:t>year.”</w:t>
      </w:r>
    </w:p>
    <w:p w:rsidR="00512062" w:rsidRPr="00F118C0" w:rsidRDefault="00512062" w:rsidP="00512062">
      <w:pPr>
        <w:spacing w:line="480" w:lineRule="auto"/>
        <w:rPr>
          <w:rFonts w:ascii="Times New Roman" w:hAnsi="Times New Roman" w:cs="Times New Roman"/>
          <w:sz w:val="24"/>
          <w:szCs w:val="24"/>
        </w:rPr>
        <w:sectPr w:rsidR="00512062" w:rsidRPr="00F118C0">
          <w:pgSz w:w="12240" w:h="15840"/>
          <w:pgMar w:top="1880" w:right="1140" w:bottom="1340" w:left="1220" w:header="1080" w:footer="1145" w:gutter="0"/>
          <w:cols w:space="720"/>
        </w:sectPr>
      </w:pPr>
    </w:p>
    <w:p w:rsidR="00512062" w:rsidRPr="00F118C0" w:rsidRDefault="00512062" w:rsidP="00512062">
      <w:pPr>
        <w:pStyle w:val="BodyText"/>
        <w:rPr>
          <w:rFonts w:ascii="Times New Roman" w:hAnsi="Times New Roman" w:cs="Times New Roman"/>
        </w:rPr>
      </w:pPr>
    </w:p>
    <w:p w:rsidR="00512062" w:rsidRPr="00F118C0" w:rsidRDefault="00512062" w:rsidP="00512062">
      <w:pPr>
        <w:pStyle w:val="BodyText"/>
        <w:spacing w:before="6"/>
        <w:rPr>
          <w:rFonts w:ascii="Times New Roman" w:hAnsi="Times New Roman" w:cs="Times New Roman"/>
        </w:rPr>
      </w:pPr>
    </w:p>
    <w:p w:rsidR="00512062" w:rsidRPr="00F118C0" w:rsidRDefault="00512062" w:rsidP="00512062">
      <w:pPr>
        <w:pStyle w:val="BodyText"/>
        <w:spacing w:before="100" w:line="480" w:lineRule="auto"/>
        <w:ind w:left="220" w:right="313"/>
        <w:rPr>
          <w:rFonts w:ascii="Times New Roman" w:hAnsi="Times New Roman" w:cs="Times New Roman"/>
        </w:rPr>
      </w:pPr>
      <w:r w:rsidRPr="000C23F6">
        <w:rPr>
          <w:rFonts w:ascii="Times New Roman" w:hAnsi="Times New Roman" w:cs="Times New Roman"/>
          <w:highlight w:val="black"/>
        </w:rPr>
        <w:t>X</w:t>
      </w:r>
      <w:r w:rsidRPr="00F118C0">
        <w:rPr>
          <w:rFonts w:ascii="Times New Roman" w:hAnsi="Times New Roman" w:cs="Times New Roman"/>
        </w:rPr>
        <w:t xml:space="preserve">PS responded by email on January 15, 2021 recalling that the IEP team meeting had already been rescheduled at Mother’s request and they were required to meet by the IEP annual due date of January 21, 2021. Mother requested, by email, to move the meeting to January 21, 2021, but </w:t>
      </w:r>
      <w:r w:rsidRPr="000C23F6">
        <w:rPr>
          <w:rFonts w:ascii="Times New Roman" w:hAnsi="Times New Roman" w:cs="Times New Roman"/>
          <w:highlight w:val="black"/>
        </w:rPr>
        <w:t>X</w:t>
      </w:r>
      <w:r w:rsidRPr="00F118C0">
        <w:rPr>
          <w:rFonts w:ascii="Times New Roman" w:hAnsi="Times New Roman" w:cs="Times New Roman"/>
        </w:rPr>
        <w:t xml:space="preserve">PS was not available on that day. </w:t>
      </w:r>
      <w:r w:rsidRPr="000C23F6">
        <w:rPr>
          <w:rFonts w:ascii="Times New Roman" w:hAnsi="Times New Roman" w:cs="Times New Roman"/>
          <w:highlight w:val="black"/>
        </w:rPr>
        <w:t>X</w:t>
      </w:r>
      <w:r w:rsidRPr="00F118C0">
        <w:rPr>
          <w:rFonts w:ascii="Times New Roman" w:hAnsi="Times New Roman" w:cs="Times New Roman"/>
        </w:rPr>
        <w:t xml:space="preserve">PS wrote Petitioner’s Counsel that it would need to hold the meeting on January 19, 2021, as scheduled. On January 19, 2021, </w:t>
      </w:r>
      <w:r w:rsidRPr="000C23F6">
        <w:rPr>
          <w:rFonts w:ascii="Times New Roman" w:hAnsi="Times New Roman" w:cs="Times New Roman"/>
          <w:highlight w:val="black"/>
        </w:rPr>
        <w:t>X</w:t>
      </w:r>
      <w:r w:rsidRPr="00F118C0">
        <w:rPr>
          <w:rFonts w:ascii="Times New Roman" w:hAnsi="Times New Roman" w:cs="Times New Roman"/>
        </w:rPr>
        <w:t xml:space="preserve">PS wrote by email that it would move the meeting time to 1:30 p.m., when SLP was available. Petitioner’s Counsel responded by again requesting Student’s records before the meeting “as required by law.” SLP responded by email the same day, providing “all the records she had” for Student, comprising 2020-2021 session notes from speech therapy sessions, and a write-up of a class observation and teacher interview. Petitioner’s Counsel responded with a request for Student’s report cards, IEP progress reports and the “whole” draft IEP document. SLP responded that she did not have access to Student’s report cards, but that the parent should be able to view them on line, that IEP progress reports had not yet been completed for the school year and that she had provided so much of the draft IEP as had been completed in advance of the IEP team meeting. </w:t>
      </w:r>
      <w:r w:rsidRPr="00F118C0">
        <w:rPr>
          <w:rFonts w:ascii="Times New Roman" w:hAnsi="Times New Roman" w:cs="Times New Roman"/>
          <w:u w:val="single"/>
        </w:rPr>
        <w:t>Exhibits P-1, P-2.</w:t>
      </w:r>
    </w:p>
    <w:p w:rsidR="00512062" w:rsidRPr="00F118C0" w:rsidRDefault="00512062" w:rsidP="00512062">
      <w:pPr>
        <w:pStyle w:val="ListParagraph"/>
        <w:numPr>
          <w:ilvl w:val="0"/>
          <w:numId w:val="2"/>
        </w:numPr>
        <w:tabs>
          <w:tab w:val="left" w:pos="1660"/>
          <w:tab w:val="left" w:pos="1661"/>
        </w:tabs>
        <w:spacing w:line="480" w:lineRule="auto"/>
        <w:ind w:right="528" w:firstLine="720"/>
        <w:rPr>
          <w:rFonts w:ascii="Times New Roman" w:hAnsi="Times New Roman" w:cs="Times New Roman"/>
          <w:sz w:val="24"/>
          <w:szCs w:val="24"/>
        </w:rPr>
      </w:pPr>
      <w:r w:rsidRPr="000C23F6">
        <w:rPr>
          <w:rFonts w:ascii="Times New Roman" w:hAnsi="Times New Roman" w:cs="Times New Roman"/>
          <w:sz w:val="24"/>
          <w:szCs w:val="24"/>
          <w:highlight w:val="black"/>
        </w:rPr>
        <w:t>X</w:t>
      </w:r>
      <w:r w:rsidRPr="00F118C0">
        <w:rPr>
          <w:rFonts w:ascii="Times New Roman" w:hAnsi="Times New Roman" w:cs="Times New Roman"/>
          <w:sz w:val="24"/>
          <w:szCs w:val="24"/>
        </w:rPr>
        <w:t>PS convened the IEP annual review meeting for Student on January</w:t>
      </w:r>
      <w:r w:rsidRPr="00F118C0">
        <w:rPr>
          <w:rFonts w:ascii="Times New Roman" w:hAnsi="Times New Roman" w:cs="Times New Roman"/>
          <w:spacing w:val="-13"/>
          <w:sz w:val="24"/>
          <w:szCs w:val="24"/>
        </w:rPr>
        <w:t xml:space="preserve"> </w:t>
      </w:r>
      <w:r w:rsidRPr="00F118C0">
        <w:rPr>
          <w:rFonts w:ascii="Times New Roman" w:hAnsi="Times New Roman" w:cs="Times New Roman"/>
          <w:sz w:val="24"/>
          <w:szCs w:val="24"/>
        </w:rPr>
        <w:t xml:space="preserve">19, 2021. Mother and her representative did not attend or participate. The IEP team completed a proposed IEP for Student and </w:t>
      </w:r>
      <w:r w:rsidRPr="000C23F6">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sent a copy to Mother. </w:t>
      </w:r>
      <w:r w:rsidRPr="00F118C0">
        <w:rPr>
          <w:rFonts w:ascii="Times New Roman" w:hAnsi="Times New Roman" w:cs="Times New Roman"/>
          <w:sz w:val="24"/>
          <w:szCs w:val="24"/>
          <w:u w:val="single"/>
        </w:rPr>
        <w:t>Testimony of Mother.</w:t>
      </w:r>
      <w:r w:rsidRPr="00F118C0">
        <w:rPr>
          <w:rFonts w:ascii="Times New Roman" w:hAnsi="Times New Roman" w:cs="Times New Roman"/>
          <w:sz w:val="24"/>
          <w:szCs w:val="24"/>
        </w:rPr>
        <w:t xml:space="preserve"> The hearing record does not establish if the January 19, 2021 IEP was implemented or whether Student continued to receive Speech-Language Pathology services under a prior</w:t>
      </w:r>
      <w:r w:rsidRPr="00F118C0">
        <w:rPr>
          <w:rFonts w:ascii="Times New Roman" w:hAnsi="Times New Roman" w:cs="Times New Roman"/>
          <w:spacing w:val="-5"/>
          <w:sz w:val="24"/>
          <w:szCs w:val="24"/>
        </w:rPr>
        <w:t xml:space="preserve"> </w:t>
      </w:r>
      <w:r w:rsidRPr="00F118C0">
        <w:rPr>
          <w:rFonts w:ascii="Times New Roman" w:hAnsi="Times New Roman" w:cs="Times New Roman"/>
          <w:sz w:val="24"/>
          <w:szCs w:val="24"/>
        </w:rPr>
        <w:t>IEP.</w:t>
      </w:r>
    </w:p>
    <w:p w:rsidR="00512062" w:rsidRPr="00F118C0" w:rsidRDefault="00512062" w:rsidP="00512062">
      <w:pPr>
        <w:spacing w:line="480" w:lineRule="auto"/>
        <w:rPr>
          <w:rFonts w:ascii="Times New Roman" w:hAnsi="Times New Roman" w:cs="Times New Roman"/>
          <w:sz w:val="24"/>
          <w:szCs w:val="24"/>
        </w:rPr>
        <w:sectPr w:rsidR="00512062" w:rsidRPr="00F118C0">
          <w:pgSz w:w="12240" w:h="15840"/>
          <w:pgMar w:top="1880" w:right="1140" w:bottom="1340" w:left="1220" w:header="1080" w:footer="1145" w:gutter="0"/>
          <w:cols w:space="720"/>
        </w:sectPr>
      </w:pPr>
    </w:p>
    <w:p w:rsidR="00512062" w:rsidRPr="00F118C0" w:rsidRDefault="00512062" w:rsidP="00512062">
      <w:pPr>
        <w:pStyle w:val="BodyText"/>
        <w:rPr>
          <w:rFonts w:ascii="Times New Roman" w:hAnsi="Times New Roman" w:cs="Times New Roman"/>
        </w:rPr>
      </w:pPr>
    </w:p>
    <w:p w:rsidR="00512062" w:rsidRPr="00F118C0" w:rsidRDefault="00512062" w:rsidP="00512062">
      <w:pPr>
        <w:pStyle w:val="BodyText"/>
        <w:spacing w:before="6"/>
        <w:rPr>
          <w:rFonts w:ascii="Times New Roman" w:hAnsi="Times New Roman" w:cs="Times New Roman"/>
        </w:rPr>
      </w:pPr>
    </w:p>
    <w:p w:rsidR="00512062" w:rsidRPr="00F118C0" w:rsidRDefault="00512062" w:rsidP="00512062">
      <w:pPr>
        <w:pStyle w:val="ListParagraph"/>
        <w:numPr>
          <w:ilvl w:val="0"/>
          <w:numId w:val="2"/>
        </w:numPr>
        <w:tabs>
          <w:tab w:val="left" w:pos="1660"/>
          <w:tab w:val="left" w:pos="1661"/>
        </w:tabs>
        <w:spacing w:before="100" w:line="480" w:lineRule="auto"/>
        <w:ind w:right="414" w:firstLine="720"/>
        <w:rPr>
          <w:rFonts w:ascii="Times New Roman" w:hAnsi="Times New Roman" w:cs="Times New Roman"/>
          <w:sz w:val="24"/>
          <w:szCs w:val="24"/>
        </w:rPr>
      </w:pPr>
      <w:r w:rsidRPr="00F118C0">
        <w:rPr>
          <w:rFonts w:ascii="Times New Roman" w:hAnsi="Times New Roman" w:cs="Times New Roman"/>
          <w:sz w:val="24"/>
          <w:szCs w:val="24"/>
        </w:rPr>
        <w:t>On February 16, 2021, Mother, by counsel, filed her initial request for a due process hearing in this case. In the due process complaint, Mother requested,</w:t>
      </w:r>
      <w:r w:rsidRPr="00F118C0">
        <w:rPr>
          <w:rFonts w:ascii="Times New Roman" w:hAnsi="Times New Roman" w:cs="Times New Roman"/>
          <w:spacing w:val="-17"/>
          <w:sz w:val="24"/>
          <w:szCs w:val="24"/>
        </w:rPr>
        <w:t xml:space="preserve"> </w:t>
      </w:r>
      <w:r w:rsidRPr="00F118C0">
        <w:rPr>
          <w:rFonts w:ascii="Times New Roman" w:hAnsi="Times New Roman" w:cs="Times New Roman"/>
          <w:i/>
          <w:sz w:val="24"/>
          <w:szCs w:val="24"/>
        </w:rPr>
        <w:t>inter alia</w:t>
      </w:r>
      <w:r w:rsidRPr="00F118C0">
        <w:rPr>
          <w:rFonts w:ascii="Times New Roman" w:hAnsi="Times New Roman" w:cs="Times New Roman"/>
          <w:sz w:val="24"/>
          <w:szCs w:val="24"/>
        </w:rPr>
        <w:t xml:space="preserve">, that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be ordered to immediately provide a copy of Student’s complete educational records, via email to Petitioner’s Counsel. </w:t>
      </w:r>
      <w:r w:rsidRPr="00F118C0">
        <w:rPr>
          <w:rFonts w:ascii="Times New Roman" w:hAnsi="Times New Roman" w:cs="Times New Roman"/>
          <w:sz w:val="24"/>
          <w:szCs w:val="24"/>
          <w:u w:val="single"/>
        </w:rPr>
        <w:t>Exhibits</w:t>
      </w:r>
      <w:r w:rsidRPr="00F118C0">
        <w:rPr>
          <w:rFonts w:ascii="Times New Roman" w:hAnsi="Times New Roman" w:cs="Times New Roman"/>
          <w:spacing w:val="-13"/>
          <w:sz w:val="24"/>
          <w:szCs w:val="24"/>
          <w:u w:val="single"/>
        </w:rPr>
        <w:t xml:space="preserve"> </w:t>
      </w:r>
      <w:r w:rsidRPr="00F118C0">
        <w:rPr>
          <w:rFonts w:ascii="Times New Roman" w:hAnsi="Times New Roman" w:cs="Times New Roman"/>
          <w:sz w:val="24"/>
          <w:szCs w:val="24"/>
          <w:u w:val="single"/>
        </w:rPr>
        <w:t>P-3.</w:t>
      </w:r>
    </w:p>
    <w:p w:rsidR="00512062" w:rsidRPr="00F118C0" w:rsidRDefault="00512062" w:rsidP="00512062">
      <w:pPr>
        <w:pStyle w:val="ListParagraph"/>
        <w:numPr>
          <w:ilvl w:val="0"/>
          <w:numId w:val="2"/>
        </w:numPr>
        <w:tabs>
          <w:tab w:val="left" w:pos="1660"/>
          <w:tab w:val="left" w:pos="1661"/>
        </w:tabs>
        <w:spacing w:line="480" w:lineRule="auto"/>
        <w:ind w:right="351" w:firstLine="720"/>
        <w:rPr>
          <w:rFonts w:ascii="Times New Roman" w:hAnsi="Times New Roman" w:cs="Times New Roman"/>
          <w:sz w:val="24"/>
          <w:szCs w:val="24"/>
        </w:rPr>
      </w:pPr>
      <w:r w:rsidRPr="00F118C0">
        <w:rPr>
          <w:rFonts w:ascii="Times New Roman" w:hAnsi="Times New Roman" w:cs="Times New Roman"/>
          <w:sz w:val="24"/>
          <w:szCs w:val="24"/>
        </w:rPr>
        <w:t>On March 3, 2021, LEA Representative sent Mother, by email, copies of</w:t>
      </w:r>
      <w:r w:rsidRPr="00F118C0">
        <w:rPr>
          <w:rFonts w:ascii="Times New Roman" w:hAnsi="Times New Roman" w:cs="Times New Roman"/>
          <w:spacing w:val="-41"/>
          <w:sz w:val="24"/>
          <w:szCs w:val="24"/>
        </w:rPr>
        <w:t xml:space="preserve"> </w:t>
      </w:r>
      <w:r w:rsidRPr="00F118C0">
        <w:rPr>
          <w:rFonts w:ascii="Times New Roman" w:hAnsi="Times New Roman" w:cs="Times New Roman"/>
          <w:sz w:val="24"/>
          <w:szCs w:val="24"/>
        </w:rPr>
        <w:t xml:space="preserve">all records maintained at </w:t>
      </w:r>
      <w:r w:rsidR="00662F3E" w:rsidRPr="00662F3E">
        <w:rPr>
          <w:rFonts w:ascii="Times New Roman" w:hAnsi="Times New Roman" w:cs="Times New Roman"/>
          <w:sz w:val="24"/>
          <w:szCs w:val="24"/>
          <w:highlight w:val="black"/>
        </w:rPr>
        <w:t>XXXXX</w:t>
      </w:r>
      <w:r w:rsidRPr="00F118C0">
        <w:rPr>
          <w:rFonts w:ascii="Times New Roman" w:hAnsi="Times New Roman" w:cs="Times New Roman"/>
          <w:sz w:val="24"/>
          <w:szCs w:val="24"/>
        </w:rPr>
        <w:t xml:space="preserve"> School for Student since 2016. </w:t>
      </w:r>
      <w:r w:rsidRPr="00F118C0">
        <w:rPr>
          <w:rFonts w:ascii="Times New Roman" w:hAnsi="Times New Roman" w:cs="Times New Roman"/>
          <w:sz w:val="24"/>
          <w:szCs w:val="24"/>
          <w:u w:val="single"/>
        </w:rPr>
        <w:t>Testimony of LEA Representative, Exhibit R-71.</w:t>
      </w:r>
      <w:r w:rsidRPr="00F118C0">
        <w:rPr>
          <w:rFonts w:ascii="Times New Roman" w:hAnsi="Times New Roman" w:cs="Times New Roman"/>
          <w:sz w:val="24"/>
          <w:szCs w:val="24"/>
        </w:rPr>
        <w:t xml:space="preserve"> These records did not include emails because </w:t>
      </w:r>
      <w:r w:rsidRPr="009B041D">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has a policy that it does not maintain emails as part of the student record. </w:t>
      </w:r>
      <w:r w:rsidRPr="00F118C0">
        <w:rPr>
          <w:rFonts w:ascii="Times New Roman" w:hAnsi="Times New Roman" w:cs="Times New Roman"/>
          <w:sz w:val="24"/>
          <w:szCs w:val="24"/>
          <w:u w:val="single"/>
        </w:rPr>
        <w:t>Testimony of LEA</w:t>
      </w:r>
      <w:r w:rsidRPr="00F118C0">
        <w:rPr>
          <w:rFonts w:ascii="Times New Roman" w:hAnsi="Times New Roman" w:cs="Times New Roman"/>
          <w:sz w:val="24"/>
          <w:szCs w:val="24"/>
        </w:rPr>
        <w:t xml:space="preserve"> Representative.</w:t>
      </w:r>
    </w:p>
    <w:p w:rsidR="00512062" w:rsidRPr="00F118C0" w:rsidRDefault="00512062" w:rsidP="00512062">
      <w:pPr>
        <w:pStyle w:val="ListParagraph"/>
        <w:numPr>
          <w:ilvl w:val="0"/>
          <w:numId w:val="2"/>
        </w:numPr>
        <w:tabs>
          <w:tab w:val="left" w:pos="1660"/>
          <w:tab w:val="left" w:pos="1661"/>
        </w:tabs>
        <w:spacing w:line="480" w:lineRule="auto"/>
        <w:ind w:left="219" w:right="456" w:firstLine="720"/>
        <w:rPr>
          <w:rFonts w:ascii="Times New Roman" w:hAnsi="Times New Roman" w:cs="Times New Roman"/>
          <w:sz w:val="24"/>
          <w:szCs w:val="24"/>
        </w:rPr>
      </w:pPr>
      <w:r w:rsidRPr="00F118C0">
        <w:rPr>
          <w:rFonts w:ascii="Times New Roman" w:hAnsi="Times New Roman" w:cs="Times New Roman"/>
          <w:sz w:val="24"/>
          <w:szCs w:val="24"/>
        </w:rPr>
        <w:t xml:space="preserve">Since March 3, 2021, </w:t>
      </w:r>
      <w:r w:rsidRPr="009B041D">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has repeatedly written Mother and Petitioner’s Counsel to offer dates to reconvene Student’s IEP team. As of the due process hearing date, Mother had not provided any dates that she would be willing to attend an IEP team meeting. Testimony of </w:t>
      </w:r>
      <w:r w:rsidRPr="009B041D">
        <w:rPr>
          <w:rFonts w:ascii="Times New Roman" w:hAnsi="Times New Roman" w:cs="Times New Roman"/>
          <w:sz w:val="24"/>
          <w:szCs w:val="24"/>
        </w:rPr>
        <w:t>LEA Representative, Testimony of Mother, Exhibits</w:t>
      </w:r>
      <w:r w:rsidRPr="009B041D">
        <w:rPr>
          <w:rFonts w:ascii="Times New Roman" w:hAnsi="Times New Roman" w:cs="Times New Roman"/>
          <w:spacing w:val="-13"/>
          <w:sz w:val="24"/>
          <w:szCs w:val="24"/>
        </w:rPr>
        <w:t xml:space="preserve"> </w:t>
      </w:r>
      <w:r w:rsidRPr="009B041D">
        <w:rPr>
          <w:rFonts w:ascii="Times New Roman" w:hAnsi="Times New Roman" w:cs="Times New Roman"/>
          <w:sz w:val="24"/>
          <w:szCs w:val="24"/>
        </w:rPr>
        <w:t>R-68, R-69, R-75, R-77, R-78</w:t>
      </w:r>
      <w:r w:rsidRPr="00F118C0">
        <w:rPr>
          <w:rFonts w:ascii="Times New Roman" w:hAnsi="Times New Roman" w:cs="Times New Roman"/>
          <w:sz w:val="24"/>
          <w:szCs w:val="24"/>
          <w:u w:val="single"/>
        </w:rPr>
        <w:t>.</w:t>
      </w:r>
      <w:r w:rsidRPr="00F118C0">
        <w:rPr>
          <w:rFonts w:ascii="Times New Roman" w:hAnsi="Times New Roman" w:cs="Times New Roman"/>
          <w:sz w:val="24"/>
          <w:szCs w:val="24"/>
        </w:rPr>
        <w:t xml:space="preserve"> Mother told </w:t>
      </w:r>
      <w:r w:rsidRPr="009B041D">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that she would want more documents before she decided on IEP meeting dates. </w:t>
      </w:r>
      <w:r w:rsidRPr="00F118C0">
        <w:rPr>
          <w:rFonts w:ascii="Times New Roman" w:hAnsi="Times New Roman" w:cs="Times New Roman"/>
          <w:sz w:val="24"/>
          <w:szCs w:val="24"/>
          <w:u w:val="single"/>
        </w:rPr>
        <w:t>Testimony of</w:t>
      </w:r>
      <w:r w:rsidRPr="00F118C0">
        <w:rPr>
          <w:rFonts w:ascii="Times New Roman" w:hAnsi="Times New Roman" w:cs="Times New Roman"/>
          <w:spacing w:val="-9"/>
          <w:sz w:val="24"/>
          <w:szCs w:val="24"/>
          <w:u w:val="single"/>
        </w:rPr>
        <w:t xml:space="preserve"> </w:t>
      </w:r>
      <w:r w:rsidRPr="00F118C0">
        <w:rPr>
          <w:rFonts w:ascii="Times New Roman" w:hAnsi="Times New Roman" w:cs="Times New Roman"/>
          <w:sz w:val="24"/>
          <w:szCs w:val="24"/>
          <w:u w:val="single"/>
        </w:rPr>
        <w:t>Mother.</w:t>
      </w:r>
    </w:p>
    <w:p w:rsidR="00512062" w:rsidRPr="00F118C0" w:rsidRDefault="00512062" w:rsidP="00512062">
      <w:pPr>
        <w:pStyle w:val="ListParagraph"/>
        <w:numPr>
          <w:ilvl w:val="0"/>
          <w:numId w:val="2"/>
        </w:numPr>
        <w:tabs>
          <w:tab w:val="left" w:pos="1659"/>
          <w:tab w:val="left" w:pos="1660"/>
        </w:tabs>
        <w:spacing w:line="480" w:lineRule="auto"/>
        <w:ind w:right="489" w:firstLine="720"/>
        <w:rPr>
          <w:rFonts w:ascii="Times New Roman" w:hAnsi="Times New Roman" w:cs="Times New Roman"/>
          <w:sz w:val="24"/>
          <w:szCs w:val="24"/>
        </w:rPr>
      </w:pPr>
      <w:r w:rsidRPr="00F118C0">
        <w:rPr>
          <w:rFonts w:ascii="Times New Roman" w:hAnsi="Times New Roman" w:cs="Times New Roman"/>
          <w:sz w:val="24"/>
          <w:szCs w:val="24"/>
        </w:rPr>
        <w:t xml:space="preserve">On March 26, 2021, the hearing officer issued a subpoena </w:t>
      </w:r>
      <w:r w:rsidRPr="00F118C0">
        <w:rPr>
          <w:rFonts w:ascii="Times New Roman" w:hAnsi="Times New Roman" w:cs="Times New Roman"/>
          <w:i/>
          <w:sz w:val="24"/>
          <w:szCs w:val="24"/>
        </w:rPr>
        <w:t>duces tecum</w:t>
      </w:r>
      <w:r w:rsidRPr="00F118C0">
        <w:rPr>
          <w:rFonts w:ascii="Times New Roman" w:hAnsi="Times New Roman" w:cs="Times New Roman"/>
          <w:i/>
          <w:spacing w:val="-21"/>
          <w:sz w:val="24"/>
          <w:szCs w:val="24"/>
        </w:rPr>
        <w:t xml:space="preserve"> </w:t>
      </w:r>
      <w:r w:rsidRPr="00F118C0">
        <w:rPr>
          <w:rFonts w:ascii="Times New Roman" w:hAnsi="Times New Roman" w:cs="Times New Roman"/>
          <w:sz w:val="24"/>
          <w:szCs w:val="24"/>
        </w:rPr>
        <w:t xml:space="preserve">to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upon the request of Mother, requiring production, generally, of all documents pertaining to Student. </w:t>
      </w:r>
      <w:r w:rsidRPr="00F118C0">
        <w:rPr>
          <w:rFonts w:ascii="Times New Roman" w:hAnsi="Times New Roman" w:cs="Times New Roman"/>
          <w:sz w:val="24"/>
          <w:szCs w:val="24"/>
          <w:u w:val="single"/>
        </w:rPr>
        <w:t>Exhibit</w:t>
      </w:r>
      <w:r w:rsidRPr="00F118C0">
        <w:rPr>
          <w:rFonts w:ascii="Times New Roman" w:hAnsi="Times New Roman" w:cs="Times New Roman"/>
          <w:spacing w:val="-5"/>
          <w:sz w:val="24"/>
          <w:szCs w:val="24"/>
          <w:u w:val="single"/>
        </w:rPr>
        <w:t xml:space="preserve"> </w:t>
      </w:r>
      <w:r w:rsidRPr="00F118C0">
        <w:rPr>
          <w:rFonts w:ascii="Times New Roman" w:hAnsi="Times New Roman" w:cs="Times New Roman"/>
          <w:sz w:val="24"/>
          <w:szCs w:val="24"/>
          <w:u w:val="single"/>
        </w:rPr>
        <w:t>P-12.</w:t>
      </w:r>
    </w:p>
    <w:p w:rsidR="00512062" w:rsidRPr="00F118C0" w:rsidRDefault="00512062" w:rsidP="00512062">
      <w:pPr>
        <w:pStyle w:val="ListParagraph"/>
        <w:numPr>
          <w:ilvl w:val="0"/>
          <w:numId w:val="2"/>
        </w:numPr>
        <w:tabs>
          <w:tab w:val="left" w:pos="1659"/>
          <w:tab w:val="left" w:pos="1660"/>
        </w:tabs>
        <w:spacing w:line="480" w:lineRule="auto"/>
        <w:ind w:right="481" w:firstLine="720"/>
        <w:rPr>
          <w:rFonts w:ascii="Times New Roman" w:hAnsi="Times New Roman" w:cs="Times New Roman"/>
          <w:sz w:val="24"/>
          <w:szCs w:val="24"/>
        </w:rPr>
      </w:pPr>
      <w:r w:rsidRPr="00F118C0">
        <w:rPr>
          <w:rFonts w:ascii="Times New Roman" w:hAnsi="Times New Roman" w:cs="Times New Roman"/>
          <w:sz w:val="24"/>
          <w:szCs w:val="24"/>
        </w:rPr>
        <w:t xml:space="preserve">Upon receipt of the subpoena </w:t>
      </w:r>
      <w:r w:rsidRPr="00F118C0">
        <w:rPr>
          <w:rFonts w:ascii="Times New Roman" w:hAnsi="Times New Roman" w:cs="Times New Roman"/>
          <w:i/>
          <w:sz w:val="24"/>
          <w:szCs w:val="24"/>
        </w:rPr>
        <w:t>duces tecum</w:t>
      </w:r>
      <w:r w:rsidRPr="00F118C0">
        <w:rPr>
          <w:rFonts w:ascii="Times New Roman" w:hAnsi="Times New Roman" w:cs="Times New Roman"/>
          <w:sz w:val="24"/>
          <w:szCs w:val="24"/>
        </w:rPr>
        <w:t>, LEA Representative</w:t>
      </w:r>
      <w:r w:rsidRPr="00F118C0">
        <w:rPr>
          <w:rFonts w:ascii="Times New Roman" w:hAnsi="Times New Roman" w:cs="Times New Roman"/>
          <w:spacing w:val="-18"/>
          <w:sz w:val="24"/>
          <w:szCs w:val="24"/>
        </w:rPr>
        <w:t xml:space="preserve"> </w:t>
      </w:r>
      <w:r w:rsidRPr="00F118C0">
        <w:rPr>
          <w:rFonts w:ascii="Times New Roman" w:hAnsi="Times New Roman" w:cs="Times New Roman"/>
          <w:sz w:val="24"/>
          <w:szCs w:val="24"/>
        </w:rPr>
        <w:t xml:space="preserve">arranged with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information technology staff to search and pull responsive documents pertaining to Student in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electronic database. For electronic search terms,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PS used staff names identified in the subpoena, Student’s first and last names and</w:t>
      </w:r>
      <w:r w:rsidRPr="00F118C0">
        <w:rPr>
          <w:rFonts w:ascii="Times New Roman" w:hAnsi="Times New Roman" w:cs="Times New Roman"/>
          <w:spacing w:val="-27"/>
          <w:sz w:val="24"/>
          <w:szCs w:val="24"/>
        </w:rPr>
        <w:t xml:space="preserve">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PS</w:t>
      </w:r>
    </w:p>
    <w:p w:rsidR="00512062" w:rsidRPr="00F118C0" w:rsidRDefault="00512062" w:rsidP="00512062">
      <w:pPr>
        <w:spacing w:line="480" w:lineRule="auto"/>
        <w:rPr>
          <w:rFonts w:ascii="Times New Roman" w:hAnsi="Times New Roman" w:cs="Times New Roman"/>
          <w:sz w:val="24"/>
          <w:szCs w:val="24"/>
        </w:rPr>
        <w:sectPr w:rsidR="00512062" w:rsidRPr="00F118C0">
          <w:pgSz w:w="12240" w:h="15840"/>
          <w:pgMar w:top="1880" w:right="1140" w:bottom="1340" w:left="1220" w:header="1080" w:footer="1145" w:gutter="0"/>
          <w:cols w:space="720"/>
        </w:sectPr>
      </w:pPr>
    </w:p>
    <w:p w:rsidR="00512062" w:rsidRPr="00F118C0" w:rsidRDefault="00512062" w:rsidP="00512062">
      <w:pPr>
        <w:pStyle w:val="BodyText"/>
        <w:rPr>
          <w:rFonts w:ascii="Times New Roman" w:hAnsi="Times New Roman" w:cs="Times New Roman"/>
        </w:rPr>
      </w:pPr>
    </w:p>
    <w:p w:rsidR="00512062" w:rsidRPr="00F118C0" w:rsidRDefault="00512062" w:rsidP="00512062">
      <w:pPr>
        <w:pStyle w:val="BodyText"/>
        <w:spacing w:before="6"/>
        <w:rPr>
          <w:rFonts w:ascii="Times New Roman" w:hAnsi="Times New Roman" w:cs="Times New Roman"/>
        </w:rPr>
      </w:pPr>
    </w:p>
    <w:p w:rsidR="00512062" w:rsidRPr="00F118C0" w:rsidRDefault="00512062" w:rsidP="00512062">
      <w:pPr>
        <w:pStyle w:val="BodyText"/>
        <w:spacing w:before="100" w:line="480" w:lineRule="auto"/>
        <w:ind w:left="220" w:right="568"/>
        <w:rPr>
          <w:rFonts w:ascii="Times New Roman" w:hAnsi="Times New Roman" w:cs="Times New Roman"/>
        </w:rPr>
      </w:pPr>
      <w:r w:rsidRPr="00F118C0">
        <w:rPr>
          <w:rFonts w:ascii="Times New Roman" w:hAnsi="Times New Roman" w:cs="Times New Roman"/>
        </w:rPr>
        <w:t xml:space="preserve">identification number, Student’s initials, Mother’s name and Petitioner’s Counsel’s name. </w:t>
      </w:r>
      <w:r w:rsidRPr="00F118C0">
        <w:rPr>
          <w:rFonts w:ascii="Times New Roman" w:hAnsi="Times New Roman" w:cs="Times New Roman"/>
          <w:u w:val="single"/>
        </w:rPr>
        <w:t>Testimony of LEA Representative.</w:t>
      </w:r>
      <w:r w:rsidRPr="00F118C0">
        <w:rPr>
          <w:rFonts w:ascii="Times New Roman" w:hAnsi="Times New Roman" w:cs="Times New Roman"/>
        </w:rPr>
        <w:t xml:space="preserve"> In emails sent April 5 and 6, 2021, </w:t>
      </w:r>
      <w:r w:rsidRPr="004B0BCA">
        <w:rPr>
          <w:rFonts w:ascii="Times New Roman" w:hAnsi="Times New Roman" w:cs="Times New Roman"/>
          <w:highlight w:val="black"/>
        </w:rPr>
        <w:t>X</w:t>
      </w:r>
      <w:r w:rsidRPr="00F118C0">
        <w:rPr>
          <w:rFonts w:ascii="Times New Roman" w:hAnsi="Times New Roman" w:cs="Times New Roman"/>
        </w:rPr>
        <w:t xml:space="preserve">PS, by counsel, provided Petitioner’s Counsel the documents located in the search, attaching over 700 pages of documents. </w:t>
      </w:r>
      <w:r w:rsidRPr="00F118C0">
        <w:rPr>
          <w:rFonts w:ascii="Times New Roman" w:hAnsi="Times New Roman" w:cs="Times New Roman"/>
          <w:u w:val="single"/>
        </w:rPr>
        <w:t>Exhibits P-17, P-19.</w:t>
      </w:r>
    </w:p>
    <w:p w:rsidR="00512062" w:rsidRPr="00F118C0" w:rsidRDefault="00512062" w:rsidP="00512062">
      <w:pPr>
        <w:pStyle w:val="ListParagraph"/>
        <w:numPr>
          <w:ilvl w:val="0"/>
          <w:numId w:val="2"/>
        </w:numPr>
        <w:tabs>
          <w:tab w:val="left" w:pos="1659"/>
          <w:tab w:val="left" w:pos="1660"/>
        </w:tabs>
        <w:spacing w:line="480" w:lineRule="auto"/>
        <w:ind w:right="350" w:firstLine="720"/>
        <w:rPr>
          <w:rFonts w:ascii="Times New Roman" w:hAnsi="Times New Roman" w:cs="Times New Roman"/>
          <w:sz w:val="24"/>
          <w:szCs w:val="24"/>
        </w:rPr>
      </w:pPr>
      <w:r w:rsidRPr="00F118C0">
        <w:rPr>
          <w:rFonts w:ascii="Times New Roman" w:hAnsi="Times New Roman" w:cs="Times New Roman"/>
          <w:sz w:val="24"/>
          <w:szCs w:val="24"/>
        </w:rPr>
        <w:t xml:space="preserve">Mother considered the April 5-6, 2021 subpoena </w:t>
      </w:r>
      <w:r w:rsidRPr="00F118C0">
        <w:rPr>
          <w:rFonts w:ascii="Times New Roman" w:hAnsi="Times New Roman" w:cs="Times New Roman"/>
          <w:i/>
          <w:sz w:val="24"/>
          <w:szCs w:val="24"/>
        </w:rPr>
        <w:t xml:space="preserve">duces tecum </w:t>
      </w:r>
      <w:r w:rsidRPr="00F118C0">
        <w:rPr>
          <w:rFonts w:ascii="Times New Roman" w:hAnsi="Times New Roman" w:cs="Times New Roman"/>
          <w:sz w:val="24"/>
          <w:szCs w:val="24"/>
        </w:rPr>
        <w:t xml:space="preserve">response from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to be incomplete. On April 7, 2021, Mother, by counsel, filed with the hearing officer a motion to enforce the subpoena </w:t>
      </w:r>
      <w:r w:rsidRPr="00F118C0">
        <w:rPr>
          <w:rFonts w:ascii="Times New Roman" w:hAnsi="Times New Roman" w:cs="Times New Roman"/>
          <w:i/>
          <w:sz w:val="24"/>
          <w:szCs w:val="24"/>
        </w:rPr>
        <w:t xml:space="preserve">duces tecum </w:t>
      </w:r>
      <w:r w:rsidRPr="00F118C0">
        <w:rPr>
          <w:rFonts w:ascii="Times New Roman" w:hAnsi="Times New Roman" w:cs="Times New Roman"/>
          <w:sz w:val="24"/>
          <w:szCs w:val="24"/>
        </w:rPr>
        <w:t xml:space="preserve">and also requested a continuance of the scheduled April 14-15, 2021 due process hearing. In her motion, Mother alleged that review of the documents provided by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PS in response to Mother’s subpoena “revealed</w:t>
      </w:r>
      <w:r w:rsidRPr="00F118C0">
        <w:rPr>
          <w:rFonts w:ascii="Times New Roman" w:hAnsi="Times New Roman" w:cs="Times New Roman"/>
          <w:spacing w:val="-5"/>
          <w:sz w:val="24"/>
          <w:szCs w:val="24"/>
        </w:rPr>
        <w:t xml:space="preserve"> </w:t>
      </w:r>
      <w:r w:rsidRPr="00F118C0">
        <w:rPr>
          <w:rFonts w:ascii="Times New Roman" w:hAnsi="Times New Roman" w:cs="Times New Roman"/>
          <w:sz w:val="24"/>
          <w:szCs w:val="24"/>
        </w:rPr>
        <w:t>that</w:t>
      </w:r>
      <w:r w:rsidRPr="00F118C0">
        <w:rPr>
          <w:rFonts w:ascii="Times New Roman" w:hAnsi="Times New Roman" w:cs="Times New Roman"/>
          <w:spacing w:val="-5"/>
          <w:sz w:val="24"/>
          <w:szCs w:val="24"/>
        </w:rPr>
        <w:t xml:space="preserve"> </w:t>
      </w:r>
      <w:r w:rsidRPr="00F118C0">
        <w:rPr>
          <w:rFonts w:ascii="Times New Roman" w:hAnsi="Times New Roman" w:cs="Times New Roman"/>
          <w:sz w:val="24"/>
          <w:szCs w:val="24"/>
        </w:rPr>
        <w:t>almost</w:t>
      </w:r>
      <w:r w:rsidRPr="00F118C0">
        <w:rPr>
          <w:rFonts w:ascii="Times New Roman" w:hAnsi="Times New Roman" w:cs="Times New Roman"/>
          <w:spacing w:val="-4"/>
          <w:sz w:val="24"/>
          <w:szCs w:val="24"/>
        </w:rPr>
        <w:t xml:space="preserve"> </w:t>
      </w:r>
      <w:r w:rsidRPr="00F118C0">
        <w:rPr>
          <w:rFonts w:ascii="Times New Roman" w:hAnsi="Times New Roman" w:cs="Times New Roman"/>
          <w:sz w:val="24"/>
          <w:szCs w:val="24"/>
        </w:rPr>
        <w:t>all</w:t>
      </w:r>
      <w:r w:rsidRPr="00F118C0">
        <w:rPr>
          <w:rFonts w:ascii="Times New Roman" w:hAnsi="Times New Roman" w:cs="Times New Roman"/>
          <w:spacing w:val="-5"/>
          <w:sz w:val="24"/>
          <w:szCs w:val="24"/>
        </w:rPr>
        <w:t xml:space="preserve"> </w:t>
      </w:r>
      <w:r w:rsidRPr="00F118C0">
        <w:rPr>
          <w:rFonts w:ascii="Times New Roman" w:hAnsi="Times New Roman" w:cs="Times New Roman"/>
          <w:sz w:val="24"/>
          <w:szCs w:val="24"/>
        </w:rPr>
        <w:t>of</w:t>
      </w:r>
      <w:r w:rsidRPr="00F118C0">
        <w:rPr>
          <w:rFonts w:ascii="Times New Roman" w:hAnsi="Times New Roman" w:cs="Times New Roman"/>
          <w:spacing w:val="-4"/>
          <w:sz w:val="24"/>
          <w:szCs w:val="24"/>
        </w:rPr>
        <w:t xml:space="preserve"> </w:t>
      </w:r>
      <w:r w:rsidRPr="00F118C0">
        <w:rPr>
          <w:rFonts w:ascii="Times New Roman" w:hAnsi="Times New Roman" w:cs="Times New Roman"/>
          <w:sz w:val="24"/>
          <w:szCs w:val="24"/>
        </w:rPr>
        <w:t>them</w:t>
      </w:r>
      <w:r w:rsidRPr="00F118C0">
        <w:rPr>
          <w:rFonts w:ascii="Times New Roman" w:hAnsi="Times New Roman" w:cs="Times New Roman"/>
          <w:spacing w:val="-5"/>
          <w:sz w:val="24"/>
          <w:szCs w:val="24"/>
        </w:rPr>
        <w:t xml:space="preserve"> </w:t>
      </w:r>
      <w:r w:rsidRPr="00F118C0">
        <w:rPr>
          <w:rFonts w:ascii="Times New Roman" w:hAnsi="Times New Roman" w:cs="Times New Roman"/>
          <w:sz w:val="24"/>
          <w:szCs w:val="24"/>
        </w:rPr>
        <w:t>had</w:t>
      </w:r>
      <w:r w:rsidRPr="00F118C0">
        <w:rPr>
          <w:rFonts w:ascii="Times New Roman" w:hAnsi="Times New Roman" w:cs="Times New Roman"/>
          <w:spacing w:val="-5"/>
          <w:sz w:val="24"/>
          <w:szCs w:val="24"/>
        </w:rPr>
        <w:t xml:space="preserve"> </w:t>
      </w:r>
      <w:r w:rsidRPr="00F118C0">
        <w:rPr>
          <w:rFonts w:ascii="Times New Roman" w:hAnsi="Times New Roman" w:cs="Times New Roman"/>
          <w:sz w:val="24"/>
          <w:szCs w:val="24"/>
        </w:rPr>
        <w:t>already</w:t>
      </w:r>
      <w:r w:rsidRPr="00F118C0">
        <w:rPr>
          <w:rFonts w:ascii="Times New Roman" w:hAnsi="Times New Roman" w:cs="Times New Roman"/>
          <w:spacing w:val="-4"/>
          <w:sz w:val="24"/>
          <w:szCs w:val="24"/>
        </w:rPr>
        <w:t xml:space="preserve"> </w:t>
      </w:r>
      <w:r w:rsidRPr="00F118C0">
        <w:rPr>
          <w:rFonts w:ascii="Times New Roman" w:hAnsi="Times New Roman" w:cs="Times New Roman"/>
          <w:sz w:val="24"/>
          <w:szCs w:val="24"/>
        </w:rPr>
        <w:t>been</w:t>
      </w:r>
      <w:r w:rsidRPr="00F118C0">
        <w:rPr>
          <w:rFonts w:ascii="Times New Roman" w:hAnsi="Times New Roman" w:cs="Times New Roman"/>
          <w:spacing w:val="-5"/>
          <w:sz w:val="24"/>
          <w:szCs w:val="24"/>
        </w:rPr>
        <w:t xml:space="preserve"> </w:t>
      </w:r>
      <w:r w:rsidRPr="00F118C0">
        <w:rPr>
          <w:rFonts w:ascii="Times New Roman" w:hAnsi="Times New Roman" w:cs="Times New Roman"/>
          <w:sz w:val="24"/>
          <w:szCs w:val="24"/>
        </w:rPr>
        <w:t>provided</w:t>
      </w:r>
      <w:r w:rsidRPr="00F118C0">
        <w:rPr>
          <w:rFonts w:ascii="Times New Roman" w:hAnsi="Times New Roman" w:cs="Times New Roman"/>
          <w:spacing w:val="-4"/>
          <w:sz w:val="24"/>
          <w:szCs w:val="24"/>
        </w:rPr>
        <w:t xml:space="preserve"> </w:t>
      </w:r>
      <w:r w:rsidRPr="00F118C0">
        <w:rPr>
          <w:rFonts w:ascii="Times New Roman" w:hAnsi="Times New Roman" w:cs="Times New Roman"/>
          <w:sz w:val="24"/>
          <w:szCs w:val="24"/>
        </w:rPr>
        <w:t>to</w:t>
      </w:r>
      <w:r w:rsidRPr="00F118C0">
        <w:rPr>
          <w:rFonts w:ascii="Times New Roman" w:hAnsi="Times New Roman" w:cs="Times New Roman"/>
          <w:spacing w:val="-5"/>
          <w:sz w:val="24"/>
          <w:szCs w:val="24"/>
        </w:rPr>
        <w:t xml:space="preserve"> </w:t>
      </w:r>
      <w:r w:rsidRPr="00F118C0">
        <w:rPr>
          <w:rFonts w:ascii="Times New Roman" w:hAnsi="Times New Roman" w:cs="Times New Roman"/>
          <w:sz w:val="24"/>
          <w:szCs w:val="24"/>
        </w:rPr>
        <w:t>[Mother]</w:t>
      </w:r>
      <w:r w:rsidRPr="00F118C0">
        <w:rPr>
          <w:rFonts w:ascii="Times New Roman" w:hAnsi="Times New Roman" w:cs="Times New Roman"/>
          <w:spacing w:val="-5"/>
          <w:sz w:val="24"/>
          <w:szCs w:val="24"/>
        </w:rPr>
        <w:t xml:space="preserve"> </w:t>
      </w:r>
      <w:r w:rsidRPr="00F118C0">
        <w:rPr>
          <w:rFonts w:ascii="Times New Roman" w:hAnsi="Times New Roman" w:cs="Times New Roman"/>
          <w:sz w:val="24"/>
          <w:szCs w:val="24"/>
        </w:rPr>
        <w:t>previously”</w:t>
      </w:r>
      <w:r w:rsidRPr="00F118C0">
        <w:rPr>
          <w:rFonts w:ascii="Times New Roman" w:hAnsi="Times New Roman" w:cs="Times New Roman"/>
          <w:spacing w:val="-4"/>
          <w:sz w:val="24"/>
          <w:szCs w:val="24"/>
        </w:rPr>
        <w:t xml:space="preserve"> </w:t>
      </w:r>
      <w:r w:rsidRPr="00F118C0">
        <w:rPr>
          <w:rFonts w:ascii="Times New Roman" w:hAnsi="Times New Roman" w:cs="Times New Roman"/>
          <w:sz w:val="24"/>
          <w:szCs w:val="24"/>
        </w:rPr>
        <w:t xml:space="preserve">and it did not appear that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provided any new documents in response to most of the enumerated categories in the subpoena.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Counsel 2 responded by email that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PS had provided documents responsive to Mother’s subpoena, including email correspondence; that it was unclear from Mother’s motion what documents she believed were missing. By order issued April 7, 2021, the hearing officer denied Mother’s motion to enforce the subpoena,</w:t>
      </w:r>
      <w:r w:rsidRPr="00F118C0">
        <w:rPr>
          <w:rFonts w:ascii="Times New Roman" w:hAnsi="Times New Roman" w:cs="Times New Roman"/>
          <w:spacing w:val="-7"/>
          <w:sz w:val="24"/>
          <w:szCs w:val="24"/>
        </w:rPr>
        <w:t xml:space="preserve"> </w:t>
      </w:r>
      <w:r w:rsidRPr="00F118C0">
        <w:rPr>
          <w:rFonts w:ascii="Times New Roman" w:hAnsi="Times New Roman" w:cs="Times New Roman"/>
          <w:sz w:val="24"/>
          <w:szCs w:val="24"/>
        </w:rPr>
        <w:t>holding,</w:t>
      </w:r>
    </w:p>
    <w:p w:rsidR="00512062" w:rsidRPr="00F118C0" w:rsidRDefault="00512062" w:rsidP="00512062">
      <w:pPr>
        <w:pStyle w:val="BodyText"/>
        <w:ind w:left="939" w:right="1069"/>
        <w:rPr>
          <w:rFonts w:ascii="Times New Roman" w:hAnsi="Times New Roman" w:cs="Times New Roman"/>
        </w:rPr>
      </w:pPr>
      <w:r w:rsidRPr="00F118C0">
        <w:rPr>
          <w:rFonts w:ascii="Times New Roman" w:hAnsi="Times New Roman" w:cs="Times New Roman"/>
        </w:rPr>
        <w:t xml:space="preserve">In light of the April 7, 2021 [due process hearing] exhibit disclosure deadline and the April 14-15, 2021 hearing dates, Petitioner has provided no justification for not filing her subpoena </w:t>
      </w:r>
      <w:r w:rsidRPr="00F118C0">
        <w:rPr>
          <w:rFonts w:ascii="Times New Roman" w:hAnsi="Times New Roman" w:cs="Times New Roman"/>
          <w:i/>
        </w:rPr>
        <w:t xml:space="preserve">duces tecum </w:t>
      </w:r>
      <w:r w:rsidRPr="00F118C0">
        <w:rPr>
          <w:rFonts w:ascii="Times New Roman" w:hAnsi="Times New Roman" w:cs="Times New Roman"/>
        </w:rPr>
        <w:t xml:space="preserve">request until March 22, 2021 and setting April 5, 2021 as the date for </w:t>
      </w:r>
      <w:r w:rsidRPr="004B0BCA">
        <w:rPr>
          <w:rFonts w:ascii="Times New Roman" w:hAnsi="Times New Roman" w:cs="Times New Roman"/>
          <w:highlight w:val="black"/>
        </w:rPr>
        <w:t>X</w:t>
      </w:r>
      <w:r w:rsidRPr="00F118C0">
        <w:rPr>
          <w:rFonts w:ascii="Times New Roman" w:hAnsi="Times New Roman" w:cs="Times New Roman"/>
        </w:rPr>
        <w:t xml:space="preserve">PS to respond to the subpoena request. Nor has Petitioner identified any documents or class of documents, responsive [to] the subpoena </w:t>
      </w:r>
      <w:r w:rsidRPr="00F118C0">
        <w:rPr>
          <w:rFonts w:ascii="Times New Roman" w:hAnsi="Times New Roman" w:cs="Times New Roman"/>
          <w:i/>
        </w:rPr>
        <w:t>duces tecum</w:t>
      </w:r>
      <w:r w:rsidRPr="00F118C0">
        <w:rPr>
          <w:rFonts w:ascii="Times New Roman" w:hAnsi="Times New Roman" w:cs="Times New Roman"/>
        </w:rPr>
        <w:t xml:space="preserve">, which </w:t>
      </w:r>
      <w:r w:rsidRPr="004B0BCA">
        <w:rPr>
          <w:rFonts w:ascii="Times New Roman" w:hAnsi="Times New Roman" w:cs="Times New Roman"/>
          <w:highlight w:val="black"/>
        </w:rPr>
        <w:t>X</w:t>
      </w:r>
      <w:r w:rsidRPr="00F118C0">
        <w:rPr>
          <w:rFonts w:ascii="Times New Roman" w:hAnsi="Times New Roman" w:cs="Times New Roman"/>
        </w:rPr>
        <w:t xml:space="preserve">PS has allegedly failed to produce. Moreover, Virginia Code § 22.1-214.1 and the Regulations Governing Special Education Programs for Children with Disabilities in Virginia provide that in case of refusal or neglect to comply with the hearing officer’s subpoena </w:t>
      </w:r>
      <w:r w:rsidRPr="00F118C0">
        <w:rPr>
          <w:rFonts w:ascii="Times New Roman" w:hAnsi="Times New Roman" w:cs="Times New Roman"/>
          <w:i/>
        </w:rPr>
        <w:t>duces tecum</w:t>
      </w:r>
      <w:r w:rsidRPr="00F118C0">
        <w:rPr>
          <w:rFonts w:ascii="Times New Roman" w:hAnsi="Times New Roman" w:cs="Times New Roman"/>
        </w:rPr>
        <w:t>, the remedy is to seek an order of enforcement from the circuit court of the jurisdiction in which the</w:t>
      </w:r>
    </w:p>
    <w:p w:rsidR="00512062" w:rsidRPr="00F118C0" w:rsidRDefault="00512062" w:rsidP="00512062">
      <w:pPr>
        <w:rPr>
          <w:rFonts w:ascii="Times New Roman" w:hAnsi="Times New Roman" w:cs="Times New Roman"/>
          <w:sz w:val="24"/>
          <w:szCs w:val="24"/>
        </w:rPr>
        <w:sectPr w:rsidR="00512062" w:rsidRPr="00F118C0">
          <w:pgSz w:w="12240" w:h="15840"/>
          <w:pgMar w:top="1880" w:right="1140" w:bottom="1340" w:left="1220" w:header="1080" w:footer="1145" w:gutter="0"/>
          <w:cols w:space="720"/>
        </w:sectPr>
      </w:pPr>
    </w:p>
    <w:p w:rsidR="00512062" w:rsidRPr="00F118C0" w:rsidRDefault="00512062" w:rsidP="00512062">
      <w:pPr>
        <w:pStyle w:val="BodyText"/>
        <w:rPr>
          <w:rFonts w:ascii="Times New Roman" w:hAnsi="Times New Roman" w:cs="Times New Roman"/>
        </w:rPr>
      </w:pPr>
    </w:p>
    <w:p w:rsidR="00512062" w:rsidRPr="00F118C0" w:rsidRDefault="00512062" w:rsidP="00512062">
      <w:pPr>
        <w:pStyle w:val="BodyText"/>
        <w:spacing w:before="6"/>
        <w:rPr>
          <w:rFonts w:ascii="Times New Roman" w:hAnsi="Times New Roman" w:cs="Times New Roman"/>
        </w:rPr>
      </w:pPr>
    </w:p>
    <w:p w:rsidR="00512062" w:rsidRPr="00F118C0" w:rsidRDefault="00512062" w:rsidP="00512062">
      <w:pPr>
        <w:pStyle w:val="BodyText"/>
        <w:spacing w:before="100"/>
        <w:ind w:left="940" w:right="1069"/>
        <w:rPr>
          <w:rFonts w:ascii="Times New Roman" w:hAnsi="Times New Roman" w:cs="Times New Roman"/>
        </w:rPr>
      </w:pPr>
      <w:proofErr w:type="gramStart"/>
      <w:r w:rsidRPr="00F118C0">
        <w:rPr>
          <w:rFonts w:ascii="Times New Roman" w:hAnsi="Times New Roman" w:cs="Times New Roman"/>
        </w:rPr>
        <w:t>hearing</w:t>
      </w:r>
      <w:proofErr w:type="gramEnd"/>
      <w:r w:rsidRPr="00F118C0">
        <w:rPr>
          <w:rFonts w:ascii="Times New Roman" w:hAnsi="Times New Roman" w:cs="Times New Roman"/>
        </w:rPr>
        <w:t xml:space="preserve"> is to be held, that is, in this case, the </w:t>
      </w:r>
      <w:r w:rsidRPr="004B0BCA">
        <w:rPr>
          <w:rFonts w:ascii="Times New Roman" w:hAnsi="Times New Roman" w:cs="Times New Roman"/>
          <w:highlight w:val="black"/>
        </w:rPr>
        <w:t>XXXXXXXX</w:t>
      </w:r>
      <w:r w:rsidRPr="00F118C0">
        <w:rPr>
          <w:rFonts w:ascii="Times New Roman" w:hAnsi="Times New Roman" w:cs="Times New Roman"/>
        </w:rPr>
        <w:t xml:space="preserve"> </w:t>
      </w:r>
      <w:r w:rsidR="00662F3E" w:rsidRPr="00662F3E">
        <w:rPr>
          <w:rFonts w:ascii="Times New Roman" w:hAnsi="Times New Roman" w:cs="Times New Roman"/>
          <w:highlight w:val="black"/>
        </w:rPr>
        <w:t>XXXXX</w:t>
      </w:r>
      <w:r w:rsidRPr="00F118C0">
        <w:rPr>
          <w:rFonts w:ascii="Times New Roman" w:hAnsi="Times New Roman" w:cs="Times New Roman"/>
        </w:rPr>
        <w:t xml:space="preserve"> Circuit Court – not from the Hearing Officer.</w:t>
      </w:r>
    </w:p>
    <w:p w:rsidR="00512062" w:rsidRPr="00F118C0" w:rsidRDefault="00512062" w:rsidP="00512062">
      <w:pPr>
        <w:pStyle w:val="BodyText"/>
        <w:spacing w:before="11"/>
        <w:rPr>
          <w:rFonts w:ascii="Times New Roman" w:hAnsi="Times New Roman" w:cs="Times New Roman"/>
        </w:rPr>
      </w:pPr>
    </w:p>
    <w:p w:rsidR="00512062" w:rsidRPr="00F118C0" w:rsidRDefault="00512062" w:rsidP="00512062">
      <w:pPr>
        <w:pStyle w:val="BodyText"/>
        <w:ind w:left="220"/>
        <w:rPr>
          <w:rFonts w:ascii="Times New Roman" w:hAnsi="Times New Roman" w:cs="Times New Roman"/>
        </w:rPr>
      </w:pPr>
      <w:r w:rsidRPr="00F118C0">
        <w:rPr>
          <w:rFonts w:ascii="Times New Roman" w:hAnsi="Times New Roman" w:cs="Times New Roman"/>
          <w:u w:val="single"/>
        </w:rPr>
        <w:t>Exhibits P-23, P-25, P-27.</w:t>
      </w:r>
    </w:p>
    <w:p w:rsidR="00512062" w:rsidRPr="00F118C0" w:rsidRDefault="00512062" w:rsidP="00512062">
      <w:pPr>
        <w:pStyle w:val="BodyText"/>
        <w:spacing w:before="10"/>
        <w:rPr>
          <w:rFonts w:ascii="Times New Roman" w:hAnsi="Times New Roman" w:cs="Times New Roman"/>
        </w:rPr>
      </w:pPr>
    </w:p>
    <w:p w:rsidR="00512062" w:rsidRPr="00F118C0" w:rsidRDefault="00512062" w:rsidP="00512062">
      <w:pPr>
        <w:pStyle w:val="ListParagraph"/>
        <w:numPr>
          <w:ilvl w:val="0"/>
          <w:numId w:val="2"/>
        </w:numPr>
        <w:tabs>
          <w:tab w:val="left" w:pos="1833"/>
          <w:tab w:val="left" w:pos="1834"/>
        </w:tabs>
        <w:spacing w:before="1" w:line="480" w:lineRule="auto"/>
        <w:ind w:right="541" w:firstLine="720"/>
        <w:rPr>
          <w:rFonts w:ascii="Times New Roman" w:hAnsi="Times New Roman" w:cs="Times New Roman"/>
          <w:sz w:val="24"/>
          <w:szCs w:val="24"/>
        </w:rPr>
      </w:pPr>
      <w:r w:rsidRPr="00F118C0">
        <w:rPr>
          <w:rFonts w:ascii="Times New Roman" w:hAnsi="Times New Roman" w:cs="Times New Roman"/>
          <w:sz w:val="24"/>
          <w:szCs w:val="24"/>
        </w:rPr>
        <w:t>On April 12, 2021, Mother filed her amended due process complaint in this matter and requested that the due process hearing scheduled for April 14-15,</w:t>
      </w:r>
      <w:r w:rsidRPr="00F118C0">
        <w:rPr>
          <w:rFonts w:ascii="Times New Roman" w:hAnsi="Times New Roman" w:cs="Times New Roman"/>
          <w:spacing w:val="-16"/>
          <w:sz w:val="24"/>
          <w:szCs w:val="24"/>
        </w:rPr>
        <w:t xml:space="preserve"> </w:t>
      </w:r>
      <w:r w:rsidRPr="00F118C0">
        <w:rPr>
          <w:rFonts w:ascii="Times New Roman" w:hAnsi="Times New Roman" w:cs="Times New Roman"/>
          <w:sz w:val="24"/>
          <w:szCs w:val="24"/>
        </w:rPr>
        <w:t xml:space="preserve">2021 be “vacated.”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did not oppose Mother’s request to amend. On April 13, 2021, the hearing officer granted Mother’s request to amend her complaint and cancelled the April 14-15, 2021 due process hearing. The due process hearing was eventually rescheduled for June 17, 2021. </w:t>
      </w:r>
      <w:r w:rsidRPr="00F118C0">
        <w:rPr>
          <w:rFonts w:ascii="Times New Roman" w:hAnsi="Times New Roman" w:cs="Times New Roman"/>
          <w:sz w:val="24"/>
          <w:szCs w:val="24"/>
          <w:u w:val="single"/>
        </w:rPr>
        <w:t>Hearing Officer</w:t>
      </w:r>
      <w:r w:rsidRPr="00F118C0">
        <w:rPr>
          <w:rFonts w:ascii="Times New Roman" w:hAnsi="Times New Roman" w:cs="Times New Roman"/>
          <w:spacing w:val="-8"/>
          <w:sz w:val="24"/>
          <w:szCs w:val="24"/>
          <w:u w:val="single"/>
        </w:rPr>
        <w:t xml:space="preserve"> </w:t>
      </w:r>
      <w:r w:rsidRPr="00F118C0">
        <w:rPr>
          <w:rFonts w:ascii="Times New Roman" w:hAnsi="Times New Roman" w:cs="Times New Roman"/>
          <w:sz w:val="24"/>
          <w:szCs w:val="24"/>
          <w:u w:val="single"/>
        </w:rPr>
        <w:t>Notice.</w:t>
      </w:r>
    </w:p>
    <w:p w:rsidR="00512062" w:rsidRPr="00F118C0" w:rsidRDefault="00512062" w:rsidP="00512062">
      <w:pPr>
        <w:pStyle w:val="ListParagraph"/>
        <w:numPr>
          <w:ilvl w:val="0"/>
          <w:numId w:val="2"/>
        </w:numPr>
        <w:tabs>
          <w:tab w:val="left" w:pos="1659"/>
          <w:tab w:val="left" w:pos="1661"/>
        </w:tabs>
        <w:spacing w:line="480" w:lineRule="auto"/>
        <w:ind w:left="219" w:right="383" w:firstLine="720"/>
        <w:rPr>
          <w:rFonts w:ascii="Times New Roman" w:hAnsi="Times New Roman" w:cs="Times New Roman"/>
          <w:sz w:val="24"/>
          <w:szCs w:val="24"/>
        </w:rPr>
      </w:pPr>
      <w:r w:rsidRPr="00F118C0">
        <w:rPr>
          <w:rFonts w:ascii="Times New Roman" w:hAnsi="Times New Roman" w:cs="Times New Roman"/>
          <w:sz w:val="24"/>
          <w:szCs w:val="24"/>
        </w:rPr>
        <w:t xml:space="preserve">On or about May 19, 2021, Mother filed a motion in </w:t>
      </w:r>
      <w:r w:rsidRPr="004B0BCA">
        <w:rPr>
          <w:rFonts w:ascii="Times New Roman" w:hAnsi="Times New Roman" w:cs="Times New Roman"/>
          <w:sz w:val="24"/>
          <w:szCs w:val="24"/>
          <w:highlight w:val="black"/>
        </w:rPr>
        <w:t>XXXXXXXX</w:t>
      </w:r>
      <w:r w:rsidRPr="00F118C0">
        <w:rPr>
          <w:rFonts w:ascii="Times New Roman" w:hAnsi="Times New Roman" w:cs="Times New Roman"/>
          <w:sz w:val="24"/>
          <w:szCs w:val="24"/>
        </w:rPr>
        <w:t xml:space="preserve"> </w:t>
      </w:r>
      <w:r w:rsidR="00662F3E" w:rsidRPr="00662F3E">
        <w:rPr>
          <w:rFonts w:ascii="Times New Roman" w:hAnsi="Times New Roman" w:cs="Times New Roman"/>
          <w:sz w:val="24"/>
          <w:szCs w:val="24"/>
          <w:highlight w:val="black"/>
        </w:rPr>
        <w:t>XXXXX</w:t>
      </w:r>
      <w:r w:rsidRPr="00F118C0">
        <w:rPr>
          <w:rFonts w:ascii="Times New Roman" w:hAnsi="Times New Roman" w:cs="Times New Roman"/>
          <w:sz w:val="24"/>
          <w:szCs w:val="24"/>
        </w:rPr>
        <w:t xml:space="preserve"> Circuit Court to enforce her March 26, 2021 subpoena </w:t>
      </w:r>
      <w:r w:rsidRPr="00F118C0">
        <w:rPr>
          <w:rFonts w:ascii="Times New Roman" w:hAnsi="Times New Roman" w:cs="Times New Roman"/>
          <w:i/>
          <w:sz w:val="24"/>
          <w:szCs w:val="24"/>
        </w:rPr>
        <w:t xml:space="preserve">duces tecum </w:t>
      </w:r>
      <w:r w:rsidRPr="00F118C0">
        <w:rPr>
          <w:rFonts w:ascii="Times New Roman" w:hAnsi="Times New Roman" w:cs="Times New Roman"/>
          <w:sz w:val="24"/>
          <w:szCs w:val="24"/>
        </w:rPr>
        <w:t xml:space="preserve">served on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On June 8, 2021, the Honorable Judith Wheat, Judge, issued a decision denying Mother’s motion to compel for want of authority in the Court to enforce the subpoena. </w:t>
      </w:r>
      <w:r w:rsidRPr="00F118C0">
        <w:rPr>
          <w:rFonts w:ascii="Times New Roman" w:hAnsi="Times New Roman" w:cs="Times New Roman"/>
          <w:sz w:val="24"/>
          <w:szCs w:val="24"/>
          <w:u w:val="single"/>
        </w:rPr>
        <w:t>Exhibit</w:t>
      </w:r>
      <w:r w:rsidRPr="00F118C0">
        <w:rPr>
          <w:rFonts w:ascii="Times New Roman" w:hAnsi="Times New Roman" w:cs="Times New Roman"/>
          <w:spacing w:val="-18"/>
          <w:sz w:val="24"/>
          <w:szCs w:val="24"/>
          <w:u w:val="single"/>
        </w:rPr>
        <w:t xml:space="preserve"> </w:t>
      </w:r>
      <w:r w:rsidRPr="00F118C0">
        <w:rPr>
          <w:rFonts w:ascii="Times New Roman" w:hAnsi="Times New Roman" w:cs="Times New Roman"/>
          <w:sz w:val="24"/>
          <w:szCs w:val="24"/>
          <w:u w:val="single"/>
        </w:rPr>
        <w:t>P- 40.</w:t>
      </w:r>
    </w:p>
    <w:p w:rsidR="00512062" w:rsidRPr="00F118C0" w:rsidRDefault="00512062" w:rsidP="00512062">
      <w:pPr>
        <w:pStyle w:val="ListParagraph"/>
        <w:numPr>
          <w:ilvl w:val="0"/>
          <w:numId w:val="2"/>
        </w:numPr>
        <w:tabs>
          <w:tab w:val="left" w:pos="1717"/>
          <w:tab w:val="left" w:pos="1718"/>
        </w:tabs>
        <w:spacing w:line="480" w:lineRule="auto"/>
        <w:ind w:right="384" w:firstLine="720"/>
        <w:rPr>
          <w:rFonts w:ascii="Times New Roman" w:hAnsi="Times New Roman" w:cs="Times New Roman"/>
          <w:sz w:val="24"/>
          <w:szCs w:val="24"/>
        </w:rPr>
      </w:pPr>
      <w:r w:rsidRPr="00F118C0">
        <w:rPr>
          <w:rFonts w:ascii="Times New Roman" w:hAnsi="Times New Roman" w:cs="Times New Roman"/>
          <w:sz w:val="24"/>
          <w:szCs w:val="24"/>
        </w:rPr>
        <w:t xml:space="preserve">On June 9, 2021, Mother, by counsel, requested the hearing officer to continue the due process hearing to allow Petitioner time to renew her motion to enforce her subpoena </w:t>
      </w:r>
      <w:r w:rsidRPr="00F118C0">
        <w:rPr>
          <w:rFonts w:ascii="Times New Roman" w:hAnsi="Times New Roman" w:cs="Times New Roman"/>
          <w:i/>
          <w:sz w:val="24"/>
          <w:szCs w:val="24"/>
        </w:rPr>
        <w:t xml:space="preserve">duces tecum </w:t>
      </w:r>
      <w:r w:rsidRPr="00F118C0">
        <w:rPr>
          <w:rFonts w:ascii="Times New Roman" w:hAnsi="Times New Roman" w:cs="Times New Roman"/>
          <w:sz w:val="24"/>
          <w:szCs w:val="24"/>
        </w:rPr>
        <w:t xml:space="preserve">to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 xml:space="preserve">PS. By email sent June 9, 2021, the hearing officer denied her request, stating that Petitioner had not specified what, if any, subpoenaed documents </w:t>
      </w:r>
      <w:r w:rsidRPr="004B0BCA">
        <w:rPr>
          <w:rFonts w:ascii="Times New Roman" w:hAnsi="Times New Roman" w:cs="Times New Roman"/>
          <w:sz w:val="24"/>
          <w:szCs w:val="24"/>
          <w:highlight w:val="black"/>
        </w:rPr>
        <w:t>X</w:t>
      </w:r>
      <w:r w:rsidRPr="00F118C0">
        <w:rPr>
          <w:rFonts w:ascii="Times New Roman" w:hAnsi="Times New Roman" w:cs="Times New Roman"/>
          <w:sz w:val="24"/>
          <w:szCs w:val="24"/>
        </w:rPr>
        <w:t>PS had allegedly failed to produce or the relevance to this</w:t>
      </w:r>
      <w:r w:rsidRPr="00F118C0">
        <w:rPr>
          <w:rFonts w:ascii="Times New Roman" w:hAnsi="Times New Roman" w:cs="Times New Roman"/>
          <w:spacing w:val="-13"/>
          <w:sz w:val="24"/>
          <w:szCs w:val="24"/>
        </w:rPr>
        <w:t xml:space="preserve"> </w:t>
      </w:r>
      <w:r w:rsidRPr="00F118C0">
        <w:rPr>
          <w:rFonts w:ascii="Times New Roman" w:hAnsi="Times New Roman" w:cs="Times New Roman"/>
          <w:sz w:val="24"/>
          <w:szCs w:val="24"/>
        </w:rPr>
        <w:t>case of the documents allegedly not produced and stating that there was not enough information for the hearing officer to analyze or adjudicate Petitioner’s motion to enforce compliance with the subpoena. The hearing officer also denied,</w:t>
      </w:r>
      <w:r w:rsidRPr="00F118C0">
        <w:rPr>
          <w:rFonts w:ascii="Times New Roman" w:hAnsi="Times New Roman" w:cs="Times New Roman"/>
          <w:spacing w:val="-11"/>
          <w:sz w:val="24"/>
          <w:szCs w:val="24"/>
        </w:rPr>
        <w:t xml:space="preserve"> </w:t>
      </w:r>
      <w:r w:rsidRPr="00F118C0">
        <w:rPr>
          <w:rFonts w:ascii="Times New Roman" w:hAnsi="Times New Roman" w:cs="Times New Roman"/>
          <w:sz w:val="24"/>
          <w:szCs w:val="24"/>
        </w:rPr>
        <w:t>without</w:t>
      </w:r>
    </w:p>
    <w:p w:rsidR="00512062" w:rsidRPr="00F118C0" w:rsidRDefault="00512062" w:rsidP="00512062">
      <w:pPr>
        <w:spacing w:line="480" w:lineRule="auto"/>
        <w:rPr>
          <w:rFonts w:ascii="Times New Roman" w:hAnsi="Times New Roman" w:cs="Times New Roman"/>
          <w:sz w:val="24"/>
          <w:szCs w:val="24"/>
        </w:rPr>
        <w:sectPr w:rsidR="00512062" w:rsidRPr="00F118C0">
          <w:pgSz w:w="12240" w:h="15840"/>
          <w:pgMar w:top="1880" w:right="1140" w:bottom="1340" w:left="1220" w:header="1080" w:footer="1145" w:gutter="0"/>
          <w:cols w:space="720"/>
        </w:sectPr>
      </w:pPr>
    </w:p>
    <w:p w:rsidR="00512062" w:rsidRPr="00F118C0" w:rsidRDefault="00512062" w:rsidP="00512062">
      <w:pPr>
        <w:pStyle w:val="BodyText"/>
        <w:rPr>
          <w:rFonts w:ascii="Times New Roman" w:hAnsi="Times New Roman" w:cs="Times New Roman"/>
        </w:rPr>
      </w:pPr>
    </w:p>
    <w:p w:rsidR="00512062" w:rsidRPr="00F118C0" w:rsidRDefault="00512062" w:rsidP="00512062">
      <w:pPr>
        <w:pStyle w:val="BodyText"/>
        <w:spacing w:before="6"/>
        <w:rPr>
          <w:rFonts w:ascii="Times New Roman" w:hAnsi="Times New Roman" w:cs="Times New Roman"/>
        </w:rPr>
      </w:pPr>
    </w:p>
    <w:p w:rsidR="00512062" w:rsidRPr="00F118C0" w:rsidRDefault="00512062" w:rsidP="00512062">
      <w:pPr>
        <w:pStyle w:val="BodyText"/>
        <w:spacing w:before="100" w:line="480" w:lineRule="auto"/>
        <w:ind w:left="220"/>
        <w:rPr>
          <w:rFonts w:ascii="Times New Roman" w:hAnsi="Times New Roman" w:cs="Times New Roman"/>
        </w:rPr>
      </w:pPr>
      <w:r w:rsidRPr="00F118C0">
        <w:rPr>
          <w:rFonts w:ascii="Times New Roman" w:hAnsi="Times New Roman" w:cs="Times New Roman"/>
        </w:rPr>
        <w:t xml:space="preserve">prejudice, Mother’s continuance request. In the email, the hearing officer stated that he assumed that Mother’s May 19, 2021 motion to enforce the subpoena </w:t>
      </w:r>
      <w:r w:rsidRPr="00F118C0">
        <w:rPr>
          <w:rFonts w:ascii="Times New Roman" w:hAnsi="Times New Roman" w:cs="Times New Roman"/>
          <w:i/>
        </w:rPr>
        <w:t>duces tecum</w:t>
      </w:r>
      <w:r w:rsidRPr="00F118C0">
        <w:rPr>
          <w:rFonts w:ascii="Times New Roman" w:hAnsi="Times New Roman" w:cs="Times New Roman"/>
        </w:rPr>
        <w:t xml:space="preserve">, prepared for </w:t>
      </w:r>
      <w:r w:rsidRPr="004B0BCA">
        <w:rPr>
          <w:rFonts w:ascii="Times New Roman" w:hAnsi="Times New Roman" w:cs="Times New Roman"/>
          <w:highlight w:val="black"/>
        </w:rPr>
        <w:t>XXXXXXXX</w:t>
      </w:r>
      <w:r w:rsidRPr="00F118C0">
        <w:rPr>
          <w:rFonts w:ascii="Times New Roman" w:hAnsi="Times New Roman" w:cs="Times New Roman"/>
        </w:rPr>
        <w:t xml:space="preserve"> </w:t>
      </w:r>
      <w:r w:rsidR="00662F3E" w:rsidRPr="00662F3E">
        <w:rPr>
          <w:rFonts w:ascii="Times New Roman" w:hAnsi="Times New Roman" w:cs="Times New Roman"/>
          <w:highlight w:val="black"/>
        </w:rPr>
        <w:t>XXXXX</w:t>
      </w:r>
      <w:r w:rsidRPr="00F118C0">
        <w:rPr>
          <w:rFonts w:ascii="Times New Roman" w:hAnsi="Times New Roman" w:cs="Times New Roman"/>
        </w:rPr>
        <w:t xml:space="preserve"> Circuit Court, </w:t>
      </w:r>
      <w:proofErr w:type="gramStart"/>
      <w:r w:rsidRPr="00F118C0">
        <w:rPr>
          <w:rFonts w:ascii="Times New Roman" w:hAnsi="Times New Roman" w:cs="Times New Roman"/>
        </w:rPr>
        <w:t>could</w:t>
      </w:r>
      <w:proofErr w:type="gramEnd"/>
      <w:r w:rsidRPr="00F118C0">
        <w:rPr>
          <w:rFonts w:ascii="Times New Roman" w:hAnsi="Times New Roman" w:cs="Times New Roman"/>
        </w:rPr>
        <w:t xml:space="preserve"> be adapted for the administrative proceeding. </w:t>
      </w:r>
      <w:r w:rsidRPr="00F118C0">
        <w:rPr>
          <w:rFonts w:ascii="Times New Roman" w:hAnsi="Times New Roman" w:cs="Times New Roman"/>
          <w:u w:val="single"/>
        </w:rPr>
        <w:t>Exhibit P-41.</w:t>
      </w:r>
    </w:p>
    <w:p w:rsidR="002E031B" w:rsidRPr="00636581" w:rsidRDefault="007D6542" w:rsidP="00636581">
      <w:pPr>
        <w:pStyle w:val="Heading2"/>
        <w:jc w:val="center"/>
        <w:rPr>
          <w:rFonts w:ascii="Times New Roman" w:hAnsi="Times New Roman" w:cs="Times New Roman"/>
          <w:b/>
          <w:color w:val="auto"/>
        </w:rPr>
      </w:pPr>
      <w:r w:rsidRPr="00636581">
        <w:rPr>
          <w:rFonts w:ascii="Times New Roman" w:hAnsi="Times New Roman" w:cs="Times New Roman"/>
          <w:b/>
          <w:color w:val="auto"/>
        </w:rPr>
        <w:t>CONCLUSIONS OF LAW</w:t>
      </w:r>
    </w:p>
    <w:p w:rsidR="002E031B" w:rsidRPr="00F118C0" w:rsidRDefault="002E031B">
      <w:pPr>
        <w:pStyle w:val="BodyText"/>
        <w:spacing w:before="10"/>
        <w:rPr>
          <w:rFonts w:ascii="Times New Roman" w:hAnsi="Times New Roman" w:cs="Times New Roman"/>
          <w:b/>
        </w:rPr>
      </w:pPr>
    </w:p>
    <w:p w:rsidR="002E031B" w:rsidRPr="00F118C0" w:rsidRDefault="007D6542">
      <w:pPr>
        <w:pStyle w:val="BodyText"/>
        <w:spacing w:line="480" w:lineRule="auto"/>
        <w:ind w:left="220" w:firstLine="720"/>
        <w:rPr>
          <w:rFonts w:ascii="Times New Roman" w:hAnsi="Times New Roman" w:cs="Times New Roman"/>
        </w:rPr>
      </w:pPr>
      <w:r w:rsidRPr="00F118C0">
        <w:rPr>
          <w:rFonts w:ascii="Times New Roman" w:hAnsi="Times New Roman" w:cs="Times New Roman"/>
        </w:rPr>
        <w:t>Based upon the above findings of fact and argument of counsel, as well as this hearing officer’s own legal research, the conclusions of law of this hearing officer are as follows:</w:t>
      </w:r>
    </w:p>
    <w:p w:rsidR="002E031B" w:rsidRPr="00636581" w:rsidRDefault="007D6542" w:rsidP="00636581">
      <w:pPr>
        <w:pStyle w:val="Heading3"/>
        <w:jc w:val="center"/>
        <w:rPr>
          <w:rFonts w:ascii="Times New Roman" w:hAnsi="Times New Roman" w:cs="Times New Roman"/>
          <w:b/>
          <w:color w:val="auto"/>
        </w:rPr>
      </w:pPr>
      <w:r w:rsidRPr="00636581">
        <w:rPr>
          <w:rFonts w:ascii="Times New Roman" w:hAnsi="Times New Roman" w:cs="Times New Roman"/>
          <w:b/>
          <w:color w:val="auto"/>
        </w:rPr>
        <w:t>Burden of Proof</w:t>
      </w:r>
    </w:p>
    <w:p w:rsidR="002E031B" w:rsidRPr="00F118C0" w:rsidRDefault="002E031B">
      <w:pPr>
        <w:pStyle w:val="BodyText"/>
        <w:spacing w:before="10"/>
        <w:rPr>
          <w:rFonts w:ascii="Times New Roman" w:hAnsi="Times New Roman" w:cs="Times New Roman"/>
        </w:rPr>
      </w:pPr>
    </w:p>
    <w:p w:rsidR="002E031B" w:rsidRPr="00F118C0" w:rsidRDefault="007D6542">
      <w:pPr>
        <w:pStyle w:val="BodyText"/>
        <w:spacing w:line="480" w:lineRule="auto"/>
        <w:ind w:left="220" w:firstLine="720"/>
        <w:rPr>
          <w:rFonts w:ascii="Times New Roman" w:hAnsi="Times New Roman" w:cs="Times New Roman"/>
          <w:i/>
        </w:rPr>
      </w:pPr>
      <w:r w:rsidRPr="00F118C0">
        <w:rPr>
          <w:rFonts w:ascii="Times New Roman" w:hAnsi="Times New Roman" w:cs="Times New Roman"/>
        </w:rPr>
        <w:t xml:space="preserve">Mother, as the party who filed the April 12, 2021 amended due process hearing request, must bear the burden of proof in this proceeding. </w:t>
      </w:r>
      <w:r w:rsidRPr="00F118C0">
        <w:rPr>
          <w:rFonts w:ascii="Times New Roman" w:hAnsi="Times New Roman" w:cs="Times New Roman"/>
          <w:i/>
        </w:rPr>
        <w:t>See, e.g., N.P. by S.P. v.</w:t>
      </w:r>
    </w:p>
    <w:p w:rsidR="002E031B" w:rsidRPr="00F118C0" w:rsidRDefault="007D6542">
      <w:pPr>
        <w:pStyle w:val="BodyText"/>
        <w:spacing w:line="480" w:lineRule="auto"/>
        <w:ind w:left="220" w:right="346"/>
        <w:rPr>
          <w:rFonts w:ascii="Times New Roman" w:hAnsi="Times New Roman" w:cs="Times New Roman"/>
        </w:rPr>
      </w:pPr>
      <w:r w:rsidRPr="00F118C0">
        <w:rPr>
          <w:rFonts w:ascii="Times New Roman" w:hAnsi="Times New Roman" w:cs="Times New Roman"/>
          <w:i/>
        </w:rPr>
        <w:t>Maxwell</w:t>
      </w:r>
      <w:r w:rsidRPr="00F118C0">
        <w:rPr>
          <w:rFonts w:ascii="Times New Roman" w:hAnsi="Times New Roman" w:cs="Times New Roman"/>
        </w:rPr>
        <w:t xml:space="preserve">, 711 F. App’x 713 (4th Cir. 2017) (At impartial due process hearing, the parents bear the burden of proving their child was denied a free appropriate public education. </w:t>
      </w:r>
      <w:r w:rsidRPr="00F118C0">
        <w:rPr>
          <w:rFonts w:ascii="Times New Roman" w:hAnsi="Times New Roman" w:cs="Times New Roman"/>
          <w:i/>
        </w:rPr>
        <w:t xml:space="preserve">Id. </w:t>
      </w:r>
      <w:r w:rsidRPr="00F118C0">
        <w:rPr>
          <w:rFonts w:ascii="Times New Roman" w:hAnsi="Times New Roman" w:cs="Times New Roman"/>
        </w:rPr>
        <w:t xml:space="preserve">at 716, </w:t>
      </w:r>
      <w:r w:rsidRPr="00F118C0">
        <w:rPr>
          <w:rFonts w:ascii="Times New Roman" w:hAnsi="Times New Roman" w:cs="Times New Roman"/>
          <w:i/>
        </w:rPr>
        <w:t>citing Weast v. Schaffer ex rel. Schaffer</w:t>
      </w:r>
      <w:r w:rsidRPr="00F118C0">
        <w:rPr>
          <w:rFonts w:ascii="Times New Roman" w:hAnsi="Times New Roman" w:cs="Times New Roman"/>
        </w:rPr>
        <w:t xml:space="preserve">, 377 F.3d 449, 456 (4th Cir. 2004), </w:t>
      </w:r>
      <w:r w:rsidRPr="00F118C0">
        <w:rPr>
          <w:rFonts w:ascii="Times New Roman" w:hAnsi="Times New Roman" w:cs="Times New Roman"/>
          <w:i/>
        </w:rPr>
        <w:t>aff’d</w:t>
      </w:r>
      <w:r w:rsidRPr="00F118C0">
        <w:rPr>
          <w:rFonts w:ascii="Times New Roman" w:hAnsi="Times New Roman" w:cs="Times New Roman"/>
        </w:rPr>
        <w:t xml:space="preserve">, 546 U.S. 49, 126 S.Ct. 528, 163 L.Ed.2d 387 (2005). The burden of proof shall be met by a preponderance of the evidence. </w:t>
      </w:r>
      <w:r w:rsidRPr="00F118C0">
        <w:rPr>
          <w:rFonts w:ascii="Times New Roman" w:hAnsi="Times New Roman" w:cs="Times New Roman"/>
          <w:i/>
        </w:rPr>
        <w:t>See. e.g., Cty. Sch. Bd. of Henrico Cty., Va. v. R.T.</w:t>
      </w:r>
      <w:r w:rsidRPr="00F118C0">
        <w:rPr>
          <w:rFonts w:ascii="Times New Roman" w:hAnsi="Times New Roman" w:cs="Times New Roman"/>
        </w:rPr>
        <w:t>, 433 F. Supp. 2d 657, 671 (E.D. Va. 2006) (Hearing Officer’s factual conclusions supported by the preponderance of the record evidence.)</w:t>
      </w:r>
    </w:p>
    <w:p w:rsidR="002E031B" w:rsidRPr="00F118C0" w:rsidRDefault="002E031B">
      <w:pPr>
        <w:spacing w:line="480" w:lineRule="auto"/>
        <w:rPr>
          <w:rFonts w:ascii="Times New Roman" w:hAnsi="Times New Roman" w:cs="Times New Roman"/>
          <w:sz w:val="24"/>
          <w:szCs w:val="24"/>
        </w:rPr>
        <w:sectPr w:rsidR="002E031B" w:rsidRPr="00F118C0">
          <w:pgSz w:w="12240" w:h="15840"/>
          <w:pgMar w:top="1880" w:right="1140" w:bottom="1340" w:left="1220" w:header="1080" w:footer="1145" w:gutter="0"/>
          <w:cols w:space="720"/>
        </w:sectPr>
      </w:pPr>
    </w:p>
    <w:p w:rsidR="002E031B" w:rsidRPr="00F118C0" w:rsidRDefault="002E031B">
      <w:pPr>
        <w:pStyle w:val="BodyText"/>
        <w:rPr>
          <w:rFonts w:ascii="Times New Roman" w:hAnsi="Times New Roman" w:cs="Times New Roman"/>
        </w:rPr>
      </w:pPr>
    </w:p>
    <w:p w:rsidR="002E031B" w:rsidRPr="00F118C0" w:rsidRDefault="002E031B">
      <w:pPr>
        <w:pStyle w:val="BodyText"/>
        <w:spacing w:before="6"/>
        <w:rPr>
          <w:rFonts w:ascii="Times New Roman" w:hAnsi="Times New Roman" w:cs="Times New Roman"/>
        </w:rPr>
      </w:pPr>
    </w:p>
    <w:p w:rsidR="002E031B" w:rsidRPr="00F118C0" w:rsidRDefault="007D6542">
      <w:pPr>
        <w:pStyle w:val="BodyText"/>
        <w:spacing w:before="100" w:line="480" w:lineRule="auto"/>
        <w:ind w:left="4457" w:right="4533"/>
        <w:jc w:val="center"/>
        <w:rPr>
          <w:rFonts w:ascii="Times New Roman" w:hAnsi="Times New Roman" w:cs="Times New Roman"/>
        </w:rPr>
      </w:pPr>
      <w:r w:rsidRPr="00636581">
        <w:rPr>
          <w:rStyle w:val="Heading3Char"/>
          <w:rFonts w:ascii="Times New Roman" w:hAnsi="Times New Roman" w:cs="Times New Roman"/>
          <w:b/>
          <w:color w:val="auto"/>
        </w:rPr>
        <w:t xml:space="preserve">Analysis </w:t>
      </w:r>
      <w:r w:rsidRPr="00F118C0">
        <w:rPr>
          <w:rFonts w:ascii="Times New Roman" w:hAnsi="Times New Roman" w:cs="Times New Roman"/>
        </w:rPr>
        <w:t>I.</w:t>
      </w:r>
    </w:p>
    <w:p w:rsidR="002E031B" w:rsidRPr="00F118C0" w:rsidRDefault="007D6542">
      <w:pPr>
        <w:pStyle w:val="BodyText"/>
        <w:ind w:left="940" w:right="1618"/>
        <w:jc w:val="both"/>
        <w:rPr>
          <w:rFonts w:ascii="Times New Roman" w:hAnsi="Times New Roman" w:cs="Times New Roman"/>
        </w:rPr>
      </w:pPr>
      <w:r w:rsidRPr="00F118C0">
        <w:rPr>
          <w:rFonts w:ascii="Times New Roman" w:hAnsi="Times New Roman" w:cs="Times New Roman"/>
        </w:rPr>
        <w:t xml:space="preserve">Did </w:t>
      </w:r>
      <w:r w:rsidR="004B0BCA" w:rsidRPr="004B0BCA">
        <w:rPr>
          <w:rFonts w:ascii="Times New Roman" w:hAnsi="Times New Roman" w:cs="Times New Roman"/>
          <w:highlight w:val="black"/>
        </w:rPr>
        <w:t>X</w:t>
      </w:r>
      <w:r w:rsidRPr="00F118C0">
        <w:rPr>
          <w:rFonts w:ascii="Times New Roman" w:hAnsi="Times New Roman" w:cs="Times New Roman"/>
        </w:rPr>
        <w:t>PS deny Student a free appropriate public education (FAPE) by failing to provide the parent access to Student’s complete</w:t>
      </w:r>
      <w:r w:rsidRPr="00F118C0">
        <w:rPr>
          <w:rFonts w:ascii="Times New Roman" w:hAnsi="Times New Roman" w:cs="Times New Roman"/>
          <w:spacing w:val="-12"/>
        </w:rPr>
        <w:t xml:space="preserve"> </w:t>
      </w:r>
      <w:r w:rsidRPr="00F118C0">
        <w:rPr>
          <w:rFonts w:ascii="Times New Roman" w:hAnsi="Times New Roman" w:cs="Times New Roman"/>
        </w:rPr>
        <w:t>educational records?</w:t>
      </w:r>
    </w:p>
    <w:p w:rsidR="002E031B" w:rsidRPr="00F118C0" w:rsidRDefault="002E031B">
      <w:pPr>
        <w:pStyle w:val="BodyText"/>
        <w:spacing w:before="9"/>
        <w:rPr>
          <w:rFonts w:ascii="Times New Roman" w:hAnsi="Times New Roman" w:cs="Times New Roman"/>
        </w:rPr>
      </w:pPr>
    </w:p>
    <w:p w:rsidR="002E031B" w:rsidRPr="00F118C0" w:rsidRDefault="007D6542">
      <w:pPr>
        <w:pStyle w:val="BodyText"/>
        <w:spacing w:line="480" w:lineRule="auto"/>
        <w:ind w:left="220" w:firstLine="720"/>
        <w:rPr>
          <w:rFonts w:ascii="Times New Roman" w:hAnsi="Times New Roman" w:cs="Times New Roman"/>
        </w:rPr>
      </w:pPr>
      <w:r w:rsidRPr="00F118C0">
        <w:rPr>
          <w:rFonts w:ascii="Times New Roman" w:hAnsi="Times New Roman" w:cs="Times New Roman"/>
        </w:rPr>
        <w:t xml:space="preserve">In the April 12, 2021 Amended Due Process Complaint Notice (the Amended Complaint), Mother alleges that </w:t>
      </w:r>
      <w:r w:rsidR="004B0BCA" w:rsidRPr="004B0BCA">
        <w:rPr>
          <w:rFonts w:ascii="Times New Roman" w:hAnsi="Times New Roman" w:cs="Times New Roman"/>
          <w:highlight w:val="black"/>
        </w:rPr>
        <w:t>X</w:t>
      </w:r>
      <w:r w:rsidRPr="00F118C0">
        <w:rPr>
          <w:rFonts w:ascii="Times New Roman" w:hAnsi="Times New Roman" w:cs="Times New Roman"/>
        </w:rPr>
        <w:t xml:space="preserve">PS has failed to provide the parent access to Student’s complete educational records. </w:t>
      </w:r>
      <w:r w:rsidR="004B0BCA" w:rsidRPr="004B0BCA">
        <w:rPr>
          <w:rFonts w:ascii="Times New Roman" w:hAnsi="Times New Roman" w:cs="Times New Roman"/>
          <w:highlight w:val="black"/>
        </w:rPr>
        <w:t>X</w:t>
      </w:r>
      <w:r w:rsidRPr="00F118C0">
        <w:rPr>
          <w:rFonts w:ascii="Times New Roman" w:hAnsi="Times New Roman" w:cs="Times New Roman"/>
        </w:rPr>
        <w:t>PS responds that it has provided the parent Student’s complete education records. Mother has the burden of persuasion for this claim.</w:t>
      </w:r>
    </w:p>
    <w:p w:rsidR="002E031B" w:rsidRPr="00F118C0" w:rsidRDefault="007D6542">
      <w:pPr>
        <w:pStyle w:val="BodyText"/>
        <w:spacing w:line="270" w:lineRule="exact"/>
        <w:ind w:left="940"/>
        <w:rPr>
          <w:rFonts w:ascii="Times New Roman" w:hAnsi="Times New Roman" w:cs="Times New Roman"/>
        </w:rPr>
      </w:pPr>
      <w:r w:rsidRPr="00F118C0">
        <w:rPr>
          <w:rFonts w:ascii="Times New Roman" w:hAnsi="Times New Roman" w:cs="Times New Roman"/>
        </w:rPr>
        <w:t>Under the IDEA and the Family Educational Rights and Privacy Act (FERPA), 20</w:t>
      </w:r>
    </w:p>
    <w:p w:rsidR="002E031B" w:rsidRPr="00F118C0" w:rsidRDefault="002E031B">
      <w:pPr>
        <w:pStyle w:val="BodyText"/>
        <w:rPr>
          <w:rFonts w:ascii="Times New Roman" w:hAnsi="Times New Roman" w:cs="Times New Roman"/>
        </w:rPr>
      </w:pPr>
    </w:p>
    <w:p w:rsidR="002E031B" w:rsidRPr="00F118C0" w:rsidRDefault="007D6542">
      <w:pPr>
        <w:pStyle w:val="BodyText"/>
        <w:spacing w:line="480" w:lineRule="auto"/>
        <w:ind w:left="219" w:right="317"/>
        <w:rPr>
          <w:rFonts w:ascii="Times New Roman" w:hAnsi="Times New Roman" w:cs="Times New Roman"/>
        </w:rPr>
      </w:pPr>
      <w:r w:rsidRPr="00F118C0">
        <w:rPr>
          <w:rFonts w:ascii="Times New Roman" w:hAnsi="Times New Roman" w:cs="Times New Roman"/>
        </w:rPr>
        <w:t xml:space="preserve">U.S.C. § 1232(g), local education agencies (LEAs) must permit parents to inspect and review any education records relating to their child with a disability that are collected, maintained, or used by the agency. </w:t>
      </w:r>
      <w:r w:rsidRPr="00F118C0">
        <w:rPr>
          <w:rFonts w:ascii="Times New Roman" w:hAnsi="Times New Roman" w:cs="Times New Roman"/>
          <w:i/>
        </w:rPr>
        <w:t xml:space="preserve">See </w:t>
      </w:r>
      <w:r w:rsidRPr="00F118C0">
        <w:rPr>
          <w:rFonts w:ascii="Times New Roman" w:hAnsi="Times New Roman" w:cs="Times New Roman"/>
        </w:rPr>
        <w:t xml:space="preserve">34 CFR §§ 300.613(a), 300.501(a); </w:t>
      </w:r>
      <w:r w:rsidRPr="00F118C0">
        <w:rPr>
          <w:rFonts w:ascii="Times New Roman" w:hAnsi="Times New Roman" w:cs="Times New Roman"/>
          <w:i/>
        </w:rPr>
        <w:t xml:space="preserve">See, also, </w:t>
      </w:r>
      <w:r w:rsidRPr="00F118C0">
        <w:rPr>
          <w:rFonts w:ascii="Times New Roman" w:hAnsi="Times New Roman" w:cs="Times New Roman"/>
        </w:rPr>
        <w:t>8 Va. Admin. Code 20-81-170(A)(1)(a)(i) (Parent of a child with a disability shall be afforded an opportunity to inspect and review all education records with respect to the identification, evaluation, and educational placement of the child.) The term “education records” means, with specified exceptions, those records, files, documents, and other materials which— (i) contain information directly related to a student; and (ii) are maintained by an educational agency or institution or by a person acting for such</w:t>
      </w:r>
      <w:r w:rsidRPr="00F118C0">
        <w:rPr>
          <w:rFonts w:ascii="Times New Roman" w:hAnsi="Times New Roman" w:cs="Times New Roman"/>
          <w:spacing w:val="-16"/>
        </w:rPr>
        <w:t xml:space="preserve"> </w:t>
      </w:r>
      <w:r w:rsidRPr="00F118C0">
        <w:rPr>
          <w:rFonts w:ascii="Times New Roman" w:hAnsi="Times New Roman" w:cs="Times New Roman"/>
        </w:rPr>
        <w:t xml:space="preserve">agency or institution. </w:t>
      </w:r>
      <w:r w:rsidRPr="00F118C0">
        <w:rPr>
          <w:rFonts w:ascii="Times New Roman" w:hAnsi="Times New Roman" w:cs="Times New Roman"/>
          <w:i/>
        </w:rPr>
        <w:t xml:space="preserve">See </w:t>
      </w:r>
      <w:r w:rsidRPr="00F118C0">
        <w:rPr>
          <w:rFonts w:ascii="Times New Roman" w:hAnsi="Times New Roman" w:cs="Times New Roman"/>
        </w:rPr>
        <w:t>20 USC § 1232g(a)(4).  An LEA must comply with a records inspection request without unnecessary delay and before any meeting regarding an IEP, and in no case more than 45 days after the request has been made. 34 C.F.R. § 300.613(a).</w:t>
      </w:r>
    </w:p>
    <w:p w:rsidR="002E031B" w:rsidRPr="00F118C0" w:rsidRDefault="002E031B">
      <w:pPr>
        <w:spacing w:line="480" w:lineRule="auto"/>
        <w:rPr>
          <w:rFonts w:ascii="Times New Roman" w:hAnsi="Times New Roman" w:cs="Times New Roman"/>
          <w:sz w:val="24"/>
          <w:szCs w:val="24"/>
        </w:rPr>
        <w:sectPr w:rsidR="002E031B" w:rsidRPr="00F118C0">
          <w:pgSz w:w="12240" w:h="15840"/>
          <w:pgMar w:top="1880" w:right="1140" w:bottom="1340" w:left="1220" w:header="1080" w:footer="1145" w:gutter="0"/>
          <w:cols w:space="720"/>
        </w:sectPr>
      </w:pPr>
    </w:p>
    <w:p w:rsidR="002E031B" w:rsidRPr="00F118C0" w:rsidRDefault="002E031B">
      <w:pPr>
        <w:pStyle w:val="BodyText"/>
        <w:rPr>
          <w:rFonts w:ascii="Times New Roman" w:hAnsi="Times New Roman" w:cs="Times New Roman"/>
        </w:rPr>
      </w:pPr>
    </w:p>
    <w:p w:rsidR="002E031B" w:rsidRPr="00F118C0" w:rsidRDefault="002E031B">
      <w:pPr>
        <w:pStyle w:val="BodyText"/>
        <w:spacing w:before="6"/>
        <w:rPr>
          <w:rFonts w:ascii="Times New Roman" w:hAnsi="Times New Roman" w:cs="Times New Roman"/>
        </w:rPr>
      </w:pPr>
    </w:p>
    <w:p w:rsidR="002E031B" w:rsidRPr="00F118C0" w:rsidRDefault="007D6542">
      <w:pPr>
        <w:pStyle w:val="BodyText"/>
        <w:spacing w:before="100" w:line="480" w:lineRule="auto"/>
        <w:ind w:left="220" w:right="346" w:firstLine="720"/>
        <w:rPr>
          <w:rFonts w:ascii="Times New Roman" w:hAnsi="Times New Roman" w:cs="Times New Roman"/>
        </w:rPr>
      </w:pPr>
      <w:r w:rsidRPr="00F118C0">
        <w:rPr>
          <w:rFonts w:ascii="Times New Roman" w:hAnsi="Times New Roman" w:cs="Times New Roman"/>
        </w:rPr>
        <w:t xml:space="preserve">In this case, the parties disagree about when Mother requested copies of Student’s complete education records. In oral argument, Petitioner’s Counsel suggested that the parent requested copies of Student’s complete records from </w:t>
      </w:r>
      <w:r w:rsidR="004B0BCA" w:rsidRPr="004B0BCA">
        <w:rPr>
          <w:rFonts w:ascii="Times New Roman" w:hAnsi="Times New Roman" w:cs="Times New Roman"/>
          <w:highlight w:val="black"/>
        </w:rPr>
        <w:t>X</w:t>
      </w:r>
      <w:r w:rsidRPr="00F118C0">
        <w:rPr>
          <w:rFonts w:ascii="Times New Roman" w:hAnsi="Times New Roman" w:cs="Times New Roman"/>
        </w:rPr>
        <w:t xml:space="preserve">PS in an email Petitioner’s Counsel sent to </w:t>
      </w:r>
      <w:r w:rsidR="009B041D" w:rsidRPr="009B041D">
        <w:rPr>
          <w:rFonts w:ascii="Times New Roman" w:hAnsi="Times New Roman" w:cs="Times New Roman"/>
          <w:highlight w:val="black"/>
        </w:rPr>
        <w:t>X</w:t>
      </w:r>
      <w:r w:rsidRPr="00F118C0">
        <w:rPr>
          <w:rFonts w:ascii="Times New Roman" w:hAnsi="Times New Roman" w:cs="Times New Roman"/>
        </w:rPr>
        <w:t xml:space="preserve">PS on January 5, 2021. </w:t>
      </w:r>
      <w:r w:rsidR="004B0BCA" w:rsidRPr="004B0BCA">
        <w:rPr>
          <w:rFonts w:ascii="Times New Roman" w:hAnsi="Times New Roman" w:cs="Times New Roman"/>
          <w:highlight w:val="black"/>
        </w:rPr>
        <w:t>X</w:t>
      </w:r>
      <w:r w:rsidRPr="00F118C0">
        <w:rPr>
          <w:rFonts w:ascii="Times New Roman" w:hAnsi="Times New Roman" w:cs="Times New Roman"/>
        </w:rPr>
        <w:t xml:space="preserve">PS contends that the parent did not request copies of Student’s complete education records until she filed her initial due process complaint in this case. I find that </w:t>
      </w:r>
      <w:r w:rsidR="004B0BCA" w:rsidRPr="004B0BCA">
        <w:rPr>
          <w:rFonts w:ascii="Times New Roman" w:hAnsi="Times New Roman" w:cs="Times New Roman"/>
          <w:highlight w:val="black"/>
        </w:rPr>
        <w:t>X</w:t>
      </w:r>
      <w:r w:rsidRPr="00F118C0">
        <w:rPr>
          <w:rFonts w:ascii="Times New Roman" w:hAnsi="Times New Roman" w:cs="Times New Roman"/>
        </w:rPr>
        <w:t>PS is correct.</w:t>
      </w:r>
    </w:p>
    <w:p w:rsidR="002E031B" w:rsidRPr="00F118C0" w:rsidRDefault="007D6542">
      <w:pPr>
        <w:pStyle w:val="BodyText"/>
        <w:spacing w:line="480" w:lineRule="auto"/>
        <w:ind w:left="220" w:right="346" w:firstLine="720"/>
        <w:rPr>
          <w:rFonts w:ascii="Times New Roman" w:hAnsi="Times New Roman" w:cs="Times New Roman"/>
        </w:rPr>
      </w:pPr>
      <w:r w:rsidRPr="00F118C0">
        <w:rPr>
          <w:rFonts w:ascii="Times New Roman" w:hAnsi="Times New Roman" w:cs="Times New Roman"/>
        </w:rPr>
        <w:t xml:space="preserve">In his January 5, 2021 email to </w:t>
      </w:r>
      <w:r w:rsidR="004B0BCA" w:rsidRPr="004B0BCA">
        <w:rPr>
          <w:rFonts w:ascii="Times New Roman" w:hAnsi="Times New Roman" w:cs="Times New Roman"/>
          <w:highlight w:val="black"/>
        </w:rPr>
        <w:t>X</w:t>
      </w:r>
      <w:r w:rsidRPr="00F118C0">
        <w:rPr>
          <w:rFonts w:ascii="Times New Roman" w:hAnsi="Times New Roman" w:cs="Times New Roman"/>
        </w:rPr>
        <w:t xml:space="preserve">PS’ Student Support Coordinator, Petitioner’s Counsel requested, specifically, </w:t>
      </w:r>
      <w:r w:rsidR="004B0BCA" w:rsidRPr="004B0BCA">
        <w:rPr>
          <w:rFonts w:ascii="Times New Roman" w:hAnsi="Times New Roman" w:cs="Times New Roman"/>
          <w:highlight w:val="black"/>
        </w:rPr>
        <w:t>X</w:t>
      </w:r>
      <w:r w:rsidRPr="00F118C0">
        <w:rPr>
          <w:rFonts w:ascii="Times New Roman" w:hAnsi="Times New Roman" w:cs="Times New Roman"/>
        </w:rPr>
        <w:t xml:space="preserve">PS’ draft IEP for Student and “any other documents that the school plan[ned] to reference/review prior to the meeting” which had been scheduled for January 19, 2021. In that email, Petitioner’s Counsel did not request Student’s complete education record. In an email sent January 15, 2021, Petitioner’s Counsel requested a “copy of the student’s records so far this year” but no evidence was introduced that prior to February 16, 2021, the parent or her representative requested copies of Student’s entire education record. In Petitioner’s February 16, 2021 original due process complaint in this case, for relief, Petitioner requested, </w:t>
      </w:r>
      <w:r w:rsidRPr="00F118C0">
        <w:rPr>
          <w:rFonts w:ascii="Times New Roman" w:hAnsi="Times New Roman" w:cs="Times New Roman"/>
          <w:i/>
        </w:rPr>
        <w:t>inter alia</w:t>
      </w:r>
      <w:r w:rsidRPr="00F118C0">
        <w:rPr>
          <w:rFonts w:ascii="Times New Roman" w:hAnsi="Times New Roman" w:cs="Times New Roman"/>
        </w:rPr>
        <w:t xml:space="preserve">, that the hearing officer order </w:t>
      </w:r>
      <w:r w:rsidR="004B0BCA" w:rsidRPr="004B0BCA">
        <w:rPr>
          <w:rFonts w:ascii="Times New Roman" w:hAnsi="Times New Roman" w:cs="Times New Roman"/>
          <w:highlight w:val="black"/>
        </w:rPr>
        <w:t>X</w:t>
      </w:r>
      <w:r w:rsidRPr="00F118C0">
        <w:rPr>
          <w:rFonts w:ascii="Times New Roman" w:hAnsi="Times New Roman" w:cs="Times New Roman"/>
        </w:rPr>
        <w:t xml:space="preserve">PS to immediately provide a copy of Student’s “complete educational records” to counsel. Some 15 days later, on March 3, 2021, LEA Representative sent Mother by email what </w:t>
      </w:r>
      <w:proofErr w:type="gramStart"/>
      <w:r w:rsidRPr="00F118C0">
        <w:rPr>
          <w:rFonts w:ascii="Times New Roman" w:hAnsi="Times New Roman" w:cs="Times New Roman"/>
        </w:rPr>
        <w:t>were said</w:t>
      </w:r>
      <w:proofErr w:type="gramEnd"/>
      <w:r w:rsidRPr="00F118C0">
        <w:rPr>
          <w:rFonts w:ascii="Times New Roman" w:hAnsi="Times New Roman" w:cs="Times New Roman"/>
        </w:rPr>
        <w:t xml:space="preserve"> to be copies of all records maintained at </w:t>
      </w:r>
      <w:r w:rsidR="00662F3E" w:rsidRPr="00662F3E">
        <w:rPr>
          <w:rFonts w:ascii="Times New Roman" w:hAnsi="Times New Roman" w:cs="Times New Roman"/>
          <w:highlight w:val="black"/>
        </w:rPr>
        <w:t>XXXXX</w:t>
      </w:r>
      <w:r w:rsidRPr="00F118C0">
        <w:rPr>
          <w:rFonts w:ascii="Times New Roman" w:hAnsi="Times New Roman" w:cs="Times New Roman"/>
        </w:rPr>
        <w:t xml:space="preserve"> School for Student since 2016. I find by the preponderance of the evidence that the parent did not request copies of Student’s complete education record before February 16, 2021 and I conclude that </w:t>
      </w:r>
      <w:r w:rsidR="004B0BCA" w:rsidRPr="004B0BCA">
        <w:rPr>
          <w:rFonts w:ascii="Times New Roman" w:hAnsi="Times New Roman" w:cs="Times New Roman"/>
          <w:highlight w:val="black"/>
        </w:rPr>
        <w:t>X</w:t>
      </w:r>
      <w:r w:rsidRPr="00F118C0">
        <w:rPr>
          <w:rFonts w:ascii="Times New Roman" w:hAnsi="Times New Roman" w:cs="Times New Roman"/>
        </w:rPr>
        <w:t>PS’ March 3, 2021 response to the February 16, 2021 request was timely.</w:t>
      </w:r>
    </w:p>
    <w:p w:rsidR="002E031B" w:rsidRPr="00F118C0" w:rsidRDefault="002E031B">
      <w:pPr>
        <w:spacing w:line="480" w:lineRule="auto"/>
        <w:rPr>
          <w:rFonts w:ascii="Times New Roman" w:hAnsi="Times New Roman" w:cs="Times New Roman"/>
          <w:sz w:val="24"/>
          <w:szCs w:val="24"/>
        </w:rPr>
        <w:sectPr w:rsidR="002E031B" w:rsidRPr="00F118C0">
          <w:pgSz w:w="12240" w:h="15840"/>
          <w:pgMar w:top="1880" w:right="1140" w:bottom="1340" w:left="1220" w:header="1080" w:footer="1145" w:gutter="0"/>
          <w:cols w:space="720"/>
        </w:sectPr>
      </w:pPr>
    </w:p>
    <w:p w:rsidR="002E031B" w:rsidRPr="00F118C0" w:rsidRDefault="002E031B">
      <w:pPr>
        <w:pStyle w:val="BodyText"/>
        <w:rPr>
          <w:rFonts w:ascii="Times New Roman" w:hAnsi="Times New Roman" w:cs="Times New Roman"/>
        </w:rPr>
      </w:pPr>
    </w:p>
    <w:p w:rsidR="002E031B" w:rsidRPr="00F118C0" w:rsidRDefault="002E031B">
      <w:pPr>
        <w:pStyle w:val="BodyText"/>
        <w:spacing w:before="6"/>
        <w:rPr>
          <w:rFonts w:ascii="Times New Roman" w:hAnsi="Times New Roman" w:cs="Times New Roman"/>
        </w:rPr>
      </w:pPr>
    </w:p>
    <w:p w:rsidR="002E031B" w:rsidRPr="00F118C0" w:rsidRDefault="007D6542">
      <w:pPr>
        <w:pStyle w:val="BodyText"/>
        <w:spacing w:before="100" w:line="477" w:lineRule="auto"/>
        <w:ind w:left="220" w:right="318" w:firstLine="720"/>
        <w:rPr>
          <w:rFonts w:ascii="Times New Roman" w:hAnsi="Times New Roman" w:cs="Times New Roman"/>
        </w:rPr>
      </w:pPr>
      <w:r w:rsidRPr="00F118C0">
        <w:rPr>
          <w:rFonts w:ascii="Times New Roman" w:hAnsi="Times New Roman" w:cs="Times New Roman"/>
        </w:rPr>
        <w:t xml:space="preserve">Mother also contends that </w:t>
      </w:r>
      <w:r w:rsidR="004B0BCA" w:rsidRPr="004B0BCA">
        <w:rPr>
          <w:rFonts w:ascii="Times New Roman" w:hAnsi="Times New Roman" w:cs="Times New Roman"/>
          <w:highlight w:val="black"/>
        </w:rPr>
        <w:t>X</w:t>
      </w:r>
      <w:r w:rsidRPr="00F118C0">
        <w:rPr>
          <w:rFonts w:ascii="Times New Roman" w:hAnsi="Times New Roman" w:cs="Times New Roman"/>
        </w:rPr>
        <w:t xml:space="preserve">PS’ March 3, 2021 education records production was incomplete because it did not include emails concerning Student. LEA Representative testified that </w:t>
      </w:r>
      <w:r w:rsidR="004B0BCA" w:rsidRPr="004B0BCA">
        <w:rPr>
          <w:rFonts w:ascii="Times New Roman" w:hAnsi="Times New Roman" w:cs="Times New Roman"/>
          <w:highlight w:val="black"/>
        </w:rPr>
        <w:t>X</w:t>
      </w:r>
      <w:r w:rsidRPr="00F118C0">
        <w:rPr>
          <w:rFonts w:ascii="Times New Roman" w:hAnsi="Times New Roman" w:cs="Times New Roman"/>
        </w:rPr>
        <w:t xml:space="preserve">PS has a policy that it does not maintain emails as part of a child’s education record, unless a parent requests that an email be added to the child’s file. In oral argument, Petitioner’s Counsel cited a Virginia special education regulation which appears to require that emails be part of a child’s educational record. The Virginia Regulations provide that each LEA “shall ensure that electronic communications via emails or facsimiles regarding any matter associated with the child, including matters related to IEP meetings, disciplinary actions, or service delivery, be part of the child’s educational record.” </w:t>
      </w:r>
      <w:r w:rsidRPr="00F118C0">
        <w:rPr>
          <w:rFonts w:ascii="Times New Roman" w:hAnsi="Times New Roman" w:cs="Times New Roman"/>
          <w:i/>
        </w:rPr>
        <w:t xml:space="preserve">See </w:t>
      </w:r>
      <w:r w:rsidRPr="00F118C0">
        <w:rPr>
          <w:rFonts w:ascii="Times New Roman" w:hAnsi="Times New Roman" w:cs="Times New Roman"/>
        </w:rPr>
        <w:t xml:space="preserve">8 VAC 20-81-170(G)(11)(b). This regulation notwithstanding, Mother has not shown that there were any education records relating to Student, actually collected, maintained, or used by </w:t>
      </w:r>
      <w:r w:rsidR="004B0BCA" w:rsidRPr="004B0BCA">
        <w:rPr>
          <w:rFonts w:ascii="Times New Roman" w:hAnsi="Times New Roman" w:cs="Times New Roman"/>
          <w:highlight w:val="black"/>
        </w:rPr>
        <w:t>X</w:t>
      </w:r>
      <w:r w:rsidRPr="00F118C0">
        <w:rPr>
          <w:rFonts w:ascii="Times New Roman" w:hAnsi="Times New Roman" w:cs="Times New Roman"/>
        </w:rPr>
        <w:t xml:space="preserve">PS, which </w:t>
      </w:r>
      <w:r w:rsidR="004B0BCA" w:rsidRPr="004B0BCA">
        <w:rPr>
          <w:rFonts w:ascii="Times New Roman" w:hAnsi="Times New Roman" w:cs="Times New Roman"/>
          <w:highlight w:val="black"/>
        </w:rPr>
        <w:t>X</w:t>
      </w:r>
      <w:r w:rsidRPr="00F118C0">
        <w:rPr>
          <w:rFonts w:ascii="Times New Roman" w:hAnsi="Times New Roman" w:cs="Times New Roman"/>
        </w:rPr>
        <w:t>PS failed to timely provide to the parent, following her request for Student’s complete educational records in the</w:t>
      </w:r>
      <w:r w:rsidRPr="00F118C0">
        <w:rPr>
          <w:rFonts w:ascii="Times New Roman" w:hAnsi="Times New Roman" w:cs="Times New Roman"/>
          <w:spacing w:val="-14"/>
        </w:rPr>
        <w:t xml:space="preserve"> </w:t>
      </w:r>
      <w:r w:rsidRPr="00F118C0">
        <w:rPr>
          <w:rFonts w:ascii="Times New Roman" w:hAnsi="Times New Roman" w:cs="Times New Roman"/>
        </w:rPr>
        <w:t xml:space="preserve">February 16, 2021 due process complaint. (Whether </w:t>
      </w:r>
      <w:r w:rsidR="004B0BCA" w:rsidRPr="004B0BCA">
        <w:rPr>
          <w:rFonts w:ascii="Times New Roman" w:hAnsi="Times New Roman" w:cs="Times New Roman"/>
          <w:highlight w:val="black"/>
        </w:rPr>
        <w:t>X</w:t>
      </w:r>
      <w:r w:rsidRPr="00F118C0">
        <w:rPr>
          <w:rFonts w:ascii="Times New Roman" w:hAnsi="Times New Roman" w:cs="Times New Roman"/>
        </w:rPr>
        <w:t>PS’ policy not to retain emails as part of students’ education records violates 8 VAC 20-81-170(G)(11)(b) is not an issue before me in this</w:t>
      </w:r>
      <w:r w:rsidRPr="00F118C0">
        <w:rPr>
          <w:rFonts w:ascii="Times New Roman" w:hAnsi="Times New Roman" w:cs="Times New Roman"/>
          <w:spacing w:val="-3"/>
        </w:rPr>
        <w:t xml:space="preserve"> </w:t>
      </w:r>
      <w:r w:rsidRPr="00F118C0">
        <w:rPr>
          <w:rFonts w:ascii="Times New Roman" w:hAnsi="Times New Roman" w:cs="Times New Roman"/>
        </w:rPr>
        <w:t>proceeding.</w:t>
      </w:r>
      <w:r w:rsidRPr="004B0BCA">
        <w:rPr>
          <w:rFonts w:ascii="Times New Roman" w:hAnsi="Times New Roman" w:cs="Times New Roman"/>
          <w:position w:val="11"/>
          <w:sz w:val="20"/>
          <w:szCs w:val="20"/>
        </w:rPr>
        <w:t>2</w:t>
      </w:r>
      <w:r w:rsidRPr="00F118C0">
        <w:rPr>
          <w:rFonts w:ascii="Times New Roman" w:hAnsi="Times New Roman" w:cs="Times New Roman"/>
        </w:rPr>
        <w:t>)</w:t>
      </w:r>
    </w:p>
    <w:p w:rsidR="002E031B" w:rsidRPr="00F118C0" w:rsidRDefault="007D6542">
      <w:pPr>
        <w:pStyle w:val="BodyText"/>
        <w:spacing w:before="16"/>
        <w:ind w:left="1843" w:right="1920"/>
        <w:jc w:val="center"/>
        <w:rPr>
          <w:rFonts w:ascii="Times New Roman" w:hAnsi="Times New Roman" w:cs="Times New Roman"/>
        </w:rPr>
      </w:pPr>
      <w:r w:rsidRPr="00F118C0">
        <w:rPr>
          <w:rFonts w:ascii="Times New Roman" w:hAnsi="Times New Roman" w:cs="Times New Roman"/>
        </w:rPr>
        <w:t>II.</w:t>
      </w:r>
    </w:p>
    <w:p w:rsidR="002E031B" w:rsidRPr="00F118C0" w:rsidRDefault="002E031B">
      <w:pPr>
        <w:pStyle w:val="BodyText"/>
        <w:spacing w:before="11"/>
        <w:rPr>
          <w:rFonts w:ascii="Times New Roman" w:hAnsi="Times New Roman" w:cs="Times New Roman"/>
        </w:rPr>
      </w:pPr>
    </w:p>
    <w:p w:rsidR="002E031B" w:rsidRPr="00F118C0" w:rsidRDefault="007D6542" w:rsidP="00636581">
      <w:pPr>
        <w:pStyle w:val="BodyText"/>
        <w:ind w:left="940"/>
        <w:rPr>
          <w:rFonts w:ascii="Times New Roman" w:hAnsi="Times New Roman" w:cs="Times New Roman"/>
        </w:rPr>
      </w:pPr>
      <w:r w:rsidRPr="00F118C0">
        <w:rPr>
          <w:rFonts w:ascii="Times New Roman" w:hAnsi="Times New Roman" w:cs="Times New Roman"/>
        </w:rPr>
        <w:t xml:space="preserve">Did </w:t>
      </w:r>
      <w:r w:rsidR="004B0BCA" w:rsidRPr="004B0BCA">
        <w:rPr>
          <w:rFonts w:ascii="Times New Roman" w:hAnsi="Times New Roman" w:cs="Times New Roman"/>
          <w:highlight w:val="black"/>
        </w:rPr>
        <w:t>X</w:t>
      </w:r>
      <w:r w:rsidRPr="00F118C0">
        <w:rPr>
          <w:rFonts w:ascii="Times New Roman" w:hAnsi="Times New Roman" w:cs="Times New Roman"/>
        </w:rPr>
        <w:t>PS deny Student a FAPE by failing to comply with the hearing</w:t>
      </w:r>
      <w:r w:rsidR="00636581">
        <w:rPr>
          <w:rFonts w:ascii="Times New Roman" w:hAnsi="Times New Roman" w:cs="Times New Roman"/>
        </w:rPr>
        <w:t xml:space="preserve"> </w:t>
      </w:r>
    </w:p>
    <w:p w:rsidR="002E031B" w:rsidRPr="00F118C0" w:rsidRDefault="002E031B">
      <w:pPr>
        <w:pStyle w:val="BodyText"/>
        <w:spacing w:before="8"/>
        <w:rPr>
          <w:rFonts w:ascii="Times New Roman" w:hAnsi="Times New Roman" w:cs="Times New Roman"/>
        </w:rPr>
      </w:pPr>
    </w:p>
    <w:p w:rsidR="002E031B" w:rsidRPr="00F118C0" w:rsidRDefault="002E031B">
      <w:pPr>
        <w:pStyle w:val="BodyText"/>
        <w:spacing w:before="9"/>
        <w:rPr>
          <w:rFonts w:ascii="Times New Roman" w:hAnsi="Times New Roman" w:cs="Times New Roman"/>
        </w:rPr>
      </w:pPr>
    </w:p>
    <w:p w:rsidR="002E031B" w:rsidRPr="00F118C0" w:rsidRDefault="007D6542" w:rsidP="00636581">
      <w:pPr>
        <w:pStyle w:val="BodyText"/>
        <w:tabs>
          <w:tab w:val="left" w:pos="939"/>
        </w:tabs>
        <w:spacing w:before="101"/>
        <w:ind w:left="220" w:right="313"/>
        <w:rPr>
          <w:rFonts w:ascii="Times New Roman" w:hAnsi="Times New Roman" w:cs="Times New Roman"/>
        </w:rPr>
        <w:sectPr w:rsidR="002E031B" w:rsidRPr="00F118C0">
          <w:pgSz w:w="12240" w:h="15840"/>
          <w:pgMar w:top="1880" w:right="1140" w:bottom="1340" w:left="1220" w:header="1080" w:footer="1145" w:gutter="0"/>
          <w:cols w:space="720"/>
        </w:sectPr>
      </w:pPr>
      <w:r w:rsidRPr="00636581">
        <w:rPr>
          <w:rFonts w:ascii="Times New Roman" w:hAnsi="Times New Roman" w:cs="Times New Roman"/>
          <w:position w:val="8"/>
          <w:sz w:val="20"/>
          <w:szCs w:val="20"/>
          <w:vertAlign w:val="superscript"/>
        </w:rPr>
        <w:t>2</w:t>
      </w:r>
      <w:r w:rsidRPr="00636581">
        <w:rPr>
          <w:rFonts w:ascii="Times New Roman" w:hAnsi="Times New Roman" w:cs="Times New Roman"/>
          <w:position w:val="8"/>
          <w:sz w:val="20"/>
          <w:szCs w:val="20"/>
        </w:rPr>
        <w:tab/>
      </w:r>
      <w:r w:rsidRPr="00636581">
        <w:rPr>
          <w:rFonts w:ascii="Times New Roman" w:hAnsi="Times New Roman" w:cs="Times New Roman"/>
          <w:sz w:val="20"/>
          <w:szCs w:val="20"/>
        </w:rPr>
        <w:t>The Virginia Regulations provide that to challenge information in education records, allegedly in violation of the privacy or other rights of the child, a parent may request a hearing to be conducted in accordance with the Family Educational Rights</w:t>
      </w:r>
      <w:r w:rsidRPr="00636581">
        <w:rPr>
          <w:rFonts w:ascii="Times New Roman" w:hAnsi="Times New Roman" w:cs="Times New Roman"/>
          <w:spacing w:val="-16"/>
          <w:sz w:val="20"/>
          <w:szCs w:val="20"/>
        </w:rPr>
        <w:t xml:space="preserve"> </w:t>
      </w:r>
      <w:r w:rsidRPr="00636581">
        <w:rPr>
          <w:rFonts w:ascii="Times New Roman" w:hAnsi="Times New Roman" w:cs="Times New Roman"/>
          <w:sz w:val="20"/>
          <w:szCs w:val="20"/>
        </w:rPr>
        <w:t xml:space="preserve">and Privacy Act (FERPA), 20 U.S.C. § 1232(g). The LEA may develop local procedures for such a hearing process or obtain a hearing officer from the Supreme Court of Virginia’s special education hearing officer list. </w:t>
      </w:r>
      <w:r w:rsidRPr="00636581">
        <w:rPr>
          <w:rFonts w:ascii="Times New Roman" w:hAnsi="Times New Roman" w:cs="Times New Roman"/>
          <w:i/>
          <w:sz w:val="20"/>
          <w:szCs w:val="20"/>
        </w:rPr>
        <w:t xml:space="preserve">See </w:t>
      </w:r>
      <w:r w:rsidRPr="00636581">
        <w:rPr>
          <w:rFonts w:ascii="Times New Roman" w:hAnsi="Times New Roman" w:cs="Times New Roman"/>
          <w:sz w:val="20"/>
          <w:szCs w:val="20"/>
        </w:rPr>
        <w:t>8 VAC 20-81-170(G)(7),</w:t>
      </w:r>
      <w:r w:rsidRPr="00636581">
        <w:rPr>
          <w:rFonts w:ascii="Times New Roman" w:hAnsi="Times New Roman" w:cs="Times New Roman"/>
          <w:spacing w:val="-11"/>
          <w:sz w:val="20"/>
          <w:szCs w:val="20"/>
        </w:rPr>
        <w:t xml:space="preserve"> </w:t>
      </w:r>
      <w:r w:rsidRPr="00636581">
        <w:rPr>
          <w:rFonts w:ascii="Times New Roman" w:hAnsi="Times New Roman" w:cs="Times New Roman"/>
          <w:sz w:val="20"/>
          <w:szCs w:val="20"/>
        </w:rPr>
        <w:t>(G)(9).</w:t>
      </w:r>
    </w:p>
    <w:p w:rsidR="002E031B" w:rsidRPr="00F118C0" w:rsidRDefault="002E031B">
      <w:pPr>
        <w:pStyle w:val="BodyText"/>
        <w:rPr>
          <w:rFonts w:ascii="Times New Roman" w:hAnsi="Times New Roman" w:cs="Times New Roman"/>
        </w:rPr>
      </w:pPr>
    </w:p>
    <w:p w:rsidR="002E031B" w:rsidRPr="00F118C0" w:rsidRDefault="002E031B">
      <w:pPr>
        <w:pStyle w:val="BodyText"/>
        <w:spacing w:before="6"/>
        <w:rPr>
          <w:rFonts w:ascii="Times New Roman" w:hAnsi="Times New Roman" w:cs="Times New Roman"/>
        </w:rPr>
      </w:pPr>
    </w:p>
    <w:p w:rsidR="002E031B" w:rsidRPr="00F118C0" w:rsidRDefault="007D6542">
      <w:pPr>
        <w:pStyle w:val="BodyText"/>
        <w:spacing w:before="100"/>
        <w:ind w:left="939" w:right="1069"/>
        <w:rPr>
          <w:rFonts w:ascii="Times New Roman" w:hAnsi="Times New Roman" w:cs="Times New Roman"/>
        </w:rPr>
      </w:pPr>
      <w:r w:rsidRPr="00F118C0">
        <w:rPr>
          <w:rFonts w:ascii="Times New Roman" w:hAnsi="Times New Roman" w:cs="Times New Roman"/>
        </w:rPr>
        <w:t xml:space="preserve">officer’s March 26, 2021 subpoena </w:t>
      </w:r>
      <w:r w:rsidRPr="00F118C0">
        <w:rPr>
          <w:rFonts w:ascii="Times New Roman" w:hAnsi="Times New Roman" w:cs="Times New Roman"/>
          <w:i/>
        </w:rPr>
        <w:t xml:space="preserve">duces tecum </w:t>
      </w:r>
      <w:r w:rsidRPr="00F118C0">
        <w:rPr>
          <w:rFonts w:ascii="Times New Roman" w:hAnsi="Times New Roman" w:cs="Times New Roman"/>
        </w:rPr>
        <w:t>issued on behalf of the parent?</w:t>
      </w:r>
    </w:p>
    <w:p w:rsidR="002E031B" w:rsidRPr="00F118C0" w:rsidRDefault="002E031B">
      <w:pPr>
        <w:pStyle w:val="BodyText"/>
        <w:spacing w:before="11"/>
        <w:rPr>
          <w:rFonts w:ascii="Times New Roman" w:hAnsi="Times New Roman" w:cs="Times New Roman"/>
        </w:rPr>
      </w:pPr>
    </w:p>
    <w:p w:rsidR="002E031B" w:rsidRPr="00F118C0" w:rsidRDefault="007D6542">
      <w:pPr>
        <w:pStyle w:val="BodyText"/>
        <w:spacing w:line="480" w:lineRule="auto"/>
        <w:ind w:left="219" w:right="314" w:firstLine="720"/>
        <w:rPr>
          <w:rFonts w:ascii="Times New Roman" w:hAnsi="Times New Roman" w:cs="Times New Roman"/>
        </w:rPr>
      </w:pPr>
      <w:r w:rsidRPr="00F118C0">
        <w:rPr>
          <w:rFonts w:ascii="Times New Roman" w:hAnsi="Times New Roman" w:cs="Times New Roman"/>
        </w:rPr>
        <w:t xml:space="preserve">In special education due process proceedings in Virginia, there is no provision for prehearing discovery. Virginia law does empower special education hearing officers to issue subpoenas requiring testimony or the production of books, papers, and physical or other evidence. </w:t>
      </w:r>
      <w:r w:rsidRPr="00F118C0">
        <w:rPr>
          <w:rFonts w:ascii="Times New Roman" w:hAnsi="Times New Roman" w:cs="Times New Roman"/>
          <w:i/>
        </w:rPr>
        <w:t xml:space="preserve">See </w:t>
      </w:r>
      <w:r w:rsidRPr="00F118C0">
        <w:rPr>
          <w:rFonts w:ascii="Times New Roman" w:hAnsi="Times New Roman" w:cs="Times New Roman"/>
        </w:rPr>
        <w:t xml:space="preserve">Va. Code Ann. § 22.1-214.1. On March 26, 2021, this hearing officer issued a subpoena </w:t>
      </w:r>
      <w:r w:rsidRPr="00F118C0">
        <w:rPr>
          <w:rFonts w:ascii="Times New Roman" w:hAnsi="Times New Roman" w:cs="Times New Roman"/>
          <w:i/>
        </w:rPr>
        <w:t>duces tecum</w:t>
      </w:r>
      <w:r w:rsidRPr="00F118C0">
        <w:rPr>
          <w:rFonts w:ascii="Times New Roman" w:hAnsi="Times New Roman" w:cs="Times New Roman"/>
        </w:rPr>
        <w:t xml:space="preserve">, requested by the Petitioner, which required </w:t>
      </w:r>
      <w:r w:rsidR="004B0BCA" w:rsidRPr="004B0BCA">
        <w:rPr>
          <w:rFonts w:ascii="Times New Roman" w:hAnsi="Times New Roman" w:cs="Times New Roman"/>
          <w:highlight w:val="black"/>
        </w:rPr>
        <w:t>X</w:t>
      </w:r>
      <w:r w:rsidRPr="00F118C0">
        <w:rPr>
          <w:rFonts w:ascii="Times New Roman" w:hAnsi="Times New Roman" w:cs="Times New Roman"/>
        </w:rPr>
        <w:t xml:space="preserve">PS to produce, generally, all documents pertaining to Student. </w:t>
      </w:r>
      <w:r w:rsidR="004B0BCA" w:rsidRPr="004B0BCA">
        <w:rPr>
          <w:rFonts w:ascii="Times New Roman" w:hAnsi="Times New Roman" w:cs="Times New Roman"/>
          <w:highlight w:val="black"/>
        </w:rPr>
        <w:t>X</w:t>
      </w:r>
      <w:r w:rsidRPr="00F118C0">
        <w:rPr>
          <w:rFonts w:ascii="Times New Roman" w:hAnsi="Times New Roman" w:cs="Times New Roman"/>
        </w:rPr>
        <w:t xml:space="preserve">PS did not object to the subpoena request. Mother claims that </w:t>
      </w:r>
      <w:r w:rsidR="009B041D" w:rsidRPr="009B041D">
        <w:rPr>
          <w:rFonts w:ascii="Times New Roman" w:hAnsi="Times New Roman" w:cs="Times New Roman"/>
          <w:highlight w:val="black"/>
        </w:rPr>
        <w:t>X</w:t>
      </w:r>
      <w:r w:rsidRPr="00F118C0">
        <w:rPr>
          <w:rFonts w:ascii="Times New Roman" w:hAnsi="Times New Roman" w:cs="Times New Roman"/>
        </w:rPr>
        <w:t xml:space="preserve">PS denied Student a FAPE by failing to provide her all documents concerning Student that were responsive to the subpoena </w:t>
      </w:r>
      <w:r w:rsidRPr="00F118C0">
        <w:rPr>
          <w:rFonts w:ascii="Times New Roman" w:hAnsi="Times New Roman" w:cs="Times New Roman"/>
          <w:i/>
        </w:rPr>
        <w:t xml:space="preserve">duces tecum. </w:t>
      </w:r>
      <w:r w:rsidR="004B0BCA" w:rsidRPr="004B0BCA">
        <w:rPr>
          <w:rFonts w:ascii="Times New Roman" w:hAnsi="Times New Roman" w:cs="Times New Roman"/>
          <w:highlight w:val="black"/>
        </w:rPr>
        <w:t>X</w:t>
      </w:r>
      <w:r w:rsidRPr="00F118C0">
        <w:rPr>
          <w:rFonts w:ascii="Times New Roman" w:hAnsi="Times New Roman" w:cs="Times New Roman"/>
        </w:rPr>
        <w:t>PS maintains that it made a diligent search of its electronic records and that it provided Mother all responsive documents concerning Student that could be</w:t>
      </w:r>
      <w:r w:rsidRPr="00F118C0">
        <w:rPr>
          <w:rFonts w:ascii="Times New Roman" w:hAnsi="Times New Roman" w:cs="Times New Roman"/>
          <w:spacing w:val="-12"/>
        </w:rPr>
        <w:t xml:space="preserve"> </w:t>
      </w:r>
      <w:r w:rsidRPr="00F118C0">
        <w:rPr>
          <w:rFonts w:ascii="Times New Roman" w:hAnsi="Times New Roman" w:cs="Times New Roman"/>
        </w:rPr>
        <w:t>located.</w:t>
      </w:r>
    </w:p>
    <w:p w:rsidR="002E031B" w:rsidRPr="00F118C0" w:rsidRDefault="004B0BCA">
      <w:pPr>
        <w:pStyle w:val="BodyText"/>
        <w:spacing w:line="475" w:lineRule="auto"/>
        <w:ind w:left="219" w:right="346" w:firstLine="777"/>
        <w:rPr>
          <w:rFonts w:ascii="Times New Roman" w:hAnsi="Times New Roman" w:cs="Times New Roman"/>
        </w:rPr>
      </w:pPr>
      <w:r w:rsidRPr="004B0BCA">
        <w:rPr>
          <w:rFonts w:ascii="Times New Roman" w:hAnsi="Times New Roman" w:cs="Times New Roman"/>
          <w:highlight w:val="black"/>
        </w:rPr>
        <w:t>X</w:t>
      </w:r>
      <w:r w:rsidR="007D6542" w:rsidRPr="00F118C0">
        <w:rPr>
          <w:rFonts w:ascii="Times New Roman" w:hAnsi="Times New Roman" w:cs="Times New Roman"/>
        </w:rPr>
        <w:t xml:space="preserve">PS argues that where an LEA allegedly fails to comply with a parent’s prehearing subpoena </w:t>
      </w:r>
      <w:r w:rsidR="007D6542" w:rsidRPr="00F118C0">
        <w:rPr>
          <w:rFonts w:ascii="Times New Roman" w:hAnsi="Times New Roman" w:cs="Times New Roman"/>
          <w:i/>
        </w:rPr>
        <w:t xml:space="preserve">duces tecum, </w:t>
      </w:r>
      <w:r w:rsidR="007D6542" w:rsidRPr="00F118C0">
        <w:rPr>
          <w:rFonts w:ascii="Times New Roman" w:hAnsi="Times New Roman" w:cs="Times New Roman"/>
        </w:rPr>
        <w:t>the parent must bring the issue to the hearing</w:t>
      </w:r>
      <w:r w:rsidR="007D6542" w:rsidRPr="00F118C0">
        <w:rPr>
          <w:rFonts w:ascii="Times New Roman" w:hAnsi="Times New Roman" w:cs="Times New Roman"/>
          <w:spacing w:val="-23"/>
        </w:rPr>
        <w:t xml:space="preserve"> </w:t>
      </w:r>
      <w:r w:rsidR="007D6542" w:rsidRPr="00F118C0">
        <w:rPr>
          <w:rFonts w:ascii="Times New Roman" w:hAnsi="Times New Roman" w:cs="Times New Roman"/>
        </w:rPr>
        <w:t xml:space="preserve">officer in a </w:t>
      </w:r>
      <w:r w:rsidR="007D6542" w:rsidRPr="00F118C0">
        <w:rPr>
          <w:rFonts w:ascii="Times New Roman" w:hAnsi="Times New Roman" w:cs="Times New Roman"/>
          <w:i/>
        </w:rPr>
        <w:t xml:space="preserve">pendente lite </w:t>
      </w:r>
      <w:r w:rsidR="007D6542" w:rsidRPr="00F118C0">
        <w:rPr>
          <w:rFonts w:ascii="Times New Roman" w:hAnsi="Times New Roman" w:cs="Times New Roman"/>
        </w:rPr>
        <w:t>motion to compel production and that failure to comply with a parent’s subpoena may not be deemed a denial of FAPE.</w:t>
      </w:r>
      <w:r w:rsidR="007D6542" w:rsidRPr="001F26EB">
        <w:rPr>
          <w:rFonts w:ascii="Times New Roman" w:hAnsi="Times New Roman" w:cs="Times New Roman"/>
          <w:position w:val="11"/>
          <w:sz w:val="20"/>
          <w:szCs w:val="20"/>
        </w:rPr>
        <w:t xml:space="preserve">3 </w:t>
      </w:r>
      <w:r w:rsidR="007D6542" w:rsidRPr="00F118C0">
        <w:rPr>
          <w:rFonts w:ascii="Times New Roman" w:hAnsi="Times New Roman" w:cs="Times New Roman"/>
        </w:rPr>
        <w:t>Neither party has cited controlling authority on this question. By analogy, an LEA’s failure to afford a parent access to her child’s education records may be a procedural violation of the IDEA</w:t>
      </w:r>
      <w:r w:rsidR="007D6542" w:rsidRPr="00F118C0">
        <w:rPr>
          <w:rFonts w:ascii="Times New Roman" w:hAnsi="Times New Roman" w:cs="Times New Roman"/>
          <w:spacing w:val="-16"/>
        </w:rPr>
        <w:t xml:space="preserve"> </w:t>
      </w:r>
      <w:r w:rsidR="007D6542" w:rsidRPr="00F118C0">
        <w:rPr>
          <w:rFonts w:ascii="Times New Roman" w:hAnsi="Times New Roman" w:cs="Times New Roman"/>
        </w:rPr>
        <w:t>and</w:t>
      </w:r>
    </w:p>
    <w:p w:rsidR="002E031B" w:rsidRPr="00F118C0" w:rsidRDefault="002E031B">
      <w:pPr>
        <w:pStyle w:val="BodyText"/>
        <w:rPr>
          <w:rFonts w:ascii="Times New Roman" w:hAnsi="Times New Roman" w:cs="Times New Roman"/>
        </w:rPr>
      </w:pPr>
    </w:p>
    <w:p w:rsidR="002E031B" w:rsidRPr="00F118C0" w:rsidRDefault="002E031B">
      <w:pPr>
        <w:pStyle w:val="BodyText"/>
        <w:spacing w:before="9"/>
        <w:rPr>
          <w:rFonts w:ascii="Times New Roman" w:hAnsi="Times New Roman" w:cs="Times New Roman"/>
        </w:rPr>
      </w:pPr>
    </w:p>
    <w:p w:rsidR="002E031B" w:rsidRPr="00636581" w:rsidRDefault="007D6542">
      <w:pPr>
        <w:pStyle w:val="BodyText"/>
        <w:tabs>
          <w:tab w:val="left" w:pos="939"/>
        </w:tabs>
        <w:spacing w:before="101"/>
        <w:ind w:left="220" w:right="419"/>
        <w:rPr>
          <w:rFonts w:ascii="Times New Roman" w:hAnsi="Times New Roman" w:cs="Times New Roman"/>
          <w:sz w:val="20"/>
          <w:szCs w:val="20"/>
        </w:rPr>
      </w:pPr>
      <w:r w:rsidRPr="00636581">
        <w:rPr>
          <w:rFonts w:ascii="Times New Roman" w:hAnsi="Times New Roman" w:cs="Times New Roman"/>
          <w:position w:val="8"/>
          <w:sz w:val="20"/>
          <w:szCs w:val="20"/>
          <w:vertAlign w:val="superscript"/>
        </w:rPr>
        <w:t>3</w:t>
      </w:r>
      <w:r w:rsidRPr="00636581">
        <w:rPr>
          <w:rFonts w:ascii="Times New Roman" w:hAnsi="Times New Roman" w:cs="Times New Roman"/>
          <w:position w:val="8"/>
          <w:sz w:val="20"/>
          <w:szCs w:val="20"/>
        </w:rPr>
        <w:tab/>
      </w:r>
      <w:r w:rsidRPr="00636581">
        <w:rPr>
          <w:rFonts w:ascii="Times New Roman" w:hAnsi="Times New Roman" w:cs="Times New Roman"/>
          <w:sz w:val="20"/>
          <w:szCs w:val="20"/>
        </w:rPr>
        <w:t xml:space="preserve">In this administrative proceeding, Petitioner did file a motion to enforce her subpoena </w:t>
      </w:r>
      <w:r w:rsidRPr="00636581">
        <w:rPr>
          <w:rFonts w:ascii="Times New Roman" w:hAnsi="Times New Roman" w:cs="Times New Roman"/>
          <w:i/>
          <w:sz w:val="20"/>
          <w:szCs w:val="20"/>
        </w:rPr>
        <w:t xml:space="preserve">duces tecum </w:t>
      </w:r>
      <w:r w:rsidRPr="00636581">
        <w:rPr>
          <w:rFonts w:ascii="Times New Roman" w:hAnsi="Times New Roman" w:cs="Times New Roman"/>
          <w:sz w:val="20"/>
          <w:szCs w:val="20"/>
        </w:rPr>
        <w:t xml:space="preserve">on April 7, 2021, which this hearing officer denied. The parent then filed a motion for enforcement of the subpoena in </w:t>
      </w:r>
      <w:r w:rsidR="00AA1AF2" w:rsidRPr="00E47740">
        <w:rPr>
          <w:rFonts w:ascii="Times New Roman" w:hAnsi="Times New Roman" w:cs="Times New Roman"/>
          <w:sz w:val="20"/>
          <w:szCs w:val="20"/>
          <w:highlight w:val="black"/>
        </w:rPr>
        <w:t>XXXXXXXX</w:t>
      </w:r>
      <w:r w:rsidRPr="00636581">
        <w:rPr>
          <w:rFonts w:ascii="Times New Roman" w:hAnsi="Times New Roman" w:cs="Times New Roman"/>
          <w:sz w:val="20"/>
          <w:szCs w:val="20"/>
        </w:rPr>
        <w:t xml:space="preserve"> </w:t>
      </w:r>
      <w:r w:rsidR="00662F3E" w:rsidRPr="00662F3E">
        <w:rPr>
          <w:rFonts w:ascii="Times New Roman" w:hAnsi="Times New Roman" w:cs="Times New Roman"/>
          <w:sz w:val="20"/>
          <w:szCs w:val="20"/>
          <w:highlight w:val="black"/>
        </w:rPr>
        <w:t>XXXXX</w:t>
      </w:r>
      <w:r w:rsidRPr="00636581">
        <w:rPr>
          <w:rFonts w:ascii="Times New Roman" w:hAnsi="Times New Roman" w:cs="Times New Roman"/>
          <w:sz w:val="20"/>
          <w:szCs w:val="20"/>
        </w:rPr>
        <w:t xml:space="preserve"> Circuit Court. After the Court held that it lacked authority to enforce the subpoena, the hearing</w:t>
      </w:r>
      <w:r w:rsidRPr="00636581">
        <w:rPr>
          <w:rFonts w:ascii="Times New Roman" w:hAnsi="Times New Roman" w:cs="Times New Roman"/>
          <w:spacing w:val="-17"/>
          <w:sz w:val="20"/>
          <w:szCs w:val="20"/>
        </w:rPr>
        <w:t xml:space="preserve"> </w:t>
      </w:r>
      <w:r w:rsidRPr="00636581">
        <w:rPr>
          <w:rFonts w:ascii="Times New Roman" w:hAnsi="Times New Roman" w:cs="Times New Roman"/>
          <w:sz w:val="20"/>
          <w:szCs w:val="20"/>
        </w:rPr>
        <w:t>officer informed Petitioner’s Counsel that counsel could adapt the parent’s Circuit Court motion for the administrative</w:t>
      </w:r>
      <w:r w:rsidRPr="00F118C0">
        <w:rPr>
          <w:rFonts w:ascii="Times New Roman" w:hAnsi="Times New Roman" w:cs="Times New Roman"/>
        </w:rPr>
        <w:t xml:space="preserve"> </w:t>
      </w:r>
      <w:r w:rsidRPr="00636581">
        <w:rPr>
          <w:rFonts w:ascii="Times New Roman" w:hAnsi="Times New Roman" w:cs="Times New Roman"/>
          <w:sz w:val="20"/>
          <w:szCs w:val="20"/>
        </w:rPr>
        <w:t>proceeding. Counsel elected not to do</w:t>
      </w:r>
      <w:r w:rsidRPr="00636581">
        <w:rPr>
          <w:rFonts w:ascii="Times New Roman" w:hAnsi="Times New Roman" w:cs="Times New Roman"/>
          <w:spacing w:val="-11"/>
          <w:sz w:val="20"/>
          <w:szCs w:val="20"/>
        </w:rPr>
        <w:t xml:space="preserve"> </w:t>
      </w:r>
      <w:r w:rsidRPr="00636581">
        <w:rPr>
          <w:rFonts w:ascii="Times New Roman" w:hAnsi="Times New Roman" w:cs="Times New Roman"/>
          <w:sz w:val="20"/>
          <w:szCs w:val="20"/>
        </w:rPr>
        <w:t>so.)</w:t>
      </w:r>
    </w:p>
    <w:p w:rsidR="002E031B" w:rsidRPr="00F118C0" w:rsidRDefault="002E031B">
      <w:pPr>
        <w:rPr>
          <w:rFonts w:ascii="Times New Roman" w:hAnsi="Times New Roman" w:cs="Times New Roman"/>
          <w:sz w:val="24"/>
          <w:szCs w:val="24"/>
        </w:rPr>
        <w:sectPr w:rsidR="002E031B" w:rsidRPr="00F118C0">
          <w:pgSz w:w="12240" w:h="15840"/>
          <w:pgMar w:top="1880" w:right="1140" w:bottom="1340" w:left="1220" w:header="1080" w:footer="1145" w:gutter="0"/>
          <w:cols w:space="720"/>
        </w:sectPr>
      </w:pPr>
    </w:p>
    <w:p w:rsidR="002E031B" w:rsidRPr="00F118C0" w:rsidRDefault="002E031B">
      <w:pPr>
        <w:pStyle w:val="BodyText"/>
        <w:rPr>
          <w:rFonts w:ascii="Times New Roman" w:hAnsi="Times New Roman" w:cs="Times New Roman"/>
        </w:rPr>
      </w:pPr>
    </w:p>
    <w:p w:rsidR="002E031B" w:rsidRPr="00F118C0" w:rsidRDefault="002E031B">
      <w:pPr>
        <w:pStyle w:val="BodyText"/>
        <w:spacing w:before="6"/>
        <w:rPr>
          <w:rFonts w:ascii="Times New Roman" w:hAnsi="Times New Roman" w:cs="Times New Roman"/>
        </w:rPr>
      </w:pPr>
    </w:p>
    <w:p w:rsidR="002E031B" w:rsidRPr="00F118C0" w:rsidRDefault="007D6542">
      <w:pPr>
        <w:spacing w:before="100" w:line="480" w:lineRule="auto"/>
        <w:ind w:left="220" w:right="568"/>
        <w:rPr>
          <w:rFonts w:ascii="Times New Roman" w:hAnsi="Times New Roman" w:cs="Times New Roman"/>
          <w:i/>
          <w:sz w:val="24"/>
          <w:szCs w:val="24"/>
        </w:rPr>
      </w:pPr>
      <w:r w:rsidRPr="00F118C0">
        <w:rPr>
          <w:rFonts w:ascii="Times New Roman" w:hAnsi="Times New Roman" w:cs="Times New Roman"/>
          <w:sz w:val="24"/>
          <w:szCs w:val="24"/>
        </w:rPr>
        <w:t xml:space="preserve">may be deemed a denial of FAPE. </w:t>
      </w:r>
      <w:r w:rsidRPr="00F118C0">
        <w:rPr>
          <w:rFonts w:ascii="Times New Roman" w:hAnsi="Times New Roman" w:cs="Times New Roman"/>
          <w:i/>
          <w:sz w:val="24"/>
          <w:szCs w:val="24"/>
        </w:rPr>
        <w:t>See, e.g., Matthews v. Douglas Cty. Sch. Dist. RE 1</w:t>
      </w:r>
      <w:r w:rsidRPr="00F118C0">
        <w:rPr>
          <w:rFonts w:ascii="Times New Roman" w:hAnsi="Times New Roman" w:cs="Times New Roman"/>
          <w:sz w:val="24"/>
          <w:szCs w:val="24"/>
        </w:rPr>
        <w:t xml:space="preserve">, No. 16-CV-0717-MSK, 2018 WL 4790715, at *9 (D. Colo. Oct. 4, 2018); </w:t>
      </w:r>
      <w:r w:rsidRPr="00F118C0">
        <w:rPr>
          <w:rFonts w:ascii="Times New Roman" w:hAnsi="Times New Roman" w:cs="Times New Roman"/>
          <w:i/>
          <w:sz w:val="24"/>
          <w:szCs w:val="24"/>
        </w:rPr>
        <w:t>L.M.H. v.</w:t>
      </w:r>
    </w:p>
    <w:p w:rsidR="002E031B" w:rsidRPr="00F118C0" w:rsidRDefault="007D6542">
      <w:pPr>
        <w:pStyle w:val="BodyText"/>
        <w:spacing w:line="475" w:lineRule="auto"/>
        <w:ind w:left="220" w:right="170"/>
        <w:rPr>
          <w:rFonts w:ascii="Times New Roman" w:hAnsi="Times New Roman" w:cs="Times New Roman"/>
          <w:i/>
        </w:rPr>
      </w:pPr>
      <w:r w:rsidRPr="00F118C0">
        <w:rPr>
          <w:rFonts w:ascii="Times New Roman" w:hAnsi="Times New Roman" w:cs="Times New Roman"/>
          <w:i/>
        </w:rPr>
        <w:t>Arizona Dep’t of Educ.</w:t>
      </w:r>
      <w:r w:rsidRPr="00F118C0">
        <w:rPr>
          <w:rFonts w:ascii="Times New Roman" w:hAnsi="Times New Roman" w:cs="Times New Roman"/>
        </w:rPr>
        <w:t>, No. CV-14-02212-PHX-JJT, 2016 WL 3910940, at *6 (D. Ariz. July 19, 2016).</w:t>
      </w:r>
      <w:r w:rsidRPr="00F118C0">
        <w:rPr>
          <w:rFonts w:ascii="Times New Roman" w:hAnsi="Times New Roman" w:cs="Times New Roman"/>
          <w:position w:val="11"/>
        </w:rPr>
        <w:t xml:space="preserve">4 </w:t>
      </w:r>
      <w:r w:rsidRPr="00F118C0">
        <w:rPr>
          <w:rFonts w:ascii="Times New Roman" w:hAnsi="Times New Roman" w:cs="Times New Roman"/>
        </w:rPr>
        <w:t xml:space="preserve">Assuming without deciding, that an LEA’s failure to comply with a parent’s pre-hearing subpoena </w:t>
      </w:r>
      <w:r w:rsidRPr="00F118C0">
        <w:rPr>
          <w:rFonts w:ascii="Times New Roman" w:hAnsi="Times New Roman" w:cs="Times New Roman"/>
          <w:i/>
        </w:rPr>
        <w:t xml:space="preserve">duces tecum </w:t>
      </w:r>
      <w:r w:rsidRPr="00F118C0">
        <w:rPr>
          <w:rFonts w:ascii="Times New Roman" w:hAnsi="Times New Roman" w:cs="Times New Roman"/>
        </w:rPr>
        <w:t xml:space="preserve">may be deemed a denial of FAPE, I find that Petitioner has not established that </w:t>
      </w:r>
      <w:r w:rsidR="00A35982" w:rsidRPr="00A35982">
        <w:rPr>
          <w:rFonts w:ascii="Times New Roman" w:hAnsi="Times New Roman" w:cs="Times New Roman"/>
          <w:highlight w:val="black"/>
        </w:rPr>
        <w:t>X</w:t>
      </w:r>
      <w:r w:rsidRPr="00F118C0">
        <w:rPr>
          <w:rFonts w:ascii="Times New Roman" w:hAnsi="Times New Roman" w:cs="Times New Roman"/>
        </w:rPr>
        <w:t xml:space="preserve">PS failed to comply with the March 26, 2021 subpoena </w:t>
      </w:r>
      <w:r w:rsidRPr="00F118C0">
        <w:rPr>
          <w:rFonts w:ascii="Times New Roman" w:hAnsi="Times New Roman" w:cs="Times New Roman"/>
          <w:i/>
        </w:rPr>
        <w:t>duces tecum.</w:t>
      </w:r>
    </w:p>
    <w:p w:rsidR="002E031B" w:rsidRPr="00F118C0" w:rsidRDefault="007D6542">
      <w:pPr>
        <w:pStyle w:val="BodyText"/>
        <w:spacing w:before="5" w:line="475" w:lineRule="auto"/>
        <w:ind w:left="219" w:right="449" w:firstLine="720"/>
        <w:rPr>
          <w:rFonts w:ascii="Times New Roman" w:hAnsi="Times New Roman" w:cs="Times New Roman"/>
        </w:rPr>
      </w:pPr>
      <w:r w:rsidRPr="00F118C0">
        <w:rPr>
          <w:rFonts w:ascii="Times New Roman" w:hAnsi="Times New Roman" w:cs="Times New Roman"/>
        </w:rPr>
        <w:t>Under the Federal Rules of Civil Procedure, parties are permitted to “obtain discovery regarding any nonprivileged matter that is relevant to any party’s claim or defense and proportional to the needs of the case.” Fed. R. Civ. P. 26(b)(1).</w:t>
      </w:r>
      <w:r w:rsidRPr="00F118C0">
        <w:rPr>
          <w:rFonts w:ascii="Times New Roman" w:hAnsi="Times New Roman" w:cs="Times New Roman"/>
          <w:position w:val="11"/>
        </w:rPr>
        <w:t xml:space="preserve">5 </w:t>
      </w:r>
      <w:r w:rsidRPr="00F118C0">
        <w:rPr>
          <w:rFonts w:ascii="Times New Roman" w:hAnsi="Times New Roman" w:cs="Times New Roman"/>
        </w:rPr>
        <w:t xml:space="preserve">Since </w:t>
      </w:r>
      <w:r w:rsidR="00E47740" w:rsidRPr="00E47740">
        <w:rPr>
          <w:rFonts w:ascii="Times New Roman" w:hAnsi="Times New Roman" w:cs="Times New Roman"/>
          <w:highlight w:val="black"/>
        </w:rPr>
        <w:t>X</w:t>
      </w:r>
      <w:r w:rsidRPr="00F118C0">
        <w:rPr>
          <w:rFonts w:ascii="Times New Roman" w:hAnsi="Times New Roman" w:cs="Times New Roman"/>
        </w:rPr>
        <w:t xml:space="preserve">PS is a party to this administrative proceeding, I conclude that </w:t>
      </w:r>
      <w:r w:rsidR="00E47740" w:rsidRPr="00E47740">
        <w:rPr>
          <w:rFonts w:ascii="Times New Roman" w:hAnsi="Times New Roman" w:cs="Times New Roman"/>
          <w:highlight w:val="black"/>
        </w:rPr>
        <w:t>X</w:t>
      </w:r>
      <w:r w:rsidRPr="00F118C0">
        <w:rPr>
          <w:rFonts w:ascii="Times New Roman" w:hAnsi="Times New Roman" w:cs="Times New Roman"/>
        </w:rPr>
        <w:t xml:space="preserve">PS’ duty to respond to the parent’s subpoena </w:t>
      </w:r>
      <w:r w:rsidRPr="00F118C0">
        <w:rPr>
          <w:rFonts w:ascii="Times New Roman" w:hAnsi="Times New Roman" w:cs="Times New Roman"/>
          <w:i/>
        </w:rPr>
        <w:t xml:space="preserve">duces tecum </w:t>
      </w:r>
      <w:r w:rsidRPr="00F118C0">
        <w:rPr>
          <w:rFonts w:ascii="Times New Roman" w:hAnsi="Times New Roman" w:cs="Times New Roman"/>
        </w:rPr>
        <w:t>was analogous to a party’s obligation to respond to a document discovery request under Fed. R. Civ. P. 34. That is, the responding party</w:t>
      </w:r>
    </w:p>
    <w:p w:rsidR="002E031B" w:rsidRPr="00F118C0" w:rsidRDefault="002E031B">
      <w:pPr>
        <w:pStyle w:val="BodyText"/>
        <w:rPr>
          <w:rFonts w:ascii="Times New Roman" w:hAnsi="Times New Roman" w:cs="Times New Roman"/>
        </w:rPr>
      </w:pPr>
    </w:p>
    <w:p w:rsidR="002E031B" w:rsidRPr="00F118C0" w:rsidRDefault="002E031B">
      <w:pPr>
        <w:pStyle w:val="BodyText"/>
        <w:spacing w:before="6"/>
        <w:rPr>
          <w:rFonts w:ascii="Times New Roman" w:hAnsi="Times New Roman" w:cs="Times New Roman"/>
        </w:rPr>
      </w:pPr>
    </w:p>
    <w:p w:rsidR="002E031B" w:rsidRPr="00F118C0" w:rsidRDefault="002E031B">
      <w:pPr>
        <w:pStyle w:val="BodyText"/>
        <w:spacing w:before="9"/>
        <w:rPr>
          <w:rFonts w:ascii="Times New Roman" w:hAnsi="Times New Roman" w:cs="Times New Roman"/>
        </w:rPr>
      </w:pPr>
    </w:p>
    <w:p w:rsidR="002E031B" w:rsidRPr="00636581" w:rsidRDefault="007D6542">
      <w:pPr>
        <w:pStyle w:val="BodyText"/>
        <w:tabs>
          <w:tab w:val="left" w:pos="939"/>
        </w:tabs>
        <w:spacing w:before="101"/>
        <w:ind w:left="220" w:right="471"/>
        <w:rPr>
          <w:rFonts w:ascii="Times New Roman" w:hAnsi="Times New Roman" w:cs="Times New Roman"/>
          <w:sz w:val="20"/>
          <w:szCs w:val="20"/>
        </w:rPr>
      </w:pPr>
      <w:r w:rsidRPr="00636581">
        <w:rPr>
          <w:rFonts w:ascii="Times New Roman" w:hAnsi="Times New Roman" w:cs="Times New Roman"/>
          <w:position w:val="8"/>
          <w:sz w:val="20"/>
          <w:szCs w:val="20"/>
          <w:vertAlign w:val="superscript"/>
        </w:rPr>
        <w:t>4</w:t>
      </w:r>
      <w:r w:rsidRPr="00F118C0">
        <w:rPr>
          <w:rFonts w:ascii="Times New Roman" w:hAnsi="Times New Roman" w:cs="Times New Roman"/>
          <w:position w:val="8"/>
        </w:rPr>
        <w:tab/>
      </w:r>
      <w:r w:rsidRPr="00636581">
        <w:rPr>
          <w:rFonts w:ascii="Times New Roman" w:hAnsi="Times New Roman" w:cs="Times New Roman"/>
          <w:sz w:val="20"/>
          <w:szCs w:val="20"/>
        </w:rPr>
        <w:t>In matters alleging a procedural violation, a hearing officer may find that a child did not receive a FAPE only if the procedural</w:t>
      </w:r>
      <w:r w:rsidRPr="00636581">
        <w:rPr>
          <w:rFonts w:ascii="Times New Roman" w:hAnsi="Times New Roman" w:cs="Times New Roman"/>
          <w:spacing w:val="-10"/>
          <w:sz w:val="20"/>
          <w:szCs w:val="20"/>
        </w:rPr>
        <w:t xml:space="preserve"> </w:t>
      </w:r>
      <w:r w:rsidRPr="00636581">
        <w:rPr>
          <w:rFonts w:ascii="Times New Roman" w:hAnsi="Times New Roman" w:cs="Times New Roman"/>
          <w:sz w:val="20"/>
          <w:szCs w:val="20"/>
        </w:rPr>
        <w:t>inadequacies—</w:t>
      </w:r>
    </w:p>
    <w:p w:rsidR="002E031B" w:rsidRPr="00636581" w:rsidRDefault="002E031B">
      <w:pPr>
        <w:pStyle w:val="BodyText"/>
        <w:spacing w:before="10"/>
        <w:rPr>
          <w:rFonts w:ascii="Times New Roman" w:hAnsi="Times New Roman" w:cs="Times New Roman"/>
          <w:sz w:val="20"/>
          <w:szCs w:val="20"/>
        </w:rPr>
      </w:pPr>
    </w:p>
    <w:p w:rsidR="002E031B" w:rsidRPr="00636581" w:rsidRDefault="007D6542">
      <w:pPr>
        <w:pStyle w:val="ListParagraph"/>
        <w:numPr>
          <w:ilvl w:val="2"/>
          <w:numId w:val="1"/>
        </w:numPr>
        <w:tabs>
          <w:tab w:val="left" w:pos="1248"/>
        </w:tabs>
        <w:rPr>
          <w:rFonts w:ascii="Times New Roman" w:hAnsi="Times New Roman" w:cs="Times New Roman"/>
          <w:sz w:val="20"/>
          <w:szCs w:val="20"/>
        </w:rPr>
      </w:pPr>
      <w:r w:rsidRPr="00636581">
        <w:rPr>
          <w:rFonts w:ascii="Times New Roman" w:hAnsi="Times New Roman" w:cs="Times New Roman"/>
          <w:sz w:val="20"/>
          <w:szCs w:val="20"/>
        </w:rPr>
        <w:t>Impeded the child's right to a</w:t>
      </w:r>
      <w:r w:rsidRPr="00636581">
        <w:rPr>
          <w:rFonts w:ascii="Times New Roman" w:hAnsi="Times New Roman" w:cs="Times New Roman"/>
          <w:spacing w:val="-7"/>
          <w:sz w:val="20"/>
          <w:szCs w:val="20"/>
        </w:rPr>
        <w:t xml:space="preserve"> </w:t>
      </w:r>
      <w:r w:rsidRPr="00636581">
        <w:rPr>
          <w:rFonts w:ascii="Times New Roman" w:hAnsi="Times New Roman" w:cs="Times New Roman"/>
          <w:sz w:val="20"/>
          <w:szCs w:val="20"/>
        </w:rPr>
        <w:t>FAPE;</w:t>
      </w:r>
    </w:p>
    <w:p w:rsidR="002E031B" w:rsidRPr="00636581" w:rsidRDefault="002E031B">
      <w:pPr>
        <w:pStyle w:val="BodyText"/>
        <w:spacing w:before="11"/>
        <w:rPr>
          <w:rFonts w:ascii="Times New Roman" w:hAnsi="Times New Roman" w:cs="Times New Roman"/>
          <w:sz w:val="20"/>
          <w:szCs w:val="20"/>
        </w:rPr>
      </w:pPr>
    </w:p>
    <w:p w:rsidR="002E031B" w:rsidRPr="00636581" w:rsidRDefault="007D6542">
      <w:pPr>
        <w:pStyle w:val="ListParagraph"/>
        <w:numPr>
          <w:ilvl w:val="2"/>
          <w:numId w:val="1"/>
        </w:numPr>
        <w:tabs>
          <w:tab w:val="left" w:pos="1319"/>
        </w:tabs>
        <w:spacing w:line="273" w:lineRule="exact"/>
        <w:ind w:left="1318" w:hanging="379"/>
        <w:rPr>
          <w:rFonts w:ascii="Times New Roman" w:hAnsi="Times New Roman" w:cs="Times New Roman"/>
          <w:sz w:val="20"/>
          <w:szCs w:val="20"/>
        </w:rPr>
      </w:pPr>
      <w:r w:rsidRPr="00636581">
        <w:rPr>
          <w:rFonts w:ascii="Times New Roman" w:hAnsi="Times New Roman" w:cs="Times New Roman"/>
          <w:sz w:val="20"/>
          <w:szCs w:val="20"/>
        </w:rPr>
        <w:t>Significantly impeded the parent's opportunity to participate in</w:t>
      </w:r>
      <w:r w:rsidRPr="00636581">
        <w:rPr>
          <w:rFonts w:ascii="Times New Roman" w:hAnsi="Times New Roman" w:cs="Times New Roman"/>
          <w:spacing w:val="-9"/>
          <w:sz w:val="20"/>
          <w:szCs w:val="20"/>
        </w:rPr>
        <w:t xml:space="preserve"> </w:t>
      </w:r>
      <w:r w:rsidRPr="00636581">
        <w:rPr>
          <w:rFonts w:ascii="Times New Roman" w:hAnsi="Times New Roman" w:cs="Times New Roman"/>
          <w:sz w:val="20"/>
          <w:szCs w:val="20"/>
        </w:rPr>
        <w:t>the</w:t>
      </w:r>
    </w:p>
    <w:p w:rsidR="002E031B" w:rsidRPr="00636581" w:rsidRDefault="007D6542">
      <w:pPr>
        <w:pStyle w:val="BodyText"/>
        <w:ind w:left="940" w:right="416"/>
        <w:rPr>
          <w:rFonts w:ascii="Times New Roman" w:hAnsi="Times New Roman" w:cs="Times New Roman"/>
          <w:sz w:val="20"/>
          <w:szCs w:val="20"/>
        </w:rPr>
      </w:pPr>
      <w:r w:rsidRPr="00636581">
        <w:rPr>
          <w:rFonts w:ascii="Times New Roman" w:hAnsi="Times New Roman" w:cs="Times New Roman"/>
          <w:sz w:val="20"/>
          <w:szCs w:val="20"/>
        </w:rPr>
        <w:t>decision-making process regarding the provision of a FAPE to the parent's child; or</w:t>
      </w:r>
    </w:p>
    <w:p w:rsidR="002E031B" w:rsidRPr="00636581" w:rsidRDefault="002E031B">
      <w:pPr>
        <w:pStyle w:val="BodyText"/>
        <w:spacing w:before="10"/>
        <w:rPr>
          <w:rFonts w:ascii="Times New Roman" w:hAnsi="Times New Roman" w:cs="Times New Roman"/>
          <w:sz w:val="20"/>
          <w:szCs w:val="20"/>
        </w:rPr>
      </w:pPr>
    </w:p>
    <w:p w:rsidR="002E031B" w:rsidRPr="00636581" w:rsidRDefault="007D6542">
      <w:pPr>
        <w:pStyle w:val="ListParagraph"/>
        <w:numPr>
          <w:ilvl w:val="2"/>
          <w:numId w:val="1"/>
        </w:numPr>
        <w:tabs>
          <w:tab w:val="left" w:pos="1389"/>
        </w:tabs>
        <w:ind w:left="1388" w:hanging="449"/>
        <w:rPr>
          <w:rFonts w:ascii="Times New Roman" w:hAnsi="Times New Roman" w:cs="Times New Roman"/>
          <w:sz w:val="20"/>
          <w:szCs w:val="20"/>
        </w:rPr>
      </w:pPr>
      <w:r w:rsidRPr="00636581">
        <w:rPr>
          <w:rFonts w:ascii="Times New Roman" w:hAnsi="Times New Roman" w:cs="Times New Roman"/>
          <w:sz w:val="20"/>
          <w:szCs w:val="20"/>
        </w:rPr>
        <w:t>Caused a deprivation of educational</w:t>
      </w:r>
      <w:r w:rsidRPr="00636581">
        <w:rPr>
          <w:rFonts w:ascii="Times New Roman" w:hAnsi="Times New Roman" w:cs="Times New Roman"/>
          <w:spacing w:val="-6"/>
          <w:sz w:val="20"/>
          <w:szCs w:val="20"/>
        </w:rPr>
        <w:t xml:space="preserve"> </w:t>
      </w:r>
      <w:r w:rsidRPr="00636581">
        <w:rPr>
          <w:rFonts w:ascii="Times New Roman" w:hAnsi="Times New Roman" w:cs="Times New Roman"/>
          <w:sz w:val="20"/>
          <w:szCs w:val="20"/>
        </w:rPr>
        <w:t>benefit.</w:t>
      </w:r>
    </w:p>
    <w:p w:rsidR="002E031B" w:rsidRPr="00636581" w:rsidRDefault="002E031B">
      <w:pPr>
        <w:pStyle w:val="BodyText"/>
        <w:spacing w:before="11"/>
        <w:rPr>
          <w:rFonts w:ascii="Times New Roman" w:hAnsi="Times New Roman" w:cs="Times New Roman"/>
          <w:sz w:val="20"/>
          <w:szCs w:val="20"/>
        </w:rPr>
      </w:pPr>
    </w:p>
    <w:p w:rsidR="002E031B" w:rsidRPr="00636581" w:rsidRDefault="007D6542">
      <w:pPr>
        <w:pStyle w:val="BodyText"/>
        <w:ind w:left="220"/>
        <w:rPr>
          <w:rFonts w:ascii="Times New Roman" w:hAnsi="Times New Roman" w:cs="Times New Roman"/>
          <w:sz w:val="20"/>
          <w:szCs w:val="20"/>
        </w:rPr>
      </w:pPr>
      <w:r w:rsidRPr="00636581">
        <w:rPr>
          <w:rFonts w:ascii="Times New Roman" w:hAnsi="Times New Roman" w:cs="Times New Roman"/>
          <w:sz w:val="20"/>
          <w:szCs w:val="20"/>
        </w:rPr>
        <w:t>34 C.F.R. § 300.513(a)(2).</w:t>
      </w:r>
    </w:p>
    <w:p w:rsidR="002E031B" w:rsidRPr="00636581" w:rsidRDefault="007D6542">
      <w:pPr>
        <w:pStyle w:val="BodyText"/>
        <w:tabs>
          <w:tab w:val="left" w:pos="939"/>
        </w:tabs>
        <w:spacing w:before="229"/>
        <w:ind w:left="220" w:right="516"/>
        <w:rPr>
          <w:rFonts w:ascii="Times New Roman" w:hAnsi="Times New Roman" w:cs="Times New Roman"/>
          <w:sz w:val="20"/>
          <w:szCs w:val="20"/>
        </w:rPr>
      </w:pPr>
      <w:r w:rsidRPr="00636581">
        <w:rPr>
          <w:rFonts w:ascii="Times New Roman" w:hAnsi="Times New Roman" w:cs="Times New Roman"/>
          <w:position w:val="8"/>
          <w:sz w:val="20"/>
          <w:szCs w:val="20"/>
          <w:vertAlign w:val="superscript"/>
        </w:rPr>
        <w:t>5</w:t>
      </w:r>
      <w:r w:rsidRPr="00636581">
        <w:rPr>
          <w:rFonts w:ascii="Times New Roman" w:hAnsi="Times New Roman" w:cs="Times New Roman"/>
          <w:position w:val="8"/>
          <w:sz w:val="20"/>
          <w:szCs w:val="20"/>
        </w:rPr>
        <w:tab/>
      </w:r>
      <w:r w:rsidRPr="00636581">
        <w:rPr>
          <w:rFonts w:ascii="Times New Roman" w:hAnsi="Times New Roman" w:cs="Times New Roman"/>
          <w:sz w:val="20"/>
          <w:szCs w:val="20"/>
        </w:rPr>
        <w:t>The Federal Rules of Civil Procedure are not applicable to special education due process proceedings. They are cited here only by</w:t>
      </w:r>
      <w:r w:rsidRPr="00636581">
        <w:rPr>
          <w:rFonts w:ascii="Times New Roman" w:hAnsi="Times New Roman" w:cs="Times New Roman"/>
          <w:spacing w:val="-9"/>
          <w:sz w:val="20"/>
          <w:szCs w:val="20"/>
        </w:rPr>
        <w:t xml:space="preserve"> </w:t>
      </w:r>
      <w:r w:rsidRPr="00636581">
        <w:rPr>
          <w:rFonts w:ascii="Times New Roman" w:hAnsi="Times New Roman" w:cs="Times New Roman"/>
          <w:sz w:val="20"/>
          <w:szCs w:val="20"/>
        </w:rPr>
        <w:t>analogy.</w:t>
      </w:r>
    </w:p>
    <w:p w:rsidR="002E031B" w:rsidRPr="00F118C0" w:rsidRDefault="002E031B">
      <w:pPr>
        <w:rPr>
          <w:rFonts w:ascii="Times New Roman" w:hAnsi="Times New Roman" w:cs="Times New Roman"/>
          <w:sz w:val="24"/>
          <w:szCs w:val="24"/>
        </w:rPr>
        <w:sectPr w:rsidR="002E031B" w:rsidRPr="00F118C0">
          <w:pgSz w:w="12240" w:h="15840"/>
          <w:pgMar w:top="1880" w:right="1140" w:bottom="1340" w:left="1220" w:header="1080" w:footer="1145" w:gutter="0"/>
          <w:cols w:space="720"/>
        </w:sectPr>
      </w:pPr>
    </w:p>
    <w:p w:rsidR="002E031B" w:rsidRPr="00F118C0" w:rsidRDefault="002E031B">
      <w:pPr>
        <w:pStyle w:val="BodyText"/>
        <w:rPr>
          <w:rFonts w:ascii="Times New Roman" w:hAnsi="Times New Roman" w:cs="Times New Roman"/>
        </w:rPr>
      </w:pPr>
    </w:p>
    <w:p w:rsidR="002E031B" w:rsidRPr="00F118C0" w:rsidRDefault="002E031B">
      <w:pPr>
        <w:pStyle w:val="BodyText"/>
        <w:spacing w:before="6"/>
        <w:rPr>
          <w:rFonts w:ascii="Times New Roman" w:hAnsi="Times New Roman" w:cs="Times New Roman"/>
        </w:rPr>
      </w:pPr>
    </w:p>
    <w:p w:rsidR="002E031B" w:rsidRPr="00F118C0" w:rsidRDefault="007D6542">
      <w:pPr>
        <w:pStyle w:val="BodyText"/>
        <w:spacing w:before="100" w:line="480" w:lineRule="auto"/>
        <w:ind w:left="220" w:right="568"/>
        <w:rPr>
          <w:rFonts w:ascii="Times New Roman" w:hAnsi="Times New Roman" w:cs="Times New Roman"/>
        </w:rPr>
      </w:pPr>
      <w:r w:rsidRPr="00F118C0">
        <w:rPr>
          <w:rFonts w:ascii="Times New Roman" w:hAnsi="Times New Roman" w:cs="Times New Roman"/>
        </w:rPr>
        <w:t xml:space="preserve">must make a reasonable inquiry and exercise due diligence to locate and provide the requested documents. </w:t>
      </w:r>
      <w:r w:rsidRPr="00F118C0">
        <w:rPr>
          <w:rFonts w:ascii="Times New Roman" w:hAnsi="Times New Roman" w:cs="Times New Roman"/>
          <w:i/>
        </w:rPr>
        <w:t>See, e.g.</w:t>
      </w:r>
      <w:r w:rsidRPr="00F118C0">
        <w:rPr>
          <w:rFonts w:ascii="Times New Roman" w:hAnsi="Times New Roman" w:cs="Times New Roman"/>
        </w:rPr>
        <w:t xml:space="preserve">, </w:t>
      </w:r>
      <w:r w:rsidRPr="00F118C0">
        <w:rPr>
          <w:rFonts w:ascii="Times New Roman" w:hAnsi="Times New Roman" w:cs="Times New Roman"/>
          <w:i/>
        </w:rPr>
        <w:t>Lopez v. Don Herring Ltd.</w:t>
      </w:r>
      <w:r w:rsidRPr="00F118C0">
        <w:rPr>
          <w:rFonts w:ascii="Times New Roman" w:hAnsi="Times New Roman" w:cs="Times New Roman"/>
        </w:rPr>
        <w:t>, 327 F.R.D. 567, 578 (N.D. Tex. 2018).</w:t>
      </w:r>
    </w:p>
    <w:p w:rsidR="002E031B" w:rsidRPr="00F118C0" w:rsidRDefault="007D6542">
      <w:pPr>
        <w:pStyle w:val="BodyText"/>
        <w:spacing w:line="480" w:lineRule="auto"/>
        <w:ind w:left="220" w:right="568" w:firstLine="720"/>
        <w:rPr>
          <w:rFonts w:ascii="Times New Roman" w:hAnsi="Times New Roman" w:cs="Times New Roman"/>
        </w:rPr>
      </w:pPr>
      <w:r w:rsidRPr="00F118C0">
        <w:rPr>
          <w:rFonts w:ascii="Times New Roman" w:hAnsi="Times New Roman" w:cs="Times New Roman"/>
        </w:rPr>
        <w:t xml:space="preserve">Upon receipt of Mother’s March 26, 2021 subpoena </w:t>
      </w:r>
      <w:r w:rsidRPr="00F118C0">
        <w:rPr>
          <w:rFonts w:ascii="Times New Roman" w:hAnsi="Times New Roman" w:cs="Times New Roman"/>
          <w:i/>
        </w:rPr>
        <w:t>duces tecum</w:t>
      </w:r>
      <w:r w:rsidRPr="00F118C0">
        <w:rPr>
          <w:rFonts w:ascii="Times New Roman" w:hAnsi="Times New Roman" w:cs="Times New Roman"/>
        </w:rPr>
        <w:t xml:space="preserve">, LEA Representative arranged with </w:t>
      </w:r>
      <w:r w:rsidR="00A660C7" w:rsidRPr="00A660C7">
        <w:rPr>
          <w:rFonts w:ascii="Times New Roman" w:hAnsi="Times New Roman" w:cs="Times New Roman"/>
          <w:highlight w:val="black"/>
        </w:rPr>
        <w:t>X</w:t>
      </w:r>
      <w:r w:rsidRPr="00F118C0">
        <w:rPr>
          <w:rFonts w:ascii="Times New Roman" w:hAnsi="Times New Roman" w:cs="Times New Roman"/>
        </w:rPr>
        <w:t xml:space="preserve">PS’ information technology staff to search and pull responsive documents stored electronically by </w:t>
      </w:r>
      <w:r w:rsidR="00A660C7" w:rsidRPr="00A660C7">
        <w:rPr>
          <w:rFonts w:ascii="Times New Roman" w:hAnsi="Times New Roman" w:cs="Times New Roman"/>
          <w:highlight w:val="black"/>
        </w:rPr>
        <w:t>X</w:t>
      </w:r>
      <w:r w:rsidRPr="00F118C0">
        <w:rPr>
          <w:rFonts w:ascii="Times New Roman" w:hAnsi="Times New Roman" w:cs="Times New Roman"/>
        </w:rPr>
        <w:t xml:space="preserve">PS. As data search terms, </w:t>
      </w:r>
      <w:r w:rsidR="00A660C7" w:rsidRPr="00A660C7">
        <w:rPr>
          <w:rFonts w:ascii="Times New Roman" w:hAnsi="Times New Roman" w:cs="Times New Roman"/>
          <w:highlight w:val="black"/>
        </w:rPr>
        <w:t>X</w:t>
      </w:r>
      <w:r w:rsidRPr="00F118C0">
        <w:rPr>
          <w:rFonts w:ascii="Times New Roman" w:hAnsi="Times New Roman" w:cs="Times New Roman"/>
        </w:rPr>
        <w:t xml:space="preserve">PS used Student’s first and last names and </w:t>
      </w:r>
      <w:r w:rsidR="00A660C7" w:rsidRPr="00A660C7">
        <w:rPr>
          <w:rFonts w:ascii="Times New Roman" w:hAnsi="Times New Roman" w:cs="Times New Roman"/>
          <w:highlight w:val="black"/>
        </w:rPr>
        <w:t>X</w:t>
      </w:r>
      <w:r w:rsidRPr="00F118C0">
        <w:rPr>
          <w:rFonts w:ascii="Times New Roman" w:hAnsi="Times New Roman" w:cs="Times New Roman"/>
        </w:rPr>
        <w:t xml:space="preserve">PS identification number, Student’s initials, Mother’s and Petitioner’s Counsel’s names and </w:t>
      </w:r>
      <w:r w:rsidR="00A660C7" w:rsidRPr="00A660C7">
        <w:rPr>
          <w:rFonts w:ascii="Times New Roman" w:hAnsi="Times New Roman" w:cs="Times New Roman"/>
          <w:highlight w:val="black"/>
        </w:rPr>
        <w:t>X</w:t>
      </w:r>
      <w:r w:rsidRPr="00F118C0">
        <w:rPr>
          <w:rFonts w:ascii="Times New Roman" w:hAnsi="Times New Roman" w:cs="Times New Roman"/>
        </w:rPr>
        <w:t xml:space="preserve">PS staff names identified in the subpoena. In emails sent April 5 and 6, 2021, </w:t>
      </w:r>
      <w:r w:rsidR="00A660C7" w:rsidRPr="00A660C7">
        <w:rPr>
          <w:rFonts w:ascii="Times New Roman" w:hAnsi="Times New Roman" w:cs="Times New Roman"/>
          <w:highlight w:val="black"/>
        </w:rPr>
        <w:t>X</w:t>
      </w:r>
      <w:r w:rsidRPr="00F118C0">
        <w:rPr>
          <w:rFonts w:ascii="Times New Roman" w:hAnsi="Times New Roman" w:cs="Times New Roman"/>
        </w:rPr>
        <w:t>PS’ Counsel 2 provided Petitioner’s Counsel the search results product, producing over 700 pages of documents.</w:t>
      </w:r>
    </w:p>
    <w:p w:rsidR="002E031B" w:rsidRPr="00F118C0" w:rsidRDefault="007D6542">
      <w:pPr>
        <w:pStyle w:val="BodyText"/>
        <w:spacing w:line="480" w:lineRule="auto"/>
        <w:ind w:left="219" w:right="361" w:firstLine="720"/>
        <w:rPr>
          <w:rFonts w:ascii="Times New Roman" w:hAnsi="Times New Roman" w:cs="Times New Roman"/>
        </w:rPr>
      </w:pPr>
      <w:r w:rsidRPr="00F118C0">
        <w:rPr>
          <w:rFonts w:ascii="Times New Roman" w:hAnsi="Times New Roman" w:cs="Times New Roman"/>
        </w:rPr>
        <w:t xml:space="preserve">Petitioner offered no probative evidence that the electronic data search process used by </w:t>
      </w:r>
      <w:r w:rsidR="00A660C7" w:rsidRPr="00A660C7">
        <w:rPr>
          <w:rFonts w:ascii="Times New Roman" w:hAnsi="Times New Roman" w:cs="Times New Roman"/>
          <w:highlight w:val="black"/>
        </w:rPr>
        <w:t>X</w:t>
      </w:r>
      <w:r w:rsidRPr="00F118C0">
        <w:rPr>
          <w:rFonts w:ascii="Times New Roman" w:hAnsi="Times New Roman" w:cs="Times New Roman"/>
        </w:rPr>
        <w:t xml:space="preserve">PS to search for documents responsive to the subpoena </w:t>
      </w:r>
      <w:r w:rsidRPr="00F118C0">
        <w:rPr>
          <w:rFonts w:ascii="Times New Roman" w:hAnsi="Times New Roman" w:cs="Times New Roman"/>
          <w:i/>
        </w:rPr>
        <w:t xml:space="preserve">duces tecum </w:t>
      </w:r>
      <w:r w:rsidRPr="00F118C0">
        <w:rPr>
          <w:rFonts w:ascii="Times New Roman" w:hAnsi="Times New Roman" w:cs="Times New Roman"/>
        </w:rPr>
        <w:t xml:space="preserve">was not appropriate or that </w:t>
      </w:r>
      <w:r w:rsidR="00A660C7" w:rsidRPr="00A660C7">
        <w:rPr>
          <w:rFonts w:ascii="Times New Roman" w:hAnsi="Times New Roman" w:cs="Times New Roman"/>
          <w:highlight w:val="black"/>
        </w:rPr>
        <w:t>X</w:t>
      </w:r>
      <w:r w:rsidRPr="00F118C0">
        <w:rPr>
          <w:rFonts w:ascii="Times New Roman" w:hAnsi="Times New Roman" w:cs="Times New Roman"/>
        </w:rPr>
        <w:t xml:space="preserve">PS did not make reasonable inquiry or exercise due diligence in responding to the subpoena. Petitioner’s Counsel argued in his closing that it “just defies common sense” that </w:t>
      </w:r>
      <w:r w:rsidR="00A660C7" w:rsidRPr="00A660C7">
        <w:rPr>
          <w:rFonts w:ascii="Times New Roman" w:hAnsi="Times New Roman" w:cs="Times New Roman"/>
          <w:highlight w:val="black"/>
        </w:rPr>
        <w:t>X</w:t>
      </w:r>
      <w:r w:rsidRPr="00F118C0">
        <w:rPr>
          <w:rFonts w:ascii="Times New Roman" w:hAnsi="Times New Roman" w:cs="Times New Roman"/>
        </w:rPr>
        <w:t>PS did not possess more email chains concerning Student than it produced but Petitioner was not specific about any additional documents in</w:t>
      </w:r>
      <w:r w:rsidRPr="00F118C0">
        <w:rPr>
          <w:rFonts w:ascii="Times New Roman" w:hAnsi="Times New Roman" w:cs="Times New Roman"/>
          <w:spacing w:val="-14"/>
        </w:rPr>
        <w:t xml:space="preserve"> </w:t>
      </w:r>
      <w:r w:rsidR="00A660C7" w:rsidRPr="00A660C7">
        <w:rPr>
          <w:rFonts w:ascii="Times New Roman" w:hAnsi="Times New Roman" w:cs="Times New Roman"/>
          <w:highlight w:val="black"/>
        </w:rPr>
        <w:t>X</w:t>
      </w:r>
      <w:r w:rsidRPr="00F118C0">
        <w:rPr>
          <w:rFonts w:ascii="Times New Roman" w:hAnsi="Times New Roman" w:cs="Times New Roman"/>
        </w:rPr>
        <w:t xml:space="preserve">PS’ possession, custody or control, responsive to the subpoena </w:t>
      </w:r>
      <w:r w:rsidRPr="00F118C0">
        <w:rPr>
          <w:rFonts w:ascii="Times New Roman" w:hAnsi="Times New Roman" w:cs="Times New Roman"/>
          <w:i/>
        </w:rPr>
        <w:t xml:space="preserve">duces tecum, </w:t>
      </w:r>
      <w:r w:rsidRPr="00F118C0">
        <w:rPr>
          <w:rFonts w:ascii="Times New Roman" w:hAnsi="Times New Roman" w:cs="Times New Roman"/>
        </w:rPr>
        <w:t xml:space="preserve">which </w:t>
      </w:r>
      <w:r w:rsidR="00A660C7" w:rsidRPr="00A660C7">
        <w:rPr>
          <w:rFonts w:ascii="Times New Roman" w:hAnsi="Times New Roman" w:cs="Times New Roman"/>
          <w:highlight w:val="black"/>
        </w:rPr>
        <w:t>X</w:t>
      </w:r>
      <w:r w:rsidRPr="00F118C0">
        <w:rPr>
          <w:rFonts w:ascii="Times New Roman" w:hAnsi="Times New Roman" w:cs="Times New Roman"/>
        </w:rPr>
        <w:t xml:space="preserve">PS failed to produce. LEA Representative, who coordinated </w:t>
      </w:r>
      <w:r w:rsidR="00A660C7" w:rsidRPr="00A660C7">
        <w:rPr>
          <w:rFonts w:ascii="Times New Roman" w:hAnsi="Times New Roman" w:cs="Times New Roman"/>
          <w:highlight w:val="black"/>
        </w:rPr>
        <w:t>X</w:t>
      </w:r>
      <w:r w:rsidRPr="00F118C0">
        <w:rPr>
          <w:rFonts w:ascii="Times New Roman" w:hAnsi="Times New Roman" w:cs="Times New Roman"/>
        </w:rPr>
        <w:t xml:space="preserve">PS’ response to the subpoena </w:t>
      </w:r>
      <w:r w:rsidRPr="00F118C0">
        <w:rPr>
          <w:rFonts w:ascii="Times New Roman" w:hAnsi="Times New Roman" w:cs="Times New Roman"/>
          <w:i/>
        </w:rPr>
        <w:t>duces tecum</w:t>
      </w:r>
      <w:r w:rsidRPr="00F118C0">
        <w:rPr>
          <w:rFonts w:ascii="Times New Roman" w:hAnsi="Times New Roman" w:cs="Times New Roman"/>
        </w:rPr>
        <w:t>, testified credibly, that using the criteria contained within the subpoena, everything that was listed in the document request was searched for electronically and, to the extent it existed, was provided to Petitioner. I conclude, therefore, that Mother did</w:t>
      </w:r>
      <w:r w:rsidRPr="00F118C0">
        <w:rPr>
          <w:rFonts w:ascii="Times New Roman" w:hAnsi="Times New Roman" w:cs="Times New Roman"/>
          <w:spacing w:val="-3"/>
        </w:rPr>
        <w:t xml:space="preserve"> </w:t>
      </w:r>
      <w:r w:rsidRPr="00F118C0">
        <w:rPr>
          <w:rFonts w:ascii="Times New Roman" w:hAnsi="Times New Roman" w:cs="Times New Roman"/>
        </w:rPr>
        <w:t>not</w:t>
      </w:r>
      <w:r w:rsidRPr="00F118C0">
        <w:rPr>
          <w:rFonts w:ascii="Times New Roman" w:hAnsi="Times New Roman" w:cs="Times New Roman"/>
          <w:spacing w:val="-3"/>
        </w:rPr>
        <w:t xml:space="preserve"> </w:t>
      </w:r>
      <w:r w:rsidRPr="00F118C0">
        <w:rPr>
          <w:rFonts w:ascii="Times New Roman" w:hAnsi="Times New Roman" w:cs="Times New Roman"/>
        </w:rPr>
        <w:t>meet</w:t>
      </w:r>
      <w:r w:rsidRPr="00F118C0">
        <w:rPr>
          <w:rFonts w:ascii="Times New Roman" w:hAnsi="Times New Roman" w:cs="Times New Roman"/>
          <w:spacing w:val="-3"/>
        </w:rPr>
        <w:t xml:space="preserve"> </w:t>
      </w:r>
      <w:r w:rsidRPr="00F118C0">
        <w:rPr>
          <w:rFonts w:ascii="Times New Roman" w:hAnsi="Times New Roman" w:cs="Times New Roman"/>
        </w:rPr>
        <w:t>her</w:t>
      </w:r>
      <w:r w:rsidRPr="00F118C0">
        <w:rPr>
          <w:rFonts w:ascii="Times New Roman" w:hAnsi="Times New Roman" w:cs="Times New Roman"/>
          <w:spacing w:val="-3"/>
        </w:rPr>
        <w:t xml:space="preserve"> </w:t>
      </w:r>
      <w:r w:rsidRPr="00F118C0">
        <w:rPr>
          <w:rFonts w:ascii="Times New Roman" w:hAnsi="Times New Roman" w:cs="Times New Roman"/>
        </w:rPr>
        <w:t>burden</w:t>
      </w:r>
      <w:r w:rsidRPr="00F118C0">
        <w:rPr>
          <w:rFonts w:ascii="Times New Roman" w:hAnsi="Times New Roman" w:cs="Times New Roman"/>
          <w:spacing w:val="-3"/>
        </w:rPr>
        <w:t xml:space="preserve"> </w:t>
      </w:r>
      <w:r w:rsidRPr="00F118C0">
        <w:rPr>
          <w:rFonts w:ascii="Times New Roman" w:hAnsi="Times New Roman" w:cs="Times New Roman"/>
        </w:rPr>
        <w:t>of</w:t>
      </w:r>
      <w:r w:rsidRPr="00F118C0">
        <w:rPr>
          <w:rFonts w:ascii="Times New Roman" w:hAnsi="Times New Roman" w:cs="Times New Roman"/>
          <w:spacing w:val="-3"/>
        </w:rPr>
        <w:t xml:space="preserve"> </w:t>
      </w:r>
      <w:r w:rsidRPr="00F118C0">
        <w:rPr>
          <w:rFonts w:ascii="Times New Roman" w:hAnsi="Times New Roman" w:cs="Times New Roman"/>
        </w:rPr>
        <w:t>persuasion</w:t>
      </w:r>
      <w:r w:rsidRPr="00F118C0">
        <w:rPr>
          <w:rFonts w:ascii="Times New Roman" w:hAnsi="Times New Roman" w:cs="Times New Roman"/>
          <w:spacing w:val="-2"/>
        </w:rPr>
        <w:t xml:space="preserve"> </w:t>
      </w:r>
      <w:r w:rsidRPr="00F118C0">
        <w:rPr>
          <w:rFonts w:ascii="Times New Roman" w:hAnsi="Times New Roman" w:cs="Times New Roman"/>
        </w:rPr>
        <w:t>that</w:t>
      </w:r>
      <w:r w:rsidRPr="00F118C0">
        <w:rPr>
          <w:rFonts w:ascii="Times New Roman" w:hAnsi="Times New Roman" w:cs="Times New Roman"/>
          <w:spacing w:val="-3"/>
        </w:rPr>
        <w:t xml:space="preserve"> </w:t>
      </w:r>
      <w:r w:rsidR="00A660C7" w:rsidRPr="00A660C7">
        <w:rPr>
          <w:rFonts w:ascii="Times New Roman" w:hAnsi="Times New Roman" w:cs="Times New Roman"/>
          <w:highlight w:val="black"/>
        </w:rPr>
        <w:t>X</w:t>
      </w:r>
      <w:r w:rsidRPr="00F118C0">
        <w:rPr>
          <w:rFonts w:ascii="Times New Roman" w:hAnsi="Times New Roman" w:cs="Times New Roman"/>
        </w:rPr>
        <w:t>PS</w:t>
      </w:r>
      <w:r w:rsidRPr="00F118C0">
        <w:rPr>
          <w:rFonts w:ascii="Times New Roman" w:hAnsi="Times New Roman" w:cs="Times New Roman"/>
          <w:spacing w:val="-3"/>
        </w:rPr>
        <w:t xml:space="preserve"> </w:t>
      </w:r>
      <w:r w:rsidRPr="00F118C0">
        <w:rPr>
          <w:rFonts w:ascii="Times New Roman" w:hAnsi="Times New Roman" w:cs="Times New Roman"/>
        </w:rPr>
        <w:t>failed</w:t>
      </w:r>
      <w:r w:rsidRPr="00F118C0">
        <w:rPr>
          <w:rFonts w:ascii="Times New Roman" w:hAnsi="Times New Roman" w:cs="Times New Roman"/>
          <w:spacing w:val="-3"/>
        </w:rPr>
        <w:t xml:space="preserve"> </w:t>
      </w:r>
      <w:r w:rsidRPr="00F118C0">
        <w:rPr>
          <w:rFonts w:ascii="Times New Roman" w:hAnsi="Times New Roman" w:cs="Times New Roman"/>
        </w:rPr>
        <w:t>to</w:t>
      </w:r>
      <w:r w:rsidRPr="00F118C0">
        <w:rPr>
          <w:rFonts w:ascii="Times New Roman" w:hAnsi="Times New Roman" w:cs="Times New Roman"/>
          <w:spacing w:val="-3"/>
        </w:rPr>
        <w:t xml:space="preserve"> </w:t>
      </w:r>
      <w:r w:rsidRPr="00F118C0">
        <w:rPr>
          <w:rFonts w:ascii="Times New Roman" w:hAnsi="Times New Roman" w:cs="Times New Roman"/>
        </w:rPr>
        <w:t>comply</w:t>
      </w:r>
      <w:r w:rsidRPr="00F118C0">
        <w:rPr>
          <w:rFonts w:ascii="Times New Roman" w:hAnsi="Times New Roman" w:cs="Times New Roman"/>
          <w:spacing w:val="-3"/>
        </w:rPr>
        <w:t xml:space="preserve"> </w:t>
      </w:r>
      <w:r w:rsidRPr="00F118C0">
        <w:rPr>
          <w:rFonts w:ascii="Times New Roman" w:hAnsi="Times New Roman" w:cs="Times New Roman"/>
        </w:rPr>
        <w:t>with</w:t>
      </w:r>
      <w:r w:rsidRPr="00F118C0">
        <w:rPr>
          <w:rFonts w:ascii="Times New Roman" w:hAnsi="Times New Roman" w:cs="Times New Roman"/>
          <w:spacing w:val="-3"/>
        </w:rPr>
        <w:t xml:space="preserve"> </w:t>
      </w:r>
      <w:r w:rsidRPr="00F118C0">
        <w:rPr>
          <w:rFonts w:ascii="Times New Roman" w:hAnsi="Times New Roman" w:cs="Times New Roman"/>
        </w:rPr>
        <w:t>the</w:t>
      </w:r>
      <w:r w:rsidRPr="00F118C0">
        <w:rPr>
          <w:rFonts w:ascii="Times New Roman" w:hAnsi="Times New Roman" w:cs="Times New Roman"/>
          <w:spacing w:val="-2"/>
        </w:rPr>
        <w:t xml:space="preserve"> </w:t>
      </w:r>
      <w:r w:rsidRPr="00F118C0">
        <w:rPr>
          <w:rFonts w:ascii="Times New Roman" w:hAnsi="Times New Roman" w:cs="Times New Roman"/>
        </w:rPr>
        <w:t>March</w:t>
      </w:r>
      <w:r w:rsidRPr="00F118C0">
        <w:rPr>
          <w:rFonts w:ascii="Times New Roman" w:hAnsi="Times New Roman" w:cs="Times New Roman"/>
          <w:spacing w:val="-3"/>
        </w:rPr>
        <w:t xml:space="preserve"> </w:t>
      </w:r>
      <w:r w:rsidRPr="00F118C0">
        <w:rPr>
          <w:rFonts w:ascii="Times New Roman" w:hAnsi="Times New Roman" w:cs="Times New Roman"/>
        </w:rPr>
        <w:t>26,</w:t>
      </w:r>
    </w:p>
    <w:p w:rsidR="002E031B" w:rsidRPr="00F118C0" w:rsidRDefault="002E031B">
      <w:pPr>
        <w:spacing w:line="480" w:lineRule="auto"/>
        <w:rPr>
          <w:rFonts w:ascii="Times New Roman" w:hAnsi="Times New Roman" w:cs="Times New Roman"/>
          <w:sz w:val="24"/>
          <w:szCs w:val="24"/>
        </w:rPr>
        <w:sectPr w:rsidR="002E031B" w:rsidRPr="00F118C0">
          <w:pgSz w:w="12240" w:h="15840"/>
          <w:pgMar w:top="1880" w:right="1140" w:bottom="1340" w:left="1220" w:header="1080" w:footer="1145" w:gutter="0"/>
          <w:cols w:space="720"/>
        </w:sectPr>
      </w:pPr>
    </w:p>
    <w:p w:rsidR="002E031B" w:rsidRPr="00F118C0" w:rsidRDefault="002E031B">
      <w:pPr>
        <w:pStyle w:val="BodyText"/>
        <w:rPr>
          <w:rFonts w:ascii="Times New Roman" w:hAnsi="Times New Roman" w:cs="Times New Roman"/>
        </w:rPr>
      </w:pPr>
    </w:p>
    <w:p w:rsidR="002E031B" w:rsidRPr="00F118C0" w:rsidRDefault="002E031B">
      <w:pPr>
        <w:pStyle w:val="BodyText"/>
        <w:spacing w:before="6"/>
        <w:rPr>
          <w:rFonts w:ascii="Times New Roman" w:hAnsi="Times New Roman" w:cs="Times New Roman"/>
        </w:rPr>
      </w:pPr>
    </w:p>
    <w:p w:rsidR="002E031B" w:rsidRPr="00F118C0" w:rsidRDefault="007D6542">
      <w:pPr>
        <w:spacing w:before="100"/>
        <w:ind w:left="220"/>
        <w:rPr>
          <w:rFonts w:ascii="Times New Roman" w:hAnsi="Times New Roman" w:cs="Times New Roman"/>
          <w:i/>
          <w:sz w:val="24"/>
          <w:szCs w:val="24"/>
        </w:rPr>
      </w:pPr>
      <w:r w:rsidRPr="00F118C0">
        <w:rPr>
          <w:rFonts w:ascii="Times New Roman" w:hAnsi="Times New Roman" w:cs="Times New Roman"/>
          <w:sz w:val="24"/>
          <w:szCs w:val="24"/>
        </w:rPr>
        <w:t xml:space="preserve">2021 subpoena </w:t>
      </w:r>
      <w:r w:rsidRPr="00F118C0">
        <w:rPr>
          <w:rFonts w:ascii="Times New Roman" w:hAnsi="Times New Roman" w:cs="Times New Roman"/>
          <w:i/>
          <w:sz w:val="24"/>
          <w:szCs w:val="24"/>
        </w:rPr>
        <w:t>duces tecum.</w:t>
      </w:r>
    </w:p>
    <w:p w:rsidR="002E031B" w:rsidRPr="00F118C0" w:rsidRDefault="002E031B">
      <w:pPr>
        <w:pStyle w:val="BodyText"/>
        <w:rPr>
          <w:rFonts w:ascii="Times New Roman" w:hAnsi="Times New Roman" w:cs="Times New Roman"/>
          <w:i/>
        </w:rPr>
      </w:pPr>
    </w:p>
    <w:p w:rsidR="002E031B" w:rsidRPr="00636581" w:rsidRDefault="007D6542" w:rsidP="00636581">
      <w:pPr>
        <w:pStyle w:val="Heading2"/>
        <w:jc w:val="center"/>
        <w:rPr>
          <w:rFonts w:ascii="Times New Roman" w:hAnsi="Times New Roman" w:cs="Times New Roman"/>
          <w:b/>
          <w:color w:val="auto"/>
        </w:rPr>
      </w:pPr>
      <w:r w:rsidRPr="00636581">
        <w:rPr>
          <w:rFonts w:ascii="Times New Roman" w:hAnsi="Times New Roman" w:cs="Times New Roman"/>
          <w:b/>
          <w:color w:val="auto"/>
        </w:rPr>
        <w:t>ORDER</w:t>
      </w:r>
    </w:p>
    <w:p w:rsidR="002E031B" w:rsidRPr="00F118C0" w:rsidRDefault="002E031B">
      <w:pPr>
        <w:pStyle w:val="BodyText"/>
        <w:rPr>
          <w:rFonts w:ascii="Times New Roman" w:hAnsi="Times New Roman" w:cs="Times New Roman"/>
          <w:b/>
        </w:rPr>
      </w:pPr>
    </w:p>
    <w:p w:rsidR="002E031B" w:rsidRPr="00F118C0" w:rsidRDefault="002E031B">
      <w:pPr>
        <w:pStyle w:val="BodyText"/>
        <w:rPr>
          <w:rFonts w:ascii="Times New Roman" w:hAnsi="Times New Roman" w:cs="Times New Roman"/>
          <w:b/>
        </w:rPr>
      </w:pPr>
    </w:p>
    <w:p w:rsidR="002E031B" w:rsidRPr="00F118C0" w:rsidRDefault="002E031B">
      <w:pPr>
        <w:pStyle w:val="BodyText"/>
        <w:spacing w:before="1"/>
        <w:rPr>
          <w:rFonts w:ascii="Times New Roman" w:hAnsi="Times New Roman" w:cs="Times New Roman"/>
          <w:b/>
        </w:rPr>
      </w:pPr>
    </w:p>
    <w:p w:rsidR="002E031B" w:rsidRPr="00F118C0" w:rsidRDefault="007D6542">
      <w:pPr>
        <w:pStyle w:val="BodyText"/>
        <w:spacing w:before="100" w:line="480" w:lineRule="auto"/>
        <w:ind w:left="220" w:firstLine="720"/>
        <w:rPr>
          <w:rFonts w:ascii="Times New Roman" w:hAnsi="Times New Roman" w:cs="Times New Roman"/>
        </w:rPr>
      </w:pPr>
      <w:r w:rsidRPr="00F118C0">
        <w:rPr>
          <w:rFonts w:ascii="Times New Roman" w:hAnsi="Times New Roman" w:cs="Times New Roman"/>
        </w:rPr>
        <w:t>Based upon the above Findings of Fact and Conclusions of Law, it is hereby ORDERED:</w:t>
      </w:r>
    </w:p>
    <w:p w:rsidR="002E031B" w:rsidRPr="00F118C0" w:rsidRDefault="007D6542">
      <w:pPr>
        <w:pStyle w:val="BodyText"/>
        <w:ind w:left="940" w:right="568"/>
        <w:rPr>
          <w:rFonts w:ascii="Times New Roman" w:hAnsi="Times New Roman" w:cs="Times New Roman"/>
        </w:rPr>
      </w:pPr>
      <w:r w:rsidRPr="00F118C0">
        <w:rPr>
          <w:rFonts w:ascii="Times New Roman" w:hAnsi="Times New Roman" w:cs="Times New Roman"/>
        </w:rPr>
        <w:t>All relief requested by the Petitioner herein is denied. The Petitioner’s April 12, 2021 Amended Due Process Complaint Notice is dismissed.</w:t>
      </w:r>
    </w:p>
    <w:p w:rsidR="002E031B" w:rsidRPr="00F118C0" w:rsidRDefault="002E031B">
      <w:pPr>
        <w:pStyle w:val="BodyText"/>
        <w:rPr>
          <w:rFonts w:ascii="Times New Roman" w:hAnsi="Times New Roman" w:cs="Times New Roman"/>
        </w:rPr>
      </w:pPr>
    </w:p>
    <w:p w:rsidR="002E031B" w:rsidRPr="00F118C0" w:rsidRDefault="002E031B">
      <w:pPr>
        <w:pStyle w:val="BodyText"/>
        <w:rPr>
          <w:rFonts w:ascii="Times New Roman" w:hAnsi="Times New Roman" w:cs="Times New Roman"/>
        </w:rPr>
      </w:pPr>
    </w:p>
    <w:p w:rsidR="002E031B" w:rsidRPr="00F118C0" w:rsidRDefault="007D6542">
      <w:pPr>
        <w:pStyle w:val="BodyText"/>
        <w:tabs>
          <w:tab w:val="left" w:pos="3149"/>
          <w:tab w:val="left" w:pos="5259"/>
          <w:tab w:val="left" w:pos="5605"/>
          <w:tab w:val="left" w:pos="8720"/>
        </w:tabs>
        <w:spacing w:before="224"/>
        <w:ind w:left="5260" w:right="1157" w:hanging="5040"/>
        <w:rPr>
          <w:rFonts w:ascii="Times New Roman" w:hAnsi="Times New Roman" w:cs="Times New Roman"/>
        </w:rPr>
      </w:pPr>
      <w:r w:rsidRPr="00F118C0">
        <w:rPr>
          <w:rFonts w:ascii="Times New Roman" w:hAnsi="Times New Roman" w:cs="Times New Roman"/>
        </w:rPr>
        <w:t xml:space="preserve">Date:  </w:t>
      </w:r>
      <w:r w:rsidRPr="00F118C0">
        <w:rPr>
          <w:rFonts w:ascii="Times New Roman" w:hAnsi="Times New Roman" w:cs="Times New Roman"/>
          <w:u w:val="single"/>
        </w:rPr>
        <w:t xml:space="preserve">    July</w:t>
      </w:r>
      <w:r w:rsidRPr="00F118C0">
        <w:rPr>
          <w:rFonts w:ascii="Times New Roman" w:hAnsi="Times New Roman" w:cs="Times New Roman"/>
          <w:spacing w:val="-7"/>
          <w:u w:val="single"/>
        </w:rPr>
        <w:t xml:space="preserve"> </w:t>
      </w:r>
      <w:r w:rsidRPr="00F118C0">
        <w:rPr>
          <w:rFonts w:ascii="Times New Roman" w:hAnsi="Times New Roman" w:cs="Times New Roman"/>
          <w:u w:val="single"/>
        </w:rPr>
        <w:t>14,</w:t>
      </w:r>
      <w:r w:rsidRPr="00F118C0">
        <w:rPr>
          <w:rFonts w:ascii="Times New Roman" w:hAnsi="Times New Roman" w:cs="Times New Roman"/>
          <w:spacing w:val="-2"/>
          <w:u w:val="single"/>
        </w:rPr>
        <w:t xml:space="preserve"> </w:t>
      </w:r>
      <w:r w:rsidRPr="00F118C0">
        <w:rPr>
          <w:rFonts w:ascii="Times New Roman" w:hAnsi="Times New Roman" w:cs="Times New Roman"/>
          <w:u w:val="single"/>
        </w:rPr>
        <w:t>2020</w:t>
      </w:r>
      <w:r w:rsidRPr="00F118C0">
        <w:rPr>
          <w:rFonts w:ascii="Times New Roman" w:hAnsi="Times New Roman" w:cs="Times New Roman"/>
          <w:u w:val="single"/>
        </w:rPr>
        <w:tab/>
      </w:r>
      <w:r w:rsidRPr="00F118C0">
        <w:rPr>
          <w:rFonts w:ascii="Times New Roman" w:hAnsi="Times New Roman" w:cs="Times New Roman"/>
        </w:rPr>
        <w:tab/>
      </w:r>
      <w:r w:rsidRPr="00F118C0">
        <w:rPr>
          <w:rFonts w:ascii="Times New Roman" w:hAnsi="Times New Roman" w:cs="Times New Roman"/>
          <w:u w:val="single"/>
        </w:rPr>
        <w:t xml:space="preserve"> </w:t>
      </w:r>
      <w:r w:rsidRPr="00F118C0">
        <w:rPr>
          <w:rFonts w:ascii="Times New Roman" w:hAnsi="Times New Roman" w:cs="Times New Roman"/>
          <w:u w:val="single"/>
        </w:rPr>
        <w:tab/>
      </w:r>
      <w:r w:rsidRPr="00F118C0">
        <w:rPr>
          <w:rFonts w:ascii="Times New Roman" w:hAnsi="Times New Roman" w:cs="Times New Roman"/>
          <w:u w:val="single"/>
        </w:rPr>
        <w:tab/>
        <w:t>s/ Peter</w:t>
      </w:r>
      <w:r w:rsidRPr="00F118C0">
        <w:rPr>
          <w:rFonts w:ascii="Times New Roman" w:hAnsi="Times New Roman" w:cs="Times New Roman"/>
          <w:spacing w:val="-9"/>
          <w:u w:val="single"/>
        </w:rPr>
        <w:t xml:space="preserve"> </w:t>
      </w:r>
      <w:r w:rsidRPr="00F118C0">
        <w:rPr>
          <w:rFonts w:ascii="Times New Roman" w:hAnsi="Times New Roman" w:cs="Times New Roman"/>
          <w:u w:val="single"/>
        </w:rPr>
        <w:t>B.</w:t>
      </w:r>
      <w:r w:rsidRPr="00F118C0">
        <w:rPr>
          <w:rFonts w:ascii="Times New Roman" w:hAnsi="Times New Roman" w:cs="Times New Roman"/>
          <w:spacing w:val="-4"/>
          <w:u w:val="single"/>
        </w:rPr>
        <w:t xml:space="preserve"> </w:t>
      </w:r>
      <w:r w:rsidRPr="00F118C0">
        <w:rPr>
          <w:rFonts w:ascii="Times New Roman" w:hAnsi="Times New Roman" w:cs="Times New Roman"/>
          <w:u w:val="single"/>
        </w:rPr>
        <w:t>Vaden</w:t>
      </w:r>
      <w:r w:rsidRPr="00F118C0">
        <w:rPr>
          <w:rFonts w:ascii="Times New Roman" w:hAnsi="Times New Roman" w:cs="Times New Roman"/>
          <w:u w:val="single"/>
        </w:rPr>
        <w:tab/>
      </w:r>
      <w:r w:rsidRPr="00F118C0">
        <w:rPr>
          <w:rFonts w:ascii="Times New Roman" w:hAnsi="Times New Roman" w:cs="Times New Roman"/>
        </w:rPr>
        <w:t xml:space="preserve"> Peter B. Vaden, Hearing</w:t>
      </w:r>
      <w:r w:rsidRPr="00F118C0">
        <w:rPr>
          <w:rFonts w:ascii="Times New Roman" w:hAnsi="Times New Roman" w:cs="Times New Roman"/>
          <w:spacing w:val="-5"/>
        </w:rPr>
        <w:t xml:space="preserve"> </w:t>
      </w:r>
      <w:r w:rsidRPr="00F118C0">
        <w:rPr>
          <w:rFonts w:ascii="Times New Roman" w:hAnsi="Times New Roman" w:cs="Times New Roman"/>
        </w:rPr>
        <w:t>Officer</w:t>
      </w:r>
    </w:p>
    <w:p w:rsidR="002E031B" w:rsidRPr="00F118C0" w:rsidRDefault="002E031B">
      <w:pPr>
        <w:pStyle w:val="BodyText"/>
        <w:rPr>
          <w:rFonts w:ascii="Times New Roman" w:hAnsi="Times New Roman" w:cs="Times New Roman"/>
        </w:rPr>
      </w:pPr>
    </w:p>
    <w:p w:rsidR="002E031B" w:rsidRPr="00F118C0" w:rsidRDefault="002E031B">
      <w:pPr>
        <w:pStyle w:val="BodyText"/>
        <w:rPr>
          <w:rFonts w:ascii="Times New Roman" w:hAnsi="Times New Roman" w:cs="Times New Roman"/>
        </w:rPr>
      </w:pPr>
    </w:p>
    <w:p w:rsidR="002E031B" w:rsidRPr="00F118C0" w:rsidRDefault="002E031B">
      <w:pPr>
        <w:pStyle w:val="BodyText"/>
        <w:rPr>
          <w:rFonts w:ascii="Times New Roman" w:hAnsi="Times New Roman" w:cs="Times New Roman"/>
        </w:rPr>
      </w:pPr>
    </w:p>
    <w:p w:rsidR="002E031B" w:rsidRPr="00636581" w:rsidRDefault="007D6542" w:rsidP="00636581">
      <w:pPr>
        <w:pStyle w:val="Heading2"/>
        <w:jc w:val="center"/>
        <w:rPr>
          <w:rFonts w:ascii="Times New Roman" w:hAnsi="Times New Roman" w:cs="Times New Roman"/>
          <w:b/>
          <w:color w:val="auto"/>
        </w:rPr>
      </w:pPr>
      <w:r w:rsidRPr="00636581">
        <w:rPr>
          <w:rFonts w:ascii="Times New Roman" w:hAnsi="Times New Roman" w:cs="Times New Roman"/>
          <w:b/>
          <w:color w:val="auto"/>
        </w:rPr>
        <w:t>NOTICE OF RIGHT TO APPEAL</w:t>
      </w:r>
    </w:p>
    <w:p w:rsidR="002E031B" w:rsidRPr="00F118C0" w:rsidRDefault="002E031B">
      <w:pPr>
        <w:pStyle w:val="BodyText"/>
        <w:spacing w:before="11"/>
        <w:rPr>
          <w:rFonts w:ascii="Times New Roman" w:hAnsi="Times New Roman" w:cs="Times New Roman"/>
          <w:b/>
        </w:rPr>
      </w:pPr>
    </w:p>
    <w:p w:rsidR="002E031B" w:rsidRPr="00F118C0" w:rsidRDefault="007D6542">
      <w:pPr>
        <w:pStyle w:val="BodyText"/>
        <w:ind w:left="220" w:right="373" w:firstLine="720"/>
        <w:rPr>
          <w:rFonts w:ascii="Times New Roman" w:hAnsi="Times New Roman" w:cs="Times New Roman"/>
        </w:rPr>
      </w:pPr>
      <w:r w:rsidRPr="00F118C0">
        <w:rPr>
          <w:rFonts w:ascii="Times New Roman" w:hAnsi="Times New Roman" w:cs="Times New Roman"/>
        </w:rPr>
        <w:t>This is the final administrative decision in this matter. A decision by the special education hearing officer in any hearing is final and binding unless the decision is appealed by a party in a state circuit court within 180 days of the issuance of the decision, or in a federal district court within 90 days of the issuance of the decision. The appeal may be filed in either a state circuit court or a federal district court without regard to the amount in controversy.</w:t>
      </w:r>
    </w:p>
    <w:sectPr w:rsidR="002E031B" w:rsidRPr="00F118C0">
      <w:pgSz w:w="12240" w:h="15840"/>
      <w:pgMar w:top="1880" w:right="1140" w:bottom="1340" w:left="1220" w:header="1080" w:footer="11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B1E" w:rsidRDefault="007D6542">
      <w:r>
        <w:separator/>
      </w:r>
    </w:p>
  </w:endnote>
  <w:endnote w:type="continuationSeparator" w:id="0">
    <w:p w:rsidR="00291B1E" w:rsidRDefault="007D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27" w:rsidRDefault="00D62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27" w:rsidRDefault="00D62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27" w:rsidRDefault="00D62C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1B" w:rsidRDefault="002E031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B1E" w:rsidRDefault="007D6542">
      <w:r>
        <w:separator/>
      </w:r>
    </w:p>
  </w:footnote>
  <w:footnote w:type="continuationSeparator" w:id="0">
    <w:p w:rsidR="00291B1E" w:rsidRDefault="007D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27" w:rsidRDefault="00D62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1B" w:rsidRDefault="002E031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27" w:rsidRDefault="00D62C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1B" w:rsidRDefault="002E031B">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1B" w:rsidRDefault="002E031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E7EEF"/>
    <w:multiLevelType w:val="multilevel"/>
    <w:tmpl w:val="A5B4623A"/>
    <w:lvl w:ilvl="0">
      <w:start w:val="21"/>
      <w:numFmt w:val="upperLetter"/>
      <w:lvlText w:val="%1"/>
      <w:lvlJc w:val="left"/>
      <w:pPr>
        <w:ind w:left="220" w:hanging="722"/>
        <w:jc w:val="left"/>
      </w:pPr>
      <w:rPr>
        <w:rFonts w:hint="default"/>
      </w:rPr>
    </w:lvl>
    <w:lvl w:ilvl="1">
      <w:start w:val="19"/>
      <w:numFmt w:val="upperLetter"/>
      <w:lvlText w:val="%1.%2"/>
      <w:lvlJc w:val="left"/>
      <w:pPr>
        <w:ind w:left="220" w:hanging="722"/>
        <w:jc w:val="left"/>
      </w:pPr>
      <w:rPr>
        <w:rFonts w:hint="default"/>
      </w:rPr>
    </w:lvl>
    <w:lvl w:ilvl="2">
      <w:start w:val="1"/>
      <w:numFmt w:val="lowerRoman"/>
      <w:lvlText w:val="(%3)"/>
      <w:lvlJc w:val="left"/>
      <w:pPr>
        <w:ind w:left="1248" w:hanging="308"/>
        <w:jc w:val="left"/>
      </w:pPr>
      <w:rPr>
        <w:rFonts w:ascii="Georgia" w:eastAsia="Georgia" w:hAnsi="Georgia" w:cs="Georgia" w:hint="default"/>
        <w:w w:val="100"/>
        <w:sz w:val="24"/>
        <w:szCs w:val="24"/>
      </w:rPr>
    </w:lvl>
    <w:lvl w:ilvl="3">
      <w:numFmt w:val="bullet"/>
      <w:lvlText w:val="•"/>
      <w:lvlJc w:val="left"/>
      <w:pPr>
        <w:ind w:left="3160" w:hanging="308"/>
      </w:pPr>
      <w:rPr>
        <w:rFonts w:hint="default"/>
      </w:rPr>
    </w:lvl>
    <w:lvl w:ilvl="4">
      <w:numFmt w:val="bullet"/>
      <w:lvlText w:val="•"/>
      <w:lvlJc w:val="left"/>
      <w:pPr>
        <w:ind w:left="4120" w:hanging="308"/>
      </w:pPr>
      <w:rPr>
        <w:rFonts w:hint="default"/>
      </w:rPr>
    </w:lvl>
    <w:lvl w:ilvl="5">
      <w:numFmt w:val="bullet"/>
      <w:lvlText w:val="•"/>
      <w:lvlJc w:val="left"/>
      <w:pPr>
        <w:ind w:left="5080" w:hanging="308"/>
      </w:pPr>
      <w:rPr>
        <w:rFonts w:hint="default"/>
      </w:rPr>
    </w:lvl>
    <w:lvl w:ilvl="6">
      <w:numFmt w:val="bullet"/>
      <w:lvlText w:val="•"/>
      <w:lvlJc w:val="left"/>
      <w:pPr>
        <w:ind w:left="6040" w:hanging="308"/>
      </w:pPr>
      <w:rPr>
        <w:rFonts w:hint="default"/>
      </w:rPr>
    </w:lvl>
    <w:lvl w:ilvl="7">
      <w:numFmt w:val="bullet"/>
      <w:lvlText w:val="•"/>
      <w:lvlJc w:val="left"/>
      <w:pPr>
        <w:ind w:left="7000" w:hanging="308"/>
      </w:pPr>
      <w:rPr>
        <w:rFonts w:hint="default"/>
      </w:rPr>
    </w:lvl>
    <w:lvl w:ilvl="8">
      <w:numFmt w:val="bullet"/>
      <w:lvlText w:val="•"/>
      <w:lvlJc w:val="left"/>
      <w:pPr>
        <w:ind w:left="7960" w:hanging="308"/>
      </w:pPr>
      <w:rPr>
        <w:rFonts w:hint="default"/>
      </w:rPr>
    </w:lvl>
  </w:abstractNum>
  <w:abstractNum w:abstractNumId="1" w15:restartNumberingAfterBreak="0">
    <w:nsid w:val="4CC03521"/>
    <w:multiLevelType w:val="hybridMultilevel"/>
    <w:tmpl w:val="047EAB70"/>
    <w:lvl w:ilvl="0" w:tplc="988E2EE6">
      <w:start w:val="1"/>
      <w:numFmt w:val="decimal"/>
      <w:lvlText w:val="%1."/>
      <w:lvlJc w:val="left"/>
      <w:pPr>
        <w:ind w:left="220" w:hanging="720"/>
        <w:jc w:val="left"/>
      </w:pPr>
      <w:rPr>
        <w:rFonts w:ascii="Georgia" w:eastAsia="Georgia" w:hAnsi="Georgia" w:cs="Georgia" w:hint="default"/>
        <w:spacing w:val="-1"/>
        <w:w w:val="99"/>
        <w:sz w:val="24"/>
        <w:szCs w:val="24"/>
      </w:rPr>
    </w:lvl>
    <w:lvl w:ilvl="1" w:tplc="B504E430">
      <w:numFmt w:val="bullet"/>
      <w:lvlText w:val="•"/>
      <w:lvlJc w:val="left"/>
      <w:pPr>
        <w:ind w:left="1186" w:hanging="720"/>
      </w:pPr>
      <w:rPr>
        <w:rFonts w:hint="default"/>
      </w:rPr>
    </w:lvl>
    <w:lvl w:ilvl="2" w:tplc="AC04A5E6">
      <w:numFmt w:val="bullet"/>
      <w:lvlText w:val="•"/>
      <w:lvlJc w:val="left"/>
      <w:pPr>
        <w:ind w:left="2152" w:hanging="720"/>
      </w:pPr>
      <w:rPr>
        <w:rFonts w:hint="default"/>
      </w:rPr>
    </w:lvl>
    <w:lvl w:ilvl="3" w:tplc="0C12572E">
      <w:numFmt w:val="bullet"/>
      <w:lvlText w:val="•"/>
      <w:lvlJc w:val="left"/>
      <w:pPr>
        <w:ind w:left="3118" w:hanging="720"/>
      </w:pPr>
      <w:rPr>
        <w:rFonts w:hint="default"/>
      </w:rPr>
    </w:lvl>
    <w:lvl w:ilvl="4" w:tplc="EFD455F6">
      <w:numFmt w:val="bullet"/>
      <w:lvlText w:val="•"/>
      <w:lvlJc w:val="left"/>
      <w:pPr>
        <w:ind w:left="4084" w:hanging="720"/>
      </w:pPr>
      <w:rPr>
        <w:rFonts w:hint="default"/>
      </w:rPr>
    </w:lvl>
    <w:lvl w:ilvl="5" w:tplc="4FD05DAC">
      <w:numFmt w:val="bullet"/>
      <w:lvlText w:val="•"/>
      <w:lvlJc w:val="left"/>
      <w:pPr>
        <w:ind w:left="5050" w:hanging="720"/>
      </w:pPr>
      <w:rPr>
        <w:rFonts w:hint="default"/>
      </w:rPr>
    </w:lvl>
    <w:lvl w:ilvl="6" w:tplc="1C869214">
      <w:numFmt w:val="bullet"/>
      <w:lvlText w:val="•"/>
      <w:lvlJc w:val="left"/>
      <w:pPr>
        <w:ind w:left="6016" w:hanging="720"/>
      </w:pPr>
      <w:rPr>
        <w:rFonts w:hint="default"/>
      </w:rPr>
    </w:lvl>
    <w:lvl w:ilvl="7" w:tplc="A8AEC3B2">
      <w:numFmt w:val="bullet"/>
      <w:lvlText w:val="•"/>
      <w:lvlJc w:val="left"/>
      <w:pPr>
        <w:ind w:left="6982" w:hanging="720"/>
      </w:pPr>
      <w:rPr>
        <w:rFonts w:hint="default"/>
      </w:rPr>
    </w:lvl>
    <w:lvl w:ilvl="8" w:tplc="36420F86">
      <w:numFmt w:val="bullet"/>
      <w:lvlText w:val="•"/>
      <w:lvlJc w:val="left"/>
      <w:pPr>
        <w:ind w:left="7948" w:hanging="720"/>
      </w:pPr>
      <w:rPr>
        <w:rFonts w:hint="default"/>
      </w:rPr>
    </w:lvl>
  </w:abstractNum>
  <w:abstractNum w:abstractNumId="2" w15:restartNumberingAfterBreak="0">
    <w:nsid w:val="7837356A"/>
    <w:multiLevelType w:val="hybridMultilevel"/>
    <w:tmpl w:val="E92CC260"/>
    <w:lvl w:ilvl="0" w:tplc="8CCAC0B6">
      <w:start w:val="1"/>
      <w:numFmt w:val="lowerRoman"/>
      <w:lvlText w:val="(%1)"/>
      <w:lvlJc w:val="left"/>
      <w:pPr>
        <w:ind w:left="1247" w:hanging="308"/>
        <w:jc w:val="left"/>
      </w:pPr>
      <w:rPr>
        <w:rFonts w:ascii="Georgia" w:eastAsia="Georgia" w:hAnsi="Georgia" w:cs="Georgia" w:hint="default"/>
        <w:w w:val="100"/>
        <w:sz w:val="24"/>
        <w:szCs w:val="24"/>
      </w:rPr>
    </w:lvl>
    <w:lvl w:ilvl="1" w:tplc="8AFA44B2">
      <w:numFmt w:val="bullet"/>
      <w:lvlText w:val="•"/>
      <w:lvlJc w:val="left"/>
      <w:pPr>
        <w:ind w:left="2104" w:hanging="308"/>
      </w:pPr>
      <w:rPr>
        <w:rFonts w:hint="default"/>
      </w:rPr>
    </w:lvl>
    <w:lvl w:ilvl="2" w:tplc="B9A4643E">
      <w:numFmt w:val="bullet"/>
      <w:lvlText w:val="•"/>
      <w:lvlJc w:val="left"/>
      <w:pPr>
        <w:ind w:left="2968" w:hanging="308"/>
      </w:pPr>
      <w:rPr>
        <w:rFonts w:hint="default"/>
      </w:rPr>
    </w:lvl>
    <w:lvl w:ilvl="3" w:tplc="F9D4E040">
      <w:numFmt w:val="bullet"/>
      <w:lvlText w:val="•"/>
      <w:lvlJc w:val="left"/>
      <w:pPr>
        <w:ind w:left="3832" w:hanging="308"/>
      </w:pPr>
      <w:rPr>
        <w:rFonts w:hint="default"/>
      </w:rPr>
    </w:lvl>
    <w:lvl w:ilvl="4" w:tplc="ABFA1328">
      <w:numFmt w:val="bullet"/>
      <w:lvlText w:val="•"/>
      <w:lvlJc w:val="left"/>
      <w:pPr>
        <w:ind w:left="4696" w:hanging="308"/>
      </w:pPr>
      <w:rPr>
        <w:rFonts w:hint="default"/>
      </w:rPr>
    </w:lvl>
    <w:lvl w:ilvl="5" w:tplc="4804436E">
      <w:numFmt w:val="bullet"/>
      <w:lvlText w:val="•"/>
      <w:lvlJc w:val="left"/>
      <w:pPr>
        <w:ind w:left="5560" w:hanging="308"/>
      </w:pPr>
      <w:rPr>
        <w:rFonts w:hint="default"/>
      </w:rPr>
    </w:lvl>
    <w:lvl w:ilvl="6" w:tplc="61682FEE">
      <w:numFmt w:val="bullet"/>
      <w:lvlText w:val="•"/>
      <w:lvlJc w:val="left"/>
      <w:pPr>
        <w:ind w:left="6424" w:hanging="308"/>
      </w:pPr>
      <w:rPr>
        <w:rFonts w:hint="default"/>
      </w:rPr>
    </w:lvl>
    <w:lvl w:ilvl="7" w:tplc="1E18E542">
      <w:numFmt w:val="bullet"/>
      <w:lvlText w:val="•"/>
      <w:lvlJc w:val="left"/>
      <w:pPr>
        <w:ind w:left="7288" w:hanging="308"/>
      </w:pPr>
      <w:rPr>
        <w:rFonts w:hint="default"/>
      </w:rPr>
    </w:lvl>
    <w:lvl w:ilvl="8" w:tplc="B114ED8E">
      <w:numFmt w:val="bullet"/>
      <w:lvlText w:val="•"/>
      <w:lvlJc w:val="left"/>
      <w:pPr>
        <w:ind w:left="8152" w:hanging="308"/>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1B"/>
    <w:rsid w:val="000C23F6"/>
    <w:rsid w:val="001C120A"/>
    <w:rsid w:val="001D4237"/>
    <w:rsid w:val="001F26EB"/>
    <w:rsid w:val="00291B1E"/>
    <w:rsid w:val="002E031B"/>
    <w:rsid w:val="0039274F"/>
    <w:rsid w:val="004B0BCA"/>
    <w:rsid w:val="00512062"/>
    <w:rsid w:val="00636581"/>
    <w:rsid w:val="00662F3E"/>
    <w:rsid w:val="006D500A"/>
    <w:rsid w:val="007D6542"/>
    <w:rsid w:val="009708E3"/>
    <w:rsid w:val="009B041D"/>
    <w:rsid w:val="00A35982"/>
    <w:rsid w:val="00A660C7"/>
    <w:rsid w:val="00AA1AF2"/>
    <w:rsid w:val="00D62C27"/>
    <w:rsid w:val="00DA54DE"/>
    <w:rsid w:val="00E036E6"/>
    <w:rsid w:val="00E472B1"/>
    <w:rsid w:val="00E47740"/>
    <w:rsid w:val="00F118C0"/>
    <w:rsid w:val="00F26FB7"/>
    <w:rsid w:val="00F46484"/>
    <w:rsid w:val="00F9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844" w:right="1920"/>
      <w:jc w:val="center"/>
      <w:outlineLvl w:val="0"/>
    </w:pPr>
    <w:rPr>
      <w:b/>
      <w:bCs/>
      <w:sz w:val="24"/>
      <w:szCs w:val="24"/>
      <w:u w:val="single" w:color="000000"/>
    </w:rPr>
  </w:style>
  <w:style w:type="paragraph" w:styleId="Heading2">
    <w:name w:val="heading 2"/>
    <w:basedOn w:val="Normal"/>
    <w:next w:val="Normal"/>
    <w:link w:val="Heading2Char"/>
    <w:uiPriority w:val="9"/>
    <w:unhideWhenUsed/>
    <w:qFormat/>
    <w:rsid w:val="00636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65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 w:firstLine="720"/>
    </w:pPr>
  </w:style>
  <w:style w:type="paragraph" w:customStyle="1" w:styleId="TableParagraph">
    <w:name w:val="Table Paragraph"/>
    <w:basedOn w:val="Normal"/>
    <w:uiPriority w:val="1"/>
    <w:qFormat/>
    <w:pPr>
      <w:spacing w:line="236" w:lineRule="exact"/>
      <w:ind w:left="112"/>
    </w:pPr>
  </w:style>
  <w:style w:type="paragraph" w:styleId="Header">
    <w:name w:val="header"/>
    <w:basedOn w:val="Normal"/>
    <w:link w:val="HeaderChar"/>
    <w:uiPriority w:val="99"/>
    <w:unhideWhenUsed/>
    <w:rsid w:val="00E036E6"/>
    <w:pPr>
      <w:tabs>
        <w:tab w:val="center" w:pos="4680"/>
        <w:tab w:val="right" w:pos="9360"/>
      </w:tabs>
    </w:pPr>
  </w:style>
  <w:style w:type="character" w:customStyle="1" w:styleId="HeaderChar">
    <w:name w:val="Header Char"/>
    <w:basedOn w:val="DefaultParagraphFont"/>
    <w:link w:val="Header"/>
    <w:uiPriority w:val="99"/>
    <w:rsid w:val="00E036E6"/>
    <w:rPr>
      <w:rFonts w:ascii="Georgia" w:eastAsia="Georgia" w:hAnsi="Georgia" w:cs="Georgia"/>
    </w:rPr>
  </w:style>
  <w:style w:type="paragraph" w:styleId="Footer">
    <w:name w:val="footer"/>
    <w:basedOn w:val="Normal"/>
    <w:link w:val="FooterChar"/>
    <w:uiPriority w:val="99"/>
    <w:unhideWhenUsed/>
    <w:rsid w:val="00E036E6"/>
    <w:pPr>
      <w:tabs>
        <w:tab w:val="center" w:pos="4680"/>
        <w:tab w:val="right" w:pos="9360"/>
      </w:tabs>
    </w:pPr>
  </w:style>
  <w:style w:type="character" w:customStyle="1" w:styleId="FooterChar">
    <w:name w:val="Footer Char"/>
    <w:basedOn w:val="DefaultParagraphFont"/>
    <w:link w:val="Footer"/>
    <w:uiPriority w:val="99"/>
    <w:rsid w:val="00E036E6"/>
    <w:rPr>
      <w:rFonts w:ascii="Georgia" w:eastAsia="Georgia" w:hAnsi="Georgia" w:cs="Georgia"/>
    </w:rPr>
  </w:style>
  <w:style w:type="character" w:customStyle="1" w:styleId="Heading2Char">
    <w:name w:val="Heading 2 Char"/>
    <w:basedOn w:val="DefaultParagraphFont"/>
    <w:link w:val="Heading2"/>
    <w:uiPriority w:val="9"/>
    <w:rsid w:val="006365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658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4804</Words>
  <Characters>25032</Characters>
  <Application>Microsoft Office Word</Application>
  <DocSecurity>0</DocSecurity>
  <Lines>490</Lines>
  <Paragraphs>136</Paragraphs>
  <ScaleCrop>false</ScaleCrop>
  <HeadingPairs>
    <vt:vector size="2" baseType="variant">
      <vt:variant>
        <vt:lpstr>Title</vt:lpstr>
      </vt:variant>
      <vt:variant>
        <vt:i4>1</vt:i4>
      </vt:variant>
    </vt:vector>
  </HeadingPairs>
  <TitlesOfParts>
    <vt:vector size="1" baseType="lpstr">
      <vt:lpstr>due process decision 21.052</vt:lpstr>
    </vt:vector>
  </TitlesOfParts>
  <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decision 21.052</dc:title>
  <dc:creator/>
  <cp:lastModifiedBy/>
  <cp:revision>1</cp:revision>
  <dcterms:created xsi:type="dcterms:W3CDTF">2022-01-31T19:21:00Z</dcterms:created>
  <dcterms:modified xsi:type="dcterms:W3CDTF">2022-01-31T19:22:00Z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