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04188" w14:textId="70E5BCB8" w:rsidR="003D6548" w:rsidRDefault="003D6548" w:rsidP="003D6548">
      <w:pPr>
        <w:rPr>
          <w:rFonts w:asciiTheme="minorHAnsi" w:hAnsiTheme="minorHAnsi" w:cstheme="minorHAnsi"/>
          <w:i/>
          <w:sz w:val="22"/>
        </w:rPr>
      </w:pPr>
      <w:bookmarkStart w:id="0" w:name="_Toc175632766"/>
      <w:r w:rsidRPr="003D6548">
        <w:rPr>
          <w:rFonts w:asciiTheme="minorHAnsi" w:hAnsiTheme="minorHAnsi" w:cstheme="minorHAnsi"/>
          <w:i/>
          <w:sz w:val="22"/>
        </w:rPr>
        <w:t>AR Remediation Plan – Rational Number Equivalencies</w:t>
      </w:r>
    </w:p>
    <w:p w14:paraId="3885E258" w14:textId="77777777" w:rsidR="003D6548" w:rsidRPr="003D6548" w:rsidRDefault="003D6548" w:rsidP="003D6548">
      <w:pPr>
        <w:rPr>
          <w:rFonts w:asciiTheme="minorHAnsi" w:hAnsiTheme="minorHAnsi" w:cstheme="minorHAnsi"/>
          <w:i/>
          <w:sz w:val="22"/>
        </w:rPr>
      </w:pPr>
    </w:p>
    <w:p w14:paraId="7DAD9208" w14:textId="4633B7E2" w:rsidR="00527C6A" w:rsidRPr="00527C6A" w:rsidRDefault="00527C6A" w:rsidP="003D6548">
      <w:pPr>
        <w:pStyle w:val="Heading1"/>
      </w:pPr>
      <w:r>
        <w:t>F</w:t>
      </w:r>
      <w:r w:rsidR="00E02A2B">
        <w:t xml:space="preserve">ractions, Decimals, and </w:t>
      </w:r>
      <w:proofErr w:type="spellStart"/>
      <w:r w:rsidR="00E02A2B">
        <w:t>Percents</w:t>
      </w:r>
      <w:proofErr w:type="spellEnd"/>
      <w:r>
        <w:t xml:space="preserve"> with Number Lines</w:t>
      </w:r>
    </w:p>
    <w:p w14:paraId="5D439EAB" w14:textId="3264FF98" w:rsidR="008E2707" w:rsidRPr="003D6548" w:rsidRDefault="008E2707" w:rsidP="00272D5C">
      <w:pPr>
        <w:pStyle w:val="Heading2"/>
      </w:pPr>
      <w:r w:rsidRPr="003D6548">
        <w:t>S</w:t>
      </w:r>
      <w:bookmarkStart w:id="1" w:name="_GoBack"/>
      <w:bookmarkEnd w:id="1"/>
      <w:r w:rsidRPr="003D6548">
        <w:t>TRAND:</w:t>
      </w:r>
      <w:r w:rsidR="006E1294" w:rsidRPr="003D6548">
        <w:t xml:space="preserve">  </w:t>
      </w:r>
      <w:r w:rsidR="0052357F" w:rsidRPr="003D6548">
        <w:t xml:space="preserve"> </w:t>
      </w:r>
      <w:r w:rsidR="00D93942" w:rsidRPr="003D6548">
        <w:t>Number and Number Sense</w:t>
      </w:r>
    </w:p>
    <w:p w14:paraId="062ADD1E" w14:textId="27C454F9" w:rsidR="008E2707" w:rsidRPr="00F36608" w:rsidRDefault="008E2707" w:rsidP="00272D5C">
      <w:pPr>
        <w:pStyle w:val="Heading2"/>
      </w:pPr>
      <w:r w:rsidRPr="00F36608">
        <w:t>STRAND CONCEPT:</w:t>
      </w:r>
      <w:r w:rsidR="006E1294" w:rsidRPr="00F36608">
        <w:t xml:space="preserve">  </w:t>
      </w:r>
      <w:r w:rsidR="00D93942" w:rsidRPr="00F36608">
        <w:t>Rational Number Equivalencies</w:t>
      </w:r>
    </w:p>
    <w:p w14:paraId="357176F4" w14:textId="2369030C" w:rsidR="004E43DC" w:rsidRPr="00F36608" w:rsidRDefault="00AC1CDA" w:rsidP="00272D5C">
      <w:pPr>
        <w:pStyle w:val="Heading2"/>
      </w:pPr>
      <w:r w:rsidRPr="00F36608">
        <w:t>SOL</w:t>
      </w:r>
      <w:r w:rsidR="00B44791" w:rsidRPr="00F36608">
        <w:t xml:space="preserve"> </w:t>
      </w:r>
      <w:bookmarkEnd w:id="0"/>
      <w:r w:rsidR="00D93942" w:rsidRPr="00F36608">
        <w:t>6.2a</w:t>
      </w:r>
    </w:p>
    <w:p w14:paraId="5CED4B2D" w14:textId="1ADF81B6" w:rsidR="004E43DC" w:rsidRPr="00F36608" w:rsidRDefault="000E173E" w:rsidP="00272D5C">
      <w:pPr>
        <w:pStyle w:val="Heading3"/>
      </w:pPr>
      <w:r w:rsidRPr="00F36608">
        <w:t xml:space="preserve">Remediation Plan </w:t>
      </w:r>
      <w:r w:rsidR="004E43DC" w:rsidRPr="00F36608">
        <w:t>Summary</w:t>
      </w:r>
    </w:p>
    <w:p w14:paraId="1396DBD1" w14:textId="768B84E8" w:rsidR="00213599" w:rsidRPr="00667581" w:rsidRDefault="00213599" w:rsidP="00213599">
      <w:pPr>
        <w:rPr>
          <w:rFonts w:asciiTheme="minorHAnsi" w:hAnsiTheme="minorHAnsi" w:cstheme="minorHAnsi"/>
          <w:sz w:val="24"/>
        </w:rPr>
      </w:pPr>
      <w:r w:rsidRPr="00667581">
        <w:rPr>
          <w:rFonts w:asciiTheme="minorHAnsi" w:hAnsiTheme="minorHAnsi" w:cstheme="minorHAnsi"/>
          <w:sz w:val="24"/>
        </w:rPr>
        <w:t xml:space="preserve">Students will create a fraction number line and </w:t>
      </w:r>
      <w:r w:rsidRPr="00667581">
        <w:rPr>
          <w:rFonts w:asciiTheme="minorHAnsi" w:hAnsiTheme="minorHAnsi" w:cstheme="minorHAnsi"/>
          <w:bCs/>
          <w:sz w:val="24"/>
        </w:rPr>
        <w:t>use</w:t>
      </w:r>
      <w:r w:rsidRPr="00667581">
        <w:rPr>
          <w:rFonts w:asciiTheme="minorHAnsi" w:hAnsiTheme="minorHAnsi" w:cstheme="minorHAnsi"/>
          <w:sz w:val="24"/>
        </w:rPr>
        <w:t xml:space="preserve"> it to find equivalent fractions, decimals, and </w:t>
      </w:r>
      <w:proofErr w:type="spellStart"/>
      <w:r w:rsidRPr="00667581">
        <w:rPr>
          <w:rFonts w:asciiTheme="minorHAnsi" w:hAnsiTheme="minorHAnsi" w:cstheme="minorHAnsi"/>
          <w:sz w:val="24"/>
        </w:rPr>
        <w:t>percents</w:t>
      </w:r>
      <w:proofErr w:type="spellEnd"/>
      <w:r w:rsidRPr="00667581">
        <w:rPr>
          <w:rFonts w:asciiTheme="minorHAnsi" w:hAnsiTheme="minorHAnsi" w:cstheme="minorHAnsi"/>
          <w:sz w:val="24"/>
        </w:rPr>
        <w:t xml:space="preserve">. Students will make connections among different representations (fractions, decimals, and </w:t>
      </w:r>
      <w:proofErr w:type="spellStart"/>
      <w:r w:rsidRPr="00667581">
        <w:rPr>
          <w:rFonts w:asciiTheme="minorHAnsi" w:hAnsiTheme="minorHAnsi" w:cstheme="minorHAnsi"/>
          <w:sz w:val="24"/>
        </w:rPr>
        <w:t>percents</w:t>
      </w:r>
      <w:proofErr w:type="spellEnd"/>
      <w:r w:rsidRPr="00667581">
        <w:rPr>
          <w:rFonts w:asciiTheme="minorHAnsi" w:hAnsiTheme="minorHAnsi" w:cstheme="minorHAnsi"/>
          <w:sz w:val="24"/>
        </w:rPr>
        <w:t>) for the same amount.</w:t>
      </w:r>
    </w:p>
    <w:p w14:paraId="502E29EB" w14:textId="527EE5CE" w:rsidR="0052357F" w:rsidRPr="00F36608" w:rsidRDefault="0052357F" w:rsidP="00272D5C">
      <w:pPr>
        <w:pStyle w:val="Heading3"/>
      </w:pPr>
      <w:r w:rsidRPr="00F36608">
        <w:t>Common Misconceptions</w:t>
      </w:r>
    </w:p>
    <w:p w14:paraId="64F97BC9" w14:textId="4F207F77" w:rsidR="00072A41" w:rsidRPr="00F36608" w:rsidRDefault="00072A41" w:rsidP="00A6713F">
      <w:pPr>
        <w:pStyle w:val="ListParagraph"/>
        <w:numPr>
          <w:ilvl w:val="0"/>
          <w:numId w:val="8"/>
        </w:numPr>
        <w:rPr>
          <w:rFonts w:asciiTheme="minorHAnsi" w:hAnsiTheme="minorHAnsi" w:cstheme="minorHAnsi"/>
          <w:sz w:val="24"/>
          <w:szCs w:val="24"/>
        </w:rPr>
      </w:pPr>
      <w:r w:rsidRPr="00F36608">
        <w:rPr>
          <w:rFonts w:asciiTheme="minorHAnsi" w:hAnsiTheme="minorHAnsi" w:cstheme="minorHAnsi"/>
          <w:sz w:val="24"/>
          <w:szCs w:val="24"/>
        </w:rPr>
        <w:t>Students may not reali</w:t>
      </w:r>
      <w:r w:rsidR="00C41399" w:rsidRPr="00F36608">
        <w:rPr>
          <w:rFonts w:asciiTheme="minorHAnsi" w:hAnsiTheme="minorHAnsi" w:cstheme="minorHAnsi"/>
          <w:sz w:val="24"/>
          <w:szCs w:val="24"/>
        </w:rPr>
        <w:t>ze that a percent is out of 100 and may not convert a fraction or decimal accordingly.</w:t>
      </w:r>
      <w:r w:rsidRPr="00F36608">
        <w:rPr>
          <w:rFonts w:asciiTheme="minorHAnsi" w:hAnsiTheme="minorHAnsi" w:cstheme="minorHAnsi"/>
          <w:sz w:val="24"/>
          <w:szCs w:val="24"/>
        </w:rPr>
        <w:t xml:space="preserve"> </w:t>
      </w:r>
    </w:p>
    <w:p w14:paraId="1B5CCAE6" w14:textId="0C3AFDFA" w:rsidR="0052357F" w:rsidRPr="00F36608" w:rsidRDefault="00152959" w:rsidP="00A6713F">
      <w:pPr>
        <w:pStyle w:val="ListParagraph"/>
        <w:numPr>
          <w:ilvl w:val="0"/>
          <w:numId w:val="8"/>
        </w:numPr>
        <w:rPr>
          <w:rFonts w:asciiTheme="minorHAnsi" w:hAnsiTheme="minorHAnsi" w:cstheme="minorHAnsi"/>
          <w:sz w:val="24"/>
          <w:szCs w:val="24"/>
        </w:rPr>
      </w:pPr>
      <w:r w:rsidRPr="00F36608">
        <w:rPr>
          <w:rFonts w:asciiTheme="minorHAnsi" w:hAnsiTheme="minorHAnsi" w:cstheme="minorHAnsi"/>
          <w:sz w:val="24"/>
          <w:szCs w:val="24"/>
        </w:rPr>
        <w:t xml:space="preserve">Students may not see that </w:t>
      </w:r>
      <w:r w:rsidR="00072A41" w:rsidRPr="00F36608">
        <w:rPr>
          <w:rFonts w:asciiTheme="minorHAnsi" w:hAnsiTheme="minorHAnsi" w:cstheme="minorHAnsi"/>
          <w:position w:val="-6"/>
          <w:sz w:val="24"/>
          <w:szCs w:val="24"/>
        </w:rPr>
        <w:object w:dxaOrig="360" w:dyaOrig="279" w14:anchorId="04F26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4.5pt" o:ole="">
            <v:imagedata r:id="rId8" o:title=""/>
          </v:shape>
          <o:OLEObject Type="Embed" ProgID="Equation.DSMT4" ShapeID="_x0000_i1025" DrawAspect="Content" ObjectID="_1600758112" r:id="rId9"/>
        </w:object>
      </w:r>
      <w:r w:rsidR="00072A41" w:rsidRPr="00F36608">
        <w:rPr>
          <w:rFonts w:asciiTheme="minorHAnsi" w:hAnsiTheme="minorHAnsi" w:cstheme="minorHAnsi"/>
          <w:sz w:val="24"/>
          <w:szCs w:val="24"/>
        </w:rPr>
        <w:t xml:space="preserve"> and </w:t>
      </w:r>
      <w:r w:rsidR="00072A41" w:rsidRPr="00F36608">
        <w:rPr>
          <w:rFonts w:asciiTheme="minorHAnsi" w:hAnsiTheme="minorHAnsi" w:cstheme="minorHAnsi"/>
          <w:position w:val="-6"/>
          <w:sz w:val="24"/>
          <w:szCs w:val="24"/>
        </w:rPr>
        <w:object w:dxaOrig="499" w:dyaOrig="279" w14:anchorId="61678522">
          <v:shape id="_x0000_i1026" type="#_x0000_t75" style="width:24.7pt;height:14.5pt" o:ole="">
            <v:imagedata r:id="rId10" o:title=""/>
          </v:shape>
          <o:OLEObject Type="Embed" ProgID="Equation.DSMT4" ShapeID="_x0000_i1026" DrawAspect="Content" ObjectID="_1600758113" r:id="rId11"/>
        </w:object>
      </w:r>
      <w:r w:rsidR="00072A41" w:rsidRPr="00F36608">
        <w:rPr>
          <w:rFonts w:asciiTheme="minorHAnsi" w:hAnsiTheme="minorHAnsi" w:cstheme="minorHAnsi"/>
          <w:sz w:val="24"/>
          <w:szCs w:val="24"/>
        </w:rPr>
        <w:t>are equivalent values</w:t>
      </w:r>
      <w:r w:rsidR="00C41399" w:rsidRPr="00F36608">
        <w:rPr>
          <w:rFonts w:asciiTheme="minorHAnsi" w:hAnsiTheme="minorHAnsi" w:cstheme="minorHAnsi"/>
          <w:sz w:val="24"/>
          <w:szCs w:val="24"/>
        </w:rPr>
        <w:t xml:space="preserve"> because they don’t realize the zero is just a placeholder</w:t>
      </w:r>
      <w:r w:rsidR="00072A41" w:rsidRPr="00F36608">
        <w:rPr>
          <w:rFonts w:asciiTheme="minorHAnsi" w:hAnsiTheme="minorHAnsi" w:cstheme="minorHAnsi"/>
          <w:sz w:val="24"/>
          <w:szCs w:val="24"/>
        </w:rPr>
        <w:t>.</w:t>
      </w:r>
    </w:p>
    <w:p w14:paraId="77512882" w14:textId="77777777" w:rsidR="004E43DC" w:rsidRPr="00F36608" w:rsidRDefault="004E43DC" w:rsidP="00272D5C">
      <w:pPr>
        <w:pStyle w:val="Heading3"/>
      </w:pPr>
      <w:r w:rsidRPr="00F36608">
        <w:t>Materials</w:t>
      </w:r>
    </w:p>
    <w:p w14:paraId="5A901DDF" w14:textId="44C99875" w:rsidR="007355C8" w:rsidRPr="00667581" w:rsidRDefault="007355C8" w:rsidP="00A6713F">
      <w:pPr>
        <w:pStyle w:val="ListParagraph"/>
        <w:numPr>
          <w:ilvl w:val="0"/>
          <w:numId w:val="6"/>
        </w:numPr>
        <w:rPr>
          <w:rFonts w:asciiTheme="minorHAnsi" w:hAnsiTheme="minorHAnsi" w:cstheme="minorHAnsi"/>
          <w:sz w:val="24"/>
          <w:szCs w:val="24"/>
        </w:rPr>
      </w:pPr>
      <w:r w:rsidRPr="00667581">
        <w:rPr>
          <w:rFonts w:asciiTheme="minorHAnsi" w:hAnsiTheme="minorHAnsi" w:cstheme="minorHAnsi"/>
          <w:sz w:val="24"/>
          <w:szCs w:val="24"/>
        </w:rPr>
        <w:t>Coins</w:t>
      </w:r>
    </w:p>
    <w:p w14:paraId="47A71CE9" w14:textId="33FBB65F" w:rsidR="00B56CB1" w:rsidRPr="00667581" w:rsidRDefault="00B56CB1" w:rsidP="00A6713F">
      <w:pPr>
        <w:pStyle w:val="ListParagraph"/>
        <w:numPr>
          <w:ilvl w:val="0"/>
          <w:numId w:val="6"/>
        </w:numPr>
        <w:rPr>
          <w:rFonts w:asciiTheme="minorHAnsi" w:hAnsiTheme="minorHAnsi" w:cstheme="minorHAnsi"/>
          <w:sz w:val="24"/>
          <w:szCs w:val="24"/>
        </w:rPr>
      </w:pPr>
      <w:r w:rsidRPr="00667581">
        <w:rPr>
          <w:rFonts w:asciiTheme="minorHAnsi" w:hAnsiTheme="minorHAnsi" w:cstheme="minorHAnsi"/>
          <w:sz w:val="24"/>
          <w:szCs w:val="24"/>
        </w:rPr>
        <w:t>Rolls of adding machine tape</w:t>
      </w:r>
    </w:p>
    <w:p w14:paraId="3ED8E866" w14:textId="77777777" w:rsidR="00B56CB1" w:rsidRPr="00667581" w:rsidRDefault="00B56CB1" w:rsidP="00A6713F">
      <w:pPr>
        <w:pStyle w:val="ListParagraph"/>
        <w:numPr>
          <w:ilvl w:val="0"/>
          <w:numId w:val="6"/>
        </w:numPr>
        <w:rPr>
          <w:rFonts w:asciiTheme="minorHAnsi" w:hAnsiTheme="minorHAnsi" w:cstheme="minorHAnsi"/>
          <w:sz w:val="24"/>
          <w:szCs w:val="24"/>
        </w:rPr>
      </w:pPr>
      <w:r w:rsidRPr="00667581">
        <w:rPr>
          <w:rFonts w:asciiTheme="minorHAnsi" w:hAnsiTheme="minorHAnsi" w:cstheme="minorHAnsi"/>
          <w:sz w:val="24"/>
          <w:szCs w:val="24"/>
        </w:rPr>
        <w:t>One pre-cut meter strip of adding machine tape for each student</w:t>
      </w:r>
    </w:p>
    <w:p w14:paraId="40B529DB" w14:textId="77777777" w:rsidR="00B56CB1" w:rsidRPr="00667581" w:rsidRDefault="00B56CB1" w:rsidP="00A6713F">
      <w:pPr>
        <w:pStyle w:val="ListParagraph"/>
        <w:numPr>
          <w:ilvl w:val="0"/>
          <w:numId w:val="6"/>
        </w:numPr>
        <w:rPr>
          <w:rFonts w:asciiTheme="minorHAnsi" w:hAnsiTheme="minorHAnsi" w:cstheme="minorHAnsi"/>
          <w:sz w:val="24"/>
          <w:szCs w:val="24"/>
        </w:rPr>
      </w:pPr>
      <w:r w:rsidRPr="00667581">
        <w:rPr>
          <w:rFonts w:asciiTheme="minorHAnsi" w:hAnsiTheme="minorHAnsi" w:cstheme="minorHAnsi"/>
          <w:sz w:val="24"/>
          <w:szCs w:val="24"/>
        </w:rPr>
        <w:t>Colored pencils or markers</w:t>
      </w:r>
    </w:p>
    <w:p w14:paraId="02C1C32A" w14:textId="77777777" w:rsidR="0092659D" w:rsidRPr="00667581" w:rsidRDefault="00B56CB1" w:rsidP="00A6713F">
      <w:pPr>
        <w:pStyle w:val="ListParagraph"/>
        <w:numPr>
          <w:ilvl w:val="0"/>
          <w:numId w:val="6"/>
        </w:numPr>
        <w:rPr>
          <w:rFonts w:asciiTheme="minorHAnsi" w:hAnsiTheme="minorHAnsi" w:cstheme="minorHAnsi"/>
          <w:sz w:val="24"/>
          <w:szCs w:val="24"/>
        </w:rPr>
      </w:pPr>
      <w:r w:rsidRPr="00667581">
        <w:rPr>
          <w:rFonts w:asciiTheme="minorHAnsi" w:hAnsiTheme="minorHAnsi" w:cstheme="minorHAnsi"/>
          <w:sz w:val="24"/>
          <w:szCs w:val="24"/>
        </w:rPr>
        <w:t>100 similar objects packaged for each small group</w:t>
      </w:r>
    </w:p>
    <w:p w14:paraId="6FC9622E" w14:textId="2461B0C6" w:rsidR="00F24F08" w:rsidRPr="00667581" w:rsidRDefault="00B56CB1" w:rsidP="00A6713F">
      <w:pPr>
        <w:pStyle w:val="ListParagraph"/>
        <w:numPr>
          <w:ilvl w:val="0"/>
          <w:numId w:val="6"/>
        </w:numPr>
        <w:rPr>
          <w:rFonts w:asciiTheme="minorHAnsi" w:hAnsiTheme="minorHAnsi" w:cstheme="minorHAnsi"/>
          <w:sz w:val="24"/>
          <w:szCs w:val="24"/>
        </w:rPr>
      </w:pPr>
      <w:r w:rsidRPr="00667581">
        <w:rPr>
          <w:rFonts w:asciiTheme="minorHAnsi" w:hAnsiTheme="minorHAnsi" w:cstheme="minorHAnsi"/>
          <w:sz w:val="24"/>
          <w:szCs w:val="24"/>
        </w:rPr>
        <w:t xml:space="preserve">“Table of 100 Things” </w:t>
      </w:r>
      <w:r w:rsidR="0092659D" w:rsidRPr="00667581">
        <w:rPr>
          <w:rFonts w:asciiTheme="minorHAnsi" w:hAnsiTheme="minorHAnsi" w:cstheme="minorHAnsi"/>
          <w:sz w:val="24"/>
          <w:szCs w:val="24"/>
        </w:rPr>
        <w:t xml:space="preserve">handout </w:t>
      </w:r>
      <w:r w:rsidRPr="00667581">
        <w:rPr>
          <w:rFonts w:asciiTheme="minorHAnsi" w:hAnsiTheme="minorHAnsi" w:cstheme="minorHAnsi"/>
          <w:sz w:val="24"/>
          <w:szCs w:val="24"/>
        </w:rPr>
        <w:t>for each small group</w:t>
      </w:r>
      <w:r w:rsidR="0092659D" w:rsidRPr="00667581">
        <w:rPr>
          <w:rFonts w:asciiTheme="minorHAnsi" w:hAnsiTheme="minorHAnsi" w:cstheme="minorHAnsi"/>
          <w:sz w:val="24"/>
          <w:szCs w:val="24"/>
        </w:rPr>
        <w:t xml:space="preserve"> </w:t>
      </w:r>
    </w:p>
    <w:p w14:paraId="39B44166" w14:textId="77777777" w:rsidR="00B44791" w:rsidRPr="00F36608" w:rsidRDefault="0083755B" w:rsidP="00272D5C">
      <w:pPr>
        <w:pStyle w:val="Heading3"/>
      </w:pPr>
      <w:r w:rsidRPr="00F36608">
        <w:t>Introductory Activity</w:t>
      </w:r>
    </w:p>
    <w:p w14:paraId="1C8CC2B5" w14:textId="3EE24386" w:rsidR="004E43DC" w:rsidRPr="00FB3BB7" w:rsidRDefault="0092659D" w:rsidP="00FB3BB7">
      <w:pPr>
        <w:rPr>
          <w:rFonts w:asciiTheme="minorHAnsi" w:hAnsiTheme="minorHAnsi" w:cstheme="minorHAnsi"/>
          <w:sz w:val="24"/>
          <w:szCs w:val="24"/>
        </w:rPr>
      </w:pPr>
      <w:r w:rsidRPr="00FB3BB7">
        <w:rPr>
          <w:rFonts w:asciiTheme="minorHAnsi" w:hAnsiTheme="minorHAnsi" w:cstheme="minorHAnsi"/>
          <w:sz w:val="24"/>
          <w:szCs w:val="24"/>
        </w:rPr>
        <w:t xml:space="preserve">Show students different coins. Have them write and tell you what the decimal equivalent is for each coin, for example a nickel is </w:t>
      </w:r>
      <w:r w:rsidRPr="0092659D">
        <w:rPr>
          <w:position w:val="-6"/>
        </w:rPr>
        <w:object w:dxaOrig="480" w:dyaOrig="279" w14:anchorId="255AA3AA">
          <v:shape id="_x0000_i1027" type="#_x0000_t75" style="width:24.2pt;height:14.5pt" o:ole="">
            <v:imagedata r:id="rId12" o:title=""/>
          </v:shape>
          <o:OLEObject Type="Embed" ProgID="Equation.DSMT4" ShapeID="_x0000_i1027" DrawAspect="Content" ObjectID="_1600758114" r:id="rId13"/>
        </w:object>
      </w:r>
      <w:r w:rsidRPr="00FB3BB7">
        <w:rPr>
          <w:rFonts w:asciiTheme="minorHAnsi" w:hAnsiTheme="minorHAnsi" w:cstheme="minorHAnsi"/>
          <w:sz w:val="24"/>
          <w:szCs w:val="24"/>
        </w:rPr>
        <w:t xml:space="preserve"> and a dime is </w:t>
      </w:r>
      <w:r w:rsidRPr="0092659D">
        <w:rPr>
          <w:position w:val="-6"/>
        </w:rPr>
        <w:object w:dxaOrig="360" w:dyaOrig="279" w14:anchorId="155F3675">
          <v:shape id="_x0000_i1028" type="#_x0000_t75" style="width:18.25pt;height:14.5pt" o:ole="">
            <v:imagedata r:id="rId14" o:title=""/>
          </v:shape>
          <o:OLEObject Type="Embed" ProgID="Equation.DSMT4" ShapeID="_x0000_i1028" DrawAspect="Content" ObjectID="_1600758115" r:id="rId15"/>
        </w:object>
      </w:r>
      <w:r w:rsidR="00C92A19" w:rsidRPr="00FB3BB7">
        <w:rPr>
          <w:rFonts w:asciiTheme="minorHAnsi" w:hAnsiTheme="minorHAnsi" w:cstheme="minorHAnsi"/>
          <w:sz w:val="24"/>
          <w:szCs w:val="24"/>
        </w:rPr>
        <w:t>or</w:t>
      </w:r>
      <w:r w:rsidRPr="0092659D">
        <w:rPr>
          <w:position w:val="-6"/>
        </w:rPr>
        <w:object w:dxaOrig="499" w:dyaOrig="279" w14:anchorId="32007B4E">
          <v:shape id="_x0000_i1029" type="#_x0000_t75" style="width:24.7pt;height:14.5pt" o:ole="">
            <v:imagedata r:id="rId16" o:title=""/>
          </v:shape>
          <o:OLEObject Type="Embed" ProgID="Equation.DSMT4" ShapeID="_x0000_i1029" DrawAspect="Content" ObjectID="_1600758116" r:id="rId17"/>
        </w:object>
      </w:r>
      <w:r w:rsidRPr="00FB3BB7">
        <w:rPr>
          <w:rFonts w:asciiTheme="minorHAnsi" w:hAnsiTheme="minorHAnsi" w:cstheme="minorHAnsi"/>
          <w:sz w:val="24"/>
          <w:szCs w:val="24"/>
        </w:rPr>
        <w:t>. Then ask students to te</w:t>
      </w:r>
      <w:r w:rsidR="00FB3BB7" w:rsidRPr="00FB3BB7">
        <w:rPr>
          <w:rFonts w:asciiTheme="minorHAnsi" w:hAnsiTheme="minorHAnsi" w:cstheme="minorHAnsi"/>
          <w:sz w:val="24"/>
          <w:szCs w:val="24"/>
        </w:rPr>
        <w:t xml:space="preserve">ll you what the fractional amount of a dollar each coin would be, for example a nickel is </w:t>
      </w:r>
      <w:r w:rsidR="00FB3BB7" w:rsidRPr="00FB3BB7">
        <w:rPr>
          <w:position w:val="-24"/>
        </w:rPr>
        <w:object w:dxaOrig="440" w:dyaOrig="620" w14:anchorId="3D737DF0">
          <v:shape id="_x0000_i1030" type="#_x0000_t75" style="width:21.5pt;height:30.65pt" o:ole="">
            <v:imagedata r:id="rId18" o:title=""/>
          </v:shape>
          <o:OLEObject Type="Embed" ProgID="Equation.DSMT4" ShapeID="_x0000_i1030" DrawAspect="Content" ObjectID="_1600758117" r:id="rId19"/>
        </w:object>
      </w:r>
      <w:r w:rsidR="00FB3BB7" w:rsidRPr="00FB3BB7">
        <w:rPr>
          <w:rFonts w:asciiTheme="minorHAnsi" w:hAnsiTheme="minorHAnsi" w:cstheme="minorHAnsi"/>
          <w:sz w:val="24"/>
          <w:szCs w:val="24"/>
        </w:rPr>
        <w:t xml:space="preserve"> and a quarter </w:t>
      </w:r>
      <w:proofErr w:type="gramStart"/>
      <w:r w:rsidR="00FB3BB7" w:rsidRPr="00FB3BB7">
        <w:rPr>
          <w:rFonts w:asciiTheme="minorHAnsi" w:hAnsiTheme="minorHAnsi" w:cstheme="minorHAnsi"/>
          <w:sz w:val="24"/>
          <w:szCs w:val="24"/>
        </w:rPr>
        <w:t xml:space="preserve">is </w:t>
      </w:r>
      <w:proofErr w:type="gramEnd"/>
      <w:r w:rsidR="00FB3BB7" w:rsidRPr="00FB3BB7">
        <w:rPr>
          <w:position w:val="-24"/>
        </w:rPr>
        <w:object w:dxaOrig="440" w:dyaOrig="620" w14:anchorId="4400FC54">
          <v:shape id="_x0000_i1031" type="#_x0000_t75" style="width:21.5pt;height:30.65pt" o:ole="">
            <v:imagedata r:id="rId20" o:title=""/>
          </v:shape>
          <o:OLEObject Type="Embed" ProgID="Equation.DSMT4" ShapeID="_x0000_i1031" DrawAspect="Content" ObjectID="_1600758118" r:id="rId21"/>
        </w:object>
      </w:r>
      <w:r w:rsidR="00FB3BB7" w:rsidRPr="00FB3BB7">
        <w:rPr>
          <w:rFonts w:asciiTheme="minorHAnsi" w:hAnsiTheme="minorHAnsi" w:cstheme="minorHAnsi"/>
          <w:sz w:val="24"/>
          <w:szCs w:val="24"/>
        </w:rPr>
        <w:t xml:space="preserve">. Make sure to include a half-dollar and dollar coin if possible. To extend this activity have a group of coins and have 5 students each select a coin. As a class, add up the coins and have students find the decimal and fractional amount of a dollar for that total. </w:t>
      </w:r>
    </w:p>
    <w:p w14:paraId="5F165937" w14:textId="77777777" w:rsidR="004E43DC" w:rsidRPr="00F36608" w:rsidRDefault="0083755B" w:rsidP="00272D5C">
      <w:pPr>
        <w:pStyle w:val="Heading3"/>
      </w:pPr>
      <w:r w:rsidRPr="00F36608">
        <w:t>Plan for Instruction</w:t>
      </w:r>
    </w:p>
    <w:p w14:paraId="11CFE850" w14:textId="10FDA030" w:rsidR="00D615F8" w:rsidRPr="00667581" w:rsidRDefault="00B56CB1"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 xml:space="preserve">Part 1: </w:t>
      </w:r>
      <w:r w:rsidR="00D615F8" w:rsidRPr="00667581">
        <w:rPr>
          <w:rFonts w:asciiTheme="minorHAnsi" w:hAnsiTheme="minorHAnsi" w:cstheme="minorHAnsi"/>
          <w:sz w:val="24"/>
          <w:szCs w:val="24"/>
        </w:rPr>
        <w:t>After a brief discussion about a meter, distribute a pre-cut meter strip of tape to each student. Have the students place their strip horizontally on the desk or table in front of them.</w:t>
      </w:r>
    </w:p>
    <w:p w14:paraId="70100486" w14:textId="77777777" w:rsidR="00D615F8" w:rsidRPr="00667581" w:rsidRDefault="00D615F8"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Have the students write “0” on the left end of the strip and “1” on the right end of the strip. Discuss briefly that the strip now represents one unit. Model the labeling as you go.</w:t>
      </w:r>
    </w:p>
    <w:p w14:paraId="318A831D" w14:textId="028886FA" w:rsidR="00D615F8" w:rsidRPr="00667581" w:rsidRDefault="00D615F8"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Have the students fold the right end of their strip over to the left end and crease. Have them open their strip and observe that the crease makes it appear to be divided into two equal parts. Have the students write “</w:t>
      </w:r>
      <w:r w:rsidRPr="00667581">
        <w:rPr>
          <w:rFonts w:asciiTheme="minorHAnsi" w:hAnsiTheme="minorHAnsi" w:cstheme="minorHAnsi"/>
          <w:position w:val="-24"/>
          <w:sz w:val="24"/>
          <w:szCs w:val="24"/>
        </w:rPr>
        <w:object w:dxaOrig="240" w:dyaOrig="620" w14:anchorId="21576A8B">
          <v:shape id="_x0000_i1032" type="#_x0000_t75" style="width:11.8pt;height:30.65pt" o:ole="">
            <v:imagedata r:id="rId22" o:title=""/>
          </v:shape>
          <o:OLEObject Type="Embed" ProgID="Equation.DSMT4" ShapeID="_x0000_i1032" DrawAspect="Content" ObjectID="_1600758119" r:id="rId23"/>
        </w:object>
      </w:r>
      <w:r w:rsidRPr="00667581">
        <w:rPr>
          <w:rFonts w:asciiTheme="minorHAnsi" w:hAnsiTheme="minorHAnsi" w:cstheme="minorHAnsi"/>
          <w:sz w:val="24"/>
          <w:szCs w:val="24"/>
        </w:rPr>
        <w:t>” under the 0 on the left end, “</w:t>
      </w:r>
      <w:r w:rsidRPr="00667581">
        <w:rPr>
          <w:rFonts w:asciiTheme="minorHAnsi" w:hAnsiTheme="minorHAnsi" w:cstheme="minorHAnsi"/>
          <w:position w:val="-24"/>
          <w:sz w:val="24"/>
          <w:szCs w:val="24"/>
        </w:rPr>
        <w:object w:dxaOrig="240" w:dyaOrig="620" w14:anchorId="2D86E72C">
          <v:shape id="_x0000_i1033" type="#_x0000_t75" style="width:11.8pt;height:30.65pt" o:ole="">
            <v:imagedata r:id="rId24" o:title=""/>
          </v:shape>
          <o:OLEObject Type="Embed" ProgID="Equation.DSMT4" ShapeID="_x0000_i1033" DrawAspect="Content" ObjectID="_1600758120" r:id="rId25"/>
        </w:object>
      </w:r>
      <w:r w:rsidRPr="00667581">
        <w:rPr>
          <w:rFonts w:asciiTheme="minorHAnsi" w:hAnsiTheme="minorHAnsi" w:cstheme="minorHAnsi"/>
          <w:sz w:val="24"/>
          <w:szCs w:val="24"/>
        </w:rPr>
        <w:t>” on the crease, and “</w:t>
      </w:r>
      <w:r w:rsidRPr="00667581">
        <w:rPr>
          <w:rFonts w:asciiTheme="minorHAnsi" w:hAnsiTheme="minorHAnsi" w:cstheme="minorHAnsi"/>
          <w:position w:val="-24"/>
          <w:sz w:val="24"/>
          <w:szCs w:val="24"/>
        </w:rPr>
        <w:object w:dxaOrig="240" w:dyaOrig="620" w14:anchorId="1E4212C0">
          <v:shape id="_x0000_i1034" type="#_x0000_t75" style="width:11.8pt;height:30.65pt" o:ole="">
            <v:imagedata r:id="rId26" o:title=""/>
          </v:shape>
          <o:OLEObject Type="Embed" ProgID="Equation.DSMT4" ShapeID="_x0000_i1034" DrawAspect="Content" ObjectID="_1600758121" r:id="rId27"/>
        </w:object>
      </w:r>
      <w:r w:rsidRPr="00667581">
        <w:rPr>
          <w:rFonts w:asciiTheme="minorHAnsi" w:hAnsiTheme="minorHAnsi" w:cstheme="minorHAnsi"/>
          <w:sz w:val="24"/>
          <w:szCs w:val="24"/>
        </w:rPr>
        <w:t xml:space="preserve">” under the 1 on the right end. Model this as you go. After this step, discuss briefly with the </w:t>
      </w:r>
      <w:r w:rsidRPr="00667581">
        <w:rPr>
          <w:rFonts w:asciiTheme="minorHAnsi" w:hAnsiTheme="minorHAnsi" w:cstheme="minorHAnsi"/>
          <w:sz w:val="24"/>
          <w:szCs w:val="24"/>
        </w:rPr>
        <w:lastRenderedPageBreak/>
        <w:t xml:space="preserve">students that they now have two ways to write the quantity zero — 0 and </w:t>
      </w:r>
      <w:r w:rsidRPr="00667581">
        <w:rPr>
          <w:rFonts w:asciiTheme="minorHAnsi" w:hAnsiTheme="minorHAnsi" w:cstheme="minorHAnsi"/>
          <w:position w:val="-24"/>
          <w:sz w:val="24"/>
          <w:szCs w:val="24"/>
        </w:rPr>
        <w:object w:dxaOrig="240" w:dyaOrig="620" w14:anchorId="4B89917F">
          <v:shape id="_x0000_i1035" type="#_x0000_t75" style="width:11.8pt;height:30.65pt" o:ole="">
            <v:imagedata r:id="rId22" o:title=""/>
          </v:shape>
          <o:OLEObject Type="Embed" ProgID="Equation.DSMT4" ShapeID="_x0000_i1035" DrawAspect="Content" ObjectID="_1600758122" r:id="rId28"/>
        </w:object>
      </w:r>
      <w:r w:rsidRPr="00667581">
        <w:rPr>
          <w:rFonts w:asciiTheme="minorHAnsi" w:hAnsiTheme="minorHAnsi" w:cstheme="minorHAnsi"/>
          <w:sz w:val="24"/>
          <w:szCs w:val="24"/>
        </w:rPr>
        <w:t xml:space="preserve"> — and two ways to write the quantity one — 1 </w:t>
      </w:r>
      <w:proofErr w:type="gramStart"/>
      <w:r w:rsidRPr="00667581">
        <w:rPr>
          <w:rFonts w:asciiTheme="minorHAnsi" w:hAnsiTheme="minorHAnsi" w:cstheme="minorHAnsi"/>
          <w:sz w:val="24"/>
          <w:szCs w:val="24"/>
        </w:rPr>
        <w:t xml:space="preserve">and </w:t>
      </w:r>
      <w:proofErr w:type="gramEnd"/>
      <w:r w:rsidRPr="00667581">
        <w:rPr>
          <w:rFonts w:asciiTheme="minorHAnsi" w:hAnsiTheme="minorHAnsi" w:cstheme="minorHAnsi"/>
          <w:position w:val="-24"/>
          <w:sz w:val="24"/>
          <w:szCs w:val="24"/>
        </w:rPr>
        <w:object w:dxaOrig="240" w:dyaOrig="620" w14:anchorId="4948A256">
          <v:shape id="_x0000_i1036" type="#_x0000_t75" style="width:11.8pt;height:30.65pt" o:ole="">
            <v:imagedata r:id="rId26" o:title=""/>
          </v:shape>
          <o:OLEObject Type="Embed" ProgID="Equation.DSMT4" ShapeID="_x0000_i1036" DrawAspect="Content" ObjectID="_1600758123" r:id="rId29"/>
        </w:object>
      </w:r>
      <w:r w:rsidRPr="00667581">
        <w:rPr>
          <w:rFonts w:asciiTheme="minorHAnsi" w:hAnsiTheme="minorHAnsi" w:cstheme="minorHAnsi"/>
          <w:sz w:val="24"/>
          <w:szCs w:val="24"/>
        </w:rPr>
        <w:t>.</w:t>
      </w:r>
    </w:p>
    <w:p w14:paraId="29D4C1E2" w14:textId="77777777" w:rsidR="00D615F8" w:rsidRPr="00667581" w:rsidRDefault="00D615F8"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Have students fold the strip in half again and then fold it a second time and crease. Have them open their strip and observe that it appears to be divided into four equal parts.</w:t>
      </w:r>
    </w:p>
    <w:p w14:paraId="621EC67A" w14:textId="3FDD1CDD" w:rsidR="00D615F8" w:rsidRPr="00667581" w:rsidRDefault="00D615F8"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Have the students write “</w:t>
      </w:r>
      <w:r w:rsidRPr="00667581">
        <w:rPr>
          <w:rFonts w:asciiTheme="minorHAnsi" w:hAnsiTheme="minorHAnsi" w:cstheme="minorHAnsi"/>
          <w:position w:val="-24"/>
          <w:sz w:val="24"/>
          <w:szCs w:val="24"/>
        </w:rPr>
        <w:object w:dxaOrig="240" w:dyaOrig="620" w14:anchorId="434EDB6A">
          <v:shape id="_x0000_i1037" type="#_x0000_t75" style="width:11.8pt;height:30.65pt" o:ole="">
            <v:imagedata r:id="rId30" o:title=""/>
          </v:shape>
          <o:OLEObject Type="Embed" ProgID="Equation.DSMT4" ShapeID="_x0000_i1037" DrawAspect="Content" ObjectID="_1600758124" r:id="rId31"/>
        </w:object>
      </w:r>
      <w:r w:rsidRPr="00667581">
        <w:rPr>
          <w:rFonts w:asciiTheme="minorHAnsi" w:hAnsiTheme="minorHAnsi" w:cstheme="minorHAnsi"/>
          <w:sz w:val="24"/>
          <w:szCs w:val="24"/>
        </w:rPr>
        <w:t xml:space="preserve">” under the 0 </w:t>
      </w:r>
      <w:proofErr w:type="gramStart"/>
      <w:r w:rsidRPr="00667581">
        <w:rPr>
          <w:rFonts w:asciiTheme="minorHAnsi" w:hAnsiTheme="minorHAnsi" w:cstheme="minorHAnsi"/>
          <w:sz w:val="24"/>
          <w:szCs w:val="24"/>
        </w:rPr>
        <w:t xml:space="preserve">and </w:t>
      </w:r>
      <w:proofErr w:type="gramEnd"/>
      <w:r w:rsidR="00BF50A4" w:rsidRPr="00667581">
        <w:rPr>
          <w:rFonts w:asciiTheme="minorHAnsi" w:hAnsiTheme="minorHAnsi" w:cstheme="minorHAnsi"/>
          <w:position w:val="-24"/>
          <w:sz w:val="24"/>
          <w:szCs w:val="24"/>
        </w:rPr>
        <w:object w:dxaOrig="240" w:dyaOrig="620" w14:anchorId="4CE11B1B">
          <v:shape id="_x0000_i1038" type="#_x0000_t75" style="width:11.8pt;height:30.65pt" o:ole="">
            <v:imagedata r:id="rId22" o:title=""/>
          </v:shape>
          <o:OLEObject Type="Embed" ProgID="Equation.DSMT4" ShapeID="_x0000_i1038" DrawAspect="Content" ObjectID="_1600758125" r:id="rId32"/>
        </w:object>
      </w:r>
      <w:r w:rsidRPr="00667581">
        <w:rPr>
          <w:rFonts w:asciiTheme="minorHAnsi" w:hAnsiTheme="minorHAnsi" w:cstheme="minorHAnsi"/>
          <w:sz w:val="24"/>
          <w:szCs w:val="24"/>
        </w:rPr>
        <w:t>, “</w:t>
      </w:r>
      <w:r w:rsidRPr="00667581">
        <w:rPr>
          <w:rFonts w:asciiTheme="minorHAnsi" w:hAnsiTheme="minorHAnsi" w:cstheme="minorHAnsi"/>
          <w:position w:val="-24"/>
          <w:sz w:val="24"/>
          <w:szCs w:val="24"/>
        </w:rPr>
        <w:object w:dxaOrig="240" w:dyaOrig="620" w14:anchorId="42F1B8B6">
          <v:shape id="_x0000_i1039" type="#_x0000_t75" style="width:11.8pt;height:30.65pt" o:ole="">
            <v:imagedata r:id="rId33" o:title=""/>
          </v:shape>
          <o:OLEObject Type="Embed" ProgID="Equation.DSMT4" ShapeID="_x0000_i1039" DrawAspect="Content" ObjectID="_1600758126" r:id="rId34"/>
        </w:object>
      </w:r>
      <w:r w:rsidRPr="00667581">
        <w:rPr>
          <w:rFonts w:asciiTheme="minorHAnsi" w:hAnsiTheme="minorHAnsi" w:cstheme="minorHAnsi"/>
          <w:sz w:val="24"/>
          <w:szCs w:val="24"/>
        </w:rPr>
        <w:t>” at the first crease, “</w:t>
      </w:r>
      <w:r w:rsidR="00BF50A4" w:rsidRPr="00667581">
        <w:rPr>
          <w:rFonts w:asciiTheme="minorHAnsi" w:hAnsiTheme="minorHAnsi" w:cstheme="minorHAnsi"/>
          <w:position w:val="-24"/>
          <w:sz w:val="24"/>
          <w:szCs w:val="24"/>
        </w:rPr>
        <w:object w:dxaOrig="240" w:dyaOrig="620" w14:anchorId="35ABC92E">
          <v:shape id="_x0000_i1040" type="#_x0000_t75" style="width:11.8pt;height:30.65pt" o:ole="">
            <v:imagedata r:id="rId35" o:title=""/>
          </v:shape>
          <o:OLEObject Type="Embed" ProgID="Equation.DSMT4" ShapeID="_x0000_i1040" DrawAspect="Content" ObjectID="_1600758127" r:id="rId36"/>
        </w:object>
      </w:r>
      <w:r w:rsidRPr="00667581">
        <w:rPr>
          <w:rFonts w:asciiTheme="minorHAnsi" w:hAnsiTheme="minorHAnsi" w:cstheme="minorHAnsi"/>
          <w:sz w:val="24"/>
          <w:szCs w:val="24"/>
        </w:rPr>
        <w:t xml:space="preserve">” under the </w:t>
      </w:r>
      <w:r w:rsidR="00BF50A4" w:rsidRPr="00667581">
        <w:rPr>
          <w:rFonts w:asciiTheme="minorHAnsi" w:hAnsiTheme="minorHAnsi" w:cstheme="minorHAnsi"/>
          <w:position w:val="-24"/>
          <w:sz w:val="24"/>
          <w:szCs w:val="24"/>
        </w:rPr>
        <w:object w:dxaOrig="240" w:dyaOrig="620" w14:anchorId="514E3A7D">
          <v:shape id="_x0000_i1041" type="#_x0000_t75" style="width:11.8pt;height:30.65pt" o:ole="">
            <v:imagedata r:id="rId24" o:title=""/>
          </v:shape>
          <o:OLEObject Type="Embed" ProgID="Equation.DSMT4" ShapeID="_x0000_i1041" DrawAspect="Content" ObjectID="_1600758128" r:id="rId37"/>
        </w:object>
      </w:r>
      <w:r w:rsidRPr="00667581">
        <w:rPr>
          <w:rFonts w:asciiTheme="minorHAnsi" w:hAnsiTheme="minorHAnsi" w:cstheme="minorHAnsi"/>
          <w:sz w:val="24"/>
          <w:szCs w:val="24"/>
        </w:rPr>
        <w:t>, “</w:t>
      </w:r>
      <w:r w:rsidR="00BF50A4" w:rsidRPr="00667581">
        <w:rPr>
          <w:rFonts w:asciiTheme="minorHAnsi" w:hAnsiTheme="minorHAnsi" w:cstheme="minorHAnsi"/>
          <w:position w:val="-24"/>
          <w:sz w:val="24"/>
          <w:szCs w:val="24"/>
        </w:rPr>
        <w:object w:dxaOrig="240" w:dyaOrig="620" w14:anchorId="687855A5">
          <v:shape id="_x0000_i1042" type="#_x0000_t75" style="width:11.8pt;height:30.65pt" o:ole="">
            <v:imagedata r:id="rId38" o:title=""/>
          </v:shape>
          <o:OLEObject Type="Embed" ProgID="Equation.DSMT4" ShapeID="_x0000_i1042" DrawAspect="Content" ObjectID="_1600758129" r:id="rId39"/>
        </w:object>
      </w:r>
      <w:r w:rsidRPr="00667581">
        <w:rPr>
          <w:rFonts w:asciiTheme="minorHAnsi" w:hAnsiTheme="minorHAnsi" w:cstheme="minorHAnsi"/>
          <w:sz w:val="24"/>
          <w:szCs w:val="24"/>
        </w:rPr>
        <w:t>” at the third crease, and “</w:t>
      </w:r>
      <w:r w:rsidR="00BF50A4" w:rsidRPr="00667581">
        <w:rPr>
          <w:rFonts w:asciiTheme="minorHAnsi" w:hAnsiTheme="minorHAnsi" w:cstheme="minorHAnsi"/>
          <w:position w:val="-24"/>
          <w:sz w:val="24"/>
          <w:szCs w:val="24"/>
        </w:rPr>
        <w:object w:dxaOrig="240" w:dyaOrig="620" w14:anchorId="4BE8BDF9">
          <v:shape id="_x0000_i1043" type="#_x0000_t75" style="width:11.8pt;height:30.65pt" o:ole="">
            <v:imagedata r:id="rId40" o:title=""/>
          </v:shape>
          <o:OLEObject Type="Embed" ProgID="Equation.DSMT4" ShapeID="_x0000_i1043" DrawAspect="Content" ObjectID="_1600758130" r:id="rId41"/>
        </w:object>
      </w:r>
      <w:r w:rsidRPr="00667581">
        <w:rPr>
          <w:rFonts w:asciiTheme="minorHAnsi" w:hAnsiTheme="minorHAnsi" w:cstheme="minorHAnsi"/>
          <w:sz w:val="24"/>
          <w:szCs w:val="24"/>
        </w:rPr>
        <w:t xml:space="preserve">” under the 1 and </w:t>
      </w:r>
      <w:r w:rsidR="00BF50A4" w:rsidRPr="00667581">
        <w:rPr>
          <w:rFonts w:asciiTheme="minorHAnsi" w:hAnsiTheme="minorHAnsi" w:cstheme="minorHAnsi"/>
          <w:position w:val="-24"/>
          <w:sz w:val="24"/>
          <w:szCs w:val="24"/>
        </w:rPr>
        <w:object w:dxaOrig="240" w:dyaOrig="620" w14:anchorId="45E49389">
          <v:shape id="_x0000_i1044" type="#_x0000_t75" style="width:11.8pt;height:30.65pt" o:ole="">
            <v:imagedata r:id="rId26" o:title=""/>
          </v:shape>
          <o:OLEObject Type="Embed" ProgID="Equation.DSMT4" ShapeID="_x0000_i1044" DrawAspect="Content" ObjectID="_1600758131" r:id="rId42"/>
        </w:object>
      </w:r>
      <w:r w:rsidRPr="00667581">
        <w:rPr>
          <w:rFonts w:asciiTheme="minorHAnsi" w:hAnsiTheme="minorHAnsi" w:cstheme="minorHAnsi"/>
          <w:sz w:val="24"/>
          <w:szCs w:val="24"/>
        </w:rPr>
        <w:t>. After this step, discuss briefly with the students that they now have three ways to write the quantity zero — 0</w:t>
      </w:r>
      <w:proofErr w:type="gramStart"/>
      <w:r w:rsidRPr="00667581">
        <w:rPr>
          <w:rFonts w:asciiTheme="minorHAnsi" w:hAnsiTheme="minorHAnsi" w:cstheme="minorHAnsi"/>
          <w:sz w:val="24"/>
          <w:szCs w:val="24"/>
        </w:rPr>
        <w:t xml:space="preserve">, </w:t>
      </w:r>
      <w:proofErr w:type="gramEnd"/>
      <w:r w:rsidR="00BF50A4" w:rsidRPr="00667581">
        <w:rPr>
          <w:rFonts w:asciiTheme="minorHAnsi" w:hAnsiTheme="minorHAnsi" w:cstheme="minorHAnsi"/>
          <w:position w:val="-24"/>
          <w:sz w:val="24"/>
          <w:szCs w:val="24"/>
        </w:rPr>
        <w:object w:dxaOrig="240" w:dyaOrig="620" w14:anchorId="04457793">
          <v:shape id="_x0000_i1045" type="#_x0000_t75" style="width:11.8pt;height:30.65pt" o:ole="">
            <v:imagedata r:id="rId22" o:title=""/>
          </v:shape>
          <o:OLEObject Type="Embed" ProgID="Equation.DSMT4" ShapeID="_x0000_i1045" DrawAspect="Content" ObjectID="_1600758132" r:id="rId43"/>
        </w:object>
      </w:r>
      <w:r w:rsidRPr="00667581">
        <w:rPr>
          <w:rFonts w:asciiTheme="minorHAnsi" w:hAnsiTheme="minorHAnsi" w:cstheme="minorHAnsi"/>
          <w:sz w:val="24"/>
          <w:szCs w:val="24"/>
        </w:rPr>
        <w:t xml:space="preserve">, and </w:t>
      </w:r>
      <w:r w:rsidR="00BF50A4" w:rsidRPr="00667581">
        <w:rPr>
          <w:rFonts w:asciiTheme="minorHAnsi" w:hAnsiTheme="minorHAnsi" w:cstheme="minorHAnsi"/>
          <w:position w:val="-24"/>
          <w:sz w:val="24"/>
          <w:szCs w:val="24"/>
        </w:rPr>
        <w:object w:dxaOrig="240" w:dyaOrig="620" w14:anchorId="3934F664">
          <v:shape id="_x0000_i1046" type="#_x0000_t75" style="width:11.8pt;height:30.65pt" o:ole="">
            <v:imagedata r:id="rId30" o:title=""/>
          </v:shape>
          <o:OLEObject Type="Embed" ProgID="Equation.DSMT4" ShapeID="_x0000_i1046" DrawAspect="Content" ObjectID="_1600758133" r:id="rId44"/>
        </w:object>
      </w:r>
      <w:r w:rsidRPr="00667581">
        <w:rPr>
          <w:rFonts w:asciiTheme="minorHAnsi" w:hAnsiTheme="minorHAnsi" w:cstheme="minorHAnsi"/>
          <w:sz w:val="24"/>
          <w:szCs w:val="24"/>
        </w:rPr>
        <w:t xml:space="preserve">. Point out that they now have two ways to express the quantity one-half </w:t>
      </w:r>
      <w:r w:rsidR="00BF50A4" w:rsidRPr="00667581">
        <w:rPr>
          <w:rFonts w:asciiTheme="minorHAnsi" w:hAnsiTheme="minorHAnsi" w:cstheme="minorHAnsi"/>
          <w:position w:val="-24"/>
          <w:sz w:val="24"/>
          <w:szCs w:val="24"/>
        </w:rPr>
        <w:object w:dxaOrig="240" w:dyaOrig="620" w14:anchorId="4B067691">
          <v:shape id="_x0000_i1047" type="#_x0000_t75" style="width:11.8pt;height:30.65pt" o:ole="">
            <v:imagedata r:id="rId24" o:title=""/>
          </v:shape>
          <o:OLEObject Type="Embed" ProgID="Equation.DSMT4" ShapeID="_x0000_i1047" DrawAspect="Content" ObjectID="_1600758134" r:id="rId45"/>
        </w:object>
      </w:r>
      <w:r w:rsidRPr="00667581">
        <w:rPr>
          <w:rFonts w:asciiTheme="minorHAnsi" w:hAnsiTheme="minorHAnsi" w:cstheme="minorHAnsi"/>
          <w:sz w:val="24"/>
          <w:szCs w:val="24"/>
        </w:rPr>
        <w:t xml:space="preserve"> and </w:t>
      </w:r>
      <w:r w:rsidR="00BF50A4" w:rsidRPr="00667581">
        <w:rPr>
          <w:rFonts w:asciiTheme="minorHAnsi" w:hAnsiTheme="minorHAnsi" w:cstheme="minorHAnsi"/>
          <w:position w:val="-24"/>
          <w:sz w:val="24"/>
          <w:szCs w:val="24"/>
        </w:rPr>
        <w:object w:dxaOrig="240" w:dyaOrig="620" w14:anchorId="38A4897D">
          <v:shape id="_x0000_i1048" type="#_x0000_t75" style="width:11.8pt;height:30.65pt" o:ole="">
            <v:imagedata r:id="rId35" o:title=""/>
          </v:shape>
          <o:OLEObject Type="Embed" ProgID="Equation.DSMT4" ShapeID="_x0000_i1048" DrawAspect="Content" ObjectID="_1600758135" r:id="rId46"/>
        </w:object>
      </w:r>
      <w:r w:rsidRPr="00667581">
        <w:rPr>
          <w:rFonts w:asciiTheme="minorHAnsi" w:hAnsiTheme="minorHAnsi" w:cstheme="minorHAnsi"/>
          <w:sz w:val="24"/>
          <w:szCs w:val="24"/>
        </w:rPr>
        <w:t xml:space="preserve"> </w:t>
      </w:r>
      <w:proofErr w:type="spellStart"/>
      <w:r w:rsidRPr="00667581">
        <w:rPr>
          <w:rFonts w:asciiTheme="minorHAnsi" w:hAnsiTheme="minorHAnsi" w:cstheme="minorHAnsi"/>
          <w:sz w:val="24"/>
          <w:szCs w:val="24"/>
        </w:rPr>
        <w:t>and</w:t>
      </w:r>
      <w:proofErr w:type="spellEnd"/>
      <w:r w:rsidRPr="00667581">
        <w:rPr>
          <w:rFonts w:asciiTheme="minorHAnsi" w:hAnsiTheme="minorHAnsi" w:cstheme="minorHAnsi"/>
          <w:sz w:val="24"/>
          <w:szCs w:val="24"/>
        </w:rPr>
        <w:t xml:space="preserve"> three ways to express the quantity one — 1</w:t>
      </w:r>
      <w:proofErr w:type="gramStart"/>
      <w:r w:rsidRPr="00667581">
        <w:rPr>
          <w:rFonts w:asciiTheme="minorHAnsi" w:hAnsiTheme="minorHAnsi" w:cstheme="minorHAnsi"/>
          <w:sz w:val="24"/>
          <w:szCs w:val="24"/>
        </w:rPr>
        <w:t xml:space="preserve">, </w:t>
      </w:r>
      <w:proofErr w:type="gramEnd"/>
      <w:r w:rsidR="00BF50A4" w:rsidRPr="00667581">
        <w:rPr>
          <w:rFonts w:asciiTheme="minorHAnsi" w:hAnsiTheme="minorHAnsi" w:cstheme="minorHAnsi"/>
          <w:position w:val="-24"/>
          <w:sz w:val="24"/>
          <w:szCs w:val="24"/>
        </w:rPr>
        <w:object w:dxaOrig="240" w:dyaOrig="620" w14:anchorId="4D4D50D1">
          <v:shape id="_x0000_i1049" type="#_x0000_t75" style="width:11.8pt;height:30.65pt" o:ole="">
            <v:imagedata r:id="rId26" o:title=""/>
          </v:shape>
          <o:OLEObject Type="Embed" ProgID="Equation.DSMT4" ShapeID="_x0000_i1049" DrawAspect="Content" ObjectID="_1600758136" r:id="rId47"/>
        </w:object>
      </w:r>
      <w:r w:rsidRPr="00667581">
        <w:rPr>
          <w:rFonts w:asciiTheme="minorHAnsi" w:hAnsiTheme="minorHAnsi" w:cstheme="minorHAnsi"/>
          <w:sz w:val="24"/>
          <w:szCs w:val="24"/>
        </w:rPr>
        <w:t xml:space="preserve">, and </w:t>
      </w:r>
      <w:r w:rsidR="00BF50A4" w:rsidRPr="00667581">
        <w:rPr>
          <w:rFonts w:asciiTheme="minorHAnsi" w:hAnsiTheme="minorHAnsi" w:cstheme="minorHAnsi"/>
          <w:position w:val="-24"/>
          <w:sz w:val="24"/>
          <w:szCs w:val="24"/>
        </w:rPr>
        <w:object w:dxaOrig="240" w:dyaOrig="620" w14:anchorId="581160C0">
          <v:shape id="_x0000_i1050" type="#_x0000_t75" style="width:11.8pt;height:30.65pt" o:ole="">
            <v:imagedata r:id="rId40" o:title=""/>
          </v:shape>
          <o:OLEObject Type="Embed" ProgID="Equation.DSMT4" ShapeID="_x0000_i1050" DrawAspect="Content" ObjectID="_1600758137" r:id="rId48"/>
        </w:object>
      </w:r>
      <w:r w:rsidRPr="00667581">
        <w:rPr>
          <w:rFonts w:asciiTheme="minorHAnsi" w:hAnsiTheme="minorHAnsi" w:cstheme="minorHAnsi"/>
          <w:sz w:val="24"/>
          <w:szCs w:val="24"/>
        </w:rPr>
        <w:t>.</w:t>
      </w:r>
    </w:p>
    <w:p w14:paraId="51B12C2F" w14:textId="77777777" w:rsidR="00D615F8" w:rsidRPr="00667581" w:rsidRDefault="00D615F8"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If you wish, the same procedure can be done for eighths. Have the students fold their strip in half, in half again, and in half a third time. The strip will now look like it has been divided into eight parts. Have them follow the same procedure for labeling. After labeling, point out equivalent fractions.</w:t>
      </w:r>
    </w:p>
    <w:p w14:paraId="14F8D634" w14:textId="77777777" w:rsidR="00D615F8" w:rsidRPr="00667581" w:rsidRDefault="00D615F8"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 xml:space="preserve">Folding into thirds is a bit tricky. Have the </w:t>
      </w:r>
      <w:proofErr w:type="gramStart"/>
      <w:r w:rsidRPr="00667581">
        <w:rPr>
          <w:rFonts w:asciiTheme="minorHAnsi" w:hAnsiTheme="minorHAnsi" w:cstheme="minorHAnsi"/>
          <w:sz w:val="24"/>
          <w:szCs w:val="24"/>
        </w:rPr>
        <w:t>students</w:t>
      </w:r>
      <w:proofErr w:type="gramEnd"/>
      <w:r w:rsidRPr="00667581">
        <w:rPr>
          <w:rFonts w:asciiTheme="minorHAnsi" w:hAnsiTheme="minorHAnsi" w:cstheme="minorHAnsi"/>
          <w:sz w:val="24"/>
          <w:szCs w:val="24"/>
        </w:rPr>
        <w:t xml:space="preserve"> think of the strip as a belt and lap the two ends toward the each other, adjusting until the folded lengths are of equal length. Model this folding for them. Have them crease and then label the three parts as they have done before. Be sure to point out that no thirds line up with halves, fourths, or eighths.</w:t>
      </w:r>
    </w:p>
    <w:p w14:paraId="293E352D" w14:textId="77777777" w:rsidR="00D615F8" w:rsidRPr="00667581" w:rsidRDefault="00D615F8"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 xml:space="preserve">Have the students turn their strip over to the blank side, making sure that the 0 end is still to the left and the 1 end is to the right. Have them label the left end 0 and the right end 100. </w:t>
      </w:r>
      <w:r w:rsidRPr="00667581">
        <w:rPr>
          <w:rFonts w:asciiTheme="minorHAnsi" w:hAnsiTheme="minorHAnsi" w:cstheme="minorHAnsi"/>
          <w:i/>
          <w:sz w:val="24"/>
          <w:szCs w:val="24"/>
        </w:rPr>
        <w:t>Now is the time to discuss the fact that one meter is equivalent to 100 centimeters and that is why 100 was chosen for the label.</w:t>
      </w:r>
    </w:p>
    <w:p w14:paraId="2468784E" w14:textId="77777777" w:rsidR="00BF50A4" w:rsidRPr="00667581" w:rsidRDefault="00D615F8" w:rsidP="00A6713F">
      <w:pPr>
        <w:keepLines/>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Have the students fold their strip into two parts, open it, and label the parts. Have them write “</w:t>
      </w:r>
      <w:r w:rsidR="00BF50A4" w:rsidRPr="00667581">
        <w:rPr>
          <w:rFonts w:asciiTheme="minorHAnsi" w:hAnsiTheme="minorHAnsi" w:cstheme="minorHAnsi"/>
          <w:position w:val="-24"/>
          <w:sz w:val="24"/>
          <w:szCs w:val="24"/>
        </w:rPr>
        <w:object w:dxaOrig="440" w:dyaOrig="620" w14:anchorId="7FF1DA7F">
          <v:shape id="_x0000_i1051" type="#_x0000_t75" style="width:21.5pt;height:30.65pt" o:ole="">
            <v:imagedata r:id="rId49" o:title=""/>
          </v:shape>
          <o:OLEObject Type="Embed" ProgID="Equation.DSMT4" ShapeID="_x0000_i1051" DrawAspect="Content" ObjectID="_1600758138" r:id="rId50"/>
        </w:object>
      </w:r>
      <w:r w:rsidRPr="00667581">
        <w:rPr>
          <w:rFonts w:asciiTheme="minorHAnsi" w:hAnsiTheme="minorHAnsi" w:cstheme="minorHAnsi"/>
          <w:sz w:val="24"/>
          <w:szCs w:val="24"/>
        </w:rPr>
        <w:t>” under the 0 on the left end, “</w:t>
      </w:r>
      <w:r w:rsidR="00BF50A4" w:rsidRPr="00667581">
        <w:rPr>
          <w:rFonts w:asciiTheme="minorHAnsi" w:hAnsiTheme="minorHAnsi" w:cstheme="minorHAnsi"/>
          <w:position w:val="-24"/>
          <w:sz w:val="24"/>
          <w:szCs w:val="24"/>
        </w:rPr>
        <w:object w:dxaOrig="440" w:dyaOrig="620" w14:anchorId="048B0416">
          <v:shape id="_x0000_i1052" type="#_x0000_t75" style="width:21.5pt;height:30.65pt" o:ole="">
            <v:imagedata r:id="rId51" o:title=""/>
          </v:shape>
          <o:OLEObject Type="Embed" ProgID="Equation.DSMT4" ShapeID="_x0000_i1052" DrawAspect="Content" ObjectID="_1600758139" r:id="rId52"/>
        </w:object>
      </w:r>
      <w:r w:rsidRPr="00667581">
        <w:rPr>
          <w:rFonts w:asciiTheme="minorHAnsi" w:hAnsiTheme="minorHAnsi" w:cstheme="minorHAnsi"/>
          <w:sz w:val="24"/>
          <w:szCs w:val="24"/>
        </w:rPr>
        <w:t>” on the crease, and “</w:t>
      </w:r>
      <w:r w:rsidR="00BF50A4" w:rsidRPr="00667581">
        <w:rPr>
          <w:rFonts w:asciiTheme="minorHAnsi" w:hAnsiTheme="minorHAnsi" w:cstheme="minorHAnsi"/>
          <w:position w:val="-24"/>
          <w:sz w:val="24"/>
          <w:szCs w:val="24"/>
        </w:rPr>
        <w:object w:dxaOrig="440" w:dyaOrig="620" w14:anchorId="6DD27120">
          <v:shape id="_x0000_i1053" type="#_x0000_t75" style="width:21.5pt;height:30.65pt" o:ole="">
            <v:imagedata r:id="rId53" o:title=""/>
          </v:shape>
          <o:OLEObject Type="Embed" ProgID="Equation.DSMT4" ShapeID="_x0000_i1053" DrawAspect="Content" ObjectID="_1600758140" r:id="rId54"/>
        </w:object>
      </w:r>
      <w:r w:rsidRPr="00667581">
        <w:rPr>
          <w:rFonts w:asciiTheme="minorHAnsi" w:hAnsiTheme="minorHAnsi" w:cstheme="minorHAnsi"/>
          <w:sz w:val="24"/>
          <w:szCs w:val="24"/>
        </w:rPr>
        <w:t xml:space="preserve">” under the 100 on the right end. To the side of each label, have them write the decimal represented: 0, .5, and 1. Remind them that percent literally means “out of a hundred” so that writing the percent from the fraction for each is easy. Directly under each label, have the students write the equivalent percent: 0%, 50%, and 100%. </w:t>
      </w:r>
    </w:p>
    <w:p w14:paraId="528AC03C" w14:textId="60F405FF" w:rsidR="00D615F8" w:rsidRPr="00667581" w:rsidRDefault="00D615F8" w:rsidP="00A6713F">
      <w:pPr>
        <w:keepLines/>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 xml:space="preserve">Now have students start the association with the first side of the strip: zero is zero as a fraction, decimal or percent. One-half can be expressed many ways: </w:t>
      </w:r>
      <w:r w:rsidRPr="00667581">
        <w:rPr>
          <w:rFonts w:asciiTheme="minorHAnsi" w:hAnsiTheme="minorHAnsi" w:cstheme="minorHAnsi"/>
          <w:sz w:val="24"/>
          <w:szCs w:val="24"/>
        </w:rPr>
        <w:fldChar w:fldCharType="begin"/>
      </w:r>
      <w:r w:rsidRPr="00667581">
        <w:rPr>
          <w:rFonts w:asciiTheme="minorHAnsi" w:hAnsiTheme="minorHAnsi" w:cstheme="minorHAnsi"/>
          <w:sz w:val="24"/>
          <w:szCs w:val="24"/>
        </w:rPr>
        <w:instrText xml:space="preserve"> EQ \f(1,2)</w:instrText>
      </w:r>
      <w:r w:rsidRPr="00667581">
        <w:rPr>
          <w:rFonts w:asciiTheme="minorHAnsi" w:hAnsiTheme="minorHAnsi" w:cstheme="minorHAnsi"/>
          <w:sz w:val="24"/>
          <w:szCs w:val="24"/>
        </w:rPr>
        <w:fldChar w:fldCharType="end"/>
      </w:r>
      <w:r w:rsidRPr="00667581">
        <w:rPr>
          <w:rFonts w:asciiTheme="minorHAnsi" w:hAnsiTheme="minorHAnsi" w:cstheme="minorHAnsi"/>
          <w:sz w:val="24"/>
          <w:szCs w:val="24"/>
        </w:rPr>
        <w:t xml:space="preserve"> or </w:t>
      </w:r>
      <w:r w:rsidRPr="00667581">
        <w:rPr>
          <w:rFonts w:asciiTheme="minorHAnsi" w:hAnsiTheme="minorHAnsi" w:cstheme="minorHAnsi"/>
          <w:sz w:val="24"/>
          <w:szCs w:val="24"/>
        </w:rPr>
        <w:fldChar w:fldCharType="begin"/>
      </w:r>
      <w:r w:rsidRPr="00667581">
        <w:rPr>
          <w:rFonts w:asciiTheme="minorHAnsi" w:hAnsiTheme="minorHAnsi" w:cstheme="minorHAnsi"/>
          <w:sz w:val="24"/>
          <w:szCs w:val="24"/>
        </w:rPr>
        <w:instrText xml:space="preserve"> EQ \f(50,100)</w:instrText>
      </w:r>
      <w:r w:rsidRPr="00667581">
        <w:rPr>
          <w:rFonts w:asciiTheme="minorHAnsi" w:hAnsiTheme="minorHAnsi" w:cstheme="minorHAnsi"/>
          <w:sz w:val="24"/>
          <w:szCs w:val="24"/>
        </w:rPr>
        <w:fldChar w:fldCharType="end"/>
      </w:r>
      <w:r w:rsidRPr="00667581">
        <w:rPr>
          <w:rFonts w:asciiTheme="minorHAnsi" w:hAnsiTheme="minorHAnsi" w:cstheme="minorHAnsi"/>
          <w:sz w:val="24"/>
          <w:szCs w:val="24"/>
        </w:rPr>
        <w:t xml:space="preserve"> </w:t>
      </w:r>
      <w:r w:rsidR="00C92A19" w:rsidRPr="00667581">
        <w:rPr>
          <w:rFonts w:asciiTheme="minorHAnsi" w:hAnsiTheme="minorHAnsi" w:cstheme="minorHAnsi"/>
          <w:sz w:val="24"/>
          <w:szCs w:val="24"/>
        </w:rPr>
        <w:t xml:space="preserve"> </w:t>
      </w:r>
      <w:proofErr w:type="spellStart"/>
      <w:r w:rsidRPr="00667581">
        <w:rPr>
          <w:rFonts w:asciiTheme="minorHAnsi" w:hAnsiTheme="minorHAnsi" w:cstheme="minorHAnsi"/>
          <w:sz w:val="24"/>
          <w:szCs w:val="24"/>
        </w:rPr>
        <w:t>or</w:t>
      </w:r>
      <w:proofErr w:type="spellEnd"/>
      <w:r w:rsidRPr="00667581">
        <w:rPr>
          <w:rFonts w:asciiTheme="minorHAnsi" w:hAnsiTheme="minorHAnsi" w:cstheme="minorHAnsi"/>
          <w:sz w:val="24"/>
          <w:szCs w:val="24"/>
        </w:rPr>
        <w:t xml:space="preserve"> .5 or 50%.</w:t>
      </w:r>
    </w:p>
    <w:p w14:paraId="2FFDA32D" w14:textId="3AB8D705" w:rsidR="00D615F8" w:rsidRPr="00667581" w:rsidRDefault="00D615F8"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 xml:space="preserve">Continue this process until the students have completed </w:t>
      </w:r>
      <w:r w:rsidR="00BF50A4" w:rsidRPr="00667581">
        <w:rPr>
          <w:rFonts w:asciiTheme="minorHAnsi" w:hAnsiTheme="minorHAnsi" w:cstheme="minorHAnsi"/>
          <w:sz w:val="24"/>
          <w:szCs w:val="24"/>
        </w:rPr>
        <w:t xml:space="preserve">the percent and decimal equivalencies for </w:t>
      </w:r>
      <w:r w:rsidRPr="00667581">
        <w:rPr>
          <w:rFonts w:asciiTheme="minorHAnsi" w:hAnsiTheme="minorHAnsi" w:cstheme="minorHAnsi"/>
          <w:sz w:val="24"/>
          <w:szCs w:val="24"/>
        </w:rPr>
        <w:t xml:space="preserve">all </w:t>
      </w:r>
      <w:r w:rsidR="00BF50A4" w:rsidRPr="00667581">
        <w:rPr>
          <w:rFonts w:asciiTheme="minorHAnsi" w:hAnsiTheme="minorHAnsi" w:cstheme="minorHAnsi"/>
          <w:sz w:val="24"/>
          <w:szCs w:val="24"/>
        </w:rPr>
        <w:t xml:space="preserve">of </w:t>
      </w:r>
      <w:r w:rsidRPr="00667581">
        <w:rPr>
          <w:rFonts w:asciiTheme="minorHAnsi" w:hAnsiTheme="minorHAnsi" w:cstheme="minorHAnsi"/>
          <w:sz w:val="24"/>
          <w:szCs w:val="24"/>
        </w:rPr>
        <w:t>the fractions on the first side of the strip. Explain to the students that they have now completed a fraction number line on one side of their meter strip and a decimal and percent equivalency line on the other side.</w:t>
      </w:r>
    </w:p>
    <w:p w14:paraId="77CD3607" w14:textId="69F6A51A" w:rsidR="00B56CB1" w:rsidRPr="00667581" w:rsidRDefault="00B56CB1"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 xml:space="preserve">Part 2: Organize the students into small groups, and give each group 100 similar objects, e.g. colored beads, an assortment of buttons, colored marshmallows, M &amp; </w:t>
      </w:r>
      <w:proofErr w:type="spellStart"/>
      <w:r w:rsidRPr="00667581">
        <w:rPr>
          <w:rFonts w:asciiTheme="minorHAnsi" w:hAnsiTheme="minorHAnsi" w:cstheme="minorHAnsi"/>
          <w:sz w:val="24"/>
          <w:szCs w:val="24"/>
        </w:rPr>
        <w:t>Ms</w:t>
      </w:r>
      <w:proofErr w:type="spellEnd"/>
      <w:r w:rsidRPr="00667581">
        <w:rPr>
          <w:rFonts w:asciiTheme="minorHAnsi" w:hAnsiTheme="minorHAnsi" w:cstheme="minorHAnsi"/>
          <w:sz w:val="24"/>
          <w:szCs w:val="24"/>
        </w:rPr>
        <w:t>, small screws and nuts, tricolor dry pasta noodles, a collection of different coins, or different colored marbles. You might wish to place more than 100 objects on the table and ask the students to count out the 100 and store the rest.</w:t>
      </w:r>
    </w:p>
    <w:p w14:paraId="169E9099" w14:textId="77777777" w:rsidR="00B56CB1" w:rsidRPr="00667581" w:rsidRDefault="00B56CB1" w:rsidP="00A6713F">
      <w:pPr>
        <w:numPr>
          <w:ilvl w:val="0"/>
          <w:numId w:val="7"/>
        </w:numPr>
        <w:spacing w:line="260" w:lineRule="atLeast"/>
        <w:rPr>
          <w:rFonts w:asciiTheme="minorHAnsi" w:hAnsiTheme="minorHAnsi" w:cstheme="minorHAnsi"/>
          <w:sz w:val="24"/>
          <w:szCs w:val="24"/>
        </w:rPr>
      </w:pPr>
      <w:r w:rsidRPr="00667581">
        <w:rPr>
          <w:rFonts w:asciiTheme="minorHAnsi" w:hAnsiTheme="minorHAnsi" w:cstheme="minorHAnsi"/>
          <w:sz w:val="24"/>
          <w:szCs w:val="24"/>
        </w:rPr>
        <w:t>Give each group a copy of the handout “Who Has 100 Things</w:t>
      </w:r>
      <w:proofErr w:type="gramStart"/>
      <w:r w:rsidRPr="00667581">
        <w:rPr>
          <w:rFonts w:asciiTheme="minorHAnsi" w:hAnsiTheme="minorHAnsi" w:cstheme="minorHAnsi"/>
          <w:sz w:val="24"/>
          <w:szCs w:val="24"/>
        </w:rPr>
        <w:t>?.</w:t>
      </w:r>
      <w:proofErr w:type="gramEnd"/>
      <w:r w:rsidRPr="00667581">
        <w:rPr>
          <w:rFonts w:asciiTheme="minorHAnsi" w:hAnsiTheme="minorHAnsi" w:cstheme="minorHAnsi"/>
          <w:sz w:val="24"/>
          <w:szCs w:val="24"/>
        </w:rPr>
        <w:t>” Ask each group to sort their 100 objects into at least three groups and then complete the chart and answer the question on the recording sheet. For example, one collection of 100 beads might consist of 25 red beads, 60 green beads, and 15 blue beads and should be recorded as follows:</w:t>
      </w:r>
    </w:p>
    <w:p w14:paraId="5C1E0057" w14:textId="77777777" w:rsidR="00B56CB1" w:rsidRPr="00667581" w:rsidRDefault="00B56CB1" w:rsidP="00B56CB1">
      <w:pPr>
        <w:tabs>
          <w:tab w:val="num" w:pos="360"/>
        </w:tabs>
        <w:ind w:left="360" w:hanging="360"/>
        <w:rPr>
          <w:rFonts w:asciiTheme="minorHAnsi" w:hAnsiTheme="minorHAnsi" w:cstheme="minorHAnsi"/>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76"/>
        <w:gridCol w:w="1476"/>
        <w:gridCol w:w="1476"/>
        <w:gridCol w:w="1476"/>
        <w:gridCol w:w="1476"/>
      </w:tblGrid>
      <w:tr w:rsidR="00B56CB1" w:rsidRPr="00667581" w14:paraId="64C66106" w14:textId="77777777" w:rsidTr="005A3EAD">
        <w:trPr>
          <w:cantSplit/>
        </w:trPr>
        <w:tc>
          <w:tcPr>
            <w:tcW w:w="1476" w:type="dxa"/>
            <w:vAlign w:val="center"/>
          </w:tcPr>
          <w:p w14:paraId="060003BE" w14:textId="77777777" w:rsidR="00B56CB1" w:rsidRPr="00667581" w:rsidRDefault="00B56CB1" w:rsidP="005A3EAD">
            <w:pPr>
              <w:keepNext/>
              <w:tabs>
                <w:tab w:val="num" w:pos="360"/>
              </w:tabs>
              <w:ind w:left="360" w:hanging="360"/>
              <w:jc w:val="center"/>
              <w:rPr>
                <w:rFonts w:asciiTheme="minorHAnsi" w:hAnsiTheme="minorHAnsi" w:cstheme="minorHAnsi"/>
                <w:b/>
              </w:rPr>
            </w:pPr>
          </w:p>
        </w:tc>
        <w:tc>
          <w:tcPr>
            <w:tcW w:w="1476" w:type="dxa"/>
            <w:vAlign w:val="center"/>
          </w:tcPr>
          <w:p w14:paraId="499C4659" w14:textId="77777777" w:rsidR="00B56CB1" w:rsidRPr="00667581" w:rsidRDefault="00B56CB1" w:rsidP="005A3EAD">
            <w:pPr>
              <w:keepNext/>
              <w:tabs>
                <w:tab w:val="num" w:pos="0"/>
              </w:tabs>
              <w:ind w:left="36" w:hanging="36"/>
              <w:jc w:val="center"/>
              <w:rPr>
                <w:rFonts w:asciiTheme="minorHAnsi" w:hAnsiTheme="minorHAnsi" w:cstheme="minorHAnsi"/>
                <w:b/>
              </w:rPr>
            </w:pPr>
            <w:r w:rsidRPr="00667581">
              <w:rPr>
                <w:rFonts w:asciiTheme="minorHAnsi" w:hAnsiTheme="minorHAnsi" w:cstheme="minorHAnsi"/>
                <w:b/>
              </w:rPr>
              <w:t>Title of Each Group</w:t>
            </w:r>
          </w:p>
        </w:tc>
        <w:tc>
          <w:tcPr>
            <w:tcW w:w="1476" w:type="dxa"/>
            <w:vAlign w:val="center"/>
          </w:tcPr>
          <w:p w14:paraId="0B439243" w14:textId="77777777" w:rsidR="00B56CB1" w:rsidRPr="00667581" w:rsidRDefault="00B56CB1" w:rsidP="005A3EAD">
            <w:pPr>
              <w:keepNext/>
              <w:tabs>
                <w:tab w:val="num" w:pos="0"/>
              </w:tabs>
              <w:jc w:val="center"/>
              <w:rPr>
                <w:rFonts w:asciiTheme="minorHAnsi" w:hAnsiTheme="minorHAnsi" w:cstheme="minorHAnsi"/>
                <w:b/>
              </w:rPr>
            </w:pPr>
            <w:r w:rsidRPr="00667581">
              <w:rPr>
                <w:rFonts w:asciiTheme="minorHAnsi" w:hAnsiTheme="minorHAnsi" w:cstheme="minorHAnsi"/>
                <w:b/>
              </w:rPr>
              <w:t>Number of Items in Group</w:t>
            </w:r>
          </w:p>
        </w:tc>
        <w:tc>
          <w:tcPr>
            <w:tcW w:w="1476" w:type="dxa"/>
            <w:vAlign w:val="center"/>
          </w:tcPr>
          <w:p w14:paraId="3A4EC438" w14:textId="77777777" w:rsidR="00B56CB1" w:rsidRPr="00667581" w:rsidRDefault="00B56CB1" w:rsidP="005A3EAD">
            <w:pPr>
              <w:keepNext/>
              <w:tabs>
                <w:tab w:val="num" w:pos="360"/>
              </w:tabs>
              <w:ind w:left="360" w:hanging="360"/>
              <w:jc w:val="center"/>
              <w:rPr>
                <w:rFonts w:asciiTheme="minorHAnsi" w:hAnsiTheme="minorHAnsi" w:cstheme="minorHAnsi"/>
                <w:b/>
              </w:rPr>
            </w:pPr>
            <w:r w:rsidRPr="00667581">
              <w:rPr>
                <w:rFonts w:asciiTheme="minorHAnsi" w:hAnsiTheme="minorHAnsi" w:cstheme="minorHAnsi"/>
                <w:b/>
              </w:rPr>
              <w:t>Fraction</w:t>
            </w:r>
          </w:p>
        </w:tc>
        <w:tc>
          <w:tcPr>
            <w:tcW w:w="1476" w:type="dxa"/>
            <w:vAlign w:val="center"/>
          </w:tcPr>
          <w:p w14:paraId="7ACA74CD" w14:textId="77777777" w:rsidR="00B56CB1" w:rsidRPr="00667581" w:rsidRDefault="00B56CB1" w:rsidP="005A3EAD">
            <w:pPr>
              <w:keepNext/>
              <w:tabs>
                <w:tab w:val="num" w:pos="360"/>
              </w:tabs>
              <w:ind w:left="360" w:hanging="360"/>
              <w:jc w:val="center"/>
              <w:rPr>
                <w:rFonts w:asciiTheme="minorHAnsi" w:hAnsiTheme="minorHAnsi" w:cstheme="minorHAnsi"/>
                <w:b/>
              </w:rPr>
            </w:pPr>
            <w:r w:rsidRPr="00667581">
              <w:rPr>
                <w:rFonts w:asciiTheme="minorHAnsi" w:hAnsiTheme="minorHAnsi" w:cstheme="minorHAnsi"/>
                <w:b/>
              </w:rPr>
              <w:t>Decimal</w:t>
            </w:r>
          </w:p>
        </w:tc>
        <w:tc>
          <w:tcPr>
            <w:tcW w:w="1476" w:type="dxa"/>
            <w:vAlign w:val="center"/>
          </w:tcPr>
          <w:p w14:paraId="43EFE238" w14:textId="77777777" w:rsidR="00B56CB1" w:rsidRPr="00667581" w:rsidRDefault="00B56CB1" w:rsidP="005A3EAD">
            <w:pPr>
              <w:keepNext/>
              <w:tabs>
                <w:tab w:val="num" w:pos="360"/>
              </w:tabs>
              <w:ind w:left="360" w:hanging="360"/>
              <w:jc w:val="center"/>
              <w:rPr>
                <w:rFonts w:asciiTheme="minorHAnsi" w:hAnsiTheme="minorHAnsi" w:cstheme="minorHAnsi"/>
                <w:b/>
              </w:rPr>
            </w:pPr>
            <w:r w:rsidRPr="00667581">
              <w:rPr>
                <w:rFonts w:asciiTheme="minorHAnsi" w:hAnsiTheme="minorHAnsi" w:cstheme="minorHAnsi"/>
                <w:b/>
              </w:rPr>
              <w:t>Percent</w:t>
            </w:r>
          </w:p>
        </w:tc>
      </w:tr>
      <w:tr w:rsidR="00B56CB1" w:rsidRPr="00667581" w14:paraId="11BE3F99" w14:textId="77777777" w:rsidTr="005A3EAD">
        <w:trPr>
          <w:cantSplit/>
          <w:trHeight w:val="600"/>
        </w:trPr>
        <w:tc>
          <w:tcPr>
            <w:tcW w:w="1476" w:type="dxa"/>
            <w:vAlign w:val="center"/>
          </w:tcPr>
          <w:p w14:paraId="2985057D" w14:textId="77777777" w:rsidR="00B56CB1" w:rsidRPr="00667581" w:rsidRDefault="00B56CB1" w:rsidP="005A3EAD">
            <w:pPr>
              <w:keepNext/>
              <w:tabs>
                <w:tab w:val="num" w:pos="360"/>
              </w:tabs>
              <w:ind w:left="360" w:hanging="360"/>
              <w:jc w:val="center"/>
              <w:rPr>
                <w:rFonts w:asciiTheme="minorHAnsi" w:hAnsiTheme="minorHAnsi" w:cstheme="minorHAnsi"/>
                <w:b/>
              </w:rPr>
            </w:pPr>
            <w:r w:rsidRPr="00667581">
              <w:rPr>
                <w:rFonts w:asciiTheme="minorHAnsi" w:hAnsiTheme="minorHAnsi" w:cstheme="minorHAnsi"/>
                <w:b/>
              </w:rPr>
              <w:t>Group #1</w:t>
            </w:r>
          </w:p>
        </w:tc>
        <w:tc>
          <w:tcPr>
            <w:tcW w:w="1476" w:type="dxa"/>
            <w:vAlign w:val="center"/>
          </w:tcPr>
          <w:p w14:paraId="6F304BDF"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Red Beads</w:t>
            </w:r>
          </w:p>
        </w:tc>
        <w:tc>
          <w:tcPr>
            <w:tcW w:w="1476" w:type="dxa"/>
            <w:vAlign w:val="center"/>
          </w:tcPr>
          <w:p w14:paraId="2ADBA472"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25</w:t>
            </w:r>
          </w:p>
        </w:tc>
        <w:tc>
          <w:tcPr>
            <w:tcW w:w="1476" w:type="dxa"/>
            <w:vAlign w:val="center"/>
          </w:tcPr>
          <w:p w14:paraId="47407BC3"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fldChar w:fldCharType="begin"/>
            </w:r>
            <w:r w:rsidRPr="00667581">
              <w:rPr>
                <w:rFonts w:asciiTheme="minorHAnsi" w:hAnsiTheme="minorHAnsi" w:cstheme="minorHAnsi"/>
              </w:rPr>
              <w:instrText xml:space="preserve"> EQ \f(25,100)</w:instrText>
            </w:r>
            <w:r w:rsidRPr="00667581">
              <w:rPr>
                <w:rFonts w:asciiTheme="minorHAnsi" w:hAnsiTheme="minorHAnsi" w:cstheme="minorHAnsi"/>
              </w:rPr>
              <w:fldChar w:fldCharType="end"/>
            </w:r>
          </w:p>
        </w:tc>
        <w:tc>
          <w:tcPr>
            <w:tcW w:w="1476" w:type="dxa"/>
            <w:vAlign w:val="center"/>
          </w:tcPr>
          <w:p w14:paraId="0FD8B339"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.25</w:t>
            </w:r>
          </w:p>
        </w:tc>
        <w:tc>
          <w:tcPr>
            <w:tcW w:w="1476" w:type="dxa"/>
            <w:vAlign w:val="center"/>
          </w:tcPr>
          <w:p w14:paraId="07603AD9"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25%</w:t>
            </w:r>
          </w:p>
        </w:tc>
      </w:tr>
      <w:tr w:rsidR="00B56CB1" w:rsidRPr="00667581" w14:paraId="68390EE1" w14:textId="77777777" w:rsidTr="005A3EAD">
        <w:trPr>
          <w:cantSplit/>
          <w:trHeight w:val="600"/>
        </w:trPr>
        <w:tc>
          <w:tcPr>
            <w:tcW w:w="1476" w:type="dxa"/>
            <w:vAlign w:val="center"/>
          </w:tcPr>
          <w:p w14:paraId="4A9A7CDD" w14:textId="77777777" w:rsidR="00B56CB1" w:rsidRPr="00667581" w:rsidRDefault="00B56CB1" w:rsidP="005A3EAD">
            <w:pPr>
              <w:keepNext/>
              <w:tabs>
                <w:tab w:val="num" w:pos="360"/>
              </w:tabs>
              <w:ind w:left="360" w:hanging="360"/>
              <w:jc w:val="center"/>
              <w:rPr>
                <w:rFonts w:asciiTheme="minorHAnsi" w:hAnsiTheme="minorHAnsi" w:cstheme="minorHAnsi"/>
                <w:b/>
              </w:rPr>
            </w:pPr>
            <w:r w:rsidRPr="00667581">
              <w:rPr>
                <w:rFonts w:asciiTheme="minorHAnsi" w:hAnsiTheme="minorHAnsi" w:cstheme="minorHAnsi"/>
                <w:b/>
              </w:rPr>
              <w:t>Group #2</w:t>
            </w:r>
          </w:p>
        </w:tc>
        <w:tc>
          <w:tcPr>
            <w:tcW w:w="1476" w:type="dxa"/>
            <w:vAlign w:val="center"/>
          </w:tcPr>
          <w:p w14:paraId="23B5118A"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Green Beads</w:t>
            </w:r>
          </w:p>
        </w:tc>
        <w:tc>
          <w:tcPr>
            <w:tcW w:w="1476" w:type="dxa"/>
            <w:vAlign w:val="center"/>
          </w:tcPr>
          <w:p w14:paraId="746E9A25"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60</w:t>
            </w:r>
          </w:p>
        </w:tc>
        <w:tc>
          <w:tcPr>
            <w:tcW w:w="1476" w:type="dxa"/>
            <w:vAlign w:val="center"/>
          </w:tcPr>
          <w:p w14:paraId="521C746D"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fldChar w:fldCharType="begin"/>
            </w:r>
            <w:r w:rsidRPr="00667581">
              <w:rPr>
                <w:rFonts w:asciiTheme="minorHAnsi" w:hAnsiTheme="minorHAnsi" w:cstheme="minorHAnsi"/>
              </w:rPr>
              <w:instrText xml:space="preserve"> EQ \f(60,100)</w:instrText>
            </w:r>
            <w:r w:rsidRPr="00667581">
              <w:rPr>
                <w:rFonts w:asciiTheme="minorHAnsi" w:hAnsiTheme="minorHAnsi" w:cstheme="minorHAnsi"/>
              </w:rPr>
              <w:fldChar w:fldCharType="end"/>
            </w:r>
          </w:p>
        </w:tc>
        <w:tc>
          <w:tcPr>
            <w:tcW w:w="1476" w:type="dxa"/>
            <w:vAlign w:val="center"/>
          </w:tcPr>
          <w:p w14:paraId="28AB6486"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.60</w:t>
            </w:r>
          </w:p>
        </w:tc>
        <w:tc>
          <w:tcPr>
            <w:tcW w:w="1476" w:type="dxa"/>
            <w:vAlign w:val="center"/>
          </w:tcPr>
          <w:p w14:paraId="523C23DF"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60%</w:t>
            </w:r>
          </w:p>
        </w:tc>
      </w:tr>
      <w:tr w:rsidR="00B56CB1" w:rsidRPr="00667581" w14:paraId="30105A0F" w14:textId="77777777" w:rsidTr="005A3EAD">
        <w:trPr>
          <w:cantSplit/>
          <w:trHeight w:val="600"/>
        </w:trPr>
        <w:tc>
          <w:tcPr>
            <w:tcW w:w="1476" w:type="dxa"/>
            <w:vAlign w:val="center"/>
          </w:tcPr>
          <w:p w14:paraId="6FFCCB04" w14:textId="77777777" w:rsidR="00B56CB1" w:rsidRPr="00667581" w:rsidRDefault="00B56CB1" w:rsidP="005A3EAD">
            <w:pPr>
              <w:keepNext/>
              <w:tabs>
                <w:tab w:val="num" w:pos="360"/>
              </w:tabs>
              <w:ind w:left="360" w:hanging="360"/>
              <w:jc w:val="center"/>
              <w:rPr>
                <w:rFonts w:asciiTheme="minorHAnsi" w:hAnsiTheme="minorHAnsi" w:cstheme="minorHAnsi"/>
                <w:b/>
              </w:rPr>
            </w:pPr>
            <w:r w:rsidRPr="00667581">
              <w:rPr>
                <w:rFonts w:asciiTheme="minorHAnsi" w:hAnsiTheme="minorHAnsi" w:cstheme="minorHAnsi"/>
                <w:b/>
              </w:rPr>
              <w:t>Group #3</w:t>
            </w:r>
          </w:p>
        </w:tc>
        <w:tc>
          <w:tcPr>
            <w:tcW w:w="1476" w:type="dxa"/>
            <w:vAlign w:val="center"/>
          </w:tcPr>
          <w:p w14:paraId="50054D44"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Blue Beads</w:t>
            </w:r>
          </w:p>
        </w:tc>
        <w:tc>
          <w:tcPr>
            <w:tcW w:w="1476" w:type="dxa"/>
            <w:vAlign w:val="center"/>
          </w:tcPr>
          <w:p w14:paraId="76720A6F"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15</w:t>
            </w:r>
          </w:p>
        </w:tc>
        <w:tc>
          <w:tcPr>
            <w:tcW w:w="1476" w:type="dxa"/>
            <w:vAlign w:val="center"/>
          </w:tcPr>
          <w:p w14:paraId="10073146"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fldChar w:fldCharType="begin"/>
            </w:r>
            <w:r w:rsidRPr="00667581">
              <w:rPr>
                <w:rFonts w:asciiTheme="minorHAnsi" w:hAnsiTheme="minorHAnsi" w:cstheme="minorHAnsi"/>
              </w:rPr>
              <w:instrText xml:space="preserve"> EQ \f(15,100)</w:instrText>
            </w:r>
            <w:r w:rsidRPr="00667581">
              <w:rPr>
                <w:rFonts w:asciiTheme="minorHAnsi" w:hAnsiTheme="minorHAnsi" w:cstheme="minorHAnsi"/>
              </w:rPr>
              <w:fldChar w:fldCharType="end"/>
            </w:r>
          </w:p>
        </w:tc>
        <w:tc>
          <w:tcPr>
            <w:tcW w:w="1476" w:type="dxa"/>
            <w:vAlign w:val="center"/>
          </w:tcPr>
          <w:p w14:paraId="7EFA0219"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.15</w:t>
            </w:r>
          </w:p>
        </w:tc>
        <w:tc>
          <w:tcPr>
            <w:tcW w:w="1476" w:type="dxa"/>
            <w:vAlign w:val="center"/>
          </w:tcPr>
          <w:p w14:paraId="582F77B6"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15%</w:t>
            </w:r>
          </w:p>
        </w:tc>
      </w:tr>
      <w:tr w:rsidR="00B56CB1" w:rsidRPr="00667581" w14:paraId="62EF4898" w14:textId="77777777" w:rsidTr="005A3EAD">
        <w:trPr>
          <w:cantSplit/>
          <w:trHeight w:val="600"/>
        </w:trPr>
        <w:tc>
          <w:tcPr>
            <w:tcW w:w="2952" w:type="dxa"/>
            <w:gridSpan w:val="2"/>
            <w:vAlign w:val="center"/>
          </w:tcPr>
          <w:p w14:paraId="7E5BBC39" w14:textId="77777777" w:rsidR="00B56CB1" w:rsidRPr="00667581" w:rsidRDefault="00B56CB1" w:rsidP="005A3EAD">
            <w:pPr>
              <w:keepNext/>
              <w:tabs>
                <w:tab w:val="num" w:pos="360"/>
              </w:tabs>
              <w:ind w:left="360" w:hanging="360"/>
              <w:jc w:val="center"/>
              <w:rPr>
                <w:rFonts w:asciiTheme="minorHAnsi" w:hAnsiTheme="minorHAnsi" w:cstheme="minorHAnsi"/>
                <w:b/>
              </w:rPr>
            </w:pPr>
            <w:r w:rsidRPr="00667581">
              <w:rPr>
                <w:rFonts w:asciiTheme="minorHAnsi" w:hAnsiTheme="minorHAnsi" w:cstheme="minorHAnsi"/>
                <w:b/>
              </w:rPr>
              <w:t>TOTAL:</w:t>
            </w:r>
          </w:p>
        </w:tc>
        <w:tc>
          <w:tcPr>
            <w:tcW w:w="1476" w:type="dxa"/>
            <w:vAlign w:val="center"/>
          </w:tcPr>
          <w:p w14:paraId="2050E18D"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100</w:t>
            </w:r>
          </w:p>
        </w:tc>
        <w:tc>
          <w:tcPr>
            <w:tcW w:w="1476" w:type="dxa"/>
            <w:vAlign w:val="center"/>
          </w:tcPr>
          <w:p w14:paraId="59E9A807"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fldChar w:fldCharType="begin"/>
            </w:r>
            <w:r w:rsidRPr="00667581">
              <w:rPr>
                <w:rFonts w:asciiTheme="minorHAnsi" w:hAnsiTheme="minorHAnsi" w:cstheme="minorHAnsi"/>
              </w:rPr>
              <w:instrText xml:space="preserve"> EQ \f(100,100)</w:instrText>
            </w:r>
            <w:r w:rsidRPr="00667581">
              <w:rPr>
                <w:rFonts w:asciiTheme="minorHAnsi" w:hAnsiTheme="minorHAnsi" w:cstheme="minorHAnsi"/>
              </w:rPr>
              <w:fldChar w:fldCharType="end"/>
            </w:r>
          </w:p>
        </w:tc>
        <w:tc>
          <w:tcPr>
            <w:tcW w:w="1476" w:type="dxa"/>
            <w:vAlign w:val="center"/>
          </w:tcPr>
          <w:p w14:paraId="73DFEB28"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1.00</w:t>
            </w:r>
          </w:p>
        </w:tc>
        <w:tc>
          <w:tcPr>
            <w:tcW w:w="1476" w:type="dxa"/>
            <w:vAlign w:val="center"/>
          </w:tcPr>
          <w:p w14:paraId="704D5CD5" w14:textId="77777777" w:rsidR="00B56CB1" w:rsidRPr="00667581" w:rsidRDefault="00B56CB1" w:rsidP="005A3EAD">
            <w:pPr>
              <w:keepNext/>
              <w:tabs>
                <w:tab w:val="num" w:pos="360"/>
              </w:tabs>
              <w:ind w:left="360" w:hanging="360"/>
              <w:jc w:val="center"/>
              <w:rPr>
                <w:rFonts w:asciiTheme="minorHAnsi" w:hAnsiTheme="minorHAnsi" w:cstheme="minorHAnsi"/>
              </w:rPr>
            </w:pPr>
            <w:r w:rsidRPr="00667581">
              <w:rPr>
                <w:rFonts w:asciiTheme="minorHAnsi" w:hAnsiTheme="minorHAnsi" w:cstheme="minorHAnsi"/>
              </w:rPr>
              <w:t>100%</w:t>
            </w:r>
          </w:p>
        </w:tc>
      </w:tr>
    </w:tbl>
    <w:p w14:paraId="10C0DABE" w14:textId="77777777" w:rsidR="00B56CB1" w:rsidRPr="00667581" w:rsidRDefault="00B56CB1" w:rsidP="00B56CB1">
      <w:pPr>
        <w:tabs>
          <w:tab w:val="num" w:pos="360"/>
        </w:tabs>
        <w:ind w:left="360" w:hanging="360"/>
        <w:rPr>
          <w:rFonts w:asciiTheme="minorHAnsi" w:hAnsiTheme="minorHAnsi" w:cstheme="minorHAnsi"/>
        </w:rPr>
      </w:pPr>
    </w:p>
    <w:p w14:paraId="51947799" w14:textId="2B60F253" w:rsidR="00B56CB1" w:rsidRPr="00667581" w:rsidRDefault="00B56CB1" w:rsidP="00A6713F">
      <w:pPr>
        <w:numPr>
          <w:ilvl w:val="0"/>
          <w:numId w:val="7"/>
        </w:numPr>
        <w:spacing w:line="260" w:lineRule="atLeast"/>
        <w:rPr>
          <w:rFonts w:asciiTheme="minorHAnsi" w:hAnsiTheme="minorHAnsi" w:cstheme="minorHAnsi"/>
          <w:sz w:val="24"/>
        </w:rPr>
      </w:pPr>
      <w:r w:rsidRPr="00667581">
        <w:rPr>
          <w:rFonts w:asciiTheme="minorHAnsi" w:hAnsiTheme="minorHAnsi" w:cstheme="minorHAnsi"/>
          <w:sz w:val="24"/>
        </w:rPr>
        <w:t>Have each group present their data to the class on a transparency of the handout “Who Has 100 Things? Recording Sheet.”</w:t>
      </w:r>
    </w:p>
    <w:p w14:paraId="0B569D8E" w14:textId="77777777" w:rsidR="00B56CB1" w:rsidRPr="00667581" w:rsidRDefault="00B56CB1" w:rsidP="00A6713F">
      <w:pPr>
        <w:pStyle w:val="ListParagraph"/>
        <w:numPr>
          <w:ilvl w:val="0"/>
          <w:numId w:val="7"/>
        </w:numPr>
        <w:rPr>
          <w:rFonts w:asciiTheme="minorHAnsi" w:hAnsiTheme="minorHAnsi" w:cstheme="minorHAnsi"/>
          <w:sz w:val="24"/>
        </w:rPr>
      </w:pPr>
      <w:r w:rsidRPr="00667581">
        <w:rPr>
          <w:rFonts w:asciiTheme="minorHAnsi" w:hAnsiTheme="minorHAnsi" w:cstheme="minorHAnsi"/>
          <w:sz w:val="24"/>
        </w:rPr>
        <w:t>As students work, circulate and watch carefully as they follow instructions. Answer any questions, and clarify any procedures that may be problematic.</w:t>
      </w:r>
    </w:p>
    <w:p w14:paraId="0D39C0D5" w14:textId="77777777" w:rsidR="004E43DC" w:rsidRPr="00667581" w:rsidRDefault="0083755B" w:rsidP="00272D5C">
      <w:pPr>
        <w:pStyle w:val="Heading3"/>
      </w:pPr>
      <w:r w:rsidRPr="00667581">
        <w:t>Pulling It All Together (Reflection)</w:t>
      </w:r>
    </w:p>
    <w:p w14:paraId="49E0B472" w14:textId="551192B5" w:rsidR="00CF0393" w:rsidRPr="00667581" w:rsidRDefault="00F94433" w:rsidP="00CF0393">
      <w:pPr>
        <w:tabs>
          <w:tab w:val="num" w:pos="360"/>
        </w:tabs>
        <w:spacing w:line="260" w:lineRule="atLeast"/>
        <w:rPr>
          <w:rFonts w:asciiTheme="minorHAnsi" w:hAnsiTheme="minorHAnsi" w:cstheme="minorHAnsi"/>
          <w:sz w:val="24"/>
          <w:szCs w:val="24"/>
        </w:rPr>
      </w:pPr>
      <w:bookmarkStart w:id="2" w:name="SOL5_2a"/>
      <w:bookmarkStart w:id="3" w:name="_Toc175632767"/>
      <w:bookmarkEnd w:id="2"/>
      <w:r w:rsidRPr="00667581">
        <w:rPr>
          <w:rFonts w:asciiTheme="minorHAnsi" w:hAnsiTheme="minorHAnsi" w:cstheme="minorHAnsi"/>
          <w:sz w:val="24"/>
          <w:szCs w:val="24"/>
        </w:rPr>
        <w:t xml:space="preserve">Exit Slip: </w:t>
      </w:r>
      <w:r w:rsidR="00667581">
        <w:rPr>
          <w:rFonts w:asciiTheme="minorHAnsi" w:hAnsiTheme="minorHAnsi" w:cstheme="minorHAnsi"/>
          <w:sz w:val="24"/>
          <w:szCs w:val="24"/>
        </w:rPr>
        <w:t xml:space="preserve"> You scored</w:t>
      </w:r>
      <w:r w:rsidR="00C92A19" w:rsidRPr="00667581">
        <w:rPr>
          <w:rFonts w:asciiTheme="minorHAnsi" w:hAnsiTheme="minorHAnsi" w:cstheme="minorHAnsi"/>
          <w:sz w:val="24"/>
          <w:szCs w:val="24"/>
        </w:rPr>
        <w:t xml:space="preserve"> 85% on your last quiz. Write the equivalent fraction and decimal for this grade. Explain how you determined your answers.</w:t>
      </w:r>
    </w:p>
    <w:p w14:paraId="7BA7727C" w14:textId="1DB540BF" w:rsidR="0071733B" w:rsidRPr="00667581" w:rsidRDefault="0071733B" w:rsidP="0071733B">
      <w:pPr>
        <w:rPr>
          <w:rFonts w:asciiTheme="minorHAnsi" w:hAnsiTheme="minorHAnsi" w:cstheme="minorHAnsi"/>
          <w:sz w:val="24"/>
          <w:szCs w:val="24"/>
        </w:rPr>
      </w:pPr>
    </w:p>
    <w:p w14:paraId="61DFE758" w14:textId="77777777" w:rsidR="0071733B" w:rsidRPr="00F36608" w:rsidRDefault="0071733B" w:rsidP="0071733B">
      <w:pPr>
        <w:rPr>
          <w:rFonts w:asciiTheme="minorHAnsi" w:hAnsiTheme="minorHAnsi" w:cstheme="minorHAnsi"/>
          <w:sz w:val="24"/>
          <w:szCs w:val="24"/>
        </w:rPr>
      </w:pPr>
    </w:p>
    <w:p w14:paraId="43E3FF58" w14:textId="0014F293" w:rsidR="00076227" w:rsidRPr="00F36608" w:rsidRDefault="0071733B" w:rsidP="00A90C81">
      <w:pPr>
        <w:rPr>
          <w:rFonts w:asciiTheme="minorHAnsi" w:hAnsiTheme="minorHAnsi" w:cstheme="minorHAnsi"/>
          <w:sz w:val="24"/>
          <w:szCs w:val="24"/>
        </w:rPr>
      </w:pPr>
      <w:r w:rsidRPr="00F36608">
        <w:rPr>
          <w:rFonts w:asciiTheme="minorHAnsi" w:hAnsiTheme="minorHAnsi" w:cstheme="minorHAnsi"/>
          <w:b/>
          <w:sz w:val="24"/>
          <w:szCs w:val="24"/>
        </w:rPr>
        <w:t>Note: The following pages are intended for classroom use for students as a visual aid to learning.</w:t>
      </w:r>
      <w:bookmarkEnd w:id="3"/>
    </w:p>
    <w:p w14:paraId="7F66B76A" w14:textId="26FF7CF8" w:rsidR="00E6218C" w:rsidRDefault="00E6218C" w:rsidP="00A90C81">
      <w:pPr>
        <w:rPr>
          <w:rFonts w:asciiTheme="minorHAnsi" w:hAnsiTheme="minorHAnsi" w:cstheme="minorHAnsi"/>
          <w:sz w:val="24"/>
          <w:szCs w:val="24"/>
        </w:rPr>
      </w:pPr>
    </w:p>
    <w:p w14:paraId="4EE71FF8" w14:textId="3B60E37F" w:rsidR="00C92A19" w:rsidRDefault="00C92A19">
      <w:pPr>
        <w:spacing w:line="240" w:lineRule="auto"/>
        <w:rPr>
          <w:rFonts w:asciiTheme="minorHAnsi" w:hAnsiTheme="minorHAnsi" w:cstheme="minorHAnsi"/>
          <w:sz w:val="24"/>
          <w:szCs w:val="24"/>
        </w:rPr>
      </w:pPr>
      <w:r>
        <w:rPr>
          <w:rFonts w:asciiTheme="minorHAnsi" w:hAnsiTheme="minorHAnsi" w:cstheme="minorHAnsi"/>
          <w:sz w:val="24"/>
          <w:szCs w:val="24"/>
        </w:rPr>
        <w:br w:type="page"/>
      </w:r>
    </w:p>
    <w:p w14:paraId="06BB0E5C" w14:textId="77777777" w:rsidR="00C92A19" w:rsidRPr="00F45BE8" w:rsidRDefault="00C92A19" w:rsidP="00C92A19">
      <w:pPr>
        <w:pStyle w:val="Heading4"/>
        <w:rPr>
          <w:rFonts w:ascii="Eras Bold ITC" w:hAnsi="Eras Bold ITC" w:cs="Times New Roman"/>
          <w:b/>
          <w:i w:val="0"/>
          <w:iCs/>
          <w:sz w:val="36"/>
          <w:szCs w:val="36"/>
        </w:rPr>
      </w:pPr>
      <w:r w:rsidRPr="00F45BE8">
        <w:rPr>
          <w:rFonts w:ascii="Eras Bold ITC" w:hAnsi="Eras Bold ITC" w:cs="Times New Roman"/>
          <w:i w:val="0"/>
          <w:sz w:val="36"/>
          <w:szCs w:val="36"/>
        </w:rPr>
        <w:t>Who Has 100 Things? Recording Sheet</w:t>
      </w:r>
    </w:p>
    <w:p w14:paraId="385B9CDB" w14:textId="77777777" w:rsidR="00C92A19" w:rsidRDefault="00C92A19" w:rsidP="00C92A19">
      <w:pPr>
        <w:jc w:val="center"/>
        <w:rPr>
          <w:b/>
          <w:sz w:val="28"/>
        </w:rPr>
      </w:pPr>
    </w:p>
    <w:p w14:paraId="2D9D408C" w14:textId="77777777" w:rsidR="00C92A19" w:rsidRPr="00667581" w:rsidRDefault="00C92A19" w:rsidP="00A6713F">
      <w:pPr>
        <w:numPr>
          <w:ilvl w:val="0"/>
          <w:numId w:val="9"/>
        </w:numPr>
        <w:tabs>
          <w:tab w:val="clear" w:pos="547"/>
          <w:tab w:val="num" w:pos="720"/>
        </w:tabs>
        <w:spacing w:line="260" w:lineRule="atLeast"/>
        <w:ind w:left="720" w:hanging="720"/>
        <w:rPr>
          <w:rFonts w:asciiTheme="minorHAnsi" w:hAnsiTheme="minorHAnsi" w:cstheme="minorHAnsi"/>
          <w:sz w:val="24"/>
          <w:szCs w:val="22"/>
        </w:rPr>
      </w:pPr>
      <w:r w:rsidRPr="00667581">
        <w:rPr>
          <w:rFonts w:asciiTheme="minorHAnsi" w:hAnsiTheme="minorHAnsi" w:cstheme="minorHAnsi"/>
          <w:sz w:val="24"/>
          <w:szCs w:val="22"/>
        </w:rPr>
        <w:t>Sort your 100 objects into at least three groups.</w:t>
      </w:r>
    </w:p>
    <w:p w14:paraId="04C1FD2D" w14:textId="77777777" w:rsidR="00C92A19" w:rsidRPr="00667581" w:rsidRDefault="00C92A19" w:rsidP="00A6713F">
      <w:pPr>
        <w:numPr>
          <w:ilvl w:val="0"/>
          <w:numId w:val="9"/>
        </w:numPr>
        <w:tabs>
          <w:tab w:val="clear" w:pos="547"/>
          <w:tab w:val="num" w:pos="720"/>
        </w:tabs>
        <w:spacing w:line="260" w:lineRule="atLeast"/>
        <w:ind w:left="720" w:hanging="720"/>
        <w:rPr>
          <w:rFonts w:asciiTheme="minorHAnsi" w:hAnsiTheme="minorHAnsi" w:cstheme="minorHAnsi"/>
          <w:sz w:val="24"/>
          <w:szCs w:val="22"/>
        </w:rPr>
      </w:pPr>
      <w:r w:rsidRPr="00667581">
        <w:rPr>
          <w:rFonts w:asciiTheme="minorHAnsi" w:hAnsiTheme="minorHAnsi" w:cstheme="minorHAnsi"/>
          <w:sz w:val="24"/>
          <w:szCs w:val="22"/>
        </w:rPr>
        <w:t>Fill in the chart, and answer the question.</w:t>
      </w:r>
    </w:p>
    <w:p w14:paraId="211A514F" w14:textId="77777777" w:rsidR="00C92A19" w:rsidRDefault="00C92A19" w:rsidP="00C92A19">
      <w:pPr>
        <w:ind w:left="6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356"/>
        <w:gridCol w:w="1260"/>
        <w:gridCol w:w="1269"/>
      </w:tblGrid>
      <w:tr w:rsidR="00C92A19" w14:paraId="2E2644AF" w14:textId="77777777" w:rsidTr="005A3EAD">
        <w:trPr>
          <w:jc w:val="center"/>
        </w:trPr>
        <w:tc>
          <w:tcPr>
            <w:tcW w:w="1771" w:type="dxa"/>
            <w:vAlign w:val="center"/>
          </w:tcPr>
          <w:p w14:paraId="09AE12C1" w14:textId="77777777" w:rsidR="00C92A19" w:rsidRPr="00F45BE8" w:rsidRDefault="00C92A19" w:rsidP="005A3EAD">
            <w:pPr>
              <w:jc w:val="center"/>
              <w:rPr>
                <w:b/>
                <w:sz w:val="24"/>
                <w:szCs w:val="24"/>
              </w:rPr>
            </w:pPr>
          </w:p>
        </w:tc>
        <w:tc>
          <w:tcPr>
            <w:tcW w:w="1771" w:type="dxa"/>
            <w:vAlign w:val="center"/>
          </w:tcPr>
          <w:p w14:paraId="76121B6D" w14:textId="77777777" w:rsidR="00C92A19" w:rsidRPr="00F45BE8" w:rsidRDefault="00C92A19" w:rsidP="005A3EAD">
            <w:pPr>
              <w:jc w:val="center"/>
              <w:rPr>
                <w:b/>
                <w:sz w:val="24"/>
                <w:szCs w:val="24"/>
              </w:rPr>
            </w:pPr>
            <w:r w:rsidRPr="00F45BE8">
              <w:rPr>
                <w:b/>
                <w:sz w:val="24"/>
                <w:szCs w:val="24"/>
              </w:rPr>
              <w:t>Title of Each Group</w:t>
            </w:r>
          </w:p>
        </w:tc>
        <w:tc>
          <w:tcPr>
            <w:tcW w:w="1771" w:type="dxa"/>
            <w:vAlign w:val="center"/>
          </w:tcPr>
          <w:p w14:paraId="2FB30FF9" w14:textId="77777777" w:rsidR="00C92A19" w:rsidRPr="00F45BE8" w:rsidRDefault="00C92A19" w:rsidP="005A3EAD">
            <w:pPr>
              <w:jc w:val="center"/>
              <w:rPr>
                <w:b/>
                <w:sz w:val="24"/>
                <w:szCs w:val="24"/>
              </w:rPr>
            </w:pPr>
            <w:r w:rsidRPr="00F45BE8">
              <w:rPr>
                <w:b/>
                <w:sz w:val="24"/>
                <w:szCs w:val="24"/>
              </w:rPr>
              <w:t>Number of Items in Group</w:t>
            </w:r>
          </w:p>
        </w:tc>
        <w:tc>
          <w:tcPr>
            <w:tcW w:w="1356" w:type="dxa"/>
            <w:vAlign w:val="center"/>
          </w:tcPr>
          <w:p w14:paraId="0378822D" w14:textId="77777777" w:rsidR="00C92A19" w:rsidRPr="00F45BE8" w:rsidRDefault="00C92A19" w:rsidP="005A3EAD">
            <w:pPr>
              <w:jc w:val="center"/>
              <w:rPr>
                <w:b/>
                <w:sz w:val="24"/>
                <w:szCs w:val="24"/>
              </w:rPr>
            </w:pPr>
            <w:r w:rsidRPr="00F45BE8">
              <w:rPr>
                <w:b/>
                <w:sz w:val="24"/>
                <w:szCs w:val="24"/>
              </w:rPr>
              <w:t>Fraction</w:t>
            </w:r>
          </w:p>
        </w:tc>
        <w:tc>
          <w:tcPr>
            <w:tcW w:w="1260" w:type="dxa"/>
            <w:vAlign w:val="center"/>
          </w:tcPr>
          <w:p w14:paraId="4126AD19" w14:textId="77777777" w:rsidR="00C92A19" w:rsidRPr="00F45BE8" w:rsidRDefault="00C92A19" w:rsidP="005A3EAD">
            <w:pPr>
              <w:jc w:val="center"/>
              <w:rPr>
                <w:b/>
                <w:sz w:val="24"/>
                <w:szCs w:val="24"/>
              </w:rPr>
            </w:pPr>
            <w:r w:rsidRPr="00F45BE8">
              <w:rPr>
                <w:b/>
                <w:sz w:val="24"/>
                <w:szCs w:val="24"/>
              </w:rPr>
              <w:t>Decimal</w:t>
            </w:r>
          </w:p>
        </w:tc>
        <w:tc>
          <w:tcPr>
            <w:tcW w:w="1269" w:type="dxa"/>
            <w:vAlign w:val="center"/>
          </w:tcPr>
          <w:p w14:paraId="03CB6D21" w14:textId="77777777" w:rsidR="00C92A19" w:rsidRPr="00F45BE8" w:rsidRDefault="00C92A19" w:rsidP="005A3EAD">
            <w:pPr>
              <w:jc w:val="center"/>
              <w:rPr>
                <w:b/>
                <w:sz w:val="24"/>
                <w:szCs w:val="24"/>
              </w:rPr>
            </w:pPr>
            <w:r w:rsidRPr="00F45BE8">
              <w:rPr>
                <w:b/>
                <w:sz w:val="24"/>
                <w:szCs w:val="24"/>
              </w:rPr>
              <w:t>Percent</w:t>
            </w:r>
          </w:p>
        </w:tc>
      </w:tr>
      <w:tr w:rsidR="00C92A19" w14:paraId="143B66FE" w14:textId="77777777" w:rsidTr="005A3EAD">
        <w:trPr>
          <w:trHeight w:val="1000"/>
          <w:jc w:val="center"/>
        </w:trPr>
        <w:tc>
          <w:tcPr>
            <w:tcW w:w="1771" w:type="dxa"/>
            <w:vAlign w:val="center"/>
          </w:tcPr>
          <w:p w14:paraId="0D25C22C" w14:textId="77777777" w:rsidR="00C92A19" w:rsidRPr="00F45BE8" w:rsidRDefault="00C92A19" w:rsidP="005A3EAD">
            <w:pPr>
              <w:jc w:val="center"/>
              <w:rPr>
                <w:b/>
                <w:sz w:val="24"/>
                <w:szCs w:val="24"/>
              </w:rPr>
            </w:pPr>
            <w:r w:rsidRPr="00F45BE8">
              <w:rPr>
                <w:b/>
                <w:sz w:val="24"/>
                <w:szCs w:val="24"/>
              </w:rPr>
              <w:t>Group #1</w:t>
            </w:r>
          </w:p>
        </w:tc>
        <w:tc>
          <w:tcPr>
            <w:tcW w:w="1771" w:type="dxa"/>
          </w:tcPr>
          <w:p w14:paraId="7C96C83B" w14:textId="77777777" w:rsidR="00C92A19" w:rsidRPr="00F45BE8" w:rsidRDefault="00C92A19" w:rsidP="005A3EAD">
            <w:pPr>
              <w:rPr>
                <w:sz w:val="24"/>
                <w:szCs w:val="24"/>
              </w:rPr>
            </w:pPr>
          </w:p>
        </w:tc>
        <w:tc>
          <w:tcPr>
            <w:tcW w:w="1771" w:type="dxa"/>
          </w:tcPr>
          <w:p w14:paraId="3F8C6CC1" w14:textId="77777777" w:rsidR="00C92A19" w:rsidRPr="00F45BE8" w:rsidRDefault="00C92A19" w:rsidP="005A3EAD">
            <w:pPr>
              <w:rPr>
                <w:sz w:val="24"/>
                <w:szCs w:val="24"/>
              </w:rPr>
            </w:pPr>
          </w:p>
        </w:tc>
        <w:tc>
          <w:tcPr>
            <w:tcW w:w="1356" w:type="dxa"/>
          </w:tcPr>
          <w:p w14:paraId="0935028E" w14:textId="77777777" w:rsidR="00C92A19" w:rsidRPr="00F45BE8" w:rsidRDefault="00C92A19" w:rsidP="005A3EAD">
            <w:pPr>
              <w:rPr>
                <w:sz w:val="24"/>
                <w:szCs w:val="24"/>
              </w:rPr>
            </w:pPr>
          </w:p>
        </w:tc>
        <w:tc>
          <w:tcPr>
            <w:tcW w:w="1260" w:type="dxa"/>
          </w:tcPr>
          <w:p w14:paraId="51AFBE47" w14:textId="77777777" w:rsidR="00C92A19" w:rsidRPr="00F45BE8" w:rsidRDefault="00C92A19" w:rsidP="005A3EAD">
            <w:pPr>
              <w:rPr>
                <w:sz w:val="24"/>
                <w:szCs w:val="24"/>
              </w:rPr>
            </w:pPr>
          </w:p>
        </w:tc>
        <w:tc>
          <w:tcPr>
            <w:tcW w:w="1269" w:type="dxa"/>
          </w:tcPr>
          <w:p w14:paraId="5E238893" w14:textId="77777777" w:rsidR="00C92A19" w:rsidRPr="00F45BE8" w:rsidRDefault="00C92A19" w:rsidP="005A3EAD">
            <w:pPr>
              <w:rPr>
                <w:sz w:val="24"/>
                <w:szCs w:val="24"/>
              </w:rPr>
            </w:pPr>
          </w:p>
        </w:tc>
      </w:tr>
      <w:tr w:rsidR="00C92A19" w14:paraId="42B67C1D" w14:textId="77777777" w:rsidTr="005A3EAD">
        <w:trPr>
          <w:trHeight w:val="1000"/>
          <w:jc w:val="center"/>
        </w:trPr>
        <w:tc>
          <w:tcPr>
            <w:tcW w:w="1771" w:type="dxa"/>
            <w:vAlign w:val="center"/>
          </w:tcPr>
          <w:p w14:paraId="45EACDDA" w14:textId="77777777" w:rsidR="00C92A19" w:rsidRPr="00F45BE8" w:rsidRDefault="00C92A19" w:rsidP="005A3EAD">
            <w:pPr>
              <w:jc w:val="center"/>
              <w:rPr>
                <w:b/>
                <w:sz w:val="24"/>
                <w:szCs w:val="24"/>
              </w:rPr>
            </w:pPr>
            <w:r w:rsidRPr="00F45BE8">
              <w:rPr>
                <w:b/>
                <w:sz w:val="24"/>
                <w:szCs w:val="24"/>
              </w:rPr>
              <w:t>Group #2</w:t>
            </w:r>
          </w:p>
        </w:tc>
        <w:tc>
          <w:tcPr>
            <w:tcW w:w="1771" w:type="dxa"/>
          </w:tcPr>
          <w:p w14:paraId="5BE80B25" w14:textId="77777777" w:rsidR="00C92A19" w:rsidRPr="00F45BE8" w:rsidRDefault="00C92A19" w:rsidP="005A3EAD">
            <w:pPr>
              <w:rPr>
                <w:sz w:val="24"/>
                <w:szCs w:val="24"/>
              </w:rPr>
            </w:pPr>
          </w:p>
        </w:tc>
        <w:tc>
          <w:tcPr>
            <w:tcW w:w="1771" w:type="dxa"/>
          </w:tcPr>
          <w:p w14:paraId="70007A4F" w14:textId="77777777" w:rsidR="00C92A19" w:rsidRPr="00F45BE8" w:rsidRDefault="00C92A19" w:rsidP="005A3EAD">
            <w:pPr>
              <w:rPr>
                <w:sz w:val="24"/>
                <w:szCs w:val="24"/>
              </w:rPr>
            </w:pPr>
          </w:p>
        </w:tc>
        <w:tc>
          <w:tcPr>
            <w:tcW w:w="1356" w:type="dxa"/>
          </w:tcPr>
          <w:p w14:paraId="5D6109CE" w14:textId="77777777" w:rsidR="00C92A19" w:rsidRPr="00F45BE8" w:rsidRDefault="00C92A19" w:rsidP="005A3EAD">
            <w:pPr>
              <w:rPr>
                <w:sz w:val="24"/>
                <w:szCs w:val="24"/>
              </w:rPr>
            </w:pPr>
          </w:p>
        </w:tc>
        <w:tc>
          <w:tcPr>
            <w:tcW w:w="1260" w:type="dxa"/>
          </w:tcPr>
          <w:p w14:paraId="6EC20D42" w14:textId="77777777" w:rsidR="00C92A19" w:rsidRPr="00F45BE8" w:rsidRDefault="00C92A19" w:rsidP="005A3EAD">
            <w:pPr>
              <w:rPr>
                <w:sz w:val="24"/>
                <w:szCs w:val="24"/>
              </w:rPr>
            </w:pPr>
          </w:p>
        </w:tc>
        <w:tc>
          <w:tcPr>
            <w:tcW w:w="1269" w:type="dxa"/>
          </w:tcPr>
          <w:p w14:paraId="25838C9F" w14:textId="77777777" w:rsidR="00C92A19" w:rsidRPr="00F45BE8" w:rsidRDefault="00C92A19" w:rsidP="005A3EAD">
            <w:pPr>
              <w:rPr>
                <w:sz w:val="24"/>
                <w:szCs w:val="24"/>
              </w:rPr>
            </w:pPr>
          </w:p>
        </w:tc>
      </w:tr>
      <w:tr w:rsidR="00C92A19" w14:paraId="5DFB3E3F" w14:textId="77777777" w:rsidTr="005A3EAD">
        <w:trPr>
          <w:trHeight w:val="1000"/>
          <w:jc w:val="center"/>
        </w:trPr>
        <w:tc>
          <w:tcPr>
            <w:tcW w:w="1771" w:type="dxa"/>
            <w:vAlign w:val="center"/>
          </w:tcPr>
          <w:p w14:paraId="6DC441E5" w14:textId="77777777" w:rsidR="00C92A19" w:rsidRPr="00F45BE8" w:rsidRDefault="00C92A19" w:rsidP="005A3EAD">
            <w:pPr>
              <w:jc w:val="center"/>
              <w:rPr>
                <w:b/>
                <w:sz w:val="24"/>
                <w:szCs w:val="24"/>
              </w:rPr>
            </w:pPr>
            <w:r w:rsidRPr="00F45BE8">
              <w:rPr>
                <w:b/>
                <w:sz w:val="24"/>
                <w:szCs w:val="24"/>
              </w:rPr>
              <w:t>Group #3</w:t>
            </w:r>
          </w:p>
        </w:tc>
        <w:tc>
          <w:tcPr>
            <w:tcW w:w="1771" w:type="dxa"/>
          </w:tcPr>
          <w:p w14:paraId="1D20D479" w14:textId="77777777" w:rsidR="00C92A19" w:rsidRPr="00F45BE8" w:rsidRDefault="00C92A19" w:rsidP="005A3EAD">
            <w:pPr>
              <w:rPr>
                <w:sz w:val="24"/>
                <w:szCs w:val="24"/>
              </w:rPr>
            </w:pPr>
          </w:p>
        </w:tc>
        <w:tc>
          <w:tcPr>
            <w:tcW w:w="1771" w:type="dxa"/>
          </w:tcPr>
          <w:p w14:paraId="0F83D730" w14:textId="77777777" w:rsidR="00C92A19" w:rsidRPr="00F45BE8" w:rsidRDefault="00C92A19" w:rsidP="005A3EAD">
            <w:pPr>
              <w:rPr>
                <w:sz w:val="24"/>
                <w:szCs w:val="24"/>
              </w:rPr>
            </w:pPr>
          </w:p>
        </w:tc>
        <w:tc>
          <w:tcPr>
            <w:tcW w:w="1356" w:type="dxa"/>
          </w:tcPr>
          <w:p w14:paraId="4FE30CE0" w14:textId="77777777" w:rsidR="00C92A19" w:rsidRPr="00F45BE8" w:rsidRDefault="00C92A19" w:rsidP="005A3EAD">
            <w:pPr>
              <w:rPr>
                <w:sz w:val="24"/>
                <w:szCs w:val="24"/>
              </w:rPr>
            </w:pPr>
          </w:p>
        </w:tc>
        <w:tc>
          <w:tcPr>
            <w:tcW w:w="1260" w:type="dxa"/>
          </w:tcPr>
          <w:p w14:paraId="5471CF4E" w14:textId="77777777" w:rsidR="00C92A19" w:rsidRPr="00F45BE8" w:rsidRDefault="00C92A19" w:rsidP="005A3EAD">
            <w:pPr>
              <w:rPr>
                <w:sz w:val="24"/>
                <w:szCs w:val="24"/>
              </w:rPr>
            </w:pPr>
          </w:p>
        </w:tc>
        <w:tc>
          <w:tcPr>
            <w:tcW w:w="1269" w:type="dxa"/>
          </w:tcPr>
          <w:p w14:paraId="2D2ACCB0" w14:textId="77777777" w:rsidR="00C92A19" w:rsidRPr="00F45BE8" w:rsidRDefault="00C92A19" w:rsidP="005A3EAD">
            <w:pPr>
              <w:rPr>
                <w:sz w:val="24"/>
                <w:szCs w:val="24"/>
              </w:rPr>
            </w:pPr>
          </w:p>
        </w:tc>
      </w:tr>
      <w:tr w:rsidR="00C92A19" w14:paraId="53BEFE52" w14:textId="77777777" w:rsidTr="005A3EAD">
        <w:trPr>
          <w:trHeight w:val="1000"/>
          <w:jc w:val="center"/>
        </w:trPr>
        <w:tc>
          <w:tcPr>
            <w:tcW w:w="1771" w:type="dxa"/>
            <w:vAlign w:val="center"/>
          </w:tcPr>
          <w:p w14:paraId="0A8FED94" w14:textId="77777777" w:rsidR="00C92A19" w:rsidRPr="00F45BE8" w:rsidRDefault="00C92A19" w:rsidP="005A3EAD">
            <w:pPr>
              <w:jc w:val="center"/>
              <w:rPr>
                <w:b/>
                <w:sz w:val="24"/>
                <w:szCs w:val="24"/>
              </w:rPr>
            </w:pPr>
            <w:r w:rsidRPr="00F45BE8">
              <w:rPr>
                <w:b/>
                <w:sz w:val="24"/>
                <w:szCs w:val="24"/>
              </w:rPr>
              <w:t>Group #4</w:t>
            </w:r>
          </w:p>
        </w:tc>
        <w:tc>
          <w:tcPr>
            <w:tcW w:w="1771" w:type="dxa"/>
          </w:tcPr>
          <w:p w14:paraId="4E99EF73" w14:textId="77777777" w:rsidR="00C92A19" w:rsidRPr="00F45BE8" w:rsidRDefault="00C92A19" w:rsidP="005A3EAD">
            <w:pPr>
              <w:rPr>
                <w:sz w:val="24"/>
                <w:szCs w:val="24"/>
              </w:rPr>
            </w:pPr>
          </w:p>
        </w:tc>
        <w:tc>
          <w:tcPr>
            <w:tcW w:w="1771" w:type="dxa"/>
          </w:tcPr>
          <w:p w14:paraId="028400D3" w14:textId="77777777" w:rsidR="00C92A19" w:rsidRPr="00F45BE8" w:rsidRDefault="00C92A19" w:rsidP="005A3EAD">
            <w:pPr>
              <w:rPr>
                <w:sz w:val="24"/>
                <w:szCs w:val="24"/>
              </w:rPr>
            </w:pPr>
          </w:p>
        </w:tc>
        <w:tc>
          <w:tcPr>
            <w:tcW w:w="1356" w:type="dxa"/>
          </w:tcPr>
          <w:p w14:paraId="1D203D4D" w14:textId="77777777" w:rsidR="00C92A19" w:rsidRPr="00F45BE8" w:rsidRDefault="00C92A19" w:rsidP="005A3EAD">
            <w:pPr>
              <w:rPr>
                <w:sz w:val="24"/>
                <w:szCs w:val="24"/>
              </w:rPr>
            </w:pPr>
          </w:p>
        </w:tc>
        <w:tc>
          <w:tcPr>
            <w:tcW w:w="1260" w:type="dxa"/>
          </w:tcPr>
          <w:p w14:paraId="78DC719D" w14:textId="77777777" w:rsidR="00C92A19" w:rsidRPr="00F45BE8" w:rsidRDefault="00C92A19" w:rsidP="005A3EAD">
            <w:pPr>
              <w:rPr>
                <w:sz w:val="24"/>
                <w:szCs w:val="24"/>
              </w:rPr>
            </w:pPr>
          </w:p>
        </w:tc>
        <w:tc>
          <w:tcPr>
            <w:tcW w:w="1269" w:type="dxa"/>
          </w:tcPr>
          <w:p w14:paraId="3BFF7F2F" w14:textId="77777777" w:rsidR="00C92A19" w:rsidRPr="00F45BE8" w:rsidRDefault="00C92A19" w:rsidP="005A3EAD">
            <w:pPr>
              <w:rPr>
                <w:sz w:val="24"/>
                <w:szCs w:val="24"/>
              </w:rPr>
            </w:pPr>
          </w:p>
        </w:tc>
      </w:tr>
      <w:tr w:rsidR="00C92A19" w14:paraId="133C5330" w14:textId="77777777" w:rsidTr="005A3EAD">
        <w:trPr>
          <w:trHeight w:val="1000"/>
          <w:jc w:val="center"/>
        </w:trPr>
        <w:tc>
          <w:tcPr>
            <w:tcW w:w="1771" w:type="dxa"/>
            <w:vAlign w:val="center"/>
          </w:tcPr>
          <w:p w14:paraId="612F7E3B" w14:textId="77777777" w:rsidR="00C92A19" w:rsidRPr="00F45BE8" w:rsidRDefault="00C92A19" w:rsidP="005A3EAD">
            <w:pPr>
              <w:jc w:val="center"/>
              <w:rPr>
                <w:b/>
                <w:sz w:val="24"/>
                <w:szCs w:val="24"/>
              </w:rPr>
            </w:pPr>
            <w:r w:rsidRPr="00F45BE8">
              <w:rPr>
                <w:b/>
                <w:sz w:val="24"/>
                <w:szCs w:val="24"/>
              </w:rPr>
              <w:t>Group #5</w:t>
            </w:r>
          </w:p>
        </w:tc>
        <w:tc>
          <w:tcPr>
            <w:tcW w:w="1771" w:type="dxa"/>
          </w:tcPr>
          <w:p w14:paraId="760A9398" w14:textId="77777777" w:rsidR="00C92A19" w:rsidRPr="00F45BE8" w:rsidRDefault="00C92A19" w:rsidP="005A3EAD">
            <w:pPr>
              <w:rPr>
                <w:sz w:val="24"/>
                <w:szCs w:val="24"/>
              </w:rPr>
            </w:pPr>
          </w:p>
        </w:tc>
        <w:tc>
          <w:tcPr>
            <w:tcW w:w="1771" w:type="dxa"/>
          </w:tcPr>
          <w:p w14:paraId="0ECD1938" w14:textId="77777777" w:rsidR="00C92A19" w:rsidRPr="00F45BE8" w:rsidRDefault="00C92A19" w:rsidP="005A3EAD">
            <w:pPr>
              <w:rPr>
                <w:sz w:val="24"/>
                <w:szCs w:val="24"/>
              </w:rPr>
            </w:pPr>
          </w:p>
        </w:tc>
        <w:tc>
          <w:tcPr>
            <w:tcW w:w="1356" w:type="dxa"/>
          </w:tcPr>
          <w:p w14:paraId="6D4D3B81" w14:textId="77777777" w:rsidR="00C92A19" w:rsidRPr="00F45BE8" w:rsidRDefault="00C92A19" w:rsidP="005A3EAD">
            <w:pPr>
              <w:rPr>
                <w:sz w:val="24"/>
                <w:szCs w:val="24"/>
              </w:rPr>
            </w:pPr>
          </w:p>
        </w:tc>
        <w:tc>
          <w:tcPr>
            <w:tcW w:w="1260" w:type="dxa"/>
          </w:tcPr>
          <w:p w14:paraId="46F0AC9D" w14:textId="77777777" w:rsidR="00C92A19" w:rsidRPr="00F45BE8" w:rsidRDefault="00C92A19" w:rsidP="005A3EAD">
            <w:pPr>
              <w:rPr>
                <w:sz w:val="24"/>
                <w:szCs w:val="24"/>
              </w:rPr>
            </w:pPr>
          </w:p>
        </w:tc>
        <w:tc>
          <w:tcPr>
            <w:tcW w:w="1269" w:type="dxa"/>
          </w:tcPr>
          <w:p w14:paraId="1A1ADA7B" w14:textId="77777777" w:rsidR="00C92A19" w:rsidRPr="00F45BE8" w:rsidRDefault="00C92A19" w:rsidP="005A3EAD">
            <w:pPr>
              <w:rPr>
                <w:sz w:val="24"/>
                <w:szCs w:val="24"/>
              </w:rPr>
            </w:pPr>
          </w:p>
        </w:tc>
      </w:tr>
      <w:tr w:rsidR="00C92A19" w14:paraId="5322ADDD" w14:textId="77777777" w:rsidTr="005A3EAD">
        <w:trPr>
          <w:trHeight w:val="1000"/>
          <w:jc w:val="center"/>
        </w:trPr>
        <w:tc>
          <w:tcPr>
            <w:tcW w:w="1771" w:type="dxa"/>
            <w:vAlign w:val="center"/>
          </w:tcPr>
          <w:p w14:paraId="0C501C40" w14:textId="77777777" w:rsidR="00C92A19" w:rsidRPr="00F45BE8" w:rsidRDefault="00C92A19" w:rsidP="005A3EAD">
            <w:pPr>
              <w:jc w:val="center"/>
              <w:rPr>
                <w:b/>
                <w:sz w:val="24"/>
                <w:szCs w:val="24"/>
              </w:rPr>
            </w:pPr>
            <w:r w:rsidRPr="00F45BE8">
              <w:rPr>
                <w:b/>
                <w:sz w:val="24"/>
                <w:szCs w:val="24"/>
              </w:rPr>
              <w:t>Group #6</w:t>
            </w:r>
          </w:p>
        </w:tc>
        <w:tc>
          <w:tcPr>
            <w:tcW w:w="1771" w:type="dxa"/>
          </w:tcPr>
          <w:p w14:paraId="7858857C" w14:textId="77777777" w:rsidR="00C92A19" w:rsidRPr="00F45BE8" w:rsidRDefault="00C92A19" w:rsidP="005A3EAD">
            <w:pPr>
              <w:rPr>
                <w:sz w:val="24"/>
                <w:szCs w:val="24"/>
              </w:rPr>
            </w:pPr>
          </w:p>
        </w:tc>
        <w:tc>
          <w:tcPr>
            <w:tcW w:w="1771" w:type="dxa"/>
          </w:tcPr>
          <w:p w14:paraId="7705D5C3" w14:textId="77777777" w:rsidR="00C92A19" w:rsidRPr="00F45BE8" w:rsidRDefault="00C92A19" w:rsidP="005A3EAD">
            <w:pPr>
              <w:rPr>
                <w:sz w:val="24"/>
                <w:szCs w:val="24"/>
              </w:rPr>
            </w:pPr>
          </w:p>
        </w:tc>
        <w:tc>
          <w:tcPr>
            <w:tcW w:w="1356" w:type="dxa"/>
          </w:tcPr>
          <w:p w14:paraId="35E69373" w14:textId="77777777" w:rsidR="00C92A19" w:rsidRPr="00F45BE8" w:rsidRDefault="00C92A19" w:rsidP="005A3EAD">
            <w:pPr>
              <w:rPr>
                <w:sz w:val="24"/>
                <w:szCs w:val="24"/>
              </w:rPr>
            </w:pPr>
          </w:p>
        </w:tc>
        <w:tc>
          <w:tcPr>
            <w:tcW w:w="1260" w:type="dxa"/>
          </w:tcPr>
          <w:p w14:paraId="69B3751F" w14:textId="77777777" w:rsidR="00C92A19" w:rsidRPr="00F45BE8" w:rsidRDefault="00C92A19" w:rsidP="005A3EAD">
            <w:pPr>
              <w:rPr>
                <w:sz w:val="24"/>
                <w:szCs w:val="24"/>
              </w:rPr>
            </w:pPr>
          </w:p>
        </w:tc>
        <w:tc>
          <w:tcPr>
            <w:tcW w:w="1269" w:type="dxa"/>
          </w:tcPr>
          <w:p w14:paraId="24A11801" w14:textId="77777777" w:rsidR="00C92A19" w:rsidRPr="00F45BE8" w:rsidRDefault="00C92A19" w:rsidP="005A3EAD">
            <w:pPr>
              <w:rPr>
                <w:sz w:val="24"/>
                <w:szCs w:val="24"/>
              </w:rPr>
            </w:pPr>
          </w:p>
        </w:tc>
      </w:tr>
      <w:tr w:rsidR="00C92A19" w14:paraId="60CEF5A7" w14:textId="77777777" w:rsidTr="005A3EAD">
        <w:trPr>
          <w:trHeight w:val="1000"/>
          <w:jc w:val="center"/>
        </w:trPr>
        <w:tc>
          <w:tcPr>
            <w:tcW w:w="1771" w:type="dxa"/>
            <w:vAlign w:val="center"/>
          </w:tcPr>
          <w:p w14:paraId="7474C668" w14:textId="77777777" w:rsidR="00C92A19" w:rsidRPr="00F45BE8" w:rsidRDefault="00C92A19" w:rsidP="005A3EAD">
            <w:pPr>
              <w:jc w:val="center"/>
              <w:rPr>
                <w:b/>
                <w:sz w:val="24"/>
                <w:szCs w:val="24"/>
              </w:rPr>
            </w:pPr>
            <w:r w:rsidRPr="00F45BE8">
              <w:rPr>
                <w:b/>
                <w:sz w:val="24"/>
                <w:szCs w:val="24"/>
              </w:rPr>
              <w:t>Group #7</w:t>
            </w:r>
          </w:p>
        </w:tc>
        <w:tc>
          <w:tcPr>
            <w:tcW w:w="1771" w:type="dxa"/>
          </w:tcPr>
          <w:p w14:paraId="3EEC7CCA" w14:textId="77777777" w:rsidR="00C92A19" w:rsidRPr="00F45BE8" w:rsidRDefault="00C92A19" w:rsidP="005A3EAD">
            <w:pPr>
              <w:rPr>
                <w:sz w:val="24"/>
                <w:szCs w:val="24"/>
              </w:rPr>
            </w:pPr>
          </w:p>
        </w:tc>
        <w:tc>
          <w:tcPr>
            <w:tcW w:w="1771" w:type="dxa"/>
          </w:tcPr>
          <w:p w14:paraId="117C38B6" w14:textId="77777777" w:rsidR="00C92A19" w:rsidRPr="00F45BE8" w:rsidRDefault="00C92A19" w:rsidP="005A3EAD">
            <w:pPr>
              <w:rPr>
                <w:sz w:val="24"/>
                <w:szCs w:val="24"/>
              </w:rPr>
            </w:pPr>
          </w:p>
        </w:tc>
        <w:tc>
          <w:tcPr>
            <w:tcW w:w="1356" w:type="dxa"/>
          </w:tcPr>
          <w:p w14:paraId="65986419" w14:textId="77777777" w:rsidR="00C92A19" w:rsidRPr="00F45BE8" w:rsidRDefault="00C92A19" w:rsidP="005A3EAD">
            <w:pPr>
              <w:rPr>
                <w:sz w:val="24"/>
                <w:szCs w:val="24"/>
              </w:rPr>
            </w:pPr>
          </w:p>
        </w:tc>
        <w:tc>
          <w:tcPr>
            <w:tcW w:w="1260" w:type="dxa"/>
          </w:tcPr>
          <w:p w14:paraId="224505F3" w14:textId="77777777" w:rsidR="00C92A19" w:rsidRPr="00F45BE8" w:rsidRDefault="00C92A19" w:rsidP="005A3EAD">
            <w:pPr>
              <w:rPr>
                <w:sz w:val="24"/>
                <w:szCs w:val="24"/>
              </w:rPr>
            </w:pPr>
          </w:p>
        </w:tc>
        <w:tc>
          <w:tcPr>
            <w:tcW w:w="1269" w:type="dxa"/>
          </w:tcPr>
          <w:p w14:paraId="4D020036" w14:textId="77777777" w:rsidR="00C92A19" w:rsidRPr="00F45BE8" w:rsidRDefault="00C92A19" w:rsidP="005A3EAD">
            <w:pPr>
              <w:rPr>
                <w:sz w:val="24"/>
                <w:szCs w:val="24"/>
              </w:rPr>
            </w:pPr>
          </w:p>
        </w:tc>
      </w:tr>
      <w:tr w:rsidR="00C92A19" w14:paraId="61D70586" w14:textId="77777777" w:rsidTr="005A3EAD">
        <w:trPr>
          <w:cantSplit/>
          <w:trHeight w:val="1000"/>
          <w:jc w:val="center"/>
        </w:trPr>
        <w:tc>
          <w:tcPr>
            <w:tcW w:w="3542" w:type="dxa"/>
            <w:gridSpan w:val="2"/>
            <w:vAlign w:val="center"/>
          </w:tcPr>
          <w:p w14:paraId="7EB2DFEE" w14:textId="77777777" w:rsidR="00C92A19" w:rsidRPr="00F45BE8" w:rsidRDefault="00C92A19" w:rsidP="005A3EAD">
            <w:pPr>
              <w:jc w:val="center"/>
              <w:rPr>
                <w:sz w:val="24"/>
                <w:szCs w:val="24"/>
              </w:rPr>
            </w:pPr>
            <w:r w:rsidRPr="00F45BE8">
              <w:rPr>
                <w:b/>
                <w:sz w:val="24"/>
                <w:szCs w:val="24"/>
              </w:rPr>
              <w:t>TOTAL:</w:t>
            </w:r>
          </w:p>
        </w:tc>
        <w:tc>
          <w:tcPr>
            <w:tcW w:w="1771" w:type="dxa"/>
          </w:tcPr>
          <w:p w14:paraId="2F45AC9E" w14:textId="77777777" w:rsidR="00C92A19" w:rsidRPr="00F45BE8" w:rsidRDefault="00C92A19" w:rsidP="005A3EAD">
            <w:pPr>
              <w:rPr>
                <w:sz w:val="24"/>
                <w:szCs w:val="24"/>
              </w:rPr>
            </w:pPr>
          </w:p>
        </w:tc>
        <w:tc>
          <w:tcPr>
            <w:tcW w:w="1356" w:type="dxa"/>
          </w:tcPr>
          <w:p w14:paraId="1EFBE651" w14:textId="77777777" w:rsidR="00C92A19" w:rsidRPr="00F45BE8" w:rsidRDefault="00C92A19" w:rsidP="005A3EAD">
            <w:pPr>
              <w:rPr>
                <w:sz w:val="24"/>
                <w:szCs w:val="24"/>
              </w:rPr>
            </w:pPr>
          </w:p>
        </w:tc>
        <w:tc>
          <w:tcPr>
            <w:tcW w:w="1260" w:type="dxa"/>
          </w:tcPr>
          <w:p w14:paraId="40BF7EC1" w14:textId="77777777" w:rsidR="00C92A19" w:rsidRPr="00F45BE8" w:rsidRDefault="00C92A19" w:rsidP="005A3EAD">
            <w:pPr>
              <w:rPr>
                <w:sz w:val="24"/>
                <w:szCs w:val="24"/>
              </w:rPr>
            </w:pPr>
          </w:p>
        </w:tc>
        <w:tc>
          <w:tcPr>
            <w:tcW w:w="1269" w:type="dxa"/>
          </w:tcPr>
          <w:p w14:paraId="0D6E76FA" w14:textId="77777777" w:rsidR="00C92A19" w:rsidRPr="00F45BE8" w:rsidRDefault="00C92A19" w:rsidP="005A3EAD">
            <w:pPr>
              <w:rPr>
                <w:sz w:val="24"/>
                <w:szCs w:val="24"/>
              </w:rPr>
            </w:pPr>
          </w:p>
        </w:tc>
      </w:tr>
    </w:tbl>
    <w:p w14:paraId="10FBC212" w14:textId="77777777" w:rsidR="00C92A19" w:rsidRDefault="00C92A19" w:rsidP="00C92A19">
      <w:pPr>
        <w:ind w:left="60"/>
        <w:rPr>
          <w:sz w:val="28"/>
        </w:rPr>
      </w:pPr>
    </w:p>
    <w:p w14:paraId="2550DE98" w14:textId="77777777" w:rsidR="00C92A19" w:rsidRDefault="00C92A19" w:rsidP="00C92A19">
      <w:pPr>
        <w:ind w:left="60"/>
        <w:rPr>
          <w:sz w:val="28"/>
        </w:rPr>
      </w:pPr>
    </w:p>
    <w:p w14:paraId="2A782D95" w14:textId="77777777" w:rsidR="00C92A19" w:rsidRPr="00667581" w:rsidRDefault="00C92A19" w:rsidP="00A6713F">
      <w:pPr>
        <w:numPr>
          <w:ilvl w:val="0"/>
          <w:numId w:val="9"/>
        </w:numPr>
        <w:tabs>
          <w:tab w:val="clear" w:pos="547"/>
          <w:tab w:val="num" w:pos="720"/>
        </w:tabs>
        <w:spacing w:line="260" w:lineRule="atLeast"/>
        <w:ind w:left="720" w:hanging="720"/>
        <w:rPr>
          <w:rFonts w:asciiTheme="minorHAnsi" w:hAnsiTheme="minorHAnsi" w:cstheme="minorHAnsi"/>
          <w:sz w:val="24"/>
          <w:szCs w:val="22"/>
        </w:rPr>
      </w:pPr>
      <w:r w:rsidRPr="00667581">
        <w:rPr>
          <w:rFonts w:asciiTheme="minorHAnsi" w:hAnsiTheme="minorHAnsi" w:cstheme="minorHAnsi"/>
          <w:sz w:val="24"/>
          <w:szCs w:val="22"/>
        </w:rPr>
        <w:t>How can you find the percent in group #2 without counting?</w:t>
      </w:r>
    </w:p>
    <w:p w14:paraId="0F045708" w14:textId="74900405" w:rsidR="00213599" w:rsidRPr="00667581" w:rsidRDefault="00213599" w:rsidP="00272D5C">
      <w:pPr>
        <w:pStyle w:val="Heading2"/>
      </w:pPr>
    </w:p>
    <w:sectPr w:rsidR="00213599" w:rsidRPr="00667581" w:rsidSect="003D6548">
      <w:headerReference w:type="even" r:id="rId55"/>
      <w:headerReference w:type="default" r:id="rId56"/>
      <w:footerReference w:type="even" r:id="rId57"/>
      <w:footerReference w:type="default" r:id="rId58"/>
      <w:headerReference w:type="first" r:id="rId59"/>
      <w:footerReference w:type="first" r:id="rId60"/>
      <w:pgSz w:w="12240" w:h="15840"/>
      <w:pgMar w:top="1080" w:right="108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C4EB6" w14:textId="77777777" w:rsidR="00A6713F" w:rsidRDefault="00A6713F">
      <w:r>
        <w:separator/>
      </w:r>
    </w:p>
    <w:p w14:paraId="24E4A2EA" w14:textId="77777777" w:rsidR="00A6713F" w:rsidRDefault="00A6713F"/>
    <w:p w14:paraId="724ABC27" w14:textId="77777777" w:rsidR="00A6713F" w:rsidRDefault="00A6713F"/>
  </w:endnote>
  <w:endnote w:type="continuationSeparator" w:id="0">
    <w:p w14:paraId="68DC5515" w14:textId="77777777" w:rsidR="00A6713F" w:rsidRDefault="00A6713F">
      <w:r>
        <w:continuationSeparator/>
      </w:r>
    </w:p>
    <w:p w14:paraId="67B9040F" w14:textId="77777777" w:rsidR="00A6713F" w:rsidRDefault="00A6713F"/>
    <w:p w14:paraId="3FDD8FD6" w14:textId="77777777" w:rsidR="00A6713F" w:rsidRDefault="00A67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6978" w14:textId="77777777" w:rsidR="00667581" w:rsidRDefault="00667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F0BDE5D"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272D5C">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948C" w14:textId="77777777" w:rsidR="00667581" w:rsidRDefault="00667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A15F" w14:textId="77777777" w:rsidR="00A6713F" w:rsidRDefault="00A6713F">
      <w:r>
        <w:separator/>
      </w:r>
    </w:p>
    <w:p w14:paraId="4ADE9E24" w14:textId="77777777" w:rsidR="00A6713F" w:rsidRDefault="00A6713F"/>
    <w:p w14:paraId="5965A2BE" w14:textId="77777777" w:rsidR="00A6713F" w:rsidRDefault="00A6713F"/>
  </w:footnote>
  <w:footnote w:type="continuationSeparator" w:id="0">
    <w:p w14:paraId="35BF898F" w14:textId="77777777" w:rsidR="00A6713F" w:rsidRDefault="00A6713F">
      <w:r>
        <w:continuationSeparator/>
      </w:r>
    </w:p>
    <w:p w14:paraId="100CF650" w14:textId="77777777" w:rsidR="00A6713F" w:rsidRDefault="00A6713F"/>
    <w:p w14:paraId="5C5219DA" w14:textId="77777777" w:rsidR="00A6713F" w:rsidRDefault="00A671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F8A9" w14:textId="77777777" w:rsidR="00667581" w:rsidRDefault="00667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76E1C05A" w:rsidR="001A55CD" w:rsidRPr="003D6548" w:rsidRDefault="001A55CD" w:rsidP="00667581">
    <w:pPr>
      <w:pStyle w:val="Heading1"/>
      <w:jc w:val="left"/>
      <w:rPr>
        <w:b w:val="0"/>
        <w:sz w:val="24"/>
      </w:rPr>
    </w:pPr>
    <w:r w:rsidRPr="003D6548">
      <w:rPr>
        <w:b w:val="0"/>
        <w:sz w:val="24"/>
      </w:rPr>
      <w:t xml:space="preserve">AR Remediation Plan – </w:t>
    </w:r>
    <w:r w:rsidR="00527C6A" w:rsidRPr="003D6548">
      <w:rPr>
        <w:b w:val="0"/>
        <w:sz w:val="24"/>
      </w:rPr>
      <w:t>Rational Number Equivalencies</w:t>
    </w:r>
  </w:p>
  <w:p w14:paraId="0B4F1FBB" w14:textId="77777777" w:rsidR="001A55CD" w:rsidRDefault="001A5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5DDA" w14:textId="77777777" w:rsidR="00667581" w:rsidRDefault="00667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1D770223"/>
    <w:multiLevelType w:val="hybridMultilevel"/>
    <w:tmpl w:val="CF965014"/>
    <w:lvl w:ilvl="0" w:tplc="76C615EE">
      <w:start w:val="1"/>
      <w:numFmt w:val="decimal"/>
      <w:lvlText w:val="%1."/>
      <w:lvlJc w:val="left"/>
      <w:pPr>
        <w:tabs>
          <w:tab w:val="num" w:pos="533"/>
        </w:tabs>
        <w:ind w:left="533" w:hanging="533"/>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F49C0"/>
    <w:multiLevelType w:val="singleLevel"/>
    <w:tmpl w:val="856CE106"/>
    <w:lvl w:ilvl="0">
      <w:start w:val="1"/>
      <w:numFmt w:val="decimal"/>
      <w:lvlText w:val="%1."/>
      <w:lvlJc w:val="left"/>
      <w:pPr>
        <w:tabs>
          <w:tab w:val="num" w:pos="547"/>
        </w:tabs>
        <w:ind w:left="547" w:hanging="547"/>
      </w:pPr>
    </w:lvl>
  </w:abstractNum>
  <w:abstractNum w:abstractNumId="7" w15:restartNumberingAfterBreak="0">
    <w:nsid w:val="354C6FA0"/>
    <w:multiLevelType w:val="hybridMultilevel"/>
    <w:tmpl w:val="32A425F2"/>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B1C49"/>
    <w:multiLevelType w:val="hybridMultilevel"/>
    <w:tmpl w:val="BBB6DF9E"/>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8"/>
  </w:num>
  <w:num w:numId="7">
    <w:abstractNumId w:val="1"/>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64D37"/>
    <w:rsid w:val="00072A41"/>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07D6F"/>
    <w:rsid w:val="001130BF"/>
    <w:rsid w:val="001145F7"/>
    <w:rsid w:val="00114D68"/>
    <w:rsid w:val="00114F1D"/>
    <w:rsid w:val="00116F40"/>
    <w:rsid w:val="00117970"/>
    <w:rsid w:val="00130C15"/>
    <w:rsid w:val="00152712"/>
    <w:rsid w:val="0015286C"/>
    <w:rsid w:val="00152959"/>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3599"/>
    <w:rsid w:val="002161F0"/>
    <w:rsid w:val="00217B12"/>
    <w:rsid w:val="0022128C"/>
    <w:rsid w:val="00222D60"/>
    <w:rsid w:val="002261AC"/>
    <w:rsid w:val="002448BB"/>
    <w:rsid w:val="00250557"/>
    <w:rsid w:val="00251ED4"/>
    <w:rsid w:val="00262C65"/>
    <w:rsid w:val="00270A6A"/>
    <w:rsid w:val="00272D5C"/>
    <w:rsid w:val="002836DC"/>
    <w:rsid w:val="002862CF"/>
    <w:rsid w:val="00286720"/>
    <w:rsid w:val="00286EB6"/>
    <w:rsid w:val="00287171"/>
    <w:rsid w:val="00291812"/>
    <w:rsid w:val="00293E83"/>
    <w:rsid w:val="002A7E90"/>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61A6"/>
    <w:rsid w:val="00317611"/>
    <w:rsid w:val="0032283A"/>
    <w:rsid w:val="00331054"/>
    <w:rsid w:val="00337962"/>
    <w:rsid w:val="00341121"/>
    <w:rsid w:val="00344EB0"/>
    <w:rsid w:val="00361C29"/>
    <w:rsid w:val="003665D7"/>
    <w:rsid w:val="0037411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D6548"/>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1625F"/>
    <w:rsid w:val="0052357F"/>
    <w:rsid w:val="00526377"/>
    <w:rsid w:val="00527C6A"/>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67581"/>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58AB"/>
    <w:rsid w:val="0072682D"/>
    <w:rsid w:val="00726F0F"/>
    <w:rsid w:val="0072790C"/>
    <w:rsid w:val="0073073A"/>
    <w:rsid w:val="00731058"/>
    <w:rsid w:val="007355C8"/>
    <w:rsid w:val="00746820"/>
    <w:rsid w:val="00747465"/>
    <w:rsid w:val="0075094C"/>
    <w:rsid w:val="00752594"/>
    <w:rsid w:val="0075458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6A7D"/>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1D8A"/>
    <w:rsid w:val="008C3D46"/>
    <w:rsid w:val="008C4D2E"/>
    <w:rsid w:val="008C520A"/>
    <w:rsid w:val="008C773A"/>
    <w:rsid w:val="008D3DE5"/>
    <w:rsid w:val="008D50DE"/>
    <w:rsid w:val="008D7962"/>
    <w:rsid w:val="008D7DCC"/>
    <w:rsid w:val="008E2707"/>
    <w:rsid w:val="008E57C6"/>
    <w:rsid w:val="00901C44"/>
    <w:rsid w:val="009023A5"/>
    <w:rsid w:val="0090751A"/>
    <w:rsid w:val="00916C51"/>
    <w:rsid w:val="009202F2"/>
    <w:rsid w:val="00921B45"/>
    <w:rsid w:val="0092290D"/>
    <w:rsid w:val="00923C83"/>
    <w:rsid w:val="00923FEA"/>
    <w:rsid w:val="00925F74"/>
    <w:rsid w:val="0092659D"/>
    <w:rsid w:val="0092691B"/>
    <w:rsid w:val="00931842"/>
    <w:rsid w:val="00931852"/>
    <w:rsid w:val="00932C68"/>
    <w:rsid w:val="00933B06"/>
    <w:rsid w:val="0093576D"/>
    <w:rsid w:val="009372E6"/>
    <w:rsid w:val="00945316"/>
    <w:rsid w:val="0094786A"/>
    <w:rsid w:val="00950A78"/>
    <w:rsid w:val="009547F2"/>
    <w:rsid w:val="00955791"/>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13F"/>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56CB1"/>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1032"/>
    <w:rsid w:val="00BD3110"/>
    <w:rsid w:val="00BD3322"/>
    <w:rsid w:val="00BD340C"/>
    <w:rsid w:val="00BD4022"/>
    <w:rsid w:val="00BF2AC1"/>
    <w:rsid w:val="00BF50A4"/>
    <w:rsid w:val="00C00F7D"/>
    <w:rsid w:val="00C0509A"/>
    <w:rsid w:val="00C138DC"/>
    <w:rsid w:val="00C251C5"/>
    <w:rsid w:val="00C273D2"/>
    <w:rsid w:val="00C279CC"/>
    <w:rsid w:val="00C352C0"/>
    <w:rsid w:val="00C41399"/>
    <w:rsid w:val="00C43EFE"/>
    <w:rsid w:val="00C468C4"/>
    <w:rsid w:val="00C47D0F"/>
    <w:rsid w:val="00C53961"/>
    <w:rsid w:val="00C55FFC"/>
    <w:rsid w:val="00C5782F"/>
    <w:rsid w:val="00C61069"/>
    <w:rsid w:val="00C6116F"/>
    <w:rsid w:val="00C65BAF"/>
    <w:rsid w:val="00C67F30"/>
    <w:rsid w:val="00C70F36"/>
    <w:rsid w:val="00C73A05"/>
    <w:rsid w:val="00C85866"/>
    <w:rsid w:val="00C85D25"/>
    <w:rsid w:val="00C864E0"/>
    <w:rsid w:val="00C87C68"/>
    <w:rsid w:val="00C92A19"/>
    <w:rsid w:val="00C95D00"/>
    <w:rsid w:val="00CA107D"/>
    <w:rsid w:val="00CA6DBD"/>
    <w:rsid w:val="00CA6E19"/>
    <w:rsid w:val="00CB0752"/>
    <w:rsid w:val="00CB3EA2"/>
    <w:rsid w:val="00CB420B"/>
    <w:rsid w:val="00CB5168"/>
    <w:rsid w:val="00CB70CF"/>
    <w:rsid w:val="00CE215E"/>
    <w:rsid w:val="00CE45BB"/>
    <w:rsid w:val="00CE4890"/>
    <w:rsid w:val="00CE6010"/>
    <w:rsid w:val="00CF0393"/>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15F8"/>
    <w:rsid w:val="00D636B6"/>
    <w:rsid w:val="00D6781E"/>
    <w:rsid w:val="00D704D2"/>
    <w:rsid w:val="00D70E9C"/>
    <w:rsid w:val="00D71671"/>
    <w:rsid w:val="00D72A88"/>
    <w:rsid w:val="00D72A9E"/>
    <w:rsid w:val="00D72EEC"/>
    <w:rsid w:val="00D76B7F"/>
    <w:rsid w:val="00D872D1"/>
    <w:rsid w:val="00D87899"/>
    <w:rsid w:val="00D901EB"/>
    <w:rsid w:val="00D93942"/>
    <w:rsid w:val="00D94665"/>
    <w:rsid w:val="00DA723A"/>
    <w:rsid w:val="00DB08DB"/>
    <w:rsid w:val="00DB4557"/>
    <w:rsid w:val="00DB4859"/>
    <w:rsid w:val="00DB77ED"/>
    <w:rsid w:val="00DC44D4"/>
    <w:rsid w:val="00DC5967"/>
    <w:rsid w:val="00DC5EF5"/>
    <w:rsid w:val="00DD0187"/>
    <w:rsid w:val="00DE105F"/>
    <w:rsid w:val="00DE5B51"/>
    <w:rsid w:val="00E02A2B"/>
    <w:rsid w:val="00E148B5"/>
    <w:rsid w:val="00E1580E"/>
    <w:rsid w:val="00E17CF0"/>
    <w:rsid w:val="00E20686"/>
    <w:rsid w:val="00E212C0"/>
    <w:rsid w:val="00E214D2"/>
    <w:rsid w:val="00E23EA9"/>
    <w:rsid w:val="00E24129"/>
    <w:rsid w:val="00E27D8F"/>
    <w:rsid w:val="00E30C55"/>
    <w:rsid w:val="00E3642B"/>
    <w:rsid w:val="00E43243"/>
    <w:rsid w:val="00E502A7"/>
    <w:rsid w:val="00E55356"/>
    <w:rsid w:val="00E6218C"/>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24F08"/>
    <w:rsid w:val="00F36608"/>
    <w:rsid w:val="00F423AD"/>
    <w:rsid w:val="00F462A2"/>
    <w:rsid w:val="00F46EF4"/>
    <w:rsid w:val="00F47222"/>
    <w:rsid w:val="00F52909"/>
    <w:rsid w:val="00F53DB1"/>
    <w:rsid w:val="00F65855"/>
    <w:rsid w:val="00F94433"/>
    <w:rsid w:val="00FA0D68"/>
    <w:rsid w:val="00FA715F"/>
    <w:rsid w:val="00FB3BB7"/>
    <w:rsid w:val="00FB3CBC"/>
    <w:rsid w:val="00FB44DD"/>
    <w:rsid w:val="00FC4CA5"/>
    <w:rsid w:val="00FC7640"/>
    <w:rsid w:val="00FD1B1B"/>
    <w:rsid w:val="00FE4B15"/>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3D6548"/>
    <w:pPr>
      <w:jc w:val="center"/>
      <w:outlineLvl w:val="0"/>
    </w:pPr>
    <w:rPr>
      <w:rFonts w:ascii="Calibri" w:hAnsi="Calibri" w:cs="Calibri"/>
      <w:b/>
      <w:sz w:val="28"/>
      <w:szCs w:val="24"/>
    </w:rPr>
  </w:style>
  <w:style w:type="paragraph" w:styleId="Heading2">
    <w:name w:val="heading 2"/>
    <w:basedOn w:val="Normal"/>
    <w:next w:val="Normal"/>
    <w:link w:val="Heading2Char"/>
    <w:autoRedefine/>
    <w:qFormat/>
    <w:rsid w:val="00272D5C"/>
    <w:pPr>
      <w:spacing w:before="240" w:after="120"/>
      <w:outlineLvl w:val="1"/>
    </w:pPr>
    <w:rPr>
      <w:rFonts w:asciiTheme="minorHAnsi" w:hAnsiTheme="minorHAnsi" w:cstheme="minorHAnsi"/>
      <w:b/>
      <w:sz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1"/>
    <w:next w:val="Normal"/>
    <w:link w:val="Heading4Char"/>
    <w:qFormat/>
    <w:rsid w:val="0083755B"/>
    <w:pPr>
      <w:spacing w:before="120" w:after="120"/>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395A"/>
    <w:rPr>
      <w:i/>
      <w:sz w:val="18"/>
      <w:szCs w:val="18"/>
    </w:rPr>
  </w:style>
  <w:style w:type="paragraph" w:styleId="Footer">
    <w:name w:val="footer"/>
    <w:basedOn w:val="Normal"/>
    <w:link w:val="FooterChar"/>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3D6548"/>
    <w:rPr>
      <w:rFonts w:ascii="Calibri" w:hAnsi="Calibri" w:cs="Calibri"/>
      <w:b/>
      <w:i/>
      <w:sz w:val="28"/>
      <w:szCs w:val="24"/>
    </w:rPr>
  </w:style>
  <w:style w:type="character" w:customStyle="1" w:styleId="Heading2Char">
    <w:name w:val="Heading 2 Char"/>
    <w:basedOn w:val="DefaultParagraphFont"/>
    <w:link w:val="Heading2"/>
    <w:rsid w:val="00272D5C"/>
    <w:rPr>
      <w:rFonts w:asciiTheme="minorHAnsi" w:hAnsiTheme="minorHAnsi" w:cstheme="minorHAnsi"/>
      <w:b/>
      <w:sz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E6218C"/>
    <w:pPr>
      <w:numPr>
        <w:numId w:val="5"/>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E6218C"/>
    <w:rPr>
      <w:rFonts w:eastAsia="Times"/>
    </w:rPr>
  </w:style>
  <w:style w:type="character" w:customStyle="1" w:styleId="HeaderChar">
    <w:name w:val="Header Char"/>
    <w:basedOn w:val="DefaultParagraphFont"/>
    <w:link w:val="Header"/>
    <w:rsid w:val="00C41399"/>
    <w:rPr>
      <w:rFonts w:ascii="Arial" w:hAnsi="Arial"/>
      <w:i/>
      <w:sz w:val="18"/>
      <w:szCs w:val="18"/>
    </w:rPr>
  </w:style>
  <w:style w:type="character" w:customStyle="1" w:styleId="FooterChar">
    <w:name w:val="Footer Char"/>
    <w:basedOn w:val="DefaultParagraphFont"/>
    <w:link w:val="Footer"/>
    <w:rsid w:val="00C4139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image" Target="media/image18.w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6.wmf"/><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53207-3E44-4013-BDBF-6F29B7FE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1263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7651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Delozier, Debra (DOE)</cp:lastModifiedBy>
  <cp:revision>6</cp:revision>
  <cp:lastPrinted>2012-02-01T18:10:00Z</cp:lastPrinted>
  <dcterms:created xsi:type="dcterms:W3CDTF">2018-08-28T13:11:00Z</dcterms:created>
  <dcterms:modified xsi:type="dcterms:W3CDTF">2018-10-11T14:15:00Z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