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87" w:rsidRPr="00286BB7" w:rsidRDefault="00872787" w:rsidP="00292A92">
      <w:pPr>
        <w:spacing w:after="120" w:line="240" w:lineRule="auto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286BB7">
        <w:rPr>
          <w:rFonts w:asciiTheme="minorHAnsi" w:hAnsiTheme="minorHAnsi"/>
          <w:b/>
          <w:color w:val="000000" w:themeColor="text1"/>
          <w:sz w:val="28"/>
          <w:szCs w:val="28"/>
        </w:rPr>
        <w:t xml:space="preserve">Grade 8– </w:t>
      </w:r>
      <w:r w:rsidR="00E12CE4" w:rsidRPr="00286BB7">
        <w:rPr>
          <w:rFonts w:asciiTheme="minorHAnsi" w:hAnsiTheme="minorHAnsi"/>
          <w:b/>
          <w:color w:val="000000" w:themeColor="text1"/>
          <w:sz w:val="28"/>
          <w:szCs w:val="28"/>
        </w:rPr>
        <w:t>Crosswalk (</w:t>
      </w:r>
      <w:r w:rsidRPr="00286BB7">
        <w:rPr>
          <w:rFonts w:asciiTheme="minorHAnsi" w:hAnsiTheme="minorHAnsi"/>
          <w:b/>
          <w:color w:val="000000" w:themeColor="text1"/>
          <w:sz w:val="28"/>
          <w:szCs w:val="28"/>
        </w:rPr>
        <w:t>Summ</w:t>
      </w:r>
      <w:r w:rsidR="003320F9" w:rsidRPr="00286BB7">
        <w:rPr>
          <w:rFonts w:asciiTheme="minorHAnsi" w:hAnsiTheme="minorHAnsi"/>
          <w:b/>
          <w:color w:val="000000" w:themeColor="text1"/>
          <w:sz w:val="28"/>
          <w:szCs w:val="28"/>
        </w:rPr>
        <w:t xml:space="preserve">ary of </w:t>
      </w:r>
      <w:r w:rsidR="00613A23" w:rsidRPr="00286BB7">
        <w:rPr>
          <w:rFonts w:asciiTheme="minorHAnsi" w:hAnsiTheme="minorHAnsi"/>
          <w:b/>
          <w:color w:val="000000" w:themeColor="text1"/>
          <w:sz w:val="28"/>
          <w:szCs w:val="28"/>
        </w:rPr>
        <w:t>Revisions</w:t>
      </w:r>
      <w:r w:rsidR="00E12CE4" w:rsidRPr="00286BB7">
        <w:rPr>
          <w:rFonts w:asciiTheme="minorHAnsi" w:hAnsiTheme="minorHAnsi"/>
          <w:b/>
          <w:color w:val="000000" w:themeColor="text1"/>
          <w:sz w:val="28"/>
          <w:szCs w:val="28"/>
        </w:rPr>
        <w:t>)</w:t>
      </w:r>
      <w:r w:rsidR="00613A23" w:rsidRPr="00286BB7">
        <w:rPr>
          <w:rFonts w:asciiTheme="minorHAnsi" w:hAnsiTheme="minorHAnsi"/>
          <w:b/>
          <w:color w:val="000000" w:themeColor="text1"/>
          <w:sz w:val="28"/>
          <w:szCs w:val="28"/>
        </w:rPr>
        <w:t xml:space="preserve">: 2016 </w:t>
      </w:r>
      <w:r w:rsidR="0048655F" w:rsidRPr="0048655F">
        <w:rPr>
          <w:rFonts w:asciiTheme="minorHAnsi" w:hAnsiTheme="minorHAnsi"/>
          <w:b/>
          <w:i/>
          <w:color w:val="000000" w:themeColor="text1"/>
          <w:sz w:val="28"/>
          <w:szCs w:val="28"/>
        </w:rPr>
        <w:t xml:space="preserve">Mathematics </w:t>
      </w:r>
      <w:r w:rsidR="00EB4C3F" w:rsidRPr="0048655F">
        <w:rPr>
          <w:rFonts w:asciiTheme="minorHAnsi" w:hAnsiTheme="minorHAnsi"/>
          <w:b/>
          <w:i/>
          <w:color w:val="000000" w:themeColor="text1"/>
          <w:sz w:val="28"/>
          <w:szCs w:val="28"/>
        </w:rPr>
        <w:t>Standards of Learning and Curriculum Framework</w:t>
      </w:r>
    </w:p>
    <w:tbl>
      <w:tblPr>
        <w:tblStyle w:val="TableGrid"/>
        <w:tblW w:w="14940" w:type="dxa"/>
        <w:tblInd w:w="-162" w:type="dxa"/>
        <w:tblLook w:val="04A0" w:firstRow="1" w:lastRow="0" w:firstColumn="1" w:lastColumn="0" w:noHBand="0" w:noVBand="1"/>
      </w:tblPr>
      <w:tblGrid>
        <w:gridCol w:w="9000"/>
        <w:gridCol w:w="5940"/>
      </w:tblGrid>
      <w:tr w:rsidR="00286BB7" w:rsidRPr="00286BB7" w:rsidTr="00D0594F">
        <w:trPr>
          <w:trHeight w:val="118"/>
        </w:trPr>
        <w:tc>
          <w:tcPr>
            <w:tcW w:w="9000" w:type="dxa"/>
            <w:shd w:val="clear" w:color="auto" w:fill="D9D9D9" w:themeFill="background1" w:themeFillShade="D9"/>
          </w:tcPr>
          <w:p w:rsidR="00D81214" w:rsidRPr="00286BB7" w:rsidRDefault="00D81214" w:rsidP="00296756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286BB7">
              <w:rPr>
                <w:rFonts w:asciiTheme="minorHAnsi" w:hAnsiTheme="minorHAnsi"/>
                <w:b/>
                <w:color w:val="000000" w:themeColor="text1"/>
                <w:sz w:val="24"/>
              </w:rPr>
              <w:t>Additions (2016 SOL)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:rsidR="00D81214" w:rsidRPr="00286BB7" w:rsidRDefault="00D81214" w:rsidP="00EC2B94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286BB7">
              <w:rPr>
                <w:rFonts w:asciiTheme="minorHAnsi" w:hAnsiTheme="minorHAnsi"/>
                <w:b/>
                <w:color w:val="000000" w:themeColor="text1"/>
                <w:sz w:val="24"/>
              </w:rPr>
              <w:t>Deletions from Grade 8 (2009 SOL)</w:t>
            </w:r>
          </w:p>
        </w:tc>
      </w:tr>
      <w:tr w:rsidR="00286BB7" w:rsidRPr="00286BB7" w:rsidTr="00D0594F">
        <w:trPr>
          <w:trHeight w:val="3131"/>
        </w:trPr>
        <w:tc>
          <w:tcPr>
            <w:tcW w:w="9000" w:type="dxa"/>
          </w:tcPr>
          <w:p w:rsidR="00B76848" w:rsidRPr="00286BB7" w:rsidRDefault="00B76848" w:rsidP="00BC101F">
            <w:pPr>
              <w:pStyle w:val="ListParagraph"/>
              <w:numPr>
                <w:ilvl w:val="0"/>
                <w:numId w:val="15"/>
              </w:numPr>
              <w:spacing w:before="120"/>
              <w:ind w:left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8.1 </w:t>
            </w:r>
            <w:r w:rsidR="006938CA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EKS 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–</w:t>
            </w:r>
            <w:r w:rsidR="006938CA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3E7C42" w:rsidRPr="00286BB7">
              <w:rPr>
                <w:rFonts w:asciiTheme="minorHAnsi" w:hAnsiTheme="minorHAnsi"/>
                <w:color w:val="000000" w:themeColor="text1"/>
                <w:sz w:val="20"/>
              </w:rPr>
              <w:t>U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se rational approximations of irrational numbers to compare and order </w:t>
            </w:r>
            <w:r w:rsidR="005A2DD6">
              <w:rPr>
                <w:rFonts w:asciiTheme="minorHAnsi" w:hAnsiTheme="minorHAnsi"/>
                <w:color w:val="000000" w:themeColor="text1"/>
                <w:sz w:val="20"/>
              </w:rPr>
              <w:t>real numbers</w:t>
            </w:r>
          </w:p>
          <w:p w:rsidR="00B76848" w:rsidRPr="00286BB7" w:rsidRDefault="00B76848" w:rsidP="007154C2">
            <w:pPr>
              <w:pStyle w:val="Bullet1"/>
              <w:numPr>
                <w:ilvl w:val="0"/>
                <w:numId w:val="23"/>
              </w:numPr>
              <w:tabs>
                <w:tab w:val="clear" w:pos="720"/>
                <w:tab w:val="num" w:pos="-180"/>
              </w:tabs>
              <w:spacing w:before="0"/>
              <w:ind w:left="360"/>
              <w:rPr>
                <w:rFonts w:asciiTheme="minorHAnsi" w:hAnsiTheme="minorHAnsi"/>
                <w:color w:val="000000" w:themeColor="text1"/>
              </w:rPr>
            </w:pPr>
            <w:r w:rsidRPr="00286BB7">
              <w:rPr>
                <w:rFonts w:asciiTheme="minorHAnsi" w:hAnsiTheme="minorHAnsi"/>
                <w:color w:val="000000" w:themeColor="text1"/>
              </w:rPr>
              <w:t xml:space="preserve">8.5 EKS – Use the relationship between pairs of angles that are vertical, adjacent, supplementary, and complementary to determine </w:t>
            </w:r>
            <w:r w:rsidR="007E613C">
              <w:rPr>
                <w:rFonts w:asciiTheme="minorHAnsi" w:hAnsiTheme="minorHAnsi"/>
                <w:color w:val="000000" w:themeColor="text1"/>
              </w:rPr>
              <w:t>the measure of an unknown angle</w:t>
            </w:r>
          </w:p>
          <w:p w:rsidR="00B76848" w:rsidRPr="00286BB7" w:rsidRDefault="00B76848" w:rsidP="00DD4CB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8.12</w:t>
            </w:r>
            <w:r w:rsidR="00380149" w:rsidRPr="00286BB7">
              <w:rPr>
                <w:rFonts w:asciiTheme="minorHAnsi" w:hAnsiTheme="minorHAnsi"/>
                <w:color w:val="000000" w:themeColor="text1"/>
                <w:sz w:val="20"/>
              </w:rPr>
              <w:t>a</w:t>
            </w:r>
            <w:r w:rsidR="00DB3798">
              <w:rPr>
                <w:rFonts w:asciiTheme="minorHAnsi" w:hAnsiTheme="minorHAnsi"/>
                <w:color w:val="000000" w:themeColor="text1"/>
                <w:sz w:val="20"/>
              </w:rPr>
              <w:t xml:space="preserve">, </w:t>
            </w:r>
            <w:r w:rsidR="00380149" w:rsidRPr="00286BB7">
              <w:rPr>
                <w:rFonts w:asciiTheme="minorHAnsi" w:hAnsiTheme="minorHAnsi"/>
                <w:color w:val="000000" w:themeColor="text1"/>
                <w:sz w:val="20"/>
              </w:rPr>
              <w:t>b</w:t>
            </w:r>
            <w:r w:rsidR="00DB3798">
              <w:rPr>
                <w:rFonts w:asciiTheme="minorHAnsi" w:hAnsiTheme="minorHAnsi"/>
                <w:color w:val="000000" w:themeColor="text1"/>
                <w:sz w:val="20"/>
              </w:rPr>
              <w:t xml:space="preserve">, </w:t>
            </w:r>
            <w:r w:rsidR="00380149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c 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– Represent data in boxplots, make inferences and compare data [Moved from A.10] </w:t>
            </w:r>
          </w:p>
          <w:p w:rsidR="00B76848" w:rsidRPr="00286BB7" w:rsidRDefault="00380149" w:rsidP="001459E6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8.14b</w:t>
            </w:r>
            <w:r w:rsidR="00B76848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EKS – </w:t>
            </w:r>
            <w:r w:rsidR="00B76848" w:rsidRPr="00F105DC">
              <w:rPr>
                <w:rFonts w:asciiTheme="minorHAnsi" w:hAnsiTheme="minorHAnsi"/>
                <w:color w:val="000000" w:themeColor="text1"/>
                <w:sz w:val="20"/>
              </w:rPr>
              <w:t xml:space="preserve">Simplify </w:t>
            </w:r>
            <w:r w:rsidR="00DB3798" w:rsidRPr="00F105DC">
              <w:rPr>
                <w:rFonts w:asciiTheme="minorHAnsi" w:hAnsiTheme="minorHAnsi"/>
                <w:color w:val="000000" w:themeColor="text1"/>
                <w:sz w:val="20"/>
              </w:rPr>
              <w:t xml:space="preserve">algebraic </w:t>
            </w:r>
            <w:r w:rsidR="00B76848" w:rsidRPr="00F105DC">
              <w:rPr>
                <w:rFonts w:asciiTheme="minorHAnsi" w:hAnsiTheme="minorHAnsi"/>
                <w:color w:val="000000" w:themeColor="text1"/>
                <w:sz w:val="20"/>
              </w:rPr>
              <w:t>expressions in one variable; represent</w:t>
            </w:r>
            <w:r w:rsidR="00B76848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algebraic expressions using concrete materials </w:t>
            </w:r>
          </w:p>
          <w:p w:rsidR="00B76848" w:rsidRPr="00286BB7" w:rsidRDefault="00B76848" w:rsidP="00020E85">
            <w:pPr>
              <w:pStyle w:val="ListParagraph"/>
              <w:numPr>
                <w:ilvl w:val="0"/>
                <w:numId w:val="15"/>
              </w:numPr>
              <w:ind w:left="360"/>
              <w:contextualSpacing w:val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8.16</w:t>
            </w:r>
            <w:r w:rsidR="00837A0B" w:rsidRPr="00286BB7">
              <w:rPr>
                <w:rFonts w:asciiTheme="minorHAnsi" w:hAnsiTheme="minorHAnsi"/>
                <w:color w:val="000000" w:themeColor="text1"/>
                <w:sz w:val="20"/>
              </w:rPr>
              <w:t>a, b, d, and e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410361" w:rsidRPr="00286BB7">
              <w:rPr>
                <w:rFonts w:asciiTheme="minorHAnsi" w:hAnsiTheme="minorHAnsi"/>
                <w:color w:val="000000" w:themeColor="text1"/>
                <w:sz w:val="20"/>
              </w:rPr>
              <w:t>–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410361" w:rsidRPr="00286BB7">
              <w:rPr>
                <w:rFonts w:asciiTheme="minorHAnsi" w:hAnsiTheme="minorHAnsi"/>
                <w:color w:val="000000" w:themeColor="text1"/>
                <w:sz w:val="20"/>
              </w:rPr>
              <w:t>Slope of a line (positive/negative/zero);</w:t>
            </w:r>
            <w:r w:rsidR="007E613C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410361" w:rsidRPr="00286BB7">
              <w:rPr>
                <w:rFonts w:asciiTheme="minorHAnsi" w:hAnsiTheme="minorHAnsi"/>
                <w:color w:val="000000" w:themeColor="text1"/>
                <w:sz w:val="20"/>
              </w:rPr>
              <w:t>i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dentify slope and </w:t>
            </w:r>
            <w:r w:rsidRPr="00286BB7">
              <w:rPr>
                <w:rFonts w:asciiTheme="minorHAnsi" w:hAnsiTheme="minorHAnsi"/>
                <w:i/>
                <w:color w:val="000000" w:themeColor="text1"/>
                <w:sz w:val="20"/>
              </w:rPr>
              <w:t>y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-intercept of a linear function; graph a linear function</w:t>
            </w:r>
            <w:r w:rsidR="00410361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; make connections between representations </w:t>
            </w:r>
          </w:p>
          <w:p w:rsidR="00B76848" w:rsidRPr="00286BB7" w:rsidRDefault="00B76848" w:rsidP="00081C4A">
            <w:pPr>
              <w:pStyle w:val="ListParagraph"/>
              <w:numPr>
                <w:ilvl w:val="0"/>
                <w:numId w:val="15"/>
              </w:numPr>
              <w:ind w:left="360"/>
              <w:contextualSpacing w:val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8.17 EKS – Write verbal expressions and sentences as algebraic expressions and equations; write algebraic expressions and equations as verbal expressions and sentences</w:t>
            </w:r>
          </w:p>
          <w:p w:rsidR="00B76848" w:rsidRPr="00286BB7" w:rsidRDefault="00B76848" w:rsidP="005A2DD6">
            <w:pPr>
              <w:pStyle w:val="ListParagraph"/>
              <w:numPr>
                <w:ilvl w:val="0"/>
                <w:numId w:val="15"/>
              </w:numPr>
              <w:ind w:left="360"/>
              <w:contextualSpacing w:val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8.18– Solve multistep linear inequalities in one variable on one </w:t>
            </w:r>
            <w:r w:rsidR="005A2DD6">
              <w:rPr>
                <w:rFonts w:asciiTheme="minorHAnsi" w:hAnsiTheme="minorHAnsi"/>
                <w:color w:val="000000" w:themeColor="text1"/>
                <w:sz w:val="20"/>
              </w:rPr>
              <w:t>or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both sides of the inequality symbol</w:t>
            </w:r>
            <w:r w:rsidR="005A2DD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including practical problems</w:t>
            </w:r>
            <w:r w:rsidR="005A2DD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 w:rsidR="00380149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and graph </w:t>
            </w:r>
            <w:r w:rsidR="00FC1488">
              <w:rPr>
                <w:rFonts w:asciiTheme="minorHAnsi" w:hAnsiTheme="minorHAnsi"/>
                <w:color w:val="000000" w:themeColor="text1"/>
                <w:sz w:val="20"/>
              </w:rPr>
              <w:t xml:space="preserve">the </w:t>
            </w:r>
            <w:r w:rsidR="00380149" w:rsidRPr="00286BB7">
              <w:rPr>
                <w:rFonts w:asciiTheme="minorHAnsi" w:hAnsiTheme="minorHAnsi"/>
                <w:color w:val="000000" w:themeColor="text1"/>
                <w:sz w:val="20"/>
              </w:rPr>
              <w:t>solution on a number line</w:t>
            </w:r>
          </w:p>
        </w:tc>
        <w:tc>
          <w:tcPr>
            <w:tcW w:w="5940" w:type="dxa"/>
          </w:tcPr>
          <w:p w:rsidR="00EB6E9E" w:rsidRPr="00286BB7" w:rsidRDefault="00EB6E9E" w:rsidP="00386FBC">
            <w:pPr>
              <w:pStyle w:val="ListParagraph"/>
              <w:numPr>
                <w:ilvl w:val="0"/>
                <w:numId w:val="15"/>
              </w:numPr>
              <w:spacing w:before="120"/>
              <w:ind w:left="403"/>
              <w:contextualSpacing w:val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8.5a – Determine whether a given number is a perfect square [Included in 7.1d</w:t>
            </w:r>
            <w:r w:rsidR="00386FBC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EKS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</w:p>
          <w:p w:rsidR="00B76848" w:rsidRPr="00286BB7" w:rsidRDefault="00B76848" w:rsidP="00BC101F">
            <w:pPr>
              <w:pStyle w:val="ListParagraph"/>
              <w:numPr>
                <w:ilvl w:val="0"/>
                <w:numId w:val="15"/>
              </w:numPr>
              <w:ind w:left="418"/>
              <w:contextualSpacing w:val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8.6b – Measure angles of less than 360°</w:t>
            </w:r>
          </w:p>
          <w:p w:rsidR="00B76848" w:rsidRPr="00286BB7" w:rsidRDefault="004C029F" w:rsidP="008D6DA7">
            <w:pPr>
              <w:pStyle w:val="ListParagraph"/>
              <w:numPr>
                <w:ilvl w:val="0"/>
                <w:numId w:val="15"/>
              </w:numPr>
              <w:ind w:left="422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8.7</w:t>
            </w:r>
            <w:r w:rsidR="00B76848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a – Investigate and solve problems involving volume and surface area of </w:t>
            </w:r>
            <w:r w:rsidR="00F6380F" w:rsidRPr="00286BB7">
              <w:rPr>
                <w:rFonts w:asciiTheme="minorHAnsi" w:hAnsiTheme="minorHAnsi"/>
                <w:color w:val="000000" w:themeColor="text1"/>
                <w:sz w:val="20"/>
              </w:rPr>
              <w:t>rectangular prisms, cylinders [Included in 7.4a]</w:t>
            </w:r>
            <w:r w:rsidR="007C45F8" w:rsidRPr="00286BB7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 w:rsidR="00F6380F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B76848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triangular-based pyramids </w:t>
            </w:r>
          </w:p>
          <w:p w:rsidR="00B76848" w:rsidRPr="00286BB7" w:rsidRDefault="00630F25" w:rsidP="008D6DA7">
            <w:pPr>
              <w:pStyle w:val="ListParagraph"/>
              <w:numPr>
                <w:ilvl w:val="0"/>
                <w:numId w:val="15"/>
              </w:numPr>
              <w:ind w:left="422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8 .7</w:t>
            </w:r>
            <w:r w:rsidR="00B76848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EKS – Describe the two dimensional figures that result from slicing a three-dimensional figure parallel to the base</w:t>
            </w:r>
          </w:p>
          <w:p w:rsidR="00B76848" w:rsidRPr="00286BB7" w:rsidRDefault="00B76848" w:rsidP="008D6DA7">
            <w:pPr>
              <w:pStyle w:val="ListParagraph"/>
              <w:numPr>
                <w:ilvl w:val="0"/>
                <w:numId w:val="15"/>
              </w:numPr>
              <w:ind w:left="422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8.8a EKS – Rotate a figure 180°, 270°, and 360°; dilate a polygon from a fixed point </w:t>
            </w:r>
            <w:r w:rsidR="00C81AA7" w:rsidRPr="00286BB7">
              <w:rPr>
                <w:rFonts w:asciiTheme="minorHAnsi" w:hAnsiTheme="minorHAnsi"/>
                <w:color w:val="000000" w:themeColor="text1"/>
                <w:sz w:val="20"/>
              </w:rPr>
              <w:t>(not the origin)</w:t>
            </w:r>
            <w:r w:rsidR="00551830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[</w:t>
            </w:r>
            <w:r w:rsidR="0036169D" w:rsidRPr="00286BB7">
              <w:rPr>
                <w:rFonts w:asciiTheme="minorHAnsi" w:hAnsiTheme="minorHAnsi"/>
                <w:color w:val="000000" w:themeColor="text1"/>
                <w:sz w:val="20"/>
              </w:rPr>
              <w:t>Included</w:t>
            </w:r>
            <w:r w:rsidR="00551830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in G.3]</w:t>
            </w:r>
          </w:p>
          <w:p w:rsidR="00B76848" w:rsidRPr="00286BB7" w:rsidRDefault="00B76848" w:rsidP="000504CC">
            <w:pPr>
              <w:pStyle w:val="ListParagraph"/>
              <w:numPr>
                <w:ilvl w:val="0"/>
                <w:numId w:val="15"/>
              </w:numPr>
              <w:ind w:left="418"/>
              <w:contextualSpacing w:val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8.15b – Solve two-step linear inequalities and graph the results on a number line [Moved to 7.13]</w:t>
            </w:r>
          </w:p>
        </w:tc>
      </w:tr>
      <w:tr w:rsidR="00286BB7" w:rsidRPr="00286BB7" w:rsidTr="00D0594F">
        <w:trPr>
          <w:trHeight w:val="359"/>
        </w:trPr>
        <w:tc>
          <w:tcPr>
            <w:tcW w:w="9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6848" w:rsidRPr="00286BB7" w:rsidRDefault="00B76848" w:rsidP="00B76848">
            <w:pPr>
              <w:pStyle w:val="ListParagraph"/>
              <w:ind w:left="360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6BB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Parameter Changes/Clarifications (2016 SOL)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6848" w:rsidRPr="00286BB7" w:rsidRDefault="00B76848" w:rsidP="00EC2B94">
            <w:pPr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286BB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Moves within Grade 8 (2009 SOL to 2016 SOL)</w:t>
            </w:r>
          </w:p>
        </w:tc>
      </w:tr>
      <w:tr w:rsidR="00286BB7" w:rsidRPr="00286BB7" w:rsidTr="00D0594F">
        <w:trPr>
          <w:trHeight w:val="260"/>
        </w:trPr>
        <w:tc>
          <w:tcPr>
            <w:tcW w:w="9000" w:type="dxa"/>
            <w:shd w:val="clear" w:color="auto" w:fill="auto"/>
          </w:tcPr>
          <w:p w:rsidR="003E7C42" w:rsidRPr="00286BB7" w:rsidRDefault="003E7C42" w:rsidP="00791993">
            <w:pPr>
              <w:pStyle w:val="ListParagraph"/>
              <w:numPr>
                <w:ilvl w:val="0"/>
                <w:numId w:val="34"/>
              </w:numPr>
              <w:spacing w:before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8.1</w:t>
            </w:r>
            <w:r w:rsidR="006938CA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EKS 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– Compare and order no more than five real numbers </w:t>
            </w:r>
            <w:r w:rsidR="00380149" w:rsidRPr="00286BB7">
              <w:rPr>
                <w:rFonts w:asciiTheme="minorHAnsi" w:hAnsiTheme="minorHAnsi"/>
                <w:color w:val="000000" w:themeColor="text1"/>
                <w:sz w:val="20"/>
              </w:rPr>
              <w:t>expressed as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integers, fractions, </w:t>
            </w:r>
            <w:r w:rsidR="00E84AC4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mixed numbers, 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decimals, </w:t>
            </w:r>
            <w:r w:rsidR="00E84AC4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percents, 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numbers written in scien</w:t>
            </w:r>
            <w:r w:rsidR="00E84AC4" w:rsidRPr="00286BB7">
              <w:rPr>
                <w:rFonts w:asciiTheme="minorHAnsi" w:hAnsiTheme="minorHAnsi"/>
                <w:color w:val="000000" w:themeColor="text1"/>
                <w:sz w:val="20"/>
              </w:rPr>
              <w:t>tific notation, radicals (includes pos</w:t>
            </w:r>
            <w:r w:rsidR="00380149" w:rsidRPr="00286BB7">
              <w:rPr>
                <w:rFonts w:asciiTheme="minorHAnsi" w:hAnsiTheme="minorHAnsi"/>
                <w:color w:val="000000" w:themeColor="text1"/>
                <w:sz w:val="20"/>
              </w:rPr>
              <w:t>itive and negative square roots)</w:t>
            </w:r>
            <w:r w:rsidR="00E84AC4" w:rsidRPr="00286BB7">
              <w:rPr>
                <w:rFonts w:asciiTheme="minorHAnsi" w:hAnsiTheme="minorHAnsi"/>
                <w:color w:val="000000" w:themeColor="text1"/>
                <w:sz w:val="20"/>
              </w:rPr>
              <w:t>, and</w:t>
            </w:r>
            <w:r w:rsidR="00380149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pi</w:t>
            </w:r>
          </w:p>
          <w:p w:rsidR="00AE7BBF" w:rsidRPr="00286BB7" w:rsidRDefault="00AE7BBF" w:rsidP="007919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8.3a – Estimate and determine the two consecutive integers between which a square root lies (</w:t>
            </w:r>
            <w:r w:rsidR="00380149" w:rsidRPr="00286BB7">
              <w:rPr>
                <w:rFonts w:asciiTheme="minorHAnsi" w:hAnsiTheme="minorHAnsi"/>
                <w:color w:val="000000" w:themeColor="text1"/>
                <w:sz w:val="20"/>
              </w:rPr>
              <w:t>expanded beyond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whole numbers)</w:t>
            </w:r>
          </w:p>
          <w:p w:rsidR="00B76848" w:rsidRPr="00286BB7" w:rsidRDefault="00B76848" w:rsidP="00791993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</w:t>
            </w:r>
            <w:r w:rsidR="004C029F" w:rsidRPr="00286BB7">
              <w:rPr>
                <w:rFonts w:asciiTheme="minorHAnsi" w:hAnsiTheme="minorHAnsi"/>
                <w:color w:val="000000" w:themeColor="text1"/>
                <w:sz w:val="20"/>
              </w:rPr>
              <w:t>4</w:t>
            </w:r>
            <w:r w:rsidR="00DD2F91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EKS – Limit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computing simp</w:t>
            </w:r>
            <w:r w:rsidR="00DD2F91" w:rsidRPr="00286BB7">
              <w:rPr>
                <w:rFonts w:asciiTheme="minorHAnsi" w:hAnsiTheme="minorHAnsi"/>
                <w:color w:val="000000" w:themeColor="text1"/>
                <w:sz w:val="20"/>
              </w:rPr>
              <w:t>le interest given the principal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, interest rate, and </w:t>
            </w:r>
            <w:r w:rsidR="00DD2F91" w:rsidRPr="00286BB7">
              <w:rPr>
                <w:rFonts w:asciiTheme="minorHAnsi" w:hAnsiTheme="minorHAnsi"/>
                <w:color w:val="000000" w:themeColor="text1"/>
                <w:sz w:val="20"/>
              </w:rPr>
              <w:t>time (years)</w:t>
            </w:r>
          </w:p>
          <w:p w:rsidR="00B76848" w:rsidRPr="00286BB7" w:rsidRDefault="00B76848" w:rsidP="007919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8.6b EKS – Describe volume </w:t>
            </w:r>
            <w:r w:rsidR="00791993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of a rectangular prism 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when one attribute is multiplied by a factor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4</m:t>
                  </m:r>
                </m:den>
              </m:f>
            </m:oMath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3</m:t>
                  </m:r>
                </m:den>
              </m:f>
            </m:oMath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,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2</m:t>
                  </m:r>
                </m:den>
              </m:f>
            </m:oMath>
            <w:r w:rsidR="00791993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, 2, 3 or 4; </w:t>
            </w:r>
            <w:r w:rsidR="00AB0C04" w:rsidRPr="00286BB7">
              <w:rPr>
                <w:rFonts w:asciiTheme="minorHAnsi" w:hAnsiTheme="minorHAnsi"/>
                <w:color w:val="000000" w:themeColor="text1"/>
                <w:sz w:val="20"/>
              </w:rPr>
              <w:t>describe</w:t>
            </w:r>
            <w:r w:rsidR="00791993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AB0C04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its </w:t>
            </w:r>
            <w:r w:rsidR="00791993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surface area when </w:t>
            </w:r>
            <w:r w:rsidR="00AB0C04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one </w:t>
            </w:r>
            <w:r w:rsidR="00791993" w:rsidRPr="00286BB7">
              <w:rPr>
                <w:rFonts w:asciiTheme="minorHAnsi" w:hAnsiTheme="minorHAnsi"/>
                <w:color w:val="000000" w:themeColor="text1"/>
                <w:sz w:val="20"/>
              </w:rPr>
              <w:t>att</w:t>
            </w:r>
            <w:r w:rsidR="00AB0C04" w:rsidRPr="00286BB7">
              <w:rPr>
                <w:rFonts w:asciiTheme="minorHAnsi" w:hAnsiTheme="minorHAnsi"/>
                <w:color w:val="000000" w:themeColor="text1"/>
                <w:sz w:val="20"/>
              </w:rPr>
              <w:t>r</w:t>
            </w:r>
            <w:r w:rsidR="00791993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ibute is multiplied by factor of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2</m:t>
                  </m:r>
                </m:den>
              </m:f>
            </m:oMath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791993" w:rsidRPr="00286BB7">
              <w:rPr>
                <w:rFonts w:asciiTheme="minorHAnsi" w:hAnsiTheme="minorHAnsi"/>
                <w:color w:val="000000" w:themeColor="text1"/>
                <w:sz w:val="20"/>
              </w:rPr>
              <w:t>or 2</w:t>
            </w:r>
          </w:p>
          <w:p w:rsidR="00B76848" w:rsidRPr="00286BB7" w:rsidRDefault="00B76848" w:rsidP="007919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8.7a EKS – Restrict dilations </w:t>
            </w:r>
            <w:r w:rsidR="00742767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to right triangles or rectangles </w:t>
            </w:r>
            <w:r w:rsidR="00060385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to a scale factor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0"/>
                </w:rPr>
                <m:t xml:space="preserve">, </m:t>
              </m:r>
            </m:oMath>
            <w:r w:rsidR="00060385" w:rsidRPr="00286BB7">
              <w:rPr>
                <w:rFonts w:asciiTheme="minorHAnsi" w:hAnsiTheme="minorHAnsi"/>
                <w:color w:val="000000" w:themeColor="text1"/>
                <w:sz w:val="20"/>
              </w:rPr>
              <w:t>2,</w:t>
            </w:r>
            <w:r w:rsidR="00F105DC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060385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3, or 4 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using the origin as center of dilation; both translate and</w:t>
            </w:r>
            <w:r w:rsidR="005A2DD6">
              <w:rPr>
                <w:rFonts w:asciiTheme="minorHAnsi" w:hAnsiTheme="minorHAnsi"/>
                <w:color w:val="000000" w:themeColor="text1"/>
                <w:sz w:val="20"/>
              </w:rPr>
              <w:t xml:space="preserve"> then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reflect a</w:t>
            </w:r>
            <w:r w:rsidR="00742767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polygon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over the </w:t>
            </w:r>
            <w:r w:rsidRPr="00286BB7">
              <w:rPr>
                <w:rFonts w:asciiTheme="minorHAnsi" w:hAnsiTheme="minorHAnsi"/>
                <w:i/>
                <w:color w:val="000000" w:themeColor="text1"/>
                <w:sz w:val="20"/>
              </w:rPr>
              <w:t>x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- or </w:t>
            </w:r>
            <w:r w:rsidRPr="00286BB7">
              <w:rPr>
                <w:rFonts w:asciiTheme="minorHAnsi" w:hAnsiTheme="minorHAnsi"/>
                <w:i/>
                <w:color w:val="000000" w:themeColor="text1"/>
                <w:sz w:val="20"/>
              </w:rPr>
              <w:t>y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-axis</w:t>
            </w:r>
            <w:r w:rsidR="00543F13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or reflect </w:t>
            </w:r>
            <w:r w:rsidR="00742767" w:rsidRPr="00286BB7">
              <w:rPr>
                <w:rFonts w:asciiTheme="minorHAnsi" w:hAnsiTheme="minorHAnsi"/>
                <w:color w:val="000000" w:themeColor="text1"/>
                <w:sz w:val="20"/>
              </w:rPr>
              <w:t>a polygon</w:t>
            </w:r>
            <w:r w:rsidR="00543F13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over the </w:t>
            </w:r>
            <w:r w:rsidR="00543F13" w:rsidRPr="00286BB7">
              <w:rPr>
                <w:rFonts w:asciiTheme="minorHAnsi" w:hAnsiTheme="minorHAnsi"/>
                <w:i/>
                <w:color w:val="000000" w:themeColor="text1"/>
                <w:sz w:val="20"/>
              </w:rPr>
              <w:t>x-</w:t>
            </w:r>
            <w:r w:rsidR="00543F13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or </w:t>
            </w:r>
            <w:r w:rsidR="00543F13" w:rsidRPr="00286BB7">
              <w:rPr>
                <w:rFonts w:asciiTheme="minorHAnsi" w:hAnsiTheme="minorHAnsi"/>
                <w:i/>
                <w:color w:val="000000" w:themeColor="text1"/>
                <w:sz w:val="20"/>
              </w:rPr>
              <w:t>y</w:t>
            </w:r>
            <w:r w:rsidR="00543F13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-axis and </w:t>
            </w:r>
            <w:r w:rsidR="005A2DD6">
              <w:rPr>
                <w:rFonts w:asciiTheme="minorHAnsi" w:hAnsiTheme="minorHAnsi"/>
                <w:color w:val="000000" w:themeColor="text1"/>
                <w:sz w:val="20"/>
              </w:rPr>
              <w:t xml:space="preserve">then </w:t>
            </w:r>
            <w:r w:rsidR="00543F13" w:rsidRPr="00286BB7">
              <w:rPr>
                <w:rFonts w:asciiTheme="minorHAnsi" w:hAnsiTheme="minorHAnsi"/>
                <w:color w:val="000000" w:themeColor="text1"/>
                <w:sz w:val="20"/>
              </w:rPr>
              <w:t>translate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; and translate </w:t>
            </w:r>
            <w:r w:rsidR="00742767" w:rsidRPr="00286BB7">
              <w:rPr>
                <w:rFonts w:asciiTheme="minorHAnsi" w:hAnsiTheme="minorHAnsi"/>
                <w:color w:val="000000" w:themeColor="text1"/>
                <w:sz w:val="20"/>
              </w:rPr>
              <w:t>a polygon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both horizontally and vertically </w:t>
            </w:r>
          </w:p>
          <w:p w:rsidR="00DD4CBB" w:rsidRPr="00286BB7" w:rsidRDefault="00DD4CBB" w:rsidP="007919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8.11a – Compare and contrast</w:t>
            </w:r>
            <w:r w:rsidR="000504CC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probability of</w:t>
            </w:r>
            <w:r w:rsidR="00292A92">
              <w:rPr>
                <w:rFonts w:asciiTheme="minorHAnsi" w:hAnsiTheme="minorHAnsi"/>
                <w:color w:val="000000" w:themeColor="text1"/>
                <w:sz w:val="20"/>
              </w:rPr>
              <w:t xml:space="preserve"> two </w:t>
            </w:r>
            <w:r w:rsidR="000504CC" w:rsidRPr="00286BB7">
              <w:rPr>
                <w:rFonts w:asciiTheme="minorHAnsi" w:hAnsiTheme="minorHAnsi"/>
                <w:color w:val="000000" w:themeColor="text1"/>
                <w:sz w:val="20"/>
              </w:rPr>
              <w:t>independent/</w:t>
            </w:r>
            <w:r w:rsidR="00F105DC">
              <w:rPr>
                <w:rFonts w:asciiTheme="minorHAnsi" w:hAnsiTheme="minorHAnsi"/>
                <w:color w:val="000000" w:themeColor="text1"/>
                <w:sz w:val="20"/>
              </w:rPr>
              <w:t xml:space="preserve">dependent 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events </w:t>
            </w:r>
            <w:r w:rsidR="00737F6A" w:rsidRPr="00286BB7">
              <w:rPr>
                <w:rFonts w:asciiTheme="minorHAnsi" w:hAnsiTheme="minorHAnsi"/>
                <w:color w:val="000000" w:themeColor="text1"/>
                <w:sz w:val="20"/>
              </w:rPr>
              <w:t>[</w:t>
            </w:r>
            <w:r w:rsidR="000504CC" w:rsidRPr="00286BB7">
              <w:rPr>
                <w:rFonts w:asciiTheme="minorHAnsi" w:hAnsiTheme="minorHAnsi"/>
                <w:color w:val="000000" w:themeColor="text1"/>
                <w:sz w:val="20"/>
              </w:rPr>
              <w:t>Moved</w:t>
            </w:r>
            <w:r w:rsidR="008526DE">
              <w:rPr>
                <w:rFonts w:asciiTheme="minorHAnsi" w:hAnsiTheme="minorHAnsi"/>
                <w:color w:val="000000" w:themeColor="text1"/>
                <w:sz w:val="20"/>
              </w:rPr>
              <w:t xml:space="preserve"> from 6.16</w:t>
            </w:r>
            <w:r w:rsidR="00737F6A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] </w:t>
            </w:r>
          </w:p>
          <w:p w:rsidR="00EB4C3F" w:rsidRPr="00286BB7" w:rsidRDefault="00EB4C3F" w:rsidP="007919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8.13 – </w:t>
            </w:r>
            <w:r w:rsidR="00292A92">
              <w:rPr>
                <w:rFonts w:asciiTheme="minorHAnsi" w:hAnsiTheme="minorHAnsi"/>
                <w:color w:val="000000" w:themeColor="text1"/>
                <w:sz w:val="20"/>
              </w:rPr>
              <w:t>Make o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bservations </w:t>
            </w:r>
            <w:r w:rsidR="00292A92">
              <w:rPr>
                <w:rFonts w:asciiTheme="minorHAnsi" w:hAnsiTheme="minorHAnsi"/>
                <w:color w:val="000000" w:themeColor="text1"/>
                <w:sz w:val="20"/>
              </w:rPr>
              <w:t>about data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displaye</w:t>
            </w:r>
            <w:r w:rsidR="00292A92">
              <w:rPr>
                <w:rFonts w:asciiTheme="minorHAnsi" w:hAnsiTheme="minorHAnsi"/>
                <w:color w:val="000000" w:themeColor="text1"/>
                <w:sz w:val="20"/>
              </w:rPr>
              <w:t xml:space="preserve">d limited to scatterplots only </w:t>
            </w:r>
          </w:p>
          <w:p w:rsidR="00B76848" w:rsidRPr="00286BB7" w:rsidRDefault="002121A7" w:rsidP="007919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8.14 EKS – Evaluate</w:t>
            </w:r>
            <w:r w:rsidR="00B76848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840864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algebraic </w:t>
            </w:r>
            <w:r w:rsidR="00B76848" w:rsidRPr="00286BB7">
              <w:rPr>
                <w:rFonts w:asciiTheme="minorHAnsi" w:hAnsiTheme="minorHAnsi"/>
                <w:color w:val="000000" w:themeColor="text1"/>
                <w:sz w:val="20"/>
              </w:rPr>
              <w:t>expressions limit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ed to</w:t>
            </w:r>
            <w:r w:rsidR="00B76848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whole number </w:t>
            </w:r>
            <w:r w:rsidR="00B76848" w:rsidRPr="00286BB7">
              <w:rPr>
                <w:rFonts w:asciiTheme="minorHAnsi" w:hAnsiTheme="minorHAnsi"/>
                <w:color w:val="000000" w:themeColor="text1"/>
                <w:sz w:val="20"/>
              </w:rPr>
              <w:t>exponents and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integer bases</w:t>
            </w:r>
            <w:r w:rsidR="00B76848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; limit number of replacements to </w:t>
            </w:r>
            <w:r w:rsidR="009F0D99" w:rsidRPr="00286BB7">
              <w:rPr>
                <w:rFonts w:asciiTheme="minorHAnsi" w:hAnsiTheme="minorHAnsi"/>
                <w:color w:val="000000" w:themeColor="text1"/>
                <w:sz w:val="20"/>
              </w:rPr>
              <w:t>3</w:t>
            </w:r>
            <w:r w:rsidR="00B76848" w:rsidRPr="00286BB7">
              <w:rPr>
                <w:rFonts w:asciiTheme="minorHAnsi" w:hAnsiTheme="minorHAnsi"/>
                <w:color w:val="000000" w:themeColor="text1"/>
                <w:sz w:val="20"/>
              </w:rPr>
              <w:t>; represent expressions using concrete/pictorial representations</w:t>
            </w:r>
          </w:p>
          <w:p w:rsidR="00837A0B" w:rsidRPr="00286BB7" w:rsidRDefault="005A2DD6" w:rsidP="00791993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8.15</w:t>
            </w:r>
            <w:r w:rsidR="00837A0B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– Determine whether a given relation is a function using discrete points (ordered pairs, tables, and graphs)</w:t>
            </w:r>
            <w:r w:rsidR="007E613C">
              <w:rPr>
                <w:rFonts w:asciiTheme="minorHAnsi" w:hAnsiTheme="minorHAnsi"/>
                <w:color w:val="000000" w:themeColor="text1"/>
                <w:sz w:val="20"/>
              </w:rPr>
              <w:t>;</w:t>
            </w:r>
            <w:r w:rsidR="00E12CE4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7E613C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  <w:r w:rsidR="00E12CE4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ets </w:t>
            </w:r>
            <w:r w:rsidR="007E613C">
              <w:rPr>
                <w:rFonts w:asciiTheme="minorHAnsi" w:hAnsiTheme="minorHAnsi"/>
                <w:color w:val="000000" w:themeColor="text1"/>
                <w:sz w:val="20"/>
              </w:rPr>
              <w:t xml:space="preserve">of data </w:t>
            </w:r>
            <w:r w:rsidR="00E12CE4" w:rsidRPr="00286BB7">
              <w:rPr>
                <w:rFonts w:asciiTheme="minorHAnsi" w:hAnsiTheme="minorHAnsi"/>
                <w:color w:val="000000" w:themeColor="text1"/>
                <w:sz w:val="20"/>
              </w:rPr>
              <w:t>are limited t</w:t>
            </w:r>
            <w:r w:rsidR="00FE10E0">
              <w:rPr>
                <w:rFonts w:asciiTheme="minorHAnsi" w:hAnsiTheme="minorHAnsi"/>
                <w:color w:val="000000" w:themeColor="text1"/>
                <w:sz w:val="20"/>
              </w:rPr>
              <w:t>o no more than 10 ordered pairs</w:t>
            </w:r>
          </w:p>
          <w:p w:rsidR="00B76848" w:rsidRDefault="00B76848" w:rsidP="007919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8.17 EKS – Solve multistep equations, up to four steps; coefficients and numeric terms </w:t>
            </w:r>
            <w:r w:rsidR="0074668E" w:rsidRPr="00286BB7">
              <w:rPr>
                <w:rFonts w:asciiTheme="minorHAnsi" w:hAnsiTheme="minorHAnsi"/>
                <w:color w:val="000000" w:themeColor="text1"/>
                <w:sz w:val="20"/>
              </w:rPr>
              <w:t>will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be rational; equations may contain expressions that need expansion using the distributive property or require combining like terms</w:t>
            </w:r>
          </w:p>
          <w:p w:rsidR="00292A92" w:rsidRPr="00286BB7" w:rsidRDefault="00292A92" w:rsidP="007919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8.14, 8.17, and 8.18 EKS and US - </w:t>
            </w:r>
            <w:r>
              <w:rPr>
                <w:sz w:val="20"/>
              </w:rPr>
              <w:t>apply properties of real numbers and properties of equality</w:t>
            </w:r>
            <w:r w:rsidR="00D0594F">
              <w:rPr>
                <w:sz w:val="20"/>
              </w:rPr>
              <w:t>/inequality</w:t>
            </w:r>
          </w:p>
        </w:tc>
        <w:tc>
          <w:tcPr>
            <w:tcW w:w="5940" w:type="dxa"/>
            <w:shd w:val="clear" w:color="auto" w:fill="auto"/>
          </w:tcPr>
          <w:p w:rsidR="00EB4C3F" w:rsidRPr="00286BB7" w:rsidRDefault="00EB4C3F" w:rsidP="00EB4C3F">
            <w:pPr>
              <w:pStyle w:val="ListParagraph"/>
              <w:numPr>
                <w:ilvl w:val="0"/>
                <w:numId w:val="15"/>
              </w:numPr>
              <w:spacing w:before="120"/>
              <w:ind w:left="403"/>
              <w:contextualSpacing w:val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8.1a – Simplify numerical expressions [</w:t>
            </w:r>
            <w:r w:rsidR="006938CA" w:rsidRPr="00286BB7">
              <w:rPr>
                <w:rFonts w:asciiTheme="minorHAnsi" w:hAnsiTheme="minorHAnsi"/>
                <w:color w:val="000000" w:themeColor="text1"/>
                <w:sz w:val="20"/>
              </w:rPr>
              <w:t>Combined with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8.14a]</w:t>
            </w:r>
          </w:p>
          <w:p w:rsidR="00B76848" w:rsidRPr="00286BB7" w:rsidRDefault="00B76848" w:rsidP="00B76848">
            <w:pPr>
              <w:pStyle w:val="ListParagraph"/>
              <w:numPr>
                <w:ilvl w:val="0"/>
                <w:numId w:val="15"/>
              </w:numPr>
              <w:ind w:left="396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8.3 – </w:t>
            </w:r>
            <w:r w:rsidR="003E7C42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Practical problems </w:t>
            </w:r>
            <w:r w:rsidR="00DD2F91" w:rsidRPr="00286BB7">
              <w:rPr>
                <w:rFonts w:asciiTheme="minorHAnsi" w:hAnsiTheme="minorHAnsi"/>
                <w:color w:val="000000" w:themeColor="text1"/>
                <w:sz w:val="20"/>
              </w:rPr>
              <w:t>with rational numbers</w:t>
            </w:r>
            <w:r w:rsidR="003E7C42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[Moved to 8.4]</w:t>
            </w:r>
          </w:p>
          <w:p w:rsidR="00B76848" w:rsidRPr="00286BB7" w:rsidRDefault="00B76848" w:rsidP="00B76848">
            <w:pPr>
              <w:pStyle w:val="ListParagraph"/>
              <w:numPr>
                <w:ilvl w:val="0"/>
                <w:numId w:val="15"/>
              </w:numPr>
              <w:ind w:left="396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8.4 – </w:t>
            </w:r>
            <w:r w:rsidR="004C029F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Evaluate algebraic expressions 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[</w:t>
            </w:r>
            <w:r w:rsidR="00DD4CBB" w:rsidRPr="00286BB7">
              <w:rPr>
                <w:rFonts w:asciiTheme="minorHAnsi" w:hAnsiTheme="minorHAnsi"/>
                <w:color w:val="000000" w:themeColor="text1"/>
                <w:sz w:val="20"/>
              </w:rPr>
              <w:t>Included in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8.14a] </w:t>
            </w:r>
          </w:p>
          <w:p w:rsidR="00B76848" w:rsidRPr="00286BB7" w:rsidRDefault="00B76848" w:rsidP="00B76848">
            <w:pPr>
              <w:pStyle w:val="ListParagraph"/>
              <w:numPr>
                <w:ilvl w:val="0"/>
                <w:numId w:val="15"/>
              </w:numPr>
              <w:ind w:left="396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8.5b – Determine two consecutive whole numbers between which a square root lies [</w:t>
            </w:r>
            <w:r w:rsidR="00DD4CBB" w:rsidRPr="00286BB7">
              <w:rPr>
                <w:rFonts w:asciiTheme="minorHAnsi" w:hAnsiTheme="minorHAnsi"/>
                <w:color w:val="000000" w:themeColor="text1"/>
                <w:sz w:val="20"/>
              </w:rPr>
              <w:t>Included in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8.3a]</w:t>
            </w:r>
          </w:p>
          <w:p w:rsidR="00B76848" w:rsidRPr="00286BB7" w:rsidRDefault="00DD2F91" w:rsidP="00B76848">
            <w:pPr>
              <w:pStyle w:val="ListParagraph"/>
              <w:numPr>
                <w:ilvl w:val="0"/>
                <w:numId w:val="15"/>
              </w:numPr>
              <w:ind w:left="396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8.5 EKS – P</w:t>
            </w:r>
            <w:r w:rsidR="00B76848" w:rsidRPr="00286BB7">
              <w:rPr>
                <w:rFonts w:asciiTheme="minorHAnsi" w:hAnsiTheme="minorHAnsi"/>
                <w:color w:val="000000" w:themeColor="text1"/>
                <w:sz w:val="20"/>
              </w:rPr>
              <w:t>ositive and negative square root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  <w:r w:rsidR="00B76848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[Moved to 8.3b] </w:t>
            </w:r>
          </w:p>
          <w:p w:rsidR="00B76848" w:rsidRPr="00286BB7" w:rsidRDefault="00B76848" w:rsidP="00B76848">
            <w:pPr>
              <w:pStyle w:val="ListParagraph"/>
              <w:numPr>
                <w:ilvl w:val="0"/>
                <w:numId w:val="15"/>
              </w:numPr>
              <w:ind w:left="396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8.6a – [Moved to 8.5]</w:t>
            </w:r>
          </w:p>
          <w:p w:rsidR="00B76848" w:rsidRPr="00286BB7" w:rsidRDefault="00B76848" w:rsidP="00B76848">
            <w:pPr>
              <w:pStyle w:val="ListParagraph"/>
              <w:numPr>
                <w:ilvl w:val="0"/>
                <w:numId w:val="15"/>
              </w:numPr>
              <w:ind w:left="396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8.7 – [Moved to 8.6]</w:t>
            </w:r>
          </w:p>
          <w:p w:rsidR="00B76848" w:rsidRPr="00286BB7" w:rsidRDefault="00B76848" w:rsidP="00B76848">
            <w:pPr>
              <w:pStyle w:val="ListParagraph"/>
              <w:numPr>
                <w:ilvl w:val="0"/>
                <w:numId w:val="15"/>
              </w:numPr>
              <w:ind w:left="396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8.8 – [Moved to 8.7]</w:t>
            </w:r>
          </w:p>
          <w:p w:rsidR="00B76848" w:rsidRPr="00286BB7" w:rsidRDefault="00B76848" w:rsidP="00B76848">
            <w:pPr>
              <w:pStyle w:val="ListParagraph"/>
              <w:numPr>
                <w:ilvl w:val="0"/>
                <w:numId w:val="15"/>
              </w:numPr>
              <w:ind w:left="396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8.9 – [Moved to 8.8]</w:t>
            </w:r>
          </w:p>
          <w:p w:rsidR="00B76848" w:rsidRPr="00286BB7" w:rsidRDefault="00B76848" w:rsidP="00B76848">
            <w:pPr>
              <w:pStyle w:val="ListParagraph"/>
              <w:numPr>
                <w:ilvl w:val="0"/>
                <w:numId w:val="15"/>
              </w:numPr>
              <w:ind w:left="396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8.10 – [Moved to 8.9]</w:t>
            </w:r>
          </w:p>
          <w:p w:rsidR="00B76848" w:rsidRPr="00286BB7" w:rsidRDefault="00B76848" w:rsidP="00B76848">
            <w:pPr>
              <w:pStyle w:val="ListParagraph"/>
              <w:numPr>
                <w:ilvl w:val="0"/>
                <w:numId w:val="15"/>
              </w:numPr>
              <w:ind w:left="396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8.11 – [Moved to 8.10]</w:t>
            </w:r>
          </w:p>
          <w:p w:rsidR="00B76848" w:rsidRPr="00433036" w:rsidRDefault="00B76848" w:rsidP="00B76848">
            <w:pPr>
              <w:pStyle w:val="ListParagraph"/>
              <w:numPr>
                <w:ilvl w:val="0"/>
                <w:numId w:val="15"/>
              </w:numPr>
              <w:ind w:left="396"/>
              <w:rPr>
                <w:rFonts w:asciiTheme="minorHAnsi" w:hAnsiTheme="minorHAnsi"/>
                <w:color w:val="000000" w:themeColor="text1"/>
                <w:sz w:val="20"/>
              </w:rPr>
            </w:pPr>
            <w:r w:rsidRPr="00433036">
              <w:rPr>
                <w:rFonts w:asciiTheme="minorHAnsi" w:hAnsiTheme="minorHAnsi"/>
                <w:color w:val="000000" w:themeColor="text1"/>
                <w:sz w:val="20"/>
              </w:rPr>
              <w:t>8.12 – [Moved to 8.11]</w:t>
            </w:r>
          </w:p>
          <w:p w:rsidR="00BF2640" w:rsidRPr="00433036" w:rsidRDefault="00BF2640" w:rsidP="00B76848">
            <w:pPr>
              <w:pStyle w:val="ListParagraph"/>
              <w:numPr>
                <w:ilvl w:val="0"/>
                <w:numId w:val="15"/>
              </w:numPr>
              <w:ind w:left="396"/>
              <w:rPr>
                <w:rFonts w:asciiTheme="minorHAnsi" w:hAnsiTheme="minorHAnsi"/>
                <w:color w:val="000000" w:themeColor="text1"/>
                <w:sz w:val="20"/>
              </w:rPr>
            </w:pPr>
            <w:r w:rsidRPr="00433036">
              <w:rPr>
                <w:rFonts w:asciiTheme="minorHAnsi" w:hAnsiTheme="minorHAnsi"/>
                <w:color w:val="000000" w:themeColor="text1"/>
                <w:sz w:val="20"/>
              </w:rPr>
              <w:t>8.14 – [</w:t>
            </w:r>
            <w:r w:rsidR="009B6483" w:rsidRPr="00433036">
              <w:rPr>
                <w:rFonts w:asciiTheme="minorHAnsi" w:hAnsiTheme="minorHAnsi"/>
                <w:color w:val="000000" w:themeColor="text1"/>
                <w:sz w:val="20"/>
              </w:rPr>
              <w:t>Included in</w:t>
            </w:r>
            <w:r w:rsidRPr="00433036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9B6483" w:rsidRPr="00433036">
              <w:rPr>
                <w:rFonts w:asciiTheme="minorHAnsi" w:hAnsiTheme="minorHAnsi"/>
                <w:color w:val="000000" w:themeColor="text1"/>
                <w:sz w:val="20"/>
              </w:rPr>
              <w:t>8.15a EKS</w:t>
            </w:r>
            <w:r w:rsidR="00D02988" w:rsidRPr="00433036">
              <w:rPr>
                <w:rFonts w:asciiTheme="minorHAnsi" w:hAnsiTheme="minorHAnsi"/>
                <w:color w:val="000000" w:themeColor="text1"/>
                <w:sz w:val="20"/>
              </w:rPr>
              <w:t xml:space="preserve"> and 8.16e</w:t>
            </w:r>
            <w:r w:rsidRPr="00433036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</w:p>
          <w:p w:rsidR="00B76848" w:rsidRPr="00286BB7" w:rsidRDefault="00B76848" w:rsidP="00B76848">
            <w:pPr>
              <w:pStyle w:val="ListParagraph"/>
              <w:numPr>
                <w:ilvl w:val="0"/>
                <w:numId w:val="15"/>
              </w:numPr>
              <w:ind w:left="396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8.15a – Solve multistep linear equations [Moved to 8.17]</w:t>
            </w:r>
          </w:p>
          <w:p w:rsidR="00B76848" w:rsidRPr="00286BB7" w:rsidRDefault="00B76848" w:rsidP="00B76848">
            <w:pPr>
              <w:pStyle w:val="ListParagraph"/>
              <w:numPr>
                <w:ilvl w:val="0"/>
                <w:numId w:val="15"/>
              </w:numPr>
              <w:ind w:left="396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8.15c – Identify properties [</w:t>
            </w:r>
            <w:r w:rsidR="00380149" w:rsidRPr="00286BB7">
              <w:rPr>
                <w:rFonts w:asciiTheme="minorHAnsi" w:hAnsiTheme="minorHAnsi"/>
                <w:color w:val="000000" w:themeColor="text1"/>
                <w:sz w:val="20"/>
              </w:rPr>
              <w:t>Incorporated into</w:t>
            </w:r>
            <w:r w:rsidR="00410361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8.14, 8.17 and 8.18</w:t>
            </w:r>
            <w:r w:rsidR="00380149"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 EKS</w:t>
            </w:r>
            <w:r w:rsidR="00292A92">
              <w:rPr>
                <w:rFonts w:asciiTheme="minorHAnsi" w:hAnsiTheme="minorHAnsi"/>
                <w:color w:val="000000" w:themeColor="text1"/>
                <w:sz w:val="20"/>
              </w:rPr>
              <w:t xml:space="preserve"> and US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</w:p>
          <w:p w:rsidR="00B76848" w:rsidRPr="00286BB7" w:rsidRDefault="00B76848" w:rsidP="00B76848">
            <w:pPr>
              <w:pStyle w:val="ListParagraph"/>
              <w:numPr>
                <w:ilvl w:val="0"/>
                <w:numId w:val="15"/>
              </w:numPr>
              <w:ind w:left="396"/>
              <w:rPr>
                <w:rFonts w:asciiTheme="minorHAnsi" w:hAnsiTheme="minorHAnsi"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 xml:space="preserve">8.16 – </w:t>
            </w:r>
            <w:r w:rsidR="00410361" w:rsidRPr="00286BB7">
              <w:rPr>
                <w:rFonts w:asciiTheme="minorHAnsi" w:hAnsiTheme="minorHAnsi"/>
                <w:color w:val="000000" w:themeColor="text1"/>
                <w:sz w:val="20"/>
              </w:rPr>
              <w:t>Graph a linear equation in two variables [Included in 8.16d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</w:p>
          <w:p w:rsidR="00B76848" w:rsidRPr="00286BB7" w:rsidRDefault="00B76848" w:rsidP="00B76848">
            <w:pPr>
              <w:pStyle w:val="ListParagraph"/>
              <w:numPr>
                <w:ilvl w:val="0"/>
                <w:numId w:val="15"/>
              </w:numPr>
              <w:ind w:left="403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8.17 – Domain and range [Moved to 8.15b]; dependent and independ</w:t>
            </w:r>
            <w:r w:rsidR="00410361" w:rsidRPr="00286BB7">
              <w:rPr>
                <w:rFonts w:asciiTheme="minorHAnsi" w:hAnsiTheme="minorHAnsi"/>
                <w:color w:val="000000" w:themeColor="text1"/>
                <w:sz w:val="20"/>
              </w:rPr>
              <w:t>ent variable [Moved to 8.16c</w:t>
            </w:r>
            <w:r w:rsidRPr="00286BB7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</w:p>
        </w:tc>
      </w:tr>
    </w:tbl>
    <w:p w:rsidR="00DD2F91" w:rsidRPr="00286BB7" w:rsidRDefault="00AE20CD" w:rsidP="00AE20CD">
      <w:pPr>
        <w:spacing w:after="0" w:line="240" w:lineRule="auto"/>
        <w:rPr>
          <w:color w:val="000000" w:themeColor="text1"/>
          <w:sz w:val="20"/>
        </w:rPr>
      </w:pPr>
      <w:r w:rsidRPr="00286BB7">
        <w:rPr>
          <w:color w:val="000000" w:themeColor="text1"/>
          <w:sz w:val="20"/>
        </w:rPr>
        <w:t>EKS = Essential Knowledge and Skills, referring to the column on the right side of the Curriculum Framework</w:t>
      </w:r>
    </w:p>
    <w:p w:rsidR="00AE20CD" w:rsidRPr="00286BB7" w:rsidRDefault="00AE20CD" w:rsidP="00AE20CD">
      <w:pPr>
        <w:spacing w:after="0" w:line="240" w:lineRule="auto"/>
        <w:rPr>
          <w:color w:val="000000" w:themeColor="text1"/>
          <w:sz w:val="20"/>
        </w:rPr>
      </w:pPr>
      <w:r w:rsidRPr="00286BB7">
        <w:rPr>
          <w:color w:val="000000" w:themeColor="text1"/>
          <w:sz w:val="20"/>
        </w:rPr>
        <w:t>US = Understanding the Standard, referring to the column on the left side of the Curriculum Framework</w:t>
      </w:r>
    </w:p>
    <w:p w:rsidR="00E26495" w:rsidRPr="00286BB7" w:rsidRDefault="00E26495">
      <w:pPr>
        <w:rPr>
          <w:rFonts w:asciiTheme="minorHAnsi" w:hAnsiTheme="minorHAnsi"/>
          <w:b/>
          <w:color w:val="000000" w:themeColor="text1"/>
          <w:sz w:val="32"/>
        </w:rPr>
        <w:sectPr w:rsidR="00E26495" w:rsidRPr="00286BB7" w:rsidSect="00611FB9">
          <w:footerReference w:type="default" r:id="rId8"/>
          <w:pgSz w:w="15840" w:h="12240" w:orient="landscape"/>
          <w:pgMar w:top="720" w:right="720" w:bottom="720" w:left="720" w:header="432" w:footer="720" w:gutter="0"/>
          <w:cols w:space="720"/>
          <w:docGrid w:linePitch="360"/>
        </w:sectPr>
      </w:pPr>
    </w:p>
    <w:p w:rsidR="00872787" w:rsidRPr="00286BB7" w:rsidRDefault="00872787" w:rsidP="00425F43">
      <w:pPr>
        <w:spacing w:after="120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286BB7">
        <w:rPr>
          <w:rFonts w:asciiTheme="minorHAnsi" w:hAnsiTheme="minorHAnsi"/>
          <w:b/>
          <w:color w:val="000000" w:themeColor="text1"/>
          <w:sz w:val="28"/>
          <w:szCs w:val="28"/>
        </w:rPr>
        <w:lastRenderedPageBreak/>
        <w:t xml:space="preserve">Comparison of </w:t>
      </w:r>
      <w:r w:rsidR="009F0D99" w:rsidRPr="00286BB7">
        <w:rPr>
          <w:rFonts w:asciiTheme="minorHAnsi" w:hAnsiTheme="minorHAnsi"/>
          <w:b/>
          <w:color w:val="000000" w:themeColor="text1"/>
          <w:sz w:val="28"/>
          <w:szCs w:val="28"/>
        </w:rPr>
        <w:t xml:space="preserve">Mathematics </w:t>
      </w:r>
      <w:r w:rsidRPr="00286BB7">
        <w:rPr>
          <w:rFonts w:asciiTheme="minorHAnsi" w:hAnsiTheme="minorHAnsi"/>
          <w:b/>
          <w:color w:val="000000" w:themeColor="text1"/>
          <w:sz w:val="28"/>
          <w:szCs w:val="28"/>
        </w:rPr>
        <w:t xml:space="preserve">Standards of Learning –2009 </w:t>
      </w:r>
      <w:r w:rsidR="009F0D99" w:rsidRPr="00286BB7">
        <w:rPr>
          <w:rFonts w:asciiTheme="minorHAnsi" w:hAnsiTheme="minorHAnsi"/>
          <w:b/>
          <w:color w:val="000000" w:themeColor="text1"/>
          <w:sz w:val="28"/>
          <w:szCs w:val="28"/>
        </w:rPr>
        <w:t xml:space="preserve">to </w:t>
      </w:r>
      <w:r w:rsidRPr="00286BB7">
        <w:rPr>
          <w:rFonts w:asciiTheme="minorHAnsi" w:hAnsiTheme="minorHAnsi"/>
          <w:b/>
          <w:color w:val="000000" w:themeColor="text1"/>
          <w:sz w:val="28"/>
          <w:szCs w:val="28"/>
        </w:rPr>
        <w:t>2016</w:t>
      </w:r>
    </w:p>
    <w:tbl>
      <w:tblPr>
        <w:tblStyle w:val="TableGrid"/>
        <w:tblW w:w="14778" w:type="dxa"/>
        <w:tblLook w:val="04A0" w:firstRow="1" w:lastRow="0" w:firstColumn="1" w:lastColumn="0" w:noHBand="0" w:noVBand="1"/>
      </w:tblPr>
      <w:tblGrid>
        <w:gridCol w:w="7389"/>
        <w:gridCol w:w="7389"/>
      </w:tblGrid>
      <w:tr w:rsidR="00286BB7" w:rsidRPr="00286BB7" w:rsidTr="00F50932">
        <w:trPr>
          <w:trHeight w:val="278"/>
          <w:tblHeader/>
        </w:trPr>
        <w:tc>
          <w:tcPr>
            <w:tcW w:w="7389" w:type="dxa"/>
            <w:shd w:val="clear" w:color="auto" w:fill="D9D9D9" w:themeFill="background1" w:themeFillShade="D9"/>
            <w:vAlign w:val="center"/>
          </w:tcPr>
          <w:p w:rsidR="00296756" w:rsidRPr="00F50932" w:rsidRDefault="009F0D99" w:rsidP="00F50932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b/>
                <w:color w:val="000000" w:themeColor="text1"/>
                <w:sz w:val="20"/>
              </w:rPr>
              <w:t>2009 SOL</w:t>
            </w:r>
          </w:p>
        </w:tc>
        <w:tc>
          <w:tcPr>
            <w:tcW w:w="7389" w:type="dxa"/>
            <w:shd w:val="clear" w:color="auto" w:fill="D9D9D9" w:themeFill="background1" w:themeFillShade="D9"/>
            <w:vAlign w:val="center"/>
          </w:tcPr>
          <w:p w:rsidR="00296756" w:rsidRPr="00F50932" w:rsidRDefault="00DC0959" w:rsidP="00F50932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b/>
                <w:color w:val="000000" w:themeColor="text1"/>
                <w:sz w:val="20"/>
              </w:rPr>
              <w:t>2016</w:t>
            </w:r>
            <w:r w:rsidR="009F0D99" w:rsidRPr="00F50932"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 SOL</w:t>
            </w:r>
          </w:p>
        </w:tc>
      </w:tr>
      <w:tr w:rsidR="00286BB7" w:rsidRPr="00286BB7" w:rsidTr="007E613C">
        <w:trPr>
          <w:trHeight w:val="314"/>
        </w:trPr>
        <w:tc>
          <w:tcPr>
            <w:tcW w:w="14778" w:type="dxa"/>
            <w:gridSpan w:val="2"/>
            <w:shd w:val="clear" w:color="auto" w:fill="D9D9D9" w:themeFill="background1" w:themeFillShade="D9"/>
            <w:vAlign w:val="center"/>
          </w:tcPr>
          <w:p w:rsidR="00872787" w:rsidRPr="00F50932" w:rsidRDefault="00872787" w:rsidP="00A70C73">
            <w:pPr>
              <w:tabs>
                <w:tab w:val="left" w:pos="-3330"/>
              </w:tabs>
              <w:ind w:left="720" w:hanging="720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b/>
                <w:color w:val="000000" w:themeColor="text1"/>
                <w:sz w:val="20"/>
              </w:rPr>
              <w:t>Number and Number Sense</w:t>
            </w:r>
          </w:p>
        </w:tc>
      </w:tr>
      <w:tr w:rsidR="00286BB7" w:rsidRPr="00286BB7" w:rsidTr="007E613C">
        <w:tc>
          <w:tcPr>
            <w:tcW w:w="7389" w:type="dxa"/>
          </w:tcPr>
          <w:p w:rsidR="00296756" w:rsidRPr="00F50932" w:rsidRDefault="00296756" w:rsidP="00214D62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8.1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BE0E47" w:rsidRPr="00F50932" w:rsidRDefault="00296756" w:rsidP="00214D62">
            <w:pPr>
              <w:pStyle w:val="SOLBullet"/>
              <w:numPr>
                <w:ilvl w:val="0"/>
                <w:numId w:val="19"/>
              </w:numPr>
              <w:ind w:left="878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simplify numerical expressions involving positive exponents, using rational numbers, order of operations, and properties of operations with real numbers; and</w:t>
            </w:r>
            <w:r w:rsidR="0091036B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[</w:t>
            </w:r>
            <w:r w:rsidR="00BA1BDA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Combined with </w:t>
            </w:r>
            <w:r w:rsidR="00E162ED" w:rsidRPr="00F50932">
              <w:rPr>
                <w:rFonts w:asciiTheme="minorHAnsi" w:hAnsiTheme="minorHAnsi"/>
                <w:color w:val="000000" w:themeColor="text1"/>
                <w:sz w:val="20"/>
              </w:rPr>
              <w:t>8.14a</w:t>
            </w:r>
            <w:r w:rsidR="0091036B" w:rsidRPr="00F50932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</w:p>
          <w:p w:rsidR="00BE0E47" w:rsidRPr="00F50932" w:rsidRDefault="00296756" w:rsidP="00273C97">
            <w:pPr>
              <w:pStyle w:val="SOLBullet"/>
              <w:numPr>
                <w:ilvl w:val="0"/>
                <w:numId w:val="19"/>
              </w:numPr>
              <w:spacing w:after="120"/>
              <w:ind w:left="878"/>
              <w:rPr>
                <w:rFonts w:asciiTheme="minorHAnsi" w:hAnsiTheme="minorHAnsi"/>
                <w:color w:val="000000" w:themeColor="text1"/>
                <w:sz w:val="20"/>
              </w:rPr>
            </w:pPr>
            <w:proofErr w:type="gramStart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compare</w:t>
            </w:r>
            <w:proofErr w:type="gramEnd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and order decimals, fractions, </w:t>
            </w:r>
            <w:r w:rsidR="002069E3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percents, and numbers 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written in scientific notation.</w:t>
            </w:r>
            <w:r w:rsidR="00BA1BDA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[Moved to</w:t>
            </w:r>
            <w:r w:rsidR="00F4003E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EKS</w:t>
            </w:r>
            <w:r w:rsidR="00A74C8D" w:rsidRPr="00F50932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</w:p>
        </w:tc>
        <w:tc>
          <w:tcPr>
            <w:tcW w:w="7389" w:type="dxa"/>
          </w:tcPr>
          <w:p w:rsidR="00296756" w:rsidRPr="00F50932" w:rsidRDefault="00781229" w:rsidP="00214D62">
            <w:pPr>
              <w:tabs>
                <w:tab w:val="left" w:pos="-3330"/>
              </w:tabs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8.1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  <w:t xml:space="preserve">The student will compare and order real numbers. </w:t>
            </w:r>
          </w:p>
        </w:tc>
      </w:tr>
      <w:tr w:rsidR="00286BB7" w:rsidRPr="00286BB7" w:rsidTr="007E613C">
        <w:tc>
          <w:tcPr>
            <w:tcW w:w="7389" w:type="dxa"/>
          </w:tcPr>
          <w:p w:rsidR="00296756" w:rsidRPr="00F50932" w:rsidRDefault="00296756" w:rsidP="00214D62">
            <w:pPr>
              <w:tabs>
                <w:tab w:val="left" w:pos="-3330"/>
              </w:tabs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8.2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  <w:t>The student will describe orally and in writing the relationships between the subsets of the real number system.</w:t>
            </w:r>
          </w:p>
        </w:tc>
        <w:tc>
          <w:tcPr>
            <w:tcW w:w="7389" w:type="dxa"/>
          </w:tcPr>
          <w:p w:rsidR="00296756" w:rsidRPr="00F50932" w:rsidRDefault="00781229" w:rsidP="00214D62">
            <w:pPr>
              <w:tabs>
                <w:tab w:val="left" w:pos="-3330"/>
              </w:tabs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8.2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  <w:t xml:space="preserve">The student will describe the relationships between the subsets of the real number system. </w:t>
            </w:r>
          </w:p>
        </w:tc>
      </w:tr>
      <w:tr w:rsidR="00286BB7" w:rsidRPr="00286BB7" w:rsidTr="007E613C">
        <w:tc>
          <w:tcPr>
            <w:tcW w:w="7389" w:type="dxa"/>
          </w:tcPr>
          <w:p w:rsidR="00266CF5" w:rsidRPr="00F50932" w:rsidRDefault="00266CF5" w:rsidP="00781229">
            <w:pPr>
              <w:pStyle w:val="SOLNumber"/>
              <w:spacing w:before="12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89" w:type="dxa"/>
          </w:tcPr>
          <w:p w:rsidR="00266CF5" w:rsidRPr="00F50932" w:rsidRDefault="00D93927" w:rsidP="00214D62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8.3</w:t>
            </w:r>
            <w:r w:rsidR="00266CF5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 xml:space="preserve">The student will </w:t>
            </w:r>
          </w:p>
          <w:p w:rsidR="00B47A4A" w:rsidRPr="00F50932" w:rsidRDefault="00B47A4A" w:rsidP="00B47A4A">
            <w:pPr>
              <w:pStyle w:val="SOLBullet"/>
              <w:numPr>
                <w:ilvl w:val="0"/>
                <w:numId w:val="17"/>
              </w:numPr>
              <w:ind w:left="878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est</w:t>
            </w:r>
            <w:r w:rsidR="00676741" w:rsidRPr="00F50932">
              <w:rPr>
                <w:rFonts w:asciiTheme="minorHAnsi" w:hAnsiTheme="minorHAnsi"/>
                <w:color w:val="000000" w:themeColor="text1"/>
                <w:sz w:val="20"/>
              </w:rPr>
              <w:t>i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mate and determine</w:t>
            </w:r>
            <w:r w:rsidR="00266CF5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the two consecutive 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integers</w:t>
            </w:r>
            <w:r w:rsidR="00266CF5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between which a square root lies; and </w:t>
            </w:r>
            <w:r w:rsidR="00CE676C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[Moved from </w:t>
            </w:r>
            <w:r w:rsidR="000A5E6E" w:rsidRPr="00F50932">
              <w:rPr>
                <w:rFonts w:asciiTheme="minorHAnsi" w:hAnsiTheme="minorHAnsi"/>
                <w:color w:val="000000" w:themeColor="text1"/>
                <w:sz w:val="20"/>
              </w:rPr>
              <w:t>8.5b</w:t>
            </w:r>
            <w:r w:rsidR="00CE676C" w:rsidRPr="00F50932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</w:p>
          <w:p w:rsidR="00CE676C" w:rsidRPr="00F50932" w:rsidRDefault="00E910C9" w:rsidP="00273C97">
            <w:pPr>
              <w:pStyle w:val="SOLBullet"/>
              <w:numPr>
                <w:ilvl w:val="0"/>
                <w:numId w:val="17"/>
              </w:numPr>
              <w:spacing w:after="120"/>
              <w:ind w:left="878"/>
              <w:rPr>
                <w:rFonts w:asciiTheme="minorHAnsi" w:hAnsiTheme="minorHAnsi"/>
                <w:color w:val="000000" w:themeColor="text1"/>
                <w:sz w:val="20"/>
              </w:rPr>
            </w:pPr>
            <w:proofErr w:type="gramStart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determine</w:t>
            </w:r>
            <w:proofErr w:type="gramEnd"/>
            <w:r w:rsidR="00266CF5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both the positive and negative square </w:t>
            </w:r>
            <w:r w:rsidR="00CE676C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roots of a given perfect square. [Moved from </w:t>
            </w:r>
            <w:r w:rsidR="000A5E6E" w:rsidRPr="00F50932">
              <w:rPr>
                <w:rFonts w:asciiTheme="minorHAnsi" w:hAnsiTheme="minorHAnsi"/>
                <w:color w:val="000000" w:themeColor="text1"/>
                <w:sz w:val="20"/>
              </w:rPr>
              <w:t>8.5 EKS</w:t>
            </w:r>
            <w:r w:rsidR="00CE676C" w:rsidRPr="00F50932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  <w:r w:rsidR="00B47A4A" w:rsidRPr="00F50932"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286BB7" w:rsidRPr="00286BB7" w:rsidTr="007E613C">
        <w:tc>
          <w:tcPr>
            <w:tcW w:w="14778" w:type="dxa"/>
            <w:gridSpan w:val="2"/>
            <w:shd w:val="clear" w:color="auto" w:fill="D9D9D9" w:themeFill="background1" w:themeFillShade="D9"/>
          </w:tcPr>
          <w:p w:rsidR="0091036B" w:rsidRPr="00F50932" w:rsidRDefault="0091036B" w:rsidP="00A70C73">
            <w:pPr>
              <w:pStyle w:val="SOLStandard"/>
              <w:ind w:left="720" w:hanging="72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Computation and Estimation</w:t>
            </w:r>
          </w:p>
        </w:tc>
      </w:tr>
      <w:tr w:rsidR="00286BB7" w:rsidRPr="00286BB7" w:rsidTr="007E613C">
        <w:tc>
          <w:tcPr>
            <w:tcW w:w="7389" w:type="dxa"/>
          </w:tcPr>
          <w:p w:rsidR="00296756" w:rsidRPr="00F50932" w:rsidRDefault="00296756" w:rsidP="00214D62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8.3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296756" w:rsidRPr="00F50932" w:rsidRDefault="00296756" w:rsidP="00214D62">
            <w:pPr>
              <w:pStyle w:val="SOLBullet"/>
              <w:ind w:left="878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a)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  <w:t>solve practical problems involving rational numbers, percents</w:t>
            </w:r>
            <w:r w:rsidRPr="00F50932">
              <w:rPr>
                <w:rFonts w:asciiTheme="minorHAnsi" w:hAnsiTheme="minorHAnsi"/>
                <w:bCs/>
                <w:color w:val="000000" w:themeColor="text1"/>
                <w:sz w:val="20"/>
              </w:rPr>
              <w:t xml:space="preserve">, 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ratios, and proportions; and</w:t>
            </w:r>
          </w:p>
          <w:p w:rsidR="00296756" w:rsidRPr="00F50932" w:rsidRDefault="00296756" w:rsidP="00214D62">
            <w:pPr>
              <w:pStyle w:val="SOLBullet"/>
              <w:spacing w:after="120"/>
              <w:ind w:left="878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b)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proofErr w:type="gramStart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determine</w:t>
            </w:r>
            <w:proofErr w:type="gramEnd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the percent increase or decrease for a given situation.</w:t>
            </w:r>
          </w:p>
        </w:tc>
        <w:tc>
          <w:tcPr>
            <w:tcW w:w="7389" w:type="dxa"/>
          </w:tcPr>
          <w:p w:rsidR="00296756" w:rsidRPr="00F50932" w:rsidRDefault="00D93927" w:rsidP="00DD2F91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8.4</w:t>
            </w:r>
            <w:r w:rsidR="00781229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 xml:space="preserve">The student will solve practical problems involving </w:t>
            </w:r>
            <w:r w:rsidR="00DD2F91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consumer applications</w:t>
            </w:r>
            <w:r w:rsidR="00781229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286BB7" w:rsidRPr="00286BB7" w:rsidTr="007E613C">
        <w:tc>
          <w:tcPr>
            <w:tcW w:w="7389" w:type="dxa"/>
          </w:tcPr>
          <w:p w:rsidR="00296756" w:rsidRPr="00F50932" w:rsidRDefault="00296756" w:rsidP="00255C04">
            <w:pPr>
              <w:tabs>
                <w:tab w:val="left" w:pos="-3330"/>
              </w:tabs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8.4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  <w:t>The student will apply the order of operations to evaluate algebraic expressions for given replacement values of the variables</w:t>
            </w:r>
            <w:r w:rsidR="00255C04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. [Moved to </w:t>
            </w:r>
            <w:r w:rsidR="00A70C73" w:rsidRPr="00F50932">
              <w:rPr>
                <w:rFonts w:asciiTheme="minorHAnsi" w:hAnsiTheme="minorHAnsi"/>
                <w:color w:val="000000" w:themeColor="text1"/>
                <w:sz w:val="20"/>
              </w:rPr>
              <w:t>8.14a]</w:t>
            </w:r>
          </w:p>
        </w:tc>
        <w:tc>
          <w:tcPr>
            <w:tcW w:w="7389" w:type="dxa"/>
          </w:tcPr>
          <w:p w:rsidR="00266CF5" w:rsidRPr="00F50932" w:rsidRDefault="00266CF5" w:rsidP="00415A51">
            <w:pPr>
              <w:pStyle w:val="SOLNumber"/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86BB7" w:rsidRPr="00286BB7" w:rsidTr="00F50932">
        <w:trPr>
          <w:trHeight w:val="1214"/>
        </w:trPr>
        <w:tc>
          <w:tcPr>
            <w:tcW w:w="7389" w:type="dxa"/>
          </w:tcPr>
          <w:p w:rsidR="00296756" w:rsidRPr="00F50932" w:rsidRDefault="00296756" w:rsidP="00214D62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8.5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BE0E47" w:rsidRPr="00F50932" w:rsidRDefault="00296756" w:rsidP="00214D62">
            <w:pPr>
              <w:pStyle w:val="SOLBullet"/>
              <w:ind w:left="878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a)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  <w:t>determine whether a given number is a perfect square; and</w:t>
            </w:r>
            <w:r w:rsidR="002E2F6E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[Included in </w:t>
            </w:r>
            <w:r w:rsidR="00A70C73" w:rsidRPr="00F50932">
              <w:rPr>
                <w:rFonts w:asciiTheme="minorHAnsi" w:hAnsiTheme="minorHAnsi"/>
                <w:color w:val="000000" w:themeColor="text1"/>
                <w:sz w:val="20"/>
              </w:rPr>
              <w:t>7.1</w:t>
            </w:r>
            <w:r w:rsidR="002E2F6E" w:rsidRPr="00F50932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</w:p>
          <w:p w:rsidR="005141DA" w:rsidRPr="00F50932" w:rsidRDefault="00296756" w:rsidP="00F50932">
            <w:pPr>
              <w:pStyle w:val="SOLBullet"/>
              <w:spacing w:after="120"/>
              <w:ind w:left="878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b)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proofErr w:type="gramStart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find</w:t>
            </w:r>
            <w:proofErr w:type="gramEnd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the two consecutive whole numbers between which a square root lies.</w:t>
            </w:r>
            <w:r w:rsidR="002E2F6E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[</w:t>
            </w:r>
            <w:r w:rsidR="00A70C73" w:rsidRPr="00F50932">
              <w:rPr>
                <w:rFonts w:asciiTheme="minorHAnsi" w:hAnsiTheme="minorHAnsi"/>
                <w:color w:val="000000" w:themeColor="text1"/>
                <w:sz w:val="20"/>
              </w:rPr>
              <w:t>Included in</w:t>
            </w:r>
            <w:r w:rsidR="002E2F6E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0A5E6E" w:rsidRPr="00F50932">
              <w:rPr>
                <w:rFonts w:asciiTheme="minorHAnsi" w:hAnsiTheme="minorHAnsi"/>
                <w:color w:val="000000" w:themeColor="text1"/>
                <w:sz w:val="20"/>
              </w:rPr>
              <w:t>8.3a</w:t>
            </w:r>
            <w:r w:rsidR="002E2F6E" w:rsidRPr="00F50932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</w:p>
        </w:tc>
        <w:tc>
          <w:tcPr>
            <w:tcW w:w="7389" w:type="dxa"/>
          </w:tcPr>
          <w:p w:rsidR="00296756" w:rsidRPr="00F50932" w:rsidRDefault="00296756" w:rsidP="00266CF5">
            <w:pPr>
              <w:tabs>
                <w:tab w:val="left" w:pos="-3240"/>
              </w:tabs>
              <w:spacing w:before="120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286BB7" w:rsidRPr="00286BB7" w:rsidTr="007E613C">
        <w:tc>
          <w:tcPr>
            <w:tcW w:w="14778" w:type="dxa"/>
            <w:gridSpan w:val="2"/>
            <w:shd w:val="clear" w:color="auto" w:fill="D9D9D9" w:themeFill="background1" w:themeFillShade="D9"/>
          </w:tcPr>
          <w:p w:rsidR="00B20121" w:rsidRPr="00F50932" w:rsidRDefault="00A70C73" w:rsidP="00A70C73">
            <w:pPr>
              <w:tabs>
                <w:tab w:val="left" w:pos="-3150"/>
              </w:tabs>
              <w:ind w:left="720" w:hanging="720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b/>
                <w:color w:val="000000" w:themeColor="text1"/>
                <w:sz w:val="20"/>
              </w:rPr>
              <w:t>Measurement and Geometry</w:t>
            </w:r>
          </w:p>
        </w:tc>
      </w:tr>
      <w:tr w:rsidR="00286BB7" w:rsidRPr="00286BB7" w:rsidTr="007E613C">
        <w:tc>
          <w:tcPr>
            <w:tcW w:w="7389" w:type="dxa"/>
          </w:tcPr>
          <w:p w:rsidR="00296756" w:rsidRPr="00F50932" w:rsidRDefault="00296756" w:rsidP="006D679F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8.6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BE0E47" w:rsidRPr="00F50932" w:rsidRDefault="00296756" w:rsidP="006D679F">
            <w:pPr>
              <w:pStyle w:val="SOLBullet"/>
              <w:ind w:left="878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a)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  <w:t>verify by measuring and describe the relationships among vertical angles, adjacent angles, supplementary angles, and complementary angles; and</w:t>
            </w:r>
          </w:p>
          <w:p w:rsidR="00BE0E47" w:rsidRPr="00F50932" w:rsidRDefault="00296756" w:rsidP="006D679F">
            <w:pPr>
              <w:pStyle w:val="SOLBullet"/>
              <w:spacing w:after="120"/>
              <w:ind w:left="878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b)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proofErr w:type="gramStart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measure</w:t>
            </w:r>
            <w:proofErr w:type="gramEnd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angles of less than 360°.</w:t>
            </w:r>
          </w:p>
        </w:tc>
        <w:tc>
          <w:tcPr>
            <w:tcW w:w="7389" w:type="dxa"/>
          </w:tcPr>
          <w:p w:rsidR="00296756" w:rsidRDefault="00D93927" w:rsidP="00071BC9">
            <w:pPr>
              <w:pStyle w:val="SOLNumber"/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</w:t>
            </w:r>
            <w:r w:rsidR="00425F43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="00972D7F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use the relationships among pairs of angles that are vertical</w:t>
            </w:r>
            <w:r w:rsidR="00961F95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angles</w:t>
            </w:r>
            <w:r w:rsidR="00972D7F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adjacent</w:t>
            </w:r>
            <w:r w:rsidR="00961F95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angles</w:t>
            </w:r>
            <w:r w:rsidR="00972D7F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supplementary</w:t>
            </w:r>
            <w:r w:rsidR="00961F95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angles</w:t>
            </w:r>
            <w:r w:rsidR="00972D7F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and complementary</w:t>
            </w:r>
            <w:r w:rsidR="00961F95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angles</w:t>
            </w:r>
            <w:r w:rsidR="00972D7F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to </w:t>
            </w:r>
            <w:r w:rsidR="00E910C9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determine</w:t>
            </w:r>
            <w:r w:rsidR="00972D7F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7648A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the measure</w:t>
            </w:r>
            <w:r w:rsidR="00E910C9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of </w:t>
            </w:r>
            <w:r w:rsidR="0037648A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unknown angle</w:t>
            </w:r>
            <w:r w:rsidR="00E910C9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37648A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:rsidR="00314A17" w:rsidRDefault="00314A17" w:rsidP="00314A17"/>
          <w:p w:rsidR="00314A17" w:rsidRPr="00314A17" w:rsidRDefault="00314A17" w:rsidP="00314A17"/>
        </w:tc>
      </w:tr>
      <w:tr w:rsidR="00286BB7" w:rsidRPr="00286BB7" w:rsidTr="007E613C">
        <w:tc>
          <w:tcPr>
            <w:tcW w:w="7389" w:type="dxa"/>
          </w:tcPr>
          <w:p w:rsidR="00BE0E47" w:rsidRPr="00F50932" w:rsidRDefault="00BE0E47" w:rsidP="006D679F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8.7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BE0E47" w:rsidRPr="00F50932" w:rsidRDefault="00BE0E47" w:rsidP="006D679F">
            <w:pPr>
              <w:pStyle w:val="SOLBullet"/>
              <w:ind w:left="878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a)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  <w:t>investigate and solve practical problems involving volume and surface area of prisms, cylinders, cones, and pyramids; and</w:t>
            </w:r>
          </w:p>
          <w:p w:rsidR="00BE0E47" w:rsidRPr="00F50932" w:rsidRDefault="00BE0E47" w:rsidP="006D679F">
            <w:pPr>
              <w:pStyle w:val="SOLBullet"/>
              <w:spacing w:after="120"/>
              <w:ind w:left="878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b)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proofErr w:type="gramStart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describe</w:t>
            </w:r>
            <w:proofErr w:type="gramEnd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how changing one measured attribute of a figure affects the volume and surface area.</w:t>
            </w:r>
          </w:p>
        </w:tc>
        <w:tc>
          <w:tcPr>
            <w:tcW w:w="7389" w:type="dxa"/>
          </w:tcPr>
          <w:p w:rsidR="00972D7F" w:rsidRPr="00F50932" w:rsidRDefault="00D93927" w:rsidP="006D679F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</w:t>
            </w:r>
            <w:r w:rsidR="00425F43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  <w:r w:rsidR="00972D7F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972D7F" w:rsidRPr="00F50932" w:rsidRDefault="00972D7F" w:rsidP="006D679F">
            <w:pPr>
              <w:numPr>
                <w:ilvl w:val="0"/>
                <w:numId w:val="6"/>
              </w:numPr>
              <w:tabs>
                <w:tab w:val="left" w:pos="-3240"/>
              </w:tabs>
              <w:ind w:left="878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solve </w:t>
            </w:r>
            <w:r w:rsidR="00C548D7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problems, including 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practical problems</w:t>
            </w:r>
            <w:r w:rsidR="00C548D7" w:rsidRPr="00F50932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involving volume and surface area of cones and square-based pyramids; and</w:t>
            </w:r>
          </w:p>
          <w:p w:rsidR="00296756" w:rsidRPr="00F50932" w:rsidRDefault="00972D7F" w:rsidP="00071BC9">
            <w:pPr>
              <w:numPr>
                <w:ilvl w:val="0"/>
                <w:numId w:val="6"/>
              </w:numPr>
              <w:tabs>
                <w:tab w:val="left" w:pos="-3240"/>
              </w:tabs>
              <w:spacing w:after="120"/>
              <w:ind w:left="878"/>
              <w:rPr>
                <w:rFonts w:asciiTheme="minorHAnsi" w:hAnsiTheme="minorHAnsi"/>
                <w:color w:val="000000" w:themeColor="text1"/>
                <w:sz w:val="20"/>
              </w:rPr>
            </w:pPr>
            <w:proofErr w:type="gramStart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describe</w:t>
            </w:r>
            <w:proofErr w:type="gramEnd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how changing one measured attribute of </w:t>
            </w:r>
            <w:r w:rsidR="00071BC9" w:rsidRPr="00F50932">
              <w:rPr>
                <w:rFonts w:asciiTheme="minorHAnsi" w:hAnsiTheme="minorHAnsi"/>
                <w:color w:val="000000" w:themeColor="text1"/>
                <w:sz w:val="20"/>
              </w:rPr>
              <w:t>a rectangular prism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affects the volume and surface area.</w:t>
            </w:r>
          </w:p>
        </w:tc>
      </w:tr>
      <w:tr w:rsidR="00286BB7" w:rsidRPr="00286BB7" w:rsidTr="007E613C">
        <w:tc>
          <w:tcPr>
            <w:tcW w:w="7389" w:type="dxa"/>
          </w:tcPr>
          <w:p w:rsidR="00BE0E47" w:rsidRPr="00F50932" w:rsidRDefault="00BE0E47" w:rsidP="006D679F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8.8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BE0E47" w:rsidRPr="00F50932" w:rsidRDefault="00BE0E47" w:rsidP="006D679F">
            <w:pPr>
              <w:pStyle w:val="SOLBullet"/>
              <w:ind w:left="878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a)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  <w:t>apply transformations to plane figures; and</w:t>
            </w:r>
          </w:p>
          <w:p w:rsidR="00BE0E47" w:rsidRPr="00F50932" w:rsidRDefault="00BE0E47" w:rsidP="006D679F">
            <w:pPr>
              <w:pStyle w:val="SOLBullet"/>
              <w:spacing w:after="120"/>
              <w:ind w:left="878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b)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proofErr w:type="gramStart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identify</w:t>
            </w:r>
            <w:proofErr w:type="gramEnd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applications of transformations.</w:t>
            </w:r>
          </w:p>
        </w:tc>
        <w:tc>
          <w:tcPr>
            <w:tcW w:w="7389" w:type="dxa"/>
          </w:tcPr>
          <w:p w:rsidR="00972D7F" w:rsidRPr="00F50932" w:rsidRDefault="00D93927" w:rsidP="006D679F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</w:t>
            </w:r>
            <w:r w:rsidR="00425F43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  <w:r w:rsidR="00972D7F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 xml:space="preserve">The student will </w:t>
            </w:r>
          </w:p>
          <w:p w:rsidR="00972D7F" w:rsidRPr="00F50932" w:rsidRDefault="00972D7F" w:rsidP="006D679F">
            <w:pPr>
              <w:numPr>
                <w:ilvl w:val="0"/>
                <w:numId w:val="7"/>
              </w:numPr>
              <w:ind w:left="878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given a polygon</w:t>
            </w:r>
            <w:r w:rsidR="006F3A86" w:rsidRPr="00F50932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apply transformations</w:t>
            </w:r>
            <w:r w:rsidR="00425F43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, to include </w:t>
            </w:r>
            <w:r w:rsidR="00F6380F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translations, </w:t>
            </w:r>
            <w:r w:rsidR="00425F43" w:rsidRPr="00F50932">
              <w:rPr>
                <w:rFonts w:asciiTheme="minorHAnsi" w:hAnsiTheme="minorHAnsi"/>
                <w:color w:val="000000" w:themeColor="text1"/>
                <w:sz w:val="20"/>
              </w:rPr>
              <w:t>reflections, and dilations,</w:t>
            </w:r>
            <w:r w:rsidR="001C12B3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DA277B" w:rsidRPr="00F50932">
              <w:rPr>
                <w:rFonts w:asciiTheme="minorHAnsi" w:hAnsiTheme="minorHAnsi"/>
                <w:color w:val="000000" w:themeColor="text1"/>
                <w:sz w:val="20"/>
              </w:rPr>
              <w:t>in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the coordinate plane; </w:t>
            </w:r>
            <w:r w:rsidR="00983805" w:rsidRPr="00F50932">
              <w:rPr>
                <w:rFonts w:asciiTheme="minorHAnsi" w:hAnsiTheme="minorHAnsi"/>
                <w:color w:val="000000" w:themeColor="text1"/>
                <w:sz w:val="20"/>
              </w:rPr>
              <w:t>and</w:t>
            </w:r>
          </w:p>
          <w:p w:rsidR="00BE0E47" w:rsidRPr="00F50932" w:rsidRDefault="00972D7F" w:rsidP="006D679F">
            <w:pPr>
              <w:numPr>
                <w:ilvl w:val="0"/>
                <w:numId w:val="7"/>
              </w:numPr>
              <w:spacing w:after="120"/>
              <w:ind w:left="878"/>
              <w:rPr>
                <w:rFonts w:asciiTheme="minorHAnsi" w:hAnsiTheme="minorHAnsi"/>
                <w:color w:val="000000" w:themeColor="text1"/>
                <w:sz w:val="20"/>
              </w:rPr>
            </w:pPr>
            <w:proofErr w:type="gramStart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identify</w:t>
            </w:r>
            <w:proofErr w:type="gramEnd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practical applications of transformations.</w:t>
            </w:r>
          </w:p>
        </w:tc>
      </w:tr>
      <w:tr w:rsidR="00286BB7" w:rsidRPr="00286BB7" w:rsidTr="007E613C">
        <w:tc>
          <w:tcPr>
            <w:tcW w:w="7389" w:type="dxa"/>
          </w:tcPr>
          <w:p w:rsidR="00BE0E47" w:rsidRPr="00F50932" w:rsidRDefault="00BE0E47" w:rsidP="0072458F">
            <w:pPr>
              <w:pStyle w:val="SOLNumber"/>
              <w:spacing w:before="120"/>
              <w:ind w:left="432" w:hanging="43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8.9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construct a three-dimensional model, given the top or bottom, side, and front views.</w:t>
            </w:r>
          </w:p>
        </w:tc>
        <w:tc>
          <w:tcPr>
            <w:tcW w:w="7389" w:type="dxa"/>
          </w:tcPr>
          <w:p w:rsidR="00BE0E47" w:rsidRPr="00F50932" w:rsidRDefault="00D93927" w:rsidP="007516F0">
            <w:pPr>
              <w:pStyle w:val="SOLNumber"/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</w:t>
            </w:r>
            <w:r w:rsidR="00425F43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  <w:r w:rsidR="00972D7F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 xml:space="preserve">The student will </w:t>
            </w:r>
            <w:r w:rsidR="006F3A86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construct </w:t>
            </w:r>
            <w:r w:rsidR="00972D7F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three-dimensional model, given the top or bottom, side, and front views.</w:t>
            </w:r>
          </w:p>
        </w:tc>
      </w:tr>
      <w:tr w:rsidR="00286BB7" w:rsidRPr="00286BB7" w:rsidTr="007E613C">
        <w:tc>
          <w:tcPr>
            <w:tcW w:w="7389" w:type="dxa"/>
          </w:tcPr>
          <w:p w:rsidR="00BE0E47" w:rsidRPr="00F50932" w:rsidRDefault="00BE0E47" w:rsidP="006D679F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8.10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</w:r>
          </w:p>
          <w:p w:rsidR="00BE0E47" w:rsidRPr="00F50932" w:rsidRDefault="00BE0E47" w:rsidP="006D679F">
            <w:pPr>
              <w:pStyle w:val="SOLBullet"/>
              <w:ind w:left="878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a)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  <w:t>verify the Pythagorean Theorem; and</w:t>
            </w:r>
          </w:p>
          <w:p w:rsidR="00BE0E47" w:rsidRPr="00F50932" w:rsidRDefault="00BE0E47" w:rsidP="006D679F">
            <w:pPr>
              <w:pStyle w:val="SOLBullet"/>
              <w:spacing w:after="120"/>
              <w:ind w:left="878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b)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proofErr w:type="gramStart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apply</w:t>
            </w:r>
            <w:proofErr w:type="gramEnd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the Pythagorean Theorem.</w:t>
            </w:r>
          </w:p>
        </w:tc>
        <w:tc>
          <w:tcPr>
            <w:tcW w:w="7389" w:type="dxa"/>
          </w:tcPr>
          <w:p w:rsidR="00972D7F" w:rsidRPr="00F50932" w:rsidRDefault="00D93927" w:rsidP="006D679F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</w:t>
            </w:r>
            <w:r w:rsidR="00425F43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</w:t>
            </w:r>
            <w:r w:rsidR="00972D7F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6F3A86" w:rsidRPr="00F50932" w:rsidRDefault="00972D7F" w:rsidP="006D679F">
            <w:pPr>
              <w:numPr>
                <w:ilvl w:val="0"/>
                <w:numId w:val="8"/>
              </w:numPr>
              <w:ind w:left="878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verify the Pythagorean Theorem; and</w:t>
            </w:r>
          </w:p>
          <w:p w:rsidR="00BE0E47" w:rsidRPr="00F50932" w:rsidRDefault="00972D7F" w:rsidP="006D679F">
            <w:pPr>
              <w:numPr>
                <w:ilvl w:val="0"/>
                <w:numId w:val="8"/>
              </w:numPr>
              <w:spacing w:after="120"/>
              <w:ind w:left="878"/>
              <w:rPr>
                <w:rFonts w:asciiTheme="minorHAnsi" w:hAnsiTheme="minorHAnsi"/>
                <w:color w:val="000000" w:themeColor="text1"/>
                <w:sz w:val="20"/>
              </w:rPr>
            </w:pPr>
            <w:proofErr w:type="gramStart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apply</w:t>
            </w:r>
            <w:proofErr w:type="gramEnd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the Pythagorean Theorem.</w:t>
            </w:r>
          </w:p>
        </w:tc>
      </w:tr>
      <w:tr w:rsidR="00286BB7" w:rsidRPr="00286BB7" w:rsidTr="007E613C">
        <w:tc>
          <w:tcPr>
            <w:tcW w:w="7389" w:type="dxa"/>
          </w:tcPr>
          <w:p w:rsidR="00BE0E47" w:rsidRPr="00F50932" w:rsidRDefault="00BE0E47" w:rsidP="006D679F">
            <w:pPr>
              <w:pStyle w:val="SOLNumber"/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8.11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solve practical area and perimeter problems involving composite plane figures.</w:t>
            </w:r>
          </w:p>
        </w:tc>
        <w:tc>
          <w:tcPr>
            <w:tcW w:w="7389" w:type="dxa"/>
          </w:tcPr>
          <w:p w:rsidR="00BE0E47" w:rsidRPr="00F50932" w:rsidRDefault="00415A51">
            <w:pPr>
              <w:pStyle w:val="SOLNumber"/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</w:t>
            </w:r>
            <w:r w:rsidR="00425F43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</w:t>
            </w:r>
            <w:r w:rsidR="00972D7F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solve area and perimeter problems</w:t>
            </w:r>
            <w:r w:rsidR="00C548D7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including practical problems,</w:t>
            </w:r>
            <w:r w:rsidR="00972D7F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involving composite plane figures.</w:t>
            </w:r>
          </w:p>
        </w:tc>
      </w:tr>
      <w:tr w:rsidR="00286BB7" w:rsidRPr="00286BB7" w:rsidTr="007E613C">
        <w:tc>
          <w:tcPr>
            <w:tcW w:w="14778" w:type="dxa"/>
            <w:gridSpan w:val="2"/>
            <w:shd w:val="clear" w:color="auto" w:fill="D9D9D9" w:themeFill="background1" w:themeFillShade="D9"/>
          </w:tcPr>
          <w:p w:rsidR="00B20121" w:rsidRPr="00F50932" w:rsidRDefault="00B20121" w:rsidP="00425F4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b/>
                <w:color w:val="000000" w:themeColor="text1"/>
                <w:sz w:val="20"/>
              </w:rPr>
              <w:t>Probability and Statistics</w:t>
            </w:r>
          </w:p>
        </w:tc>
      </w:tr>
      <w:tr w:rsidR="00286BB7" w:rsidRPr="00286BB7" w:rsidTr="007E613C">
        <w:tc>
          <w:tcPr>
            <w:tcW w:w="7389" w:type="dxa"/>
          </w:tcPr>
          <w:p w:rsidR="00BE0E47" w:rsidRPr="00F50932" w:rsidRDefault="00BE0E47" w:rsidP="006D679F">
            <w:pPr>
              <w:pStyle w:val="SOLNumber"/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8.12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determine the probability of independent and dependent events with and without replacement.</w:t>
            </w:r>
          </w:p>
          <w:p w:rsidR="00BE0E47" w:rsidRPr="00F50932" w:rsidRDefault="00BE0E47" w:rsidP="00781229">
            <w:pPr>
              <w:spacing w:before="120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89" w:type="dxa"/>
          </w:tcPr>
          <w:p w:rsidR="00BE0E47" w:rsidRPr="00F50932" w:rsidRDefault="00425F43" w:rsidP="00743BE4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8.11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425F43" w:rsidRPr="00F50932" w:rsidRDefault="00743BE4" w:rsidP="00425F43">
            <w:pPr>
              <w:numPr>
                <w:ilvl w:val="0"/>
                <w:numId w:val="32"/>
              </w:numPr>
              <w:ind w:left="90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c</w:t>
            </w:r>
            <w:r w:rsidR="00425F43" w:rsidRPr="00F50932">
              <w:rPr>
                <w:rFonts w:asciiTheme="minorHAnsi" w:hAnsiTheme="minorHAnsi"/>
                <w:color w:val="000000" w:themeColor="text1"/>
                <w:sz w:val="20"/>
              </w:rPr>
              <w:t>ompare and contrast the probability of independent and dependent events; and [Moved from 6.16]</w:t>
            </w:r>
          </w:p>
          <w:p w:rsidR="00425F43" w:rsidRPr="00F50932" w:rsidRDefault="00743BE4" w:rsidP="00743BE4">
            <w:pPr>
              <w:numPr>
                <w:ilvl w:val="0"/>
                <w:numId w:val="32"/>
              </w:numPr>
              <w:spacing w:after="120"/>
              <w:ind w:left="907"/>
              <w:rPr>
                <w:color w:val="000000" w:themeColor="text1"/>
                <w:sz w:val="20"/>
              </w:rPr>
            </w:pPr>
            <w:proofErr w:type="gramStart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d</w:t>
            </w:r>
            <w:r w:rsidR="00425F43" w:rsidRPr="00F50932">
              <w:rPr>
                <w:rFonts w:asciiTheme="minorHAnsi" w:hAnsiTheme="minorHAnsi"/>
                <w:color w:val="000000" w:themeColor="text1"/>
                <w:sz w:val="20"/>
              </w:rPr>
              <w:t>etermine</w:t>
            </w:r>
            <w:proofErr w:type="gramEnd"/>
            <w:r w:rsidR="00425F43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probabilities for independent and dependent events. </w:t>
            </w:r>
          </w:p>
        </w:tc>
      </w:tr>
      <w:tr w:rsidR="00286BB7" w:rsidRPr="00286BB7" w:rsidTr="007E613C">
        <w:tc>
          <w:tcPr>
            <w:tcW w:w="7389" w:type="dxa"/>
          </w:tcPr>
          <w:p w:rsidR="00266CF5" w:rsidRPr="00F50932" w:rsidRDefault="00266CF5" w:rsidP="00266CF5">
            <w:pPr>
              <w:tabs>
                <w:tab w:val="left" w:pos="-3240"/>
              </w:tabs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89" w:type="dxa"/>
          </w:tcPr>
          <w:p w:rsidR="00266CF5" w:rsidRPr="00F50932" w:rsidRDefault="00D93927" w:rsidP="006D679F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</w:t>
            </w:r>
            <w:r w:rsidR="00B35448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12</w:t>
            </w:r>
            <w:r w:rsidR="00266CF5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  <w:r w:rsidR="006D679F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266CF5" w:rsidRPr="00F50932" w:rsidRDefault="00266CF5" w:rsidP="006D679F">
            <w:pPr>
              <w:numPr>
                <w:ilvl w:val="0"/>
                <w:numId w:val="9"/>
              </w:numPr>
              <w:tabs>
                <w:tab w:val="left" w:pos="-3240"/>
              </w:tabs>
              <w:ind w:left="878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represent </w:t>
            </w:r>
            <w:r w:rsidR="00F6380F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numerical 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da</w:t>
            </w:r>
            <w:r w:rsidR="00BE34ED" w:rsidRPr="00F50932">
              <w:rPr>
                <w:rFonts w:asciiTheme="minorHAnsi" w:hAnsiTheme="minorHAnsi"/>
                <w:color w:val="000000" w:themeColor="text1"/>
                <w:sz w:val="20"/>
              </w:rPr>
              <w:t>ta in boxplots</w:t>
            </w:r>
            <w:r w:rsidR="001C12B3" w:rsidRPr="00F50932">
              <w:rPr>
                <w:rFonts w:asciiTheme="minorHAnsi" w:hAnsiTheme="minorHAnsi"/>
                <w:color w:val="000000" w:themeColor="text1"/>
                <w:sz w:val="20"/>
              </w:rPr>
              <w:t>;</w:t>
            </w:r>
          </w:p>
          <w:p w:rsidR="00983805" w:rsidRPr="00F50932" w:rsidRDefault="00266CF5" w:rsidP="00BE34ED">
            <w:pPr>
              <w:numPr>
                <w:ilvl w:val="0"/>
                <w:numId w:val="9"/>
              </w:numPr>
              <w:tabs>
                <w:tab w:val="left" w:pos="-3240"/>
              </w:tabs>
              <w:ind w:left="878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make observations and inferences about data represented in boxplots</w:t>
            </w:r>
            <w:r w:rsidR="00BE34ED" w:rsidRPr="00F50932">
              <w:rPr>
                <w:rFonts w:asciiTheme="minorHAnsi" w:hAnsiTheme="minorHAnsi"/>
                <w:color w:val="000000" w:themeColor="text1"/>
                <w:sz w:val="20"/>
              </w:rPr>
              <w:t>;</w:t>
            </w:r>
            <w:r w:rsidR="006F3A86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and </w:t>
            </w:r>
          </w:p>
          <w:p w:rsidR="00F6380F" w:rsidRPr="00F50932" w:rsidRDefault="00266CF5" w:rsidP="001C12B3">
            <w:pPr>
              <w:numPr>
                <w:ilvl w:val="0"/>
                <w:numId w:val="9"/>
              </w:numPr>
              <w:tabs>
                <w:tab w:val="left" w:pos="-3240"/>
              </w:tabs>
              <w:ind w:left="878"/>
              <w:rPr>
                <w:rFonts w:asciiTheme="minorHAnsi" w:hAnsiTheme="minorHAnsi"/>
                <w:color w:val="000000" w:themeColor="text1"/>
                <w:sz w:val="20"/>
              </w:rPr>
            </w:pPr>
            <w:proofErr w:type="gramStart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compare</w:t>
            </w:r>
            <w:proofErr w:type="gramEnd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F6380F" w:rsidRPr="00F50932">
              <w:rPr>
                <w:rFonts w:asciiTheme="minorHAnsi" w:hAnsiTheme="minorHAnsi"/>
                <w:color w:val="000000" w:themeColor="text1"/>
                <w:sz w:val="20"/>
              </w:rPr>
              <w:t>and analyze two data sets using boxplots</w:t>
            </w:r>
            <w:r w:rsidR="00D049F8" w:rsidRPr="00F50932">
              <w:rPr>
                <w:rFonts w:asciiTheme="minorHAnsi" w:hAnsiTheme="minorHAnsi"/>
                <w:color w:val="000000" w:themeColor="text1"/>
                <w:sz w:val="20"/>
              </w:rPr>
              <w:t>.</w:t>
            </w:r>
          </w:p>
          <w:p w:rsidR="006F3A86" w:rsidRPr="00F50932" w:rsidRDefault="00B35448" w:rsidP="00F6380F">
            <w:pPr>
              <w:tabs>
                <w:tab w:val="left" w:pos="-3240"/>
              </w:tabs>
              <w:spacing w:after="120"/>
              <w:ind w:left="518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[Moved from A.10]</w:t>
            </w:r>
          </w:p>
        </w:tc>
      </w:tr>
      <w:tr w:rsidR="00286BB7" w:rsidRPr="00286BB7" w:rsidTr="007E613C">
        <w:tc>
          <w:tcPr>
            <w:tcW w:w="7389" w:type="dxa"/>
          </w:tcPr>
          <w:p w:rsidR="00266CF5" w:rsidRPr="00F50932" w:rsidRDefault="00266CF5" w:rsidP="00F00838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8.13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266CF5" w:rsidRPr="00F50932" w:rsidRDefault="00266CF5" w:rsidP="00F00838">
            <w:pPr>
              <w:pStyle w:val="SOLBullet"/>
              <w:ind w:left="878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a)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  <w:t>make comparisons, predictions, and inferences, using information displayed in graphs; and</w:t>
            </w:r>
          </w:p>
          <w:p w:rsidR="0009195A" w:rsidRPr="00F50932" w:rsidRDefault="00266CF5" w:rsidP="00F00838">
            <w:pPr>
              <w:pStyle w:val="SOLBullet"/>
              <w:spacing w:after="120"/>
              <w:ind w:left="878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b)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proofErr w:type="gramStart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construct</w:t>
            </w:r>
            <w:proofErr w:type="gramEnd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and analyze scatterplots.</w:t>
            </w:r>
          </w:p>
        </w:tc>
        <w:tc>
          <w:tcPr>
            <w:tcW w:w="7389" w:type="dxa"/>
          </w:tcPr>
          <w:p w:rsidR="00266CF5" w:rsidRPr="00F50932" w:rsidRDefault="00415A51" w:rsidP="00F00838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</w:t>
            </w:r>
            <w:r w:rsidR="00B35448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13</w:t>
            </w:r>
            <w:r w:rsidR="00266CF5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F6380F" w:rsidRPr="00F50932" w:rsidRDefault="00266CF5" w:rsidP="00F6380F">
            <w:pPr>
              <w:numPr>
                <w:ilvl w:val="0"/>
                <w:numId w:val="12"/>
              </w:numPr>
              <w:tabs>
                <w:tab w:val="left" w:pos="-3240"/>
              </w:tabs>
              <w:ind w:left="878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represent data in </w:t>
            </w:r>
            <w:r w:rsidR="00F6380F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scatterplots; </w:t>
            </w:r>
          </w:p>
          <w:p w:rsidR="00D049F8" w:rsidRPr="00F50932" w:rsidRDefault="00266CF5" w:rsidP="00F6380F">
            <w:pPr>
              <w:numPr>
                <w:ilvl w:val="0"/>
                <w:numId w:val="12"/>
              </w:numPr>
              <w:tabs>
                <w:tab w:val="left" w:pos="-3240"/>
              </w:tabs>
              <w:ind w:left="878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make observations about data represented in scatterplots</w:t>
            </w:r>
            <w:r w:rsidR="00F6380F" w:rsidRPr="00F50932">
              <w:rPr>
                <w:rFonts w:asciiTheme="minorHAnsi" w:hAnsiTheme="minorHAnsi"/>
                <w:color w:val="000000" w:themeColor="text1"/>
                <w:sz w:val="20"/>
              </w:rPr>
              <w:t>; and</w:t>
            </w:r>
          </w:p>
          <w:p w:rsidR="00F50932" w:rsidRDefault="00F6380F" w:rsidP="006F3D50">
            <w:pPr>
              <w:numPr>
                <w:ilvl w:val="0"/>
                <w:numId w:val="12"/>
              </w:numPr>
              <w:tabs>
                <w:tab w:val="left" w:pos="-3240"/>
              </w:tabs>
              <w:spacing w:after="120"/>
              <w:ind w:left="878"/>
              <w:rPr>
                <w:rFonts w:asciiTheme="minorHAnsi" w:hAnsiTheme="minorHAnsi"/>
                <w:color w:val="000000" w:themeColor="text1"/>
                <w:sz w:val="20"/>
              </w:rPr>
            </w:pPr>
            <w:proofErr w:type="gramStart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use</w:t>
            </w:r>
            <w:proofErr w:type="gramEnd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a drawing to estimate the line of best fit for data represented in a scatterplot.</w:t>
            </w:r>
          </w:p>
          <w:p w:rsidR="00314A17" w:rsidRPr="006F3D50" w:rsidRDefault="00314A17" w:rsidP="00314A17">
            <w:pPr>
              <w:tabs>
                <w:tab w:val="left" w:pos="-3240"/>
              </w:tabs>
              <w:spacing w:after="240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  <w:tr w:rsidR="00286BB7" w:rsidRPr="00286BB7" w:rsidTr="007E613C">
        <w:tc>
          <w:tcPr>
            <w:tcW w:w="14778" w:type="dxa"/>
            <w:gridSpan w:val="2"/>
            <w:shd w:val="clear" w:color="auto" w:fill="D9D9D9" w:themeFill="background1" w:themeFillShade="D9"/>
          </w:tcPr>
          <w:p w:rsidR="00B20121" w:rsidRPr="00F50932" w:rsidRDefault="00B20121" w:rsidP="00425F43">
            <w:pPr>
              <w:pStyle w:val="SOLStandard"/>
              <w:ind w:left="720" w:hanging="720"/>
              <w:jc w:val="center"/>
              <w:rPr>
                <w:rFonts w:asciiTheme="minorHAnsi" w:hAnsiTheme="minorHAnsi"/>
                <w:b w:val="0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lastRenderedPageBreak/>
              <w:t>Patterns, Functions, and Algebra</w:t>
            </w:r>
          </w:p>
        </w:tc>
      </w:tr>
      <w:tr w:rsidR="00286BB7" w:rsidRPr="00286BB7" w:rsidTr="006F3D50">
        <w:tc>
          <w:tcPr>
            <w:tcW w:w="7389" w:type="dxa"/>
          </w:tcPr>
          <w:p w:rsidR="00255C04" w:rsidRPr="00F50932" w:rsidRDefault="00255C04" w:rsidP="00F86C3A">
            <w:pPr>
              <w:pStyle w:val="SOLNumber"/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89" w:type="dxa"/>
          </w:tcPr>
          <w:p w:rsidR="00EB0177" w:rsidRPr="00F50932" w:rsidRDefault="00255C04" w:rsidP="00B35448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</w:t>
            </w:r>
            <w:r w:rsidR="007516F0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 w:rsidR="00B35448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255C04" w:rsidRPr="00F50932" w:rsidRDefault="00255C04" w:rsidP="00B35448">
            <w:pPr>
              <w:pStyle w:val="SOLNumber"/>
              <w:numPr>
                <w:ilvl w:val="0"/>
                <w:numId w:val="24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evaluate </w:t>
            </w:r>
            <w:r w:rsidR="00EB0177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 algebraic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expression for given replacement values of the variables</w:t>
            </w:r>
            <w:r w:rsidR="00EB0177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 and</w:t>
            </w:r>
            <w:r w:rsidR="00B35448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[Moved from 8.4</w:t>
            </w:r>
            <w:r w:rsidR="00BF2640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Computation and Estimation</w:t>
            </w:r>
            <w:r w:rsidR="00BC0305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8.1a Number and Number Sense</w:t>
            </w:r>
            <w:r w:rsidR="00B35448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]</w:t>
            </w:r>
          </w:p>
          <w:p w:rsidR="00EB0177" w:rsidRPr="00F50932" w:rsidRDefault="00EB0177" w:rsidP="00B35448">
            <w:pPr>
              <w:pStyle w:val="ListParagraph"/>
              <w:numPr>
                <w:ilvl w:val="0"/>
                <w:numId w:val="24"/>
              </w:numPr>
              <w:spacing w:after="120"/>
              <w:rPr>
                <w:color w:val="000000" w:themeColor="text1"/>
                <w:sz w:val="20"/>
              </w:rPr>
            </w:pPr>
            <w:proofErr w:type="gramStart"/>
            <w:r w:rsidRPr="00F50932">
              <w:rPr>
                <w:color w:val="000000" w:themeColor="text1"/>
                <w:sz w:val="20"/>
              </w:rPr>
              <w:t>simplify</w:t>
            </w:r>
            <w:proofErr w:type="gramEnd"/>
            <w:r w:rsidRPr="00F50932">
              <w:rPr>
                <w:color w:val="000000" w:themeColor="text1"/>
                <w:sz w:val="20"/>
              </w:rPr>
              <w:t xml:space="preserve"> </w:t>
            </w:r>
            <w:r w:rsidR="00BF2640" w:rsidRPr="00F50932">
              <w:rPr>
                <w:color w:val="000000" w:themeColor="text1"/>
                <w:sz w:val="20"/>
              </w:rPr>
              <w:t xml:space="preserve">algebraic </w:t>
            </w:r>
            <w:r w:rsidRPr="00F50932">
              <w:rPr>
                <w:color w:val="000000" w:themeColor="text1"/>
                <w:sz w:val="20"/>
              </w:rPr>
              <w:t>expressions in one variable.</w:t>
            </w:r>
          </w:p>
        </w:tc>
      </w:tr>
      <w:tr w:rsidR="00286BB7" w:rsidRPr="00286BB7" w:rsidTr="006F3D50">
        <w:tc>
          <w:tcPr>
            <w:tcW w:w="7389" w:type="dxa"/>
          </w:tcPr>
          <w:p w:rsidR="00EB0177" w:rsidRPr="00F50932" w:rsidRDefault="00EB0177" w:rsidP="00D02988">
            <w:pPr>
              <w:pStyle w:val="SOLNumber"/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89" w:type="dxa"/>
          </w:tcPr>
          <w:p w:rsidR="00EB0177" w:rsidRPr="00F50932" w:rsidRDefault="008610E5" w:rsidP="00F86C3A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8.15</w:t>
            </w:r>
            <w:r w:rsidR="00EB0177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The  student will</w:t>
            </w:r>
          </w:p>
          <w:p w:rsidR="00EB0177" w:rsidRPr="00F50932" w:rsidRDefault="00EB0177" w:rsidP="00B35448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  <w:sz w:val="20"/>
              </w:rPr>
            </w:pPr>
            <w:r w:rsidRPr="00F50932">
              <w:rPr>
                <w:color w:val="000000" w:themeColor="text1"/>
                <w:sz w:val="20"/>
              </w:rPr>
              <w:t>determine whether a given relation is a function; and</w:t>
            </w:r>
          </w:p>
          <w:p w:rsidR="00EB0177" w:rsidRPr="00F50932" w:rsidRDefault="00EB0177" w:rsidP="008610E5">
            <w:pPr>
              <w:pStyle w:val="ListParagraph"/>
              <w:numPr>
                <w:ilvl w:val="0"/>
                <w:numId w:val="25"/>
              </w:numPr>
              <w:spacing w:after="120"/>
              <w:rPr>
                <w:color w:val="000000" w:themeColor="text1"/>
                <w:sz w:val="20"/>
              </w:rPr>
            </w:pPr>
            <w:proofErr w:type="gramStart"/>
            <w:r w:rsidRPr="00F50932">
              <w:rPr>
                <w:color w:val="000000" w:themeColor="text1"/>
                <w:sz w:val="20"/>
              </w:rPr>
              <w:t>determine</w:t>
            </w:r>
            <w:proofErr w:type="gramEnd"/>
            <w:r w:rsidRPr="00F50932">
              <w:rPr>
                <w:color w:val="000000" w:themeColor="text1"/>
                <w:sz w:val="20"/>
              </w:rPr>
              <w:t xml:space="preserve"> the domain and range</w:t>
            </w:r>
            <w:r w:rsidR="008610E5" w:rsidRPr="00F50932">
              <w:rPr>
                <w:color w:val="000000" w:themeColor="text1"/>
                <w:sz w:val="20"/>
              </w:rPr>
              <w:t xml:space="preserve"> of a function</w:t>
            </w:r>
            <w:r w:rsidRPr="00F50932">
              <w:rPr>
                <w:color w:val="000000" w:themeColor="text1"/>
                <w:sz w:val="20"/>
              </w:rPr>
              <w:t>.</w:t>
            </w:r>
            <w:r w:rsidR="00C16A9F" w:rsidRPr="00F50932">
              <w:rPr>
                <w:color w:val="000000" w:themeColor="text1"/>
                <w:sz w:val="20"/>
              </w:rPr>
              <w:t xml:space="preserve"> [Moved from 8.17</w:t>
            </w:r>
            <w:r w:rsidR="008610E5" w:rsidRPr="00F50932">
              <w:rPr>
                <w:color w:val="000000" w:themeColor="text1"/>
                <w:sz w:val="20"/>
              </w:rPr>
              <w:t>]</w:t>
            </w:r>
          </w:p>
        </w:tc>
      </w:tr>
      <w:tr w:rsidR="00286BB7" w:rsidRPr="00286BB7" w:rsidTr="006F3D50">
        <w:tc>
          <w:tcPr>
            <w:tcW w:w="7389" w:type="dxa"/>
          </w:tcPr>
          <w:p w:rsidR="00D02988" w:rsidRPr="00F50932" w:rsidRDefault="00D02988" w:rsidP="00D02988">
            <w:pPr>
              <w:pStyle w:val="SOLNumber"/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8.14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make connections between any two representations (tables, graphs, words, and rules) of a given relationship. [Included in 8.15a EKS and 8.16e]</w:t>
            </w:r>
          </w:p>
          <w:p w:rsidR="00CB10DA" w:rsidRPr="00F50932" w:rsidRDefault="00CB10DA" w:rsidP="00F86C3A">
            <w:pPr>
              <w:pStyle w:val="SOLNumber"/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89" w:type="dxa"/>
          </w:tcPr>
          <w:p w:rsidR="00CB10DA" w:rsidRPr="00F50932" w:rsidRDefault="00CB10DA" w:rsidP="00625BEF">
            <w:pPr>
              <w:tabs>
                <w:tab w:val="left" w:pos="-3420"/>
              </w:tabs>
              <w:spacing w:before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8.16   The student will</w:t>
            </w:r>
          </w:p>
          <w:p w:rsidR="00F6380F" w:rsidRPr="00F50932" w:rsidRDefault="00F6380F" w:rsidP="00F6380F">
            <w:pPr>
              <w:pStyle w:val="ListParagraph"/>
              <w:numPr>
                <w:ilvl w:val="0"/>
                <w:numId w:val="35"/>
              </w:numPr>
              <w:tabs>
                <w:tab w:val="left" w:pos="900"/>
              </w:tabs>
              <w:ind w:left="900"/>
              <w:rPr>
                <w:color w:val="000000" w:themeColor="text1"/>
                <w:sz w:val="20"/>
              </w:rPr>
            </w:pPr>
            <w:r w:rsidRPr="00F50932">
              <w:rPr>
                <w:color w:val="000000" w:themeColor="text1"/>
                <w:sz w:val="20"/>
              </w:rPr>
              <w:t xml:space="preserve">recognize and describe the graph of a linear function with a slope that is positive, negative, or zero; </w:t>
            </w:r>
          </w:p>
          <w:p w:rsidR="00F6380F" w:rsidRPr="00F50932" w:rsidRDefault="00F6380F" w:rsidP="00F6380F">
            <w:pPr>
              <w:pStyle w:val="ListParagraph"/>
              <w:numPr>
                <w:ilvl w:val="0"/>
                <w:numId w:val="35"/>
              </w:numPr>
              <w:tabs>
                <w:tab w:val="left" w:pos="900"/>
              </w:tabs>
              <w:ind w:left="900"/>
              <w:rPr>
                <w:color w:val="000000" w:themeColor="text1"/>
                <w:sz w:val="20"/>
              </w:rPr>
            </w:pPr>
            <w:r w:rsidRPr="00F50932">
              <w:rPr>
                <w:color w:val="000000" w:themeColor="text1"/>
                <w:sz w:val="20"/>
              </w:rPr>
              <w:t xml:space="preserve">identify the slope and </w:t>
            </w:r>
            <w:r w:rsidRPr="00F50932">
              <w:rPr>
                <w:i/>
                <w:color w:val="000000" w:themeColor="text1"/>
                <w:sz w:val="20"/>
              </w:rPr>
              <w:t>y</w:t>
            </w:r>
            <w:r w:rsidRPr="00F50932">
              <w:rPr>
                <w:color w:val="000000" w:themeColor="text1"/>
                <w:sz w:val="20"/>
              </w:rPr>
              <w:t>-intercept of a linear function given a table of values, a graph</w:t>
            </w:r>
            <w:r w:rsidR="00CE2FD0" w:rsidRPr="00F50932">
              <w:rPr>
                <w:color w:val="000000" w:themeColor="text1"/>
                <w:sz w:val="20"/>
              </w:rPr>
              <w:t>,</w:t>
            </w:r>
            <w:r w:rsidRPr="00F50932">
              <w:rPr>
                <w:color w:val="000000" w:themeColor="text1"/>
                <w:sz w:val="20"/>
              </w:rPr>
              <w:t xml:space="preserve"> or an equation in </w:t>
            </w:r>
            <w:r w:rsidRPr="00F50932">
              <w:rPr>
                <w:i/>
                <w:color w:val="000000" w:themeColor="text1"/>
                <w:sz w:val="20"/>
              </w:rPr>
              <w:t xml:space="preserve">y </w:t>
            </w:r>
            <w:r w:rsidRPr="00F50932">
              <w:rPr>
                <w:color w:val="000000" w:themeColor="text1"/>
                <w:sz w:val="20"/>
              </w:rPr>
              <w:t xml:space="preserve">= </w:t>
            </w:r>
            <w:r w:rsidRPr="00F50932">
              <w:rPr>
                <w:i/>
                <w:color w:val="000000" w:themeColor="text1"/>
                <w:sz w:val="20"/>
              </w:rPr>
              <w:t>mx</w:t>
            </w:r>
            <w:r w:rsidRPr="00F50932">
              <w:rPr>
                <w:color w:val="000000" w:themeColor="text1"/>
                <w:sz w:val="20"/>
              </w:rPr>
              <w:t xml:space="preserve"> + </w:t>
            </w:r>
            <w:r w:rsidRPr="00F50932">
              <w:rPr>
                <w:i/>
                <w:color w:val="000000" w:themeColor="text1"/>
                <w:sz w:val="20"/>
              </w:rPr>
              <w:t>b</w:t>
            </w:r>
            <w:r w:rsidRPr="00F50932">
              <w:rPr>
                <w:color w:val="000000" w:themeColor="text1"/>
                <w:sz w:val="20"/>
              </w:rPr>
              <w:t xml:space="preserve"> form;</w:t>
            </w:r>
          </w:p>
          <w:p w:rsidR="00F6380F" w:rsidRPr="00F50932" w:rsidRDefault="00F6380F" w:rsidP="00F6380F">
            <w:pPr>
              <w:pStyle w:val="ListParagraph"/>
              <w:numPr>
                <w:ilvl w:val="0"/>
                <w:numId w:val="35"/>
              </w:numPr>
              <w:tabs>
                <w:tab w:val="left" w:pos="900"/>
              </w:tabs>
              <w:ind w:left="900"/>
              <w:rPr>
                <w:color w:val="000000" w:themeColor="text1"/>
                <w:sz w:val="20"/>
              </w:rPr>
            </w:pPr>
            <w:r w:rsidRPr="00F50932">
              <w:rPr>
                <w:color w:val="000000" w:themeColor="text1"/>
                <w:sz w:val="20"/>
              </w:rPr>
              <w:t>determine the independent and dependent variable, given a practical situation modeled by a linear function;</w:t>
            </w:r>
          </w:p>
          <w:p w:rsidR="00F6380F" w:rsidRPr="00F50932" w:rsidRDefault="00F6380F" w:rsidP="00F6380F">
            <w:pPr>
              <w:pStyle w:val="ListParagraph"/>
              <w:numPr>
                <w:ilvl w:val="0"/>
                <w:numId w:val="35"/>
              </w:numPr>
              <w:tabs>
                <w:tab w:val="left" w:pos="900"/>
              </w:tabs>
              <w:ind w:hanging="540"/>
              <w:rPr>
                <w:color w:val="000000" w:themeColor="text1"/>
                <w:sz w:val="20"/>
              </w:rPr>
            </w:pPr>
            <w:r w:rsidRPr="00F50932">
              <w:rPr>
                <w:color w:val="000000" w:themeColor="text1"/>
                <w:sz w:val="20"/>
              </w:rPr>
              <w:t xml:space="preserve">graph a linear function given the equation in </w:t>
            </w:r>
            <w:r w:rsidRPr="00F50932">
              <w:rPr>
                <w:i/>
                <w:color w:val="000000" w:themeColor="text1"/>
                <w:sz w:val="20"/>
              </w:rPr>
              <w:t>y</w:t>
            </w:r>
            <w:r w:rsidRPr="00F50932">
              <w:rPr>
                <w:color w:val="000000" w:themeColor="text1"/>
                <w:sz w:val="20"/>
              </w:rPr>
              <w:t xml:space="preserve"> = </w:t>
            </w:r>
            <w:r w:rsidRPr="00F50932">
              <w:rPr>
                <w:i/>
                <w:color w:val="000000" w:themeColor="text1"/>
                <w:sz w:val="20"/>
              </w:rPr>
              <w:t xml:space="preserve">mx </w:t>
            </w:r>
            <w:r w:rsidRPr="00F50932">
              <w:rPr>
                <w:color w:val="000000" w:themeColor="text1"/>
                <w:sz w:val="20"/>
              </w:rPr>
              <w:t xml:space="preserve">+ </w:t>
            </w:r>
            <w:r w:rsidRPr="00F50932">
              <w:rPr>
                <w:i/>
                <w:color w:val="000000" w:themeColor="text1"/>
                <w:sz w:val="20"/>
              </w:rPr>
              <w:t xml:space="preserve">b </w:t>
            </w:r>
            <w:r w:rsidRPr="00F50932">
              <w:rPr>
                <w:color w:val="000000" w:themeColor="text1"/>
                <w:sz w:val="20"/>
              </w:rPr>
              <w:t>form; and</w:t>
            </w:r>
          </w:p>
          <w:p w:rsidR="00CB10DA" w:rsidRPr="00F50932" w:rsidRDefault="00F6380F" w:rsidP="00B65B0D">
            <w:pPr>
              <w:pStyle w:val="ListParagraph"/>
              <w:numPr>
                <w:ilvl w:val="0"/>
                <w:numId w:val="35"/>
              </w:numPr>
              <w:tabs>
                <w:tab w:val="left" w:pos="900"/>
              </w:tabs>
              <w:spacing w:after="120"/>
              <w:ind w:left="907"/>
              <w:contextualSpacing w:val="0"/>
              <w:rPr>
                <w:color w:val="000000" w:themeColor="text1"/>
                <w:sz w:val="20"/>
              </w:rPr>
            </w:pPr>
            <w:proofErr w:type="gramStart"/>
            <w:r w:rsidRPr="00F50932">
              <w:rPr>
                <w:color w:val="000000" w:themeColor="text1"/>
                <w:sz w:val="20"/>
              </w:rPr>
              <w:t>make</w:t>
            </w:r>
            <w:proofErr w:type="gramEnd"/>
            <w:r w:rsidRPr="00F50932">
              <w:rPr>
                <w:color w:val="000000" w:themeColor="text1"/>
                <w:sz w:val="20"/>
              </w:rPr>
              <w:t xml:space="preserve"> connec</w:t>
            </w:r>
            <w:r w:rsidR="00CE2FD0" w:rsidRPr="00F50932">
              <w:rPr>
                <w:color w:val="000000" w:themeColor="text1"/>
                <w:sz w:val="20"/>
              </w:rPr>
              <w:t xml:space="preserve">tions between and among </w:t>
            </w:r>
            <w:r w:rsidRPr="00F50932">
              <w:rPr>
                <w:color w:val="000000" w:themeColor="text1"/>
                <w:sz w:val="20"/>
              </w:rPr>
              <w:t xml:space="preserve">representations of </w:t>
            </w:r>
            <w:r w:rsidR="00CE2FD0" w:rsidRPr="00F50932">
              <w:rPr>
                <w:color w:val="000000" w:themeColor="text1"/>
                <w:sz w:val="20"/>
              </w:rPr>
              <w:t>a linear function</w:t>
            </w:r>
            <w:r w:rsidRPr="00F50932">
              <w:rPr>
                <w:color w:val="000000" w:themeColor="text1"/>
                <w:sz w:val="20"/>
              </w:rPr>
              <w:t xml:space="preserve"> using verbal descriptions, tables, equations, and graphs.</w:t>
            </w:r>
          </w:p>
        </w:tc>
      </w:tr>
      <w:tr w:rsidR="00286BB7" w:rsidRPr="00286BB7" w:rsidTr="006F3D50">
        <w:tc>
          <w:tcPr>
            <w:tcW w:w="7389" w:type="dxa"/>
          </w:tcPr>
          <w:p w:rsidR="00CB10DA" w:rsidRPr="00F50932" w:rsidRDefault="00CB10DA" w:rsidP="00F86C3A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8.15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B65B0D" w:rsidRPr="00F50932" w:rsidRDefault="00CB10DA" w:rsidP="00F50932">
            <w:pPr>
              <w:pStyle w:val="SOLBullet"/>
              <w:ind w:left="878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a)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  <w:t>solve multistep</w:t>
            </w:r>
            <w:r w:rsidRPr="00F50932">
              <w:rPr>
                <w:rFonts w:asciiTheme="minorHAnsi" w:hAnsiTheme="minorHAnsi"/>
                <w:bCs/>
                <w:color w:val="000000" w:themeColor="text1"/>
                <w:sz w:val="20"/>
              </w:rPr>
              <w:t xml:space="preserve"> linear 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equations in one variable with the variable on one and two sides of the equation;</w:t>
            </w:r>
          </w:p>
          <w:p w:rsidR="00CB10DA" w:rsidRPr="00F50932" w:rsidRDefault="00CB10DA" w:rsidP="00F86C3A">
            <w:pPr>
              <w:pStyle w:val="SOLBullet"/>
              <w:ind w:left="878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b)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  <w:t>solve two-step linear inequalities and graph the results on a number line; and [Moved to 7.1</w:t>
            </w:r>
            <w:r w:rsidR="00FC78AF" w:rsidRPr="00F50932">
              <w:rPr>
                <w:rFonts w:asciiTheme="minorHAnsi" w:hAnsiTheme="minorHAnsi"/>
                <w:color w:val="000000" w:themeColor="text1"/>
                <w:sz w:val="20"/>
              </w:rPr>
              <w:t>3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</w:p>
          <w:p w:rsidR="00CB10DA" w:rsidRPr="00F50932" w:rsidRDefault="00CB10DA" w:rsidP="00AC55E5">
            <w:pPr>
              <w:pStyle w:val="SOLBullet"/>
              <w:spacing w:after="120"/>
              <w:ind w:left="878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c)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proofErr w:type="gramStart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identify</w:t>
            </w:r>
            <w:proofErr w:type="gramEnd"/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 properties of operations used to solve an equation. [Incorporated into </w:t>
            </w:r>
            <w:r w:rsidR="009A1632"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EKS and US of </w:t>
            </w:r>
            <w:r w:rsidR="00FC78AF" w:rsidRPr="00F50932">
              <w:rPr>
                <w:rFonts w:asciiTheme="minorHAnsi" w:hAnsiTheme="minorHAnsi"/>
                <w:color w:val="000000" w:themeColor="text1"/>
                <w:sz w:val="20"/>
              </w:rPr>
              <w:t>8.14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 xml:space="preserve">, </w:t>
            </w:r>
            <w:r w:rsidR="009A1632" w:rsidRPr="00F50932">
              <w:rPr>
                <w:rFonts w:asciiTheme="minorHAnsi" w:hAnsiTheme="minorHAnsi"/>
                <w:color w:val="000000" w:themeColor="text1"/>
                <w:sz w:val="20"/>
              </w:rPr>
              <w:t>8.17 and 8.18</w:t>
            </w:r>
            <w:r w:rsidRPr="00F50932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</w:p>
        </w:tc>
        <w:tc>
          <w:tcPr>
            <w:tcW w:w="7389" w:type="dxa"/>
          </w:tcPr>
          <w:p w:rsidR="00CB10DA" w:rsidRPr="00F50932" w:rsidRDefault="00CB10DA" w:rsidP="003E3F10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8.17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solve multistep</w:t>
            </w:r>
            <w:r w:rsidRPr="00F50932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 linear 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equations in one variable on one </w:t>
            </w:r>
            <w:r w:rsidR="008302D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both sides of the equation, including practical problems </w:t>
            </w:r>
            <w:r w:rsidR="00071BC9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that require 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the solution of a multistep linear equation</w:t>
            </w:r>
            <w:r w:rsidR="00FC78AF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 one variable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:rsidR="00CB10DA" w:rsidRPr="00F50932" w:rsidRDefault="00CB10DA" w:rsidP="005C17F2">
            <w:pPr>
              <w:pStyle w:val="SOLStandard"/>
              <w:ind w:firstLine="0"/>
              <w:rPr>
                <w:color w:val="000000" w:themeColor="text1"/>
                <w:sz w:val="20"/>
              </w:rPr>
            </w:pPr>
          </w:p>
        </w:tc>
      </w:tr>
      <w:tr w:rsidR="00286BB7" w:rsidRPr="00286BB7" w:rsidTr="006F3D50">
        <w:tc>
          <w:tcPr>
            <w:tcW w:w="7389" w:type="dxa"/>
          </w:tcPr>
          <w:p w:rsidR="00CB10DA" w:rsidRPr="00F50932" w:rsidRDefault="00CB10DA" w:rsidP="00781229">
            <w:pPr>
              <w:pStyle w:val="SOLNumber"/>
              <w:spacing w:before="12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89" w:type="dxa"/>
          </w:tcPr>
          <w:p w:rsidR="00CB10DA" w:rsidRPr="00F50932" w:rsidRDefault="00CB10DA" w:rsidP="008302DA">
            <w:pPr>
              <w:pStyle w:val="SOLNumber"/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8.18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solve multistep linear inequalitie</w:t>
            </w:r>
            <w:r w:rsidR="00071BC9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 in one variable with </w:t>
            </w:r>
            <w:r w:rsidR="00BF2640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the </w:t>
            </w:r>
            <w:r w:rsidR="00071BC9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variable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on one </w:t>
            </w:r>
            <w:r w:rsidR="008302D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both sides of the inequality </w:t>
            </w:r>
            <w:r w:rsidR="00FC78AF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symbol, including practical problems, and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graph the </w:t>
            </w:r>
            <w:r w:rsidR="00F6380F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solution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on a</w:t>
            </w:r>
            <w:r w:rsidR="00623035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number line.</w:t>
            </w:r>
          </w:p>
        </w:tc>
      </w:tr>
      <w:tr w:rsidR="00286BB7" w:rsidRPr="00286BB7" w:rsidTr="006F3D50">
        <w:tc>
          <w:tcPr>
            <w:tcW w:w="7389" w:type="dxa"/>
          </w:tcPr>
          <w:p w:rsidR="00CB10DA" w:rsidRPr="00F50932" w:rsidRDefault="00CB10DA" w:rsidP="00AC55E5">
            <w:pPr>
              <w:pStyle w:val="SOLNumber"/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8.16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graph a linear equation in two variables.</w:t>
            </w:r>
            <w:r w:rsidR="00E4305C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[Incorporated into 8.16d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7389" w:type="dxa"/>
          </w:tcPr>
          <w:p w:rsidR="00CB10DA" w:rsidRPr="00F50932" w:rsidRDefault="00CB10DA" w:rsidP="00266CF5">
            <w:pPr>
              <w:tabs>
                <w:tab w:val="left" w:pos="-3330"/>
              </w:tabs>
              <w:spacing w:before="120"/>
              <w:ind w:left="720" w:hanging="720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CB10DA" w:rsidRPr="00286BB7" w:rsidTr="006F3D50">
        <w:tc>
          <w:tcPr>
            <w:tcW w:w="7389" w:type="dxa"/>
          </w:tcPr>
          <w:p w:rsidR="00CB10DA" w:rsidRPr="00F50932" w:rsidRDefault="00CB10DA" w:rsidP="00E4305C">
            <w:pPr>
              <w:pStyle w:val="SOLNumber"/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8.17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 xml:space="preserve">The student will identify the domain, range, </w:t>
            </w:r>
            <w:r w:rsidR="00B922FD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[Moved to 8.15b] 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independent variable, or dependent variable</w:t>
            </w:r>
            <w:r w:rsidR="00B922FD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[Moved to 8.16</w:t>
            </w:r>
            <w:r w:rsidR="00E4305C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</w:t>
            </w:r>
            <w:r w:rsidR="00B922FD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]</w:t>
            </w:r>
            <w:r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 a given s</w:t>
            </w:r>
            <w:r w:rsidR="00B922FD" w:rsidRPr="00F509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ituation.</w:t>
            </w:r>
          </w:p>
        </w:tc>
        <w:tc>
          <w:tcPr>
            <w:tcW w:w="7389" w:type="dxa"/>
          </w:tcPr>
          <w:p w:rsidR="00CB10DA" w:rsidRPr="00F50932" w:rsidRDefault="00CB10DA" w:rsidP="00266CF5">
            <w:pPr>
              <w:spacing w:before="120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p w:rsidR="00296756" w:rsidRPr="00286BB7" w:rsidRDefault="00296756">
      <w:pPr>
        <w:rPr>
          <w:rFonts w:asciiTheme="minorHAnsi" w:hAnsiTheme="minorHAnsi"/>
          <w:color w:val="000000" w:themeColor="text1"/>
        </w:rPr>
      </w:pPr>
    </w:p>
    <w:sectPr w:rsidR="00296756" w:rsidRPr="00286BB7" w:rsidSect="0091328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86" w:rsidRDefault="00957C86" w:rsidP="00872787">
      <w:pPr>
        <w:spacing w:after="0" w:line="240" w:lineRule="auto"/>
      </w:pPr>
      <w:r>
        <w:separator/>
      </w:r>
    </w:p>
  </w:endnote>
  <w:endnote w:type="continuationSeparator" w:id="0">
    <w:p w:rsidR="00957C86" w:rsidRDefault="00957C86" w:rsidP="0087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87" w:rsidRPr="00492212" w:rsidRDefault="00492212" w:rsidP="0095622C">
    <w:pPr>
      <w:pStyle w:val="Footer"/>
      <w:tabs>
        <w:tab w:val="clear" w:pos="4680"/>
        <w:tab w:val="clear" w:pos="9360"/>
        <w:tab w:val="center" w:pos="7200"/>
        <w:tab w:val="right" w:pos="14310"/>
      </w:tabs>
      <w:rPr>
        <w:sz w:val="20"/>
      </w:rPr>
    </w:pPr>
    <w:r w:rsidRPr="00492212">
      <w:rPr>
        <w:sz w:val="20"/>
        <w:szCs w:val="22"/>
      </w:rPr>
      <w:t xml:space="preserve">VDOE SOL </w:t>
    </w:r>
    <w:r w:rsidR="0036169D">
      <w:rPr>
        <w:sz w:val="20"/>
        <w:szCs w:val="22"/>
      </w:rPr>
      <w:t xml:space="preserve">and CF </w:t>
    </w:r>
    <w:r w:rsidRPr="00492212">
      <w:rPr>
        <w:rFonts w:asciiTheme="minorHAnsi" w:hAnsiTheme="minorHAnsi"/>
        <w:sz w:val="20"/>
        <w:szCs w:val="22"/>
      </w:rPr>
      <w:t>Crosswalk (Summary of Revisions)</w:t>
    </w:r>
    <w:r w:rsidR="0095622C">
      <w:rPr>
        <w:rFonts w:asciiTheme="minorHAnsi" w:hAnsiTheme="minorHAnsi"/>
        <w:sz w:val="20"/>
        <w:szCs w:val="22"/>
      </w:rPr>
      <w:tab/>
    </w:r>
    <w:r w:rsidR="0060783F" w:rsidRPr="00492212">
      <w:rPr>
        <w:sz w:val="20"/>
      </w:rPr>
      <w:t xml:space="preserve">Grade </w:t>
    </w:r>
    <w:r w:rsidR="0095622C">
      <w:rPr>
        <w:sz w:val="20"/>
      </w:rPr>
      <w:t>8</w:t>
    </w:r>
    <w:r w:rsidR="00AE20CD" w:rsidRPr="00492212">
      <w:rPr>
        <w:sz w:val="20"/>
      </w:rPr>
      <w:t xml:space="preserve"> </w:t>
    </w:r>
    <w:r w:rsidR="0036169D">
      <w:rPr>
        <w:sz w:val="20"/>
      </w:rPr>
      <w:tab/>
    </w:r>
    <w:r w:rsidR="0048655F">
      <w:rPr>
        <w:sz w:val="20"/>
      </w:rPr>
      <w:t>11</w:t>
    </w:r>
    <w:r w:rsidR="00F105DC">
      <w:rPr>
        <w:sz w:val="20"/>
      </w:rPr>
      <w:t>/</w:t>
    </w:r>
    <w:r w:rsidR="0048655F">
      <w:rPr>
        <w:sz w:val="20"/>
      </w:rPr>
      <w:t>01</w:t>
    </w:r>
    <w:r w:rsidR="003968DF" w:rsidRPr="00492212">
      <w:rPr>
        <w:sz w:val="20"/>
      </w:rPr>
      <w:t xml:space="preserve">/16 </w:t>
    </w:r>
    <w:r w:rsidR="00AE20CD" w:rsidRPr="00492212">
      <w:rPr>
        <w:sz w:val="20"/>
      </w:rPr>
      <w:t>Page</w:t>
    </w:r>
    <w:r w:rsidR="0060783F" w:rsidRPr="00492212">
      <w:rPr>
        <w:sz w:val="20"/>
      </w:rPr>
      <w:t xml:space="preserve"> </w:t>
    </w:r>
    <w:r w:rsidR="0060783F" w:rsidRPr="00492212">
      <w:rPr>
        <w:sz w:val="20"/>
      </w:rPr>
      <w:fldChar w:fldCharType="begin"/>
    </w:r>
    <w:r w:rsidR="0060783F" w:rsidRPr="00492212">
      <w:rPr>
        <w:sz w:val="20"/>
      </w:rPr>
      <w:instrText xml:space="preserve"> PAGE   \* MERGEFORMAT </w:instrText>
    </w:r>
    <w:r w:rsidR="0060783F" w:rsidRPr="00492212">
      <w:rPr>
        <w:sz w:val="20"/>
      </w:rPr>
      <w:fldChar w:fldCharType="separate"/>
    </w:r>
    <w:r w:rsidR="00314A17">
      <w:rPr>
        <w:noProof/>
        <w:sz w:val="20"/>
      </w:rPr>
      <w:t>1</w:t>
    </w:r>
    <w:r w:rsidR="0060783F" w:rsidRPr="00492212">
      <w:rPr>
        <w:noProof/>
        <w:sz w:val="20"/>
      </w:rPr>
      <w:fldChar w:fldCharType="end"/>
    </w:r>
    <w:r w:rsidR="00AE20CD" w:rsidRPr="00492212">
      <w:rPr>
        <w:noProof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86" w:rsidRDefault="00957C86" w:rsidP="00872787">
      <w:pPr>
        <w:spacing w:after="0" w:line="240" w:lineRule="auto"/>
      </w:pPr>
      <w:r>
        <w:separator/>
      </w:r>
    </w:p>
  </w:footnote>
  <w:footnote w:type="continuationSeparator" w:id="0">
    <w:p w:rsidR="00957C86" w:rsidRDefault="00957C86" w:rsidP="00872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1">
    <w:nsid w:val="0338251A"/>
    <w:multiLevelType w:val="hybridMultilevel"/>
    <w:tmpl w:val="789ED37A"/>
    <w:lvl w:ilvl="0" w:tplc="833E69A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0700D9"/>
    <w:multiLevelType w:val="hybridMultilevel"/>
    <w:tmpl w:val="6BB692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B14CC"/>
    <w:multiLevelType w:val="hybridMultilevel"/>
    <w:tmpl w:val="FB547D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86824"/>
    <w:multiLevelType w:val="hybridMultilevel"/>
    <w:tmpl w:val="DC2AB03E"/>
    <w:lvl w:ilvl="0" w:tplc="73B6B228">
      <w:start w:val="2"/>
      <w:numFmt w:val="lowerLetter"/>
      <w:lvlText w:val="%1)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F101B"/>
    <w:multiLevelType w:val="hybridMultilevel"/>
    <w:tmpl w:val="DE420EAC"/>
    <w:lvl w:ilvl="0" w:tplc="04090017">
      <w:start w:val="1"/>
      <w:numFmt w:val="lowerLetter"/>
      <w:lvlText w:val="%1)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6">
    <w:nsid w:val="1BF23CF4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A34DBA"/>
    <w:multiLevelType w:val="hybridMultilevel"/>
    <w:tmpl w:val="1146F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F590D"/>
    <w:multiLevelType w:val="hybridMultilevel"/>
    <w:tmpl w:val="393E7144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226A6E78"/>
    <w:multiLevelType w:val="hybridMultilevel"/>
    <w:tmpl w:val="999EA9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E85095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231032"/>
    <w:multiLevelType w:val="hybridMultilevel"/>
    <w:tmpl w:val="A6767188"/>
    <w:lvl w:ilvl="0" w:tplc="0784CB6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446CBB"/>
    <w:multiLevelType w:val="hybridMultilevel"/>
    <w:tmpl w:val="3DC6265C"/>
    <w:lvl w:ilvl="0" w:tplc="04090017">
      <w:start w:val="1"/>
      <w:numFmt w:val="lowerLetter"/>
      <w:lvlText w:val="%1)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3">
    <w:nsid w:val="24587687"/>
    <w:multiLevelType w:val="hybridMultilevel"/>
    <w:tmpl w:val="B8FABE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6445C"/>
    <w:multiLevelType w:val="hybridMultilevel"/>
    <w:tmpl w:val="92F401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0397C"/>
    <w:multiLevelType w:val="hybridMultilevel"/>
    <w:tmpl w:val="0E1C96BE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2E524489"/>
    <w:multiLevelType w:val="hybridMultilevel"/>
    <w:tmpl w:val="E864D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737B93"/>
    <w:multiLevelType w:val="hybridMultilevel"/>
    <w:tmpl w:val="165636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2F47975"/>
    <w:multiLevelType w:val="hybridMultilevel"/>
    <w:tmpl w:val="80DE3C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A607FA"/>
    <w:multiLevelType w:val="multilevel"/>
    <w:tmpl w:val="7A3E04C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8D877A9"/>
    <w:multiLevelType w:val="hybridMultilevel"/>
    <w:tmpl w:val="4480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C538B"/>
    <w:multiLevelType w:val="hybridMultilevel"/>
    <w:tmpl w:val="87E035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EB44C0"/>
    <w:multiLevelType w:val="hybridMultilevel"/>
    <w:tmpl w:val="6A2EBE4A"/>
    <w:lvl w:ilvl="0" w:tplc="2190F764">
      <w:start w:val="1"/>
      <w:numFmt w:val="lowerLetter"/>
      <w:lvlText w:val="%1)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90E03"/>
    <w:multiLevelType w:val="hybridMultilevel"/>
    <w:tmpl w:val="7A42D13E"/>
    <w:lvl w:ilvl="0" w:tplc="6C66F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32B9B"/>
    <w:multiLevelType w:val="hybridMultilevel"/>
    <w:tmpl w:val="8D7EA82E"/>
    <w:lvl w:ilvl="0" w:tplc="FD206A8E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50811AC4"/>
    <w:multiLevelType w:val="hybridMultilevel"/>
    <w:tmpl w:val="10D2BF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834D49"/>
    <w:multiLevelType w:val="hybridMultilevel"/>
    <w:tmpl w:val="3EC4638A"/>
    <w:lvl w:ilvl="0" w:tplc="73B6B228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7">
    <w:nsid w:val="58394172"/>
    <w:multiLevelType w:val="hybridMultilevel"/>
    <w:tmpl w:val="E8EEA84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8AF0067"/>
    <w:multiLevelType w:val="hybridMultilevel"/>
    <w:tmpl w:val="588C8AB0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5CCA6AA9"/>
    <w:multiLevelType w:val="hybridMultilevel"/>
    <w:tmpl w:val="259C29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762BA"/>
    <w:multiLevelType w:val="hybridMultilevel"/>
    <w:tmpl w:val="79009B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F73CD3"/>
    <w:multiLevelType w:val="hybridMultilevel"/>
    <w:tmpl w:val="3A9C043E"/>
    <w:lvl w:ilvl="0" w:tplc="088058F2">
      <w:start w:val="2"/>
      <w:numFmt w:val="lowerLetter"/>
      <w:lvlText w:val="%1)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531D9"/>
    <w:multiLevelType w:val="hybridMultilevel"/>
    <w:tmpl w:val="13C61842"/>
    <w:lvl w:ilvl="0" w:tplc="0BBC7D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E27A33"/>
    <w:multiLevelType w:val="hybridMultilevel"/>
    <w:tmpl w:val="789ED37A"/>
    <w:lvl w:ilvl="0" w:tplc="833E69A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4652CD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0"/>
  </w:num>
  <w:num w:numId="3">
    <w:abstractNumId w:val="21"/>
  </w:num>
  <w:num w:numId="4">
    <w:abstractNumId w:val="32"/>
  </w:num>
  <w:num w:numId="5">
    <w:abstractNumId w:val="3"/>
  </w:num>
  <w:num w:numId="6">
    <w:abstractNumId w:val="9"/>
  </w:num>
  <w:num w:numId="7">
    <w:abstractNumId w:val="2"/>
  </w:num>
  <w:num w:numId="8">
    <w:abstractNumId w:val="18"/>
  </w:num>
  <w:num w:numId="9">
    <w:abstractNumId w:val="10"/>
  </w:num>
  <w:num w:numId="10">
    <w:abstractNumId w:val="6"/>
  </w:num>
  <w:num w:numId="11">
    <w:abstractNumId w:val="17"/>
  </w:num>
  <w:num w:numId="12">
    <w:abstractNumId w:val="34"/>
  </w:num>
  <w:num w:numId="13">
    <w:abstractNumId w:val="13"/>
  </w:num>
  <w:num w:numId="14">
    <w:abstractNumId w:val="1"/>
  </w:num>
  <w:num w:numId="15">
    <w:abstractNumId w:val="20"/>
  </w:num>
  <w:num w:numId="16">
    <w:abstractNumId w:val="8"/>
  </w:num>
  <w:num w:numId="17">
    <w:abstractNumId w:val="15"/>
  </w:num>
  <w:num w:numId="18">
    <w:abstractNumId w:val="28"/>
  </w:num>
  <w:num w:numId="19">
    <w:abstractNumId w:val="24"/>
  </w:num>
  <w:num w:numId="20">
    <w:abstractNumId w:val="33"/>
  </w:num>
  <w:num w:numId="21">
    <w:abstractNumId w:val="19"/>
  </w:num>
  <w:num w:numId="22">
    <w:abstractNumId w:val="0"/>
  </w:num>
  <w:num w:numId="23">
    <w:abstractNumId w:val="7"/>
  </w:num>
  <w:num w:numId="24">
    <w:abstractNumId w:val="5"/>
  </w:num>
  <w:num w:numId="25">
    <w:abstractNumId w:val="12"/>
  </w:num>
  <w:num w:numId="26">
    <w:abstractNumId w:val="29"/>
  </w:num>
  <w:num w:numId="27">
    <w:abstractNumId w:val="27"/>
  </w:num>
  <w:num w:numId="28">
    <w:abstractNumId w:val="4"/>
  </w:num>
  <w:num w:numId="29">
    <w:abstractNumId w:val="26"/>
  </w:num>
  <w:num w:numId="30">
    <w:abstractNumId w:val="22"/>
  </w:num>
  <w:num w:numId="31">
    <w:abstractNumId w:val="14"/>
  </w:num>
  <w:num w:numId="32">
    <w:abstractNumId w:val="23"/>
  </w:num>
  <w:num w:numId="33">
    <w:abstractNumId w:val="31"/>
  </w:num>
  <w:num w:numId="34">
    <w:abstractNumId w:val="1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AF"/>
    <w:rsid w:val="00001A2B"/>
    <w:rsid w:val="00003BE0"/>
    <w:rsid w:val="0000450A"/>
    <w:rsid w:val="00020E85"/>
    <w:rsid w:val="00024CC7"/>
    <w:rsid w:val="00030A79"/>
    <w:rsid w:val="000504CC"/>
    <w:rsid w:val="00060385"/>
    <w:rsid w:val="000642DD"/>
    <w:rsid w:val="00064B3C"/>
    <w:rsid w:val="00071BC9"/>
    <w:rsid w:val="00074ADC"/>
    <w:rsid w:val="00080B96"/>
    <w:rsid w:val="00081C4A"/>
    <w:rsid w:val="0009195A"/>
    <w:rsid w:val="000A373B"/>
    <w:rsid w:val="000A5E6E"/>
    <w:rsid w:val="000B64F6"/>
    <w:rsid w:val="000C2045"/>
    <w:rsid w:val="000C7738"/>
    <w:rsid w:val="000D49E2"/>
    <w:rsid w:val="000D677D"/>
    <w:rsid w:val="000E6DA8"/>
    <w:rsid w:val="0010616D"/>
    <w:rsid w:val="001459E6"/>
    <w:rsid w:val="00161098"/>
    <w:rsid w:val="00193C73"/>
    <w:rsid w:val="001A3BD0"/>
    <w:rsid w:val="001B33F6"/>
    <w:rsid w:val="001C12B3"/>
    <w:rsid w:val="001C5DA1"/>
    <w:rsid w:val="001D599C"/>
    <w:rsid w:val="001E48D9"/>
    <w:rsid w:val="002069E3"/>
    <w:rsid w:val="002121A7"/>
    <w:rsid w:val="00214D62"/>
    <w:rsid w:val="00223D3F"/>
    <w:rsid w:val="00254530"/>
    <w:rsid w:val="00254DBF"/>
    <w:rsid w:val="00254E7E"/>
    <w:rsid w:val="00255C04"/>
    <w:rsid w:val="00266CF5"/>
    <w:rsid w:val="00273C97"/>
    <w:rsid w:val="002801C3"/>
    <w:rsid w:val="00286BB7"/>
    <w:rsid w:val="00292A92"/>
    <w:rsid w:val="00296756"/>
    <w:rsid w:val="002A48D5"/>
    <w:rsid w:val="002B0A80"/>
    <w:rsid w:val="002C3BFF"/>
    <w:rsid w:val="002C54AE"/>
    <w:rsid w:val="002D75B9"/>
    <w:rsid w:val="002E2F6E"/>
    <w:rsid w:val="002F1053"/>
    <w:rsid w:val="002F653E"/>
    <w:rsid w:val="002F7DA4"/>
    <w:rsid w:val="003004C3"/>
    <w:rsid w:val="00301DD8"/>
    <w:rsid w:val="00306F35"/>
    <w:rsid w:val="00313A24"/>
    <w:rsid w:val="00314A17"/>
    <w:rsid w:val="00314F94"/>
    <w:rsid w:val="00323F1B"/>
    <w:rsid w:val="0032426C"/>
    <w:rsid w:val="00324941"/>
    <w:rsid w:val="00330870"/>
    <w:rsid w:val="003320F9"/>
    <w:rsid w:val="003439F6"/>
    <w:rsid w:val="0036169D"/>
    <w:rsid w:val="00371070"/>
    <w:rsid w:val="003757DC"/>
    <w:rsid w:val="0037648A"/>
    <w:rsid w:val="00380149"/>
    <w:rsid w:val="00386FBC"/>
    <w:rsid w:val="003938C5"/>
    <w:rsid w:val="003968DF"/>
    <w:rsid w:val="003C1234"/>
    <w:rsid w:val="003C5BEC"/>
    <w:rsid w:val="003D07DA"/>
    <w:rsid w:val="003D3868"/>
    <w:rsid w:val="003D3DA0"/>
    <w:rsid w:val="003D6060"/>
    <w:rsid w:val="003E27EF"/>
    <w:rsid w:val="003E3F10"/>
    <w:rsid w:val="003E7C42"/>
    <w:rsid w:val="003F14D9"/>
    <w:rsid w:val="00410361"/>
    <w:rsid w:val="00415A51"/>
    <w:rsid w:val="00425F43"/>
    <w:rsid w:val="00433036"/>
    <w:rsid w:val="004541EF"/>
    <w:rsid w:val="0046019E"/>
    <w:rsid w:val="00482AFA"/>
    <w:rsid w:val="00485A7C"/>
    <w:rsid w:val="0048655F"/>
    <w:rsid w:val="00486945"/>
    <w:rsid w:val="00492212"/>
    <w:rsid w:val="004936CC"/>
    <w:rsid w:val="00497423"/>
    <w:rsid w:val="004C029F"/>
    <w:rsid w:val="004C5DE3"/>
    <w:rsid w:val="004C71F8"/>
    <w:rsid w:val="004D061D"/>
    <w:rsid w:val="004D1FBB"/>
    <w:rsid w:val="00505702"/>
    <w:rsid w:val="005109A8"/>
    <w:rsid w:val="00512AC1"/>
    <w:rsid w:val="005141DA"/>
    <w:rsid w:val="00534636"/>
    <w:rsid w:val="00543F13"/>
    <w:rsid w:val="00550B44"/>
    <w:rsid w:val="00551830"/>
    <w:rsid w:val="00580736"/>
    <w:rsid w:val="00583A32"/>
    <w:rsid w:val="0058466C"/>
    <w:rsid w:val="005A2DD6"/>
    <w:rsid w:val="005A58BB"/>
    <w:rsid w:val="005C17F2"/>
    <w:rsid w:val="005E3490"/>
    <w:rsid w:val="005F6807"/>
    <w:rsid w:val="0060783F"/>
    <w:rsid w:val="0061044B"/>
    <w:rsid w:val="00611FB9"/>
    <w:rsid w:val="00613A23"/>
    <w:rsid w:val="00623035"/>
    <w:rsid w:val="00625DA4"/>
    <w:rsid w:val="00627DD4"/>
    <w:rsid w:val="00630F25"/>
    <w:rsid w:val="00640872"/>
    <w:rsid w:val="00656920"/>
    <w:rsid w:val="00657237"/>
    <w:rsid w:val="0065761B"/>
    <w:rsid w:val="00676741"/>
    <w:rsid w:val="0069109D"/>
    <w:rsid w:val="006938CA"/>
    <w:rsid w:val="00693CB8"/>
    <w:rsid w:val="006A1644"/>
    <w:rsid w:val="006B55ED"/>
    <w:rsid w:val="006C2499"/>
    <w:rsid w:val="006C2698"/>
    <w:rsid w:val="006D013E"/>
    <w:rsid w:val="006D4D55"/>
    <w:rsid w:val="006D679F"/>
    <w:rsid w:val="006D7268"/>
    <w:rsid w:val="006E326C"/>
    <w:rsid w:val="006E59B0"/>
    <w:rsid w:val="006F088A"/>
    <w:rsid w:val="006F3A86"/>
    <w:rsid w:val="006F3D50"/>
    <w:rsid w:val="00700EC4"/>
    <w:rsid w:val="00705952"/>
    <w:rsid w:val="007154C2"/>
    <w:rsid w:val="0072458F"/>
    <w:rsid w:val="00731DAE"/>
    <w:rsid w:val="007352FF"/>
    <w:rsid w:val="00737F6A"/>
    <w:rsid w:val="00742767"/>
    <w:rsid w:val="00743BE4"/>
    <w:rsid w:val="0074668E"/>
    <w:rsid w:val="00750499"/>
    <w:rsid w:val="007516F0"/>
    <w:rsid w:val="00754715"/>
    <w:rsid w:val="00756F19"/>
    <w:rsid w:val="00762A8B"/>
    <w:rsid w:val="0076359B"/>
    <w:rsid w:val="00781229"/>
    <w:rsid w:val="00791993"/>
    <w:rsid w:val="007B1415"/>
    <w:rsid w:val="007B2256"/>
    <w:rsid w:val="007C45F8"/>
    <w:rsid w:val="007E4894"/>
    <w:rsid w:val="007E613C"/>
    <w:rsid w:val="007F59FF"/>
    <w:rsid w:val="008034FF"/>
    <w:rsid w:val="008253EA"/>
    <w:rsid w:val="00825B7C"/>
    <w:rsid w:val="008302DA"/>
    <w:rsid w:val="00833850"/>
    <w:rsid w:val="00837A0B"/>
    <w:rsid w:val="00840864"/>
    <w:rsid w:val="008526DE"/>
    <w:rsid w:val="008544CB"/>
    <w:rsid w:val="0085619B"/>
    <w:rsid w:val="008610E5"/>
    <w:rsid w:val="00870F13"/>
    <w:rsid w:val="00872787"/>
    <w:rsid w:val="00882624"/>
    <w:rsid w:val="00890AD2"/>
    <w:rsid w:val="008D007F"/>
    <w:rsid w:val="008D6DA7"/>
    <w:rsid w:val="008F4DB5"/>
    <w:rsid w:val="0091036B"/>
    <w:rsid w:val="0091328E"/>
    <w:rsid w:val="00917191"/>
    <w:rsid w:val="00921E7D"/>
    <w:rsid w:val="009240CA"/>
    <w:rsid w:val="00927303"/>
    <w:rsid w:val="0095622C"/>
    <w:rsid w:val="00957C86"/>
    <w:rsid w:val="00960F42"/>
    <w:rsid w:val="009617C5"/>
    <w:rsid w:val="00961F95"/>
    <w:rsid w:val="00964F01"/>
    <w:rsid w:val="00970AB2"/>
    <w:rsid w:val="00972D7F"/>
    <w:rsid w:val="00983805"/>
    <w:rsid w:val="009A1632"/>
    <w:rsid w:val="009A53C5"/>
    <w:rsid w:val="009B6483"/>
    <w:rsid w:val="009C77A5"/>
    <w:rsid w:val="009D1F78"/>
    <w:rsid w:val="009D708B"/>
    <w:rsid w:val="009E28E9"/>
    <w:rsid w:val="009F0D99"/>
    <w:rsid w:val="00A06D15"/>
    <w:rsid w:val="00A33D31"/>
    <w:rsid w:val="00A70C73"/>
    <w:rsid w:val="00A74C8D"/>
    <w:rsid w:val="00AB0C04"/>
    <w:rsid w:val="00AB7908"/>
    <w:rsid w:val="00AB7EC5"/>
    <w:rsid w:val="00AC55E5"/>
    <w:rsid w:val="00AD3DC7"/>
    <w:rsid w:val="00AE1D23"/>
    <w:rsid w:val="00AE1E8E"/>
    <w:rsid w:val="00AE20CD"/>
    <w:rsid w:val="00AE7817"/>
    <w:rsid w:val="00AE7BBF"/>
    <w:rsid w:val="00AF30D6"/>
    <w:rsid w:val="00AF6FEB"/>
    <w:rsid w:val="00B0297A"/>
    <w:rsid w:val="00B14D7A"/>
    <w:rsid w:val="00B20121"/>
    <w:rsid w:val="00B23588"/>
    <w:rsid w:val="00B26F8D"/>
    <w:rsid w:val="00B30B99"/>
    <w:rsid w:val="00B35448"/>
    <w:rsid w:val="00B47A4A"/>
    <w:rsid w:val="00B47A69"/>
    <w:rsid w:val="00B5199A"/>
    <w:rsid w:val="00B578A4"/>
    <w:rsid w:val="00B65B0D"/>
    <w:rsid w:val="00B716B8"/>
    <w:rsid w:val="00B76848"/>
    <w:rsid w:val="00B7778B"/>
    <w:rsid w:val="00B922FD"/>
    <w:rsid w:val="00BA18ED"/>
    <w:rsid w:val="00BA1BDA"/>
    <w:rsid w:val="00BA3DA8"/>
    <w:rsid w:val="00BB1076"/>
    <w:rsid w:val="00BC0305"/>
    <w:rsid w:val="00BC101F"/>
    <w:rsid w:val="00BC15AD"/>
    <w:rsid w:val="00BC2AB1"/>
    <w:rsid w:val="00BC3500"/>
    <w:rsid w:val="00BC5948"/>
    <w:rsid w:val="00BD06DE"/>
    <w:rsid w:val="00BD4171"/>
    <w:rsid w:val="00BD76D1"/>
    <w:rsid w:val="00BE0909"/>
    <w:rsid w:val="00BE0E47"/>
    <w:rsid w:val="00BE34ED"/>
    <w:rsid w:val="00BE765E"/>
    <w:rsid w:val="00BF2640"/>
    <w:rsid w:val="00C14F81"/>
    <w:rsid w:val="00C15103"/>
    <w:rsid w:val="00C165D1"/>
    <w:rsid w:val="00C16A9F"/>
    <w:rsid w:val="00C22760"/>
    <w:rsid w:val="00C31F84"/>
    <w:rsid w:val="00C43FC8"/>
    <w:rsid w:val="00C548D7"/>
    <w:rsid w:val="00C606C4"/>
    <w:rsid w:val="00C7401C"/>
    <w:rsid w:val="00C74267"/>
    <w:rsid w:val="00C75060"/>
    <w:rsid w:val="00C77AAF"/>
    <w:rsid w:val="00C80EFA"/>
    <w:rsid w:val="00C81AA7"/>
    <w:rsid w:val="00C85E38"/>
    <w:rsid w:val="00C9512B"/>
    <w:rsid w:val="00CA1772"/>
    <w:rsid w:val="00CA6E95"/>
    <w:rsid w:val="00CB10DA"/>
    <w:rsid w:val="00CE1F4F"/>
    <w:rsid w:val="00CE2FD0"/>
    <w:rsid w:val="00CE676C"/>
    <w:rsid w:val="00CE7722"/>
    <w:rsid w:val="00CE7D9A"/>
    <w:rsid w:val="00D02988"/>
    <w:rsid w:val="00D049F8"/>
    <w:rsid w:val="00D0594F"/>
    <w:rsid w:val="00D27F0C"/>
    <w:rsid w:val="00D521AE"/>
    <w:rsid w:val="00D64525"/>
    <w:rsid w:val="00D7446B"/>
    <w:rsid w:val="00D81214"/>
    <w:rsid w:val="00D93927"/>
    <w:rsid w:val="00DA277B"/>
    <w:rsid w:val="00DB0EE7"/>
    <w:rsid w:val="00DB3798"/>
    <w:rsid w:val="00DB5304"/>
    <w:rsid w:val="00DB5B39"/>
    <w:rsid w:val="00DC0959"/>
    <w:rsid w:val="00DC471C"/>
    <w:rsid w:val="00DD2F91"/>
    <w:rsid w:val="00DD4CBB"/>
    <w:rsid w:val="00DD5BDD"/>
    <w:rsid w:val="00E03C11"/>
    <w:rsid w:val="00E06C66"/>
    <w:rsid w:val="00E1274C"/>
    <w:rsid w:val="00E12CE4"/>
    <w:rsid w:val="00E162ED"/>
    <w:rsid w:val="00E177A6"/>
    <w:rsid w:val="00E26495"/>
    <w:rsid w:val="00E31618"/>
    <w:rsid w:val="00E4305C"/>
    <w:rsid w:val="00E540DB"/>
    <w:rsid w:val="00E54854"/>
    <w:rsid w:val="00E606A0"/>
    <w:rsid w:val="00E63C8B"/>
    <w:rsid w:val="00E65D15"/>
    <w:rsid w:val="00E6715B"/>
    <w:rsid w:val="00E76893"/>
    <w:rsid w:val="00E77EFC"/>
    <w:rsid w:val="00E81D8E"/>
    <w:rsid w:val="00E837E6"/>
    <w:rsid w:val="00E84AC4"/>
    <w:rsid w:val="00E910C9"/>
    <w:rsid w:val="00EA11DB"/>
    <w:rsid w:val="00EB0177"/>
    <w:rsid w:val="00EB29E7"/>
    <w:rsid w:val="00EB4C3F"/>
    <w:rsid w:val="00EB6E9E"/>
    <w:rsid w:val="00EC2B94"/>
    <w:rsid w:val="00EC7900"/>
    <w:rsid w:val="00ED2D51"/>
    <w:rsid w:val="00ED722D"/>
    <w:rsid w:val="00EF5E36"/>
    <w:rsid w:val="00F00120"/>
    <w:rsid w:val="00F00838"/>
    <w:rsid w:val="00F105DC"/>
    <w:rsid w:val="00F22476"/>
    <w:rsid w:val="00F4003E"/>
    <w:rsid w:val="00F50932"/>
    <w:rsid w:val="00F6380F"/>
    <w:rsid w:val="00F63EA7"/>
    <w:rsid w:val="00F741FD"/>
    <w:rsid w:val="00F8108B"/>
    <w:rsid w:val="00F831F6"/>
    <w:rsid w:val="00F86C3A"/>
    <w:rsid w:val="00F95498"/>
    <w:rsid w:val="00FA5445"/>
    <w:rsid w:val="00FC1488"/>
    <w:rsid w:val="00FC78AF"/>
    <w:rsid w:val="00FE10E0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next w:val="Normal"/>
    <w:rsid w:val="00296756"/>
    <w:pPr>
      <w:keepLines/>
      <w:spacing w:before="100" w:after="0" w:line="240" w:lineRule="auto"/>
      <w:ind w:left="907" w:hanging="907"/>
    </w:pPr>
    <w:rPr>
      <w:rFonts w:ascii="Times New Roman" w:hAnsi="Times New Roman"/>
      <w:szCs w:val="22"/>
    </w:rPr>
  </w:style>
  <w:style w:type="paragraph" w:customStyle="1" w:styleId="SOLBullet">
    <w:name w:val="SOL Bullet"/>
    <w:basedOn w:val="Normal"/>
    <w:next w:val="Normal"/>
    <w:link w:val="SOLBulletChar"/>
    <w:rsid w:val="00296756"/>
    <w:pPr>
      <w:spacing w:after="0" w:line="240" w:lineRule="auto"/>
      <w:ind w:left="1260" w:hanging="353"/>
    </w:pPr>
    <w:rPr>
      <w:rFonts w:ascii="Times New Roman" w:hAnsi="Times New Roman"/>
    </w:rPr>
  </w:style>
  <w:style w:type="paragraph" w:customStyle="1" w:styleId="SOLStandard">
    <w:name w:val="SOL Standard"/>
    <w:basedOn w:val="Normal"/>
    <w:next w:val="Normal"/>
    <w:rsid w:val="00781229"/>
    <w:pPr>
      <w:spacing w:after="0" w:line="240" w:lineRule="auto"/>
      <w:ind w:left="1080" w:hanging="1080"/>
    </w:pPr>
    <w:rPr>
      <w:rFonts w:ascii="Times New Roman" w:hAnsi="Times New Roman"/>
      <w:b/>
      <w:sz w:val="24"/>
    </w:rPr>
  </w:style>
  <w:style w:type="character" w:customStyle="1" w:styleId="SOLBulletChar">
    <w:name w:val="SOL Bullet Char"/>
    <w:link w:val="SOLBullet"/>
    <w:rsid w:val="00266CF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787"/>
  </w:style>
  <w:style w:type="paragraph" w:styleId="Footer">
    <w:name w:val="footer"/>
    <w:basedOn w:val="Normal"/>
    <w:link w:val="FooterChar"/>
    <w:uiPriority w:val="99"/>
    <w:unhideWhenUsed/>
    <w:rsid w:val="00872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787"/>
  </w:style>
  <w:style w:type="paragraph" w:styleId="ListParagraph">
    <w:name w:val="List Paragraph"/>
    <w:basedOn w:val="Normal"/>
    <w:uiPriority w:val="34"/>
    <w:qFormat/>
    <w:rsid w:val="001459E6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F22476"/>
    <w:pPr>
      <w:numPr>
        <w:numId w:val="22"/>
      </w:numPr>
      <w:spacing w:before="120" w:after="0" w:line="240" w:lineRule="auto"/>
      <w:ind w:right="72"/>
      <w:outlineLvl w:val="0"/>
    </w:pPr>
    <w:rPr>
      <w:rFonts w:ascii="Times New Roman" w:hAnsi="Times New Roman"/>
      <w:sz w:val="20"/>
    </w:rPr>
  </w:style>
  <w:style w:type="character" w:customStyle="1" w:styleId="Bullet1Char">
    <w:name w:val="Bullet 1 Char"/>
    <w:link w:val="Bullet1"/>
    <w:rsid w:val="00F224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964F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next w:val="Normal"/>
    <w:rsid w:val="00296756"/>
    <w:pPr>
      <w:keepLines/>
      <w:spacing w:before="100" w:after="0" w:line="240" w:lineRule="auto"/>
      <w:ind w:left="907" w:hanging="907"/>
    </w:pPr>
    <w:rPr>
      <w:rFonts w:ascii="Times New Roman" w:hAnsi="Times New Roman"/>
      <w:szCs w:val="22"/>
    </w:rPr>
  </w:style>
  <w:style w:type="paragraph" w:customStyle="1" w:styleId="SOLBullet">
    <w:name w:val="SOL Bullet"/>
    <w:basedOn w:val="Normal"/>
    <w:next w:val="Normal"/>
    <w:link w:val="SOLBulletChar"/>
    <w:rsid w:val="00296756"/>
    <w:pPr>
      <w:spacing w:after="0" w:line="240" w:lineRule="auto"/>
      <w:ind w:left="1260" w:hanging="353"/>
    </w:pPr>
    <w:rPr>
      <w:rFonts w:ascii="Times New Roman" w:hAnsi="Times New Roman"/>
    </w:rPr>
  </w:style>
  <w:style w:type="paragraph" w:customStyle="1" w:styleId="SOLStandard">
    <w:name w:val="SOL Standard"/>
    <w:basedOn w:val="Normal"/>
    <w:next w:val="Normal"/>
    <w:rsid w:val="00781229"/>
    <w:pPr>
      <w:spacing w:after="0" w:line="240" w:lineRule="auto"/>
      <w:ind w:left="1080" w:hanging="1080"/>
    </w:pPr>
    <w:rPr>
      <w:rFonts w:ascii="Times New Roman" w:hAnsi="Times New Roman"/>
      <w:b/>
      <w:sz w:val="24"/>
    </w:rPr>
  </w:style>
  <w:style w:type="character" w:customStyle="1" w:styleId="SOLBulletChar">
    <w:name w:val="SOL Bullet Char"/>
    <w:link w:val="SOLBullet"/>
    <w:rsid w:val="00266CF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787"/>
  </w:style>
  <w:style w:type="paragraph" w:styleId="Footer">
    <w:name w:val="footer"/>
    <w:basedOn w:val="Normal"/>
    <w:link w:val="FooterChar"/>
    <w:uiPriority w:val="99"/>
    <w:unhideWhenUsed/>
    <w:rsid w:val="00872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787"/>
  </w:style>
  <w:style w:type="paragraph" w:styleId="ListParagraph">
    <w:name w:val="List Paragraph"/>
    <w:basedOn w:val="Normal"/>
    <w:uiPriority w:val="34"/>
    <w:qFormat/>
    <w:rsid w:val="001459E6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F22476"/>
    <w:pPr>
      <w:numPr>
        <w:numId w:val="22"/>
      </w:numPr>
      <w:spacing w:before="120" w:after="0" w:line="240" w:lineRule="auto"/>
      <w:ind w:right="72"/>
      <w:outlineLvl w:val="0"/>
    </w:pPr>
    <w:rPr>
      <w:rFonts w:ascii="Times New Roman" w:hAnsi="Times New Roman"/>
      <w:sz w:val="20"/>
    </w:rPr>
  </w:style>
  <w:style w:type="character" w:customStyle="1" w:styleId="Bullet1Char">
    <w:name w:val="Bullet 1 Char"/>
    <w:link w:val="Bullet1"/>
    <w:rsid w:val="00F224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964F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H Southall</dc:creator>
  <cp:lastModifiedBy>Mazzacane, Tina (DOE)</cp:lastModifiedBy>
  <cp:revision>15</cp:revision>
  <cp:lastPrinted>2016-08-17T18:13:00Z</cp:lastPrinted>
  <dcterms:created xsi:type="dcterms:W3CDTF">2016-10-31T00:16:00Z</dcterms:created>
  <dcterms:modified xsi:type="dcterms:W3CDTF">2016-12-15T21:51:00Z</dcterms:modified>
</cp:coreProperties>
</file>