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98770795"/>
    <w:bookmarkEnd w:id="1"/>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4.8pt;height:623.7pt" o:ole="">
            <v:imagedata r:id="rId8" o:title=""/>
          </v:shape>
          <o:OLEObject Type="Embed" ProgID="Word.Document.12" ShapeID="_x0000_i1025" DrawAspect="Content" ObjectID="_1629716992"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r>
        <w:rPr>
          <w:rFonts w:ascii="CG Omega" w:hAnsi="CG Omega"/>
          <w:b/>
          <w:sz w:val="80"/>
          <w:szCs w:val="80"/>
        </w:rPr>
        <w:t>o</w:t>
      </w:r>
      <w:r w:rsidRPr="009245D5">
        <w:rPr>
          <w:rFonts w:ascii="CG Omega" w:hAnsi="CG Omega"/>
          <w:b/>
          <w:sz w:val="80"/>
          <w:szCs w:val="80"/>
        </w:rPr>
        <w:t>f</w:t>
      </w:r>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r>
        <w:rPr>
          <w:rFonts w:ascii="CG Omega" w:hAnsi="CG Omega"/>
          <w:b/>
          <w:color w:val="808080"/>
          <w:sz w:val="64"/>
        </w:rPr>
        <w:t>for</w:t>
      </w:r>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Gecker,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Francisco Dur</w:t>
      </w:r>
      <w:r w:rsidR="00C7515C">
        <w:t>á</w:t>
      </w:r>
      <w:r>
        <w:t>n</w:t>
      </w:r>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Vickrey Lodal </w:t>
      </w:r>
    </w:p>
    <w:p w14:paraId="4A9948BD" w14:textId="1895A339" w:rsidR="00B44E8D" w:rsidRPr="009F0F75" w:rsidRDefault="00D63EEC" w:rsidP="00B44E8D">
      <w:pPr>
        <w:ind w:left="2880" w:firstLine="720"/>
      </w:pPr>
      <w:r>
        <w:t>Keisha Pexton</w:t>
      </w:r>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r>
        <w:t>Jamelle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157BA2"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Gena C. Kellar</w:t>
      </w:r>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Manglicmot,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es, graphing calculators, probe</w:t>
      </w:r>
      <w:r w:rsidRPr="008C75FA">
        <w:rPr>
          <w:iCs/>
          <w:color w:val="222222"/>
        </w:rPr>
        <w:t xml:space="preserve">ware,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2" w:name="m_-1558630385469273478_m_-71221878996185"/>
      <w:bookmarkEnd w:id="2"/>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16"/>
          <w:footerReference w:type="default" r:id="rId17"/>
          <w:endnotePr>
            <w:numFmt w:val="decimal"/>
          </w:endnotePr>
          <w:pgSz w:w="12240" w:h="15840" w:code="1"/>
          <w:pgMar w:top="1440" w:right="1440" w:bottom="1440" w:left="1440" w:header="1080" w:footer="720" w:gutter="0"/>
          <w:pgNumType w:fmt="lowerRoman" w:start="3"/>
          <w:cols w:space="720"/>
          <w:noEndnote/>
        </w:sectPr>
      </w:pPr>
    </w:p>
    <w:p w14:paraId="7432B816" w14:textId="77777777" w:rsidR="002E0B5A" w:rsidRDefault="002E0B5A" w:rsidP="002E0B5A">
      <w:pPr>
        <w:pStyle w:val="Heading2"/>
        <w:rPr>
          <w:rFonts w:eastAsia="Times"/>
          <w:snapToGrid/>
        </w:rPr>
      </w:pPr>
      <w:bookmarkStart w:id="3" w:name="_Toc24524019"/>
      <w:r w:rsidRPr="009F6F0D">
        <w:rPr>
          <w:rFonts w:eastAsia="Times"/>
          <w:snapToGrid/>
        </w:rPr>
        <w:lastRenderedPageBreak/>
        <w:t>Chemistry</w:t>
      </w:r>
      <w:bookmarkEnd w:id="3"/>
    </w:p>
    <w:p w14:paraId="58CD1D13" w14:textId="77777777" w:rsidR="002E0B5A" w:rsidRPr="00A43E31" w:rsidRDefault="002E0B5A" w:rsidP="002E0B5A">
      <w:pPr>
        <w:rPr>
          <w:rFonts w:eastAsia="Times"/>
        </w:rPr>
      </w:pPr>
    </w:p>
    <w:p w14:paraId="4FE1501F" w14:textId="77777777" w:rsidR="002E0B5A" w:rsidRPr="0064219D" w:rsidRDefault="002E0B5A" w:rsidP="002E0B5A">
      <w:pPr>
        <w:pStyle w:val="SOLstatement"/>
        <w:ind w:left="0" w:firstLine="0"/>
        <w:rPr>
          <w:sz w:val="24"/>
          <w:szCs w:val="24"/>
        </w:rPr>
      </w:pPr>
      <w:r w:rsidRPr="0064219D">
        <w:rPr>
          <w:sz w:val="24"/>
          <w:szCs w:val="24"/>
        </w:rPr>
        <w:t xml:space="preserve">The Chemistry standards are designed to provide students with a detailed understanding of the interaction </w:t>
      </w:r>
      <w:r>
        <w:rPr>
          <w:sz w:val="24"/>
          <w:szCs w:val="24"/>
        </w:rPr>
        <w:t>between</w:t>
      </w:r>
      <w:r w:rsidRPr="0064219D">
        <w:rPr>
          <w:sz w:val="24"/>
          <w:szCs w:val="24"/>
        </w:rPr>
        <w:t xml:space="preserve"> matter and energy. This interaction is investigated using experimentation, mathematical reasoning, and problem-solving. Areas of study include atomic theory, chemical bonding, chemical reactions, molar relationships, kinetic molecular theory, solutions and thermodynamics. Concepts are illustrated with current practical applications that should include examples from environmental, nuclear, organic, and biochemistry content areas.</w:t>
      </w:r>
      <w:r>
        <w:rPr>
          <w:sz w:val="24"/>
          <w:szCs w:val="24"/>
        </w:rPr>
        <w:t xml:space="preserve"> </w:t>
      </w:r>
      <w:r w:rsidRPr="0064219D">
        <w:rPr>
          <w:sz w:val="24"/>
          <w:szCs w:val="24"/>
        </w:rPr>
        <w:t>Technology, including graphing calculators, computers, and probeware are used when</w:t>
      </w:r>
      <w:r>
        <w:rPr>
          <w:sz w:val="24"/>
          <w:szCs w:val="24"/>
        </w:rPr>
        <w:t xml:space="preserve"> feasible. </w:t>
      </w:r>
      <w:r w:rsidRPr="0064219D">
        <w:rPr>
          <w:sz w:val="24"/>
          <w:szCs w:val="24"/>
        </w:rPr>
        <w:t>Students will use chemicals and equipment safely when applying chemistry content in a laboratory setting.</w:t>
      </w:r>
      <w:r>
        <w:rPr>
          <w:sz w:val="24"/>
          <w:szCs w:val="24"/>
        </w:rPr>
        <w:t xml:space="preserve"> </w:t>
      </w:r>
      <w:r w:rsidRPr="0064219D">
        <w:rPr>
          <w:sz w:val="24"/>
          <w:szCs w:val="24"/>
        </w:rPr>
        <w:t xml:space="preserve">Mathematics, computational thinking, and experience </w:t>
      </w:r>
      <w:r>
        <w:rPr>
          <w:sz w:val="24"/>
          <w:szCs w:val="24"/>
        </w:rPr>
        <w:t>with</w:t>
      </w:r>
      <w:r w:rsidRPr="0064219D">
        <w:rPr>
          <w:sz w:val="24"/>
          <w:szCs w:val="24"/>
        </w:rPr>
        <w:t xml:space="preserve"> the engineering design process are essential as students advance in their scientific thinking.  </w:t>
      </w:r>
    </w:p>
    <w:p w14:paraId="11CB9686" w14:textId="77777777" w:rsidR="002E0B5A" w:rsidRDefault="002E0B5A" w:rsidP="002E0B5A">
      <w:pPr>
        <w:pStyle w:val="SOLstatement"/>
        <w:rPr>
          <w:sz w:val="24"/>
          <w:szCs w:val="24"/>
        </w:rPr>
      </w:pPr>
    </w:p>
    <w:p w14:paraId="4A5A3D50" w14:textId="77777777" w:rsidR="002E0B5A" w:rsidRPr="00A43E31" w:rsidRDefault="002E0B5A" w:rsidP="002E0B5A">
      <w:pPr>
        <w:pStyle w:val="SOLstatement"/>
        <w:rPr>
          <w:sz w:val="24"/>
          <w:szCs w:val="24"/>
        </w:rPr>
      </w:pPr>
      <w:r w:rsidRPr="00A43E31">
        <w:rPr>
          <w:sz w:val="24"/>
          <w:szCs w:val="24"/>
        </w:rPr>
        <w:t>CH.1</w:t>
      </w:r>
      <w:r w:rsidRPr="00A43E31">
        <w:rPr>
          <w:sz w:val="24"/>
          <w:szCs w:val="24"/>
        </w:rPr>
        <w:tab/>
        <w:t xml:space="preserve">The student will demonstrate an understanding of scientific </w:t>
      </w:r>
      <w:r>
        <w:rPr>
          <w:sz w:val="24"/>
          <w:szCs w:val="24"/>
        </w:rPr>
        <w:t>and engineering practices</w:t>
      </w:r>
      <w:r w:rsidRPr="00A43E31">
        <w:rPr>
          <w:sz w:val="24"/>
          <w:szCs w:val="24"/>
        </w:rPr>
        <w:t xml:space="preserve"> by </w:t>
      </w:r>
    </w:p>
    <w:p w14:paraId="02EF0D78" w14:textId="77777777" w:rsidR="002E0B5A" w:rsidRPr="00A43E31" w:rsidRDefault="002E0B5A" w:rsidP="002E0B5A">
      <w:pPr>
        <w:pStyle w:val="ListParagraph"/>
        <w:numPr>
          <w:ilvl w:val="0"/>
          <w:numId w:val="146"/>
        </w:numPr>
        <w:ind w:left="1080"/>
      </w:pPr>
      <w:r w:rsidRPr="00A43E31">
        <w:t>asking questions and defining problems</w:t>
      </w:r>
    </w:p>
    <w:p w14:paraId="27E45B2F" w14:textId="77777777" w:rsidR="002E0B5A" w:rsidRDefault="002E0B5A" w:rsidP="002E0B5A">
      <w:pPr>
        <w:pStyle w:val="ListParagraph"/>
        <w:numPr>
          <w:ilvl w:val="0"/>
          <w:numId w:val="159"/>
        </w:numPr>
        <w:ind w:left="1440"/>
      </w:pPr>
      <w:r w:rsidRPr="008E05E5">
        <w:t>ask questions that arise from careful observation of phenomena, examination of a model or theory, unexpected results, and/or to seek additional information</w:t>
      </w:r>
    </w:p>
    <w:p w14:paraId="7E8AE274" w14:textId="77777777" w:rsidR="002E0B5A" w:rsidRPr="008E05E5" w:rsidRDefault="002E0B5A" w:rsidP="002E0B5A">
      <w:pPr>
        <w:pStyle w:val="ListParagraph"/>
        <w:numPr>
          <w:ilvl w:val="0"/>
          <w:numId w:val="159"/>
        </w:numPr>
        <w:ind w:left="1440"/>
      </w:pPr>
      <w:r>
        <w:t>determine which questions can be investigated within the scope of the school laboratory</w:t>
      </w:r>
    </w:p>
    <w:p w14:paraId="311E7ED1" w14:textId="77777777" w:rsidR="002E0B5A" w:rsidRDefault="002E0B5A" w:rsidP="002E0B5A">
      <w:pPr>
        <w:pStyle w:val="ListParagraph"/>
        <w:numPr>
          <w:ilvl w:val="0"/>
          <w:numId w:val="159"/>
        </w:numPr>
        <w:ind w:left="1440"/>
      </w:pPr>
      <w:r>
        <w:t>make hypotheses that specify what happens to a dependent variable when an independent variable is manipulated</w:t>
      </w:r>
    </w:p>
    <w:p w14:paraId="79F3E95F" w14:textId="77777777" w:rsidR="002E0B5A" w:rsidRPr="008E05E5" w:rsidRDefault="002E0B5A" w:rsidP="002E0B5A">
      <w:pPr>
        <w:pStyle w:val="ListParagraph"/>
        <w:numPr>
          <w:ilvl w:val="0"/>
          <w:numId w:val="159"/>
        </w:numPr>
        <w:ind w:left="1440"/>
      </w:pPr>
      <w:r>
        <w:t>generate hypotheses based on research and scientific principles</w:t>
      </w:r>
    </w:p>
    <w:p w14:paraId="1D4CCC5D" w14:textId="77777777" w:rsidR="002E0B5A" w:rsidRPr="008E05E5" w:rsidRDefault="002E0B5A" w:rsidP="002E0B5A">
      <w:pPr>
        <w:pStyle w:val="ListParagraph"/>
        <w:numPr>
          <w:ilvl w:val="0"/>
          <w:numId w:val="159"/>
        </w:numPr>
        <w:ind w:left="1440"/>
      </w:pPr>
      <w:r w:rsidRPr="008E05E5">
        <w:t>define design problems that involve the development of a process or system with interacting components</w:t>
      </w:r>
      <w:r>
        <w:t xml:space="preserve">, </w:t>
      </w:r>
      <w:r w:rsidRPr="008E05E5">
        <w:t>criteria and constraints</w:t>
      </w:r>
    </w:p>
    <w:p w14:paraId="2648C029" w14:textId="77777777" w:rsidR="002E0B5A" w:rsidRPr="00A43E31" w:rsidRDefault="002E0B5A" w:rsidP="002E0B5A">
      <w:pPr>
        <w:pStyle w:val="ListParagraph"/>
        <w:numPr>
          <w:ilvl w:val="0"/>
          <w:numId w:val="146"/>
        </w:numPr>
        <w:ind w:left="1080"/>
      </w:pPr>
      <w:r w:rsidRPr="00A43E31">
        <w:t>planning and carrying out investigations</w:t>
      </w:r>
    </w:p>
    <w:p w14:paraId="5000BD76" w14:textId="77777777" w:rsidR="002E0B5A" w:rsidRPr="00B83DBD" w:rsidRDefault="002E0B5A" w:rsidP="002E0B5A">
      <w:pPr>
        <w:pStyle w:val="ListParagraph"/>
        <w:numPr>
          <w:ilvl w:val="1"/>
          <w:numId w:val="188"/>
        </w:numPr>
      </w:pPr>
      <w:r w:rsidRPr="00B83DBD">
        <w:t xml:space="preserve">individually and collaboratively plan and conduct observational and experimental investigations </w:t>
      </w:r>
    </w:p>
    <w:p w14:paraId="4771262B" w14:textId="77777777" w:rsidR="002E0B5A" w:rsidRPr="00B83DBD" w:rsidRDefault="002E0B5A" w:rsidP="002E0B5A">
      <w:pPr>
        <w:pStyle w:val="ListParagraph"/>
        <w:numPr>
          <w:ilvl w:val="0"/>
          <w:numId w:val="188"/>
        </w:numPr>
        <w:ind w:left="1440"/>
      </w:pPr>
      <w:r w:rsidRPr="00B83DBD">
        <w:t>plan and conduct investigations or test design solutions in a safe manner, including planning for response to emergency situations</w:t>
      </w:r>
    </w:p>
    <w:p w14:paraId="5AD21257" w14:textId="77777777" w:rsidR="002E0B5A" w:rsidRPr="00B83DBD" w:rsidRDefault="002E0B5A" w:rsidP="002E0B5A">
      <w:pPr>
        <w:pStyle w:val="ListParagraph"/>
        <w:numPr>
          <w:ilvl w:val="0"/>
          <w:numId w:val="147"/>
        </w:numPr>
        <w:ind w:left="1440"/>
      </w:pPr>
      <w:r w:rsidRPr="00B83DBD">
        <w:t>select and use appropriate tools and technology to collect, rec</w:t>
      </w:r>
      <w:r>
        <w:t>ord, analyze, and evaluate data</w:t>
      </w:r>
    </w:p>
    <w:p w14:paraId="481681D3" w14:textId="77777777" w:rsidR="002E0B5A" w:rsidRDefault="002E0B5A" w:rsidP="002E0B5A">
      <w:pPr>
        <w:pStyle w:val="ListParagraph"/>
        <w:numPr>
          <w:ilvl w:val="0"/>
          <w:numId w:val="146"/>
        </w:numPr>
        <w:ind w:left="1080"/>
      </w:pPr>
      <w:r w:rsidRPr="00A43E31">
        <w:t>interpreting, analyzing and evaluating data</w:t>
      </w:r>
    </w:p>
    <w:p w14:paraId="227F5CE9" w14:textId="77777777" w:rsidR="002E0B5A" w:rsidRPr="008E05E5" w:rsidRDefault="002E0B5A" w:rsidP="002E0B5A">
      <w:pPr>
        <w:pStyle w:val="ListParagraph"/>
        <w:numPr>
          <w:ilvl w:val="0"/>
          <w:numId w:val="147"/>
        </w:numPr>
        <w:ind w:left="1440"/>
      </w:pPr>
      <w:r w:rsidRPr="008E05E5">
        <w:t>record and present data in an organized format that communicates relationships and quantities in appropriate mathematical or algebraic forms</w:t>
      </w:r>
    </w:p>
    <w:p w14:paraId="0B1C27A5" w14:textId="77777777" w:rsidR="002E0B5A" w:rsidRPr="008E05E5" w:rsidRDefault="002E0B5A" w:rsidP="002E0B5A">
      <w:pPr>
        <w:pStyle w:val="SOLstatement"/>
        <w:numPr>
          <w:ilvl w:val="0"/>
          <w:numId w:val="147"/>
        </w:numPr>
        <w:tabs>
          <w:tab w:val="num" w:pos="1440"/>
        </w:tabs>
        <w:ind w:left="1440"/>
        <w:rPr>
          <w:sz w:val="24"/>
          <w:szCs w:val="24"/>
        </w:rPr>
      </w:pPr>
      <w:r w:rsidRPr="008E05E5">
        <w:rPr>
          <w:sz w:val="24"/>
          <w:szCs w:val="24"/>
        </w:rPr>
        <w:t>use data in building and revising models, supporting explanation</w:t>
      </w:r>
      <w:r>
        <w:rPr>
          <w:sz w:val="24"/>
          <w:szCs w:val="24"/>
        </w:rPr>
        <w:t>s</w:t>
      </w:r>
      <w:r w:rsidRPr="008E05E5">
        <w:rPr>
          <w:sz w:val="24"/>
          <w:szCs w:val="24"/>
        </w:rPr>
        <w:t xml:space="preserve"> for phenomena, or testing solutions to problems</w:t>
      </w:r>
    </w:p>
    <w:p w14:paraId="5229A5FA" w14:textId="77777777" w:rsidR="002E0B5A" w:rsidRPr="008E05E5" w:rsidRDefault="002E0B5A" w:rsidP="002E0B5A">
      <w:pPr>
        <w:pStyle w:val="ListParagraph"/>
        <w:numPr>
          <w:ilvl w:val="0"/>
          <w:numId w:val="147"/>
        </w:numPr>
        <w:ind w:left="1440"/>
      </w:pPr>
      <w:r w:rsidRPr="008E05E5">
        <w:t xml:space="preserve">solve problems using mathematical manipulations including </w:t>
      </w:r>
      <w:r>
        <w:t>the International System of Units (</w:t>
      </w:r>
      <w:r w:rsidRPr="008E05E5">
        <w:t>SI</w:t>
      </w:r>
      <w:r>
        <w:t>)</w:t>
      </w:r>
      <w:r w:rsidRPr="008E05E5">
        <w:t xml:space="preserve">, scientific notation, derived units, significant digits, and dimensional analysis </w:t>
      </w:r>
    </w:p>
    <w:p w14:paraId="22D15B23" w14:textId="77777777" w:rsidR="002E0B5A" w:rsidRPr="008E05E5" w:rsidRDefault="002E0B5A" w:rsidP="002E0B5A">
      <w:pPr>
        <w:pStyle w:val="ListParagraph"/>
        <w:numPr>
          <w:ilvl w:val="0"/>
          <w:numId w:val="147"/>
        </w:numPr>
        <w:ind w:left="1440"/>
      </w:pPr>
      <w:r w:rsidRPr="008E05E5">
        <w:t>analyze data using tools, technologies, and/or models (e.g., comput</w:t>
      </w:r>
      <w:r>
        <w:t xml:space="preserve">ational, mathematical) </w:t>
      </w:r>
      <w:r w:rsidRPr="008E05E5">
        <w:t>to make valid and reliable scientific claims or determine an optimal design solution</w:t>
      </w:r>
    </w:p>
    <w:p w14:paraId="54A21618" w14:textId="77777777" w:rsidR="002E0B5A" w:rsidRPr="008E05E5" w:rsidRDefault="002E0B5A" w:rsidP="002E0B5A">
      <w:pPr>
        <w:pStyle w:val="ListParagraph"/>
        <w:numPr>
          <w:ilvl w:val="0"/>
          <w:numId w:val="147"/>
        </w:numPr>
        <w:ind w:left="1440"/>
      </w:pPr>
      <w:r w:rsidRPr="008E05E5">
        <w:t xml:space="preserve">analyze data graphically and use graphs to make </w:t>
      </w:r>
      <w:r w:rsidRPr="00B83DBD">
        <w:t>predictions</w:t>
      </w:r>
    </w:p>
    <w:p w14:paraId="69368263" w14:textId="77777777" w:rsidR="002E0B5A" w:rsidRPr="008E05E5" w:rsidRDefault="002E0B5A" w:rsidP="002E0B5A">
      <w:pPr>
        <w:pStyle w:val="ListParagraph"/>
        <w:numPr>
          <w:ilvl w:val="0"/>
          <w:numId w:val="147"/>
        </w:numPr>
        <w:ind w:left="1440"/>
      </w:pPr>
      <w:r w:rsidRPr="008E05E5">
        <w:lastRenderedPageBreak/>
        <w:t>differentiate between accuracy and precision of measurements</w:t>
      </w:r>
    </w:p>
    <w:p w14:paraId="6B3510D7" w14:textId="77777777" w:rsidR="002E0B5A" w:rsidRPr="008E05E5" w:rsidRDefault="002E0B5A" w:rsidP="002E0B5A">
      <w:pPr>
        <w:pStyle w:val="ListParagraph"/>
        <w:numPr>
          <w:ilvl w:val="0"/>
          <w:numId w:val="147"/>
        </w:numPr>
        <w:ind w:left="1440"/>
      </w:pPr>
      <w:r w:rsidRPr="008E05E5">
        <w:t>consider limitations of data analysis when analyzing and interpreting data</w:t>
      </w:r>
    </w:p>
    <w:p w14:paraId="6DD3F220" w14:textId="77777777" w:rsidR="002E0B5A" w:rsidRPr="008E05E5" w:rsidRDefault="002E0B5A" w:rsidP="002E0B5A">
      <w:pPr>
        <w:pStyle w:val="ListParagraph"/>
        <w:numPr>
          <w:ilvl w:val="0"/>
          <w:numId w:val="147"/>
        </w:numPr>
        <w:ind w:left="1440"/>
      </w:pPr>
      <w:r w:rsidRPr="008E05E5">
        <w:t>analyze data to optimize a design</w:t>
      </w:r>
    </w:p>
    <w:p w14:paraId="76FCB6B9" w14:textId="77777777" w:rsidR="002E0B5A" w:rsidRDefault="002E0B5A" w:rsidP="002E0B5A">
      <w:pPr>
        <w:pStyle w:val="ListParagraph"/>
        <w:numPr>
          <w:ilvl w:val="0"/>
          <w:numId w:val="146"/>
        </w:numPr>
        <w:ind w:left="1080"/>
      </w:pPr>
      <w:r>
        <w:t>constructing and critiquing conclusions and explanations</w:t>
      </w:r>
    </w:p>
    <w:p w14:paraId="57FAD636" w14:textId="77777777" w:rsidR="002E0B5A" w:rsidRPr="008E05E5" w:rsidRDefault="002E0B5A" w:rsidP="002E0B5A">
      <w:pPr>
        <w:pStyle w:val="ListParagraph"/>
        <w:numPr>
          <w:ilvl w:val="0"/>
          <w:numId w:val="160"/>
        </w:numPr>
        <w:ind w:left="1530" w:hanging="450"/>
      </w:pPr>
      <w:r w:rsidRPr="008E05E5">
        <w:t xml:space="preserve">construct and revise explanations based on valid and reliable evidence obtained from a variety of sources </w:t>
      </w:r>
    </w:p>
    <w:p w14:paraId="4CF8AAF6" w14:textId="77777777" w:rsidR="002E0B5A" w:rsidRPr="008E05E5" w:rsidRDefault="002E0B5A" w:rsidP="002E0B5A">
      <w:pPr>
        <w:pStyle w:val="ListParagraph"/>
        <w:numPr>
          <w:ilvl w:val="0"/>
          <w:numId w:val="160"/>
        </w:numPr>
        <w:ind w:left="1530" w:hanging="450"/>
      </w:pPr>
      <w:r w:rsidRPr="008E05E5">
        <w:t>apply scientific ideas, principles, and/or evidence to provide an explanation of phenomena or design solutions</w:t>
      </w:r>
    </w:p>
    <w:p w14:paraId="7AC374EF" w14:textId="77777777" w:rsidR="002E0B5A" w:rsidRPr="008E05E5" w:rsidRDefault="002E0B5A" w:rsidP="002E0B5A">
      <w:pPr>
        <w:pStyle w:val="ListParagraph"/>
        <w:numPr>
          <w:ilvl w:val="0"/>
          <w:numId w:val="160"/>
        </w:numPr>
        <w:ind w:left="1530" w:hanging="450"/>
      </w:pPr>
      <w:r w:rsidRPr="008E05E5">
        <w:t xml:space="preserve">compare and evaluate competing arguments in light of currently accepted explanations and new scientific evidence </w:t>
      </w:r>
    </w:p>
    <w:p w14:paraId="3769DF4C" w14:textId="77777777" w:rsidR="002E0B5A" w:rsidRPr="008E05E5" w:rsidRDefault="002E0B5A" w:rsidP="002E0B5A">
      <w:pPr>
        <w:pStyle w:val="ListParagraph"/>
        <w:numPr>
          <w:ilvl w:val="0"/>
          <w:numId w:val="160"/>
        </w:numPr>
        <w:ind w:left="1530" w:hanging="450"/>
      </w:pPr>
      <w:r w:rsidRPr="008E05E5">
        <w:t>construct arguments or counterarguments based on data and evidence</w:t>
      </w:r>
    </w:p>
    <w:p w14:paraId="73A844CB" w14:textId="77777777" w:rsidR="002E0B5A" w:rsidRPr="008E05E5" w:rsidRDefault="002E0B5A" w:rsidP="002E0B5A">
      <w:pPr>
        <w:pStyle w:val="ListParagraph"/>
        <w:numPr>
          <w:ilvl w:val="0"/>
          <w:numId w:val="160"/>
        </w:numPr>
        <w:ind w:left="1530" w:hanging="450"/>
      </w:pPr>
      <w:r w:rsidRPr="008E05E5">
        <w:t>differentiate between scientific hypothesis, theory, and law</w:t>
      </w:r>
    </w:p>
    <w:p w14:paraId="196405F3" w14:textId="77777777" w:rsidR="002E0B5A" w:rsidRPr="00A43E31" w:rsidRDefault="002E0B5A" w:rsidP="002E0B5A">
      <w:pPr>
        <w:pStyle w:val="ListParagraph"/>
        <w:numPr>
          <w:ilvl w:val="0"/>
          <w:numId w:val="146"/>
        </w:numPr>
        <w:ind w:left="1080"/>
      </w:pPr>
      <w:r w:rsidRPr="00A43E31">
        <w:t>developing and using models</w:t>
      </w:r>
    </w:p>
    <w:p w14:paraId="2D450BD4" w14:textId="77777777" w:rsidR="002E0B5A" w:rsidRDefault="002E0B5A" w:rsidP="002E0B5A">
      <w:pPr>
        <w:pStyle w:val="ListParagraph"/>
        <w:numPr>
          <w:ilvl w:val="0"/>
          <w:numId w:val="148"/>
        </w:numPr>
        <w:ind w:left="1440"/>
      </w:pPr>
      <w:r w:rsidRPr="00A43E31">
        <w:t>evaluate the merits and limitations of models</w:t>
      </w:r>
    </w:p>
    <w:p w14:paraId="4CE3819B" w14:textId="77777777" w:rsidR="002E0B5A" w:rsidRPr="00A43E31" w:rsidRDefault="002E0B5A" w:rsidP="002E0B5A">
      <w:pPr>
        <w:pStyle w:val="ListParagraph"/>
        <w:numPr>
          <w:ilvl w:val="0"/>
          <w:numId w:val="148"/>
        </w:numPr>
        <w:ind w:left="1440"/>
      </w:pPr>
      <w:r>
        <w:t>develop, revise, and/or use models based on evidence to illustrate or predict relationships</w:t>
      </w:r>
    </w:p>
    <w:p w14:paraId="4EEFFCFC" w14:textId="77777777" w:rsidR="002E0B5A" w:rsidRPr="00A43E31" w:rsidRDefault="002E0B5A" w:rsidP="002E0B5A">
      <w:pPr>
        <w:pStyle w:val="ListParagraph"/>
        <w:numPr>
          <w:ilvl w:val="0"/>
          <w:numId w:val="148"/>
        </w:numPr>
        <w:ind w:left="1440"/>
      </w:pPr>
      <w:r w:rsidRPr="00A43E31">
        <w:t>use models and simulations to visualize and explain the movement of particles, to represent chemical reactions, to formulate mathematical equations, and to interpret data sets</w:t>
      </w:r>
    </w:p>
    <w:p w14:paraId="67C93C0A" w14:textId="77777777" w:rsidR="002E0B5A" w:rsidRDefault="002E0B5A" w:rsidP="002E0B5A">
      <w:pPr>
        <w:pStyle w:val="ListParagraph"/>
        <w:numPr>
          <w:ilvl w:val="0"/>
          <w:numId w:val="146"/>
        </w:numPr>
        <w:ind w:left="1080"/>
      </w:pPr>
      <w:r w:rsidRPr="00A43E31">
        <w:t>obtaining, evaluating, and communicating information</w:t>
      </w:r>
    </w:p>
    <w:p w14:paraId="2E114C70" w14:textId="77777777" w:rsidR="002E0B5A" w:rsidRPr="008E05E5" w:rsidRDefault="002E0B5A" w:rsidP="002E0B5A">
      <w:pPr>
        <w:pStyle w:val="ListParagraph"/>
        <w:numPr>
          <w:ilvl w:val="0"/>
          <w:numId w:val="161"/>
        </w:numPr>
        <w:ind w:left="1440"/>
      </w:pPr>
      <w:r w:rsidRPr="008E05E5">
        <w:t>compare, integrate, and evaluate sources of information presented in different media or formats to address a scientific question or solve a problem</w:t>
      </w:r>
    </w:p>
    <w:p w14:paraId="68AE2161" w14:textId="77777777" w:rsidR="002E0B5A" w:rsidRPr="008E05E5" w:rsidRDefault="002E0B5A" w:rsidP="002E0B5A">
      <w:pPr>
        <w:pStyle w:val="ListParagraph"/>
        <w:numPr>
          <w:ilvl w:val="0"/>
          <w:numId w:val="161"/>
        </w:numPr>
        <w:ind w:left="1440"/>
      </w:pPr>
      <w:r w:rsidRPr="008E05E5">
        <w:t>gather, read, and evaluate scientific and/or technical information from multiple authoritative sources, assessing the evidence and credibility of each source</w:t>
      </w:r>
    </w:p>
    <w:p w14:paraId="7B436505" w14:textId="77777777" w:rsidR="002E0B5A" w:rsidRPr="008E05E5" w:rsidRDefault="002E0B5A" w:rsidP="002E0B5A">
      <w:pPr>
        <w:pStyle w:val="ListParagraph"/>
        <w:numPr>
          <w:ilvl w:val="0"/>
          <w:numId w:val="161"/>
        </w:numPr>
        <w:ind w:left="1440"/>
      </w:pPr>
      <w:r w:rsidRPr="008E05E5">
        <w:t xml:space="preserve">communicate scientific and/or technical information about phenomena and/or a design process in multiple formats </w:t>
      </w:r>
    </w:p>
    <w:p w14:paraId="63876866" w14:textId="77777777" w:rsidR="002E0B5A" w:rsidRPr="00A43E31" w:rsidRDefault="002E0B5A" w:rsidP="002E0B5A"/>
    <w:p w14:paraId="5CBD0D5C" w14:textId="77777777" w:rsidR="002E0B5A" w:rsidRPr="00A43E31" w:rsidRDefault="002E0B5A" w:rsidP="002E0B5A">
      <w:pPr>
        <w:pStyle w:val="SOLstatement"/>
        <w:rPr>
          <w:sz w:val="24"/>
          <w:szCs w:val="24"/>
        </w:rPr>
      </w:pPr>
      <w:r w:rsidRPr="00A43E31">
        <w:rPr>
          <w:sz w:val="24"/>
          <w:szCs w:val="24"/>
        </w:rPr>
        <w:t>CH.2</w:t>
      </w:r>
      <w:r w:rsidRPr="00A43E31">
        <w:rPr>
          <w:sz w:val="24"/>
          <w:szCs w:val="24"/>
        </w:rPr>
        <w:tab/>
        <w:t>The student will investigate and understand that elements have properties based on their atomic structure. The periodic table is an organizational tool for eleme</w:t>
      </w:r>
      <w:r>
        <w:rPr>
          <w:sz w:val="24"/>
          <w:szCs w:val="24"/>
        </w:rPr>
        <w:t xml:space="preserve">nts based on these properties. </w:t>
      </w:r>
      <w:r w:rsidRPr="00A43E31">
        <w:rPr>
          <w:sz w:val="24"/>
          <w:szCs w:val="24"/>
        </w:rPr>
        <w:t xml:space="preserve">Key information </w:t>
      </w:r>
      <w:r>
        <w:rPr>
          <w:sz w:val="24"/>
          <w:szCs w:val="24"/>
        </w:rPr>
        <w:t xml:space="preserve">pertaining to </w:t>
      </w:r>
      <w:r w:rsidRPr="00A43E31">
        <w:rPr>
          <w:sz w:val="24"/>
          <w:szCs w:val="24"/>
        </w:rPr>
        <w:t xml:space="preserve">the periodic table includes </w:t>
      </w:r>
    </w:p>
    <w:p w14:paraId="5BB6695F" w14:textId="77777777" w:rsidR="002E0B5A" w:rsidRPr="00A43E31" w:rsidRDefault="002E0B5A" w:rsidP="002E0B5A">
      <w:pPr>
        <w:pStyle w:val="SOLstatement"/>
        <w:numPr>
          <w:ilvl w:val="0"/>
          <w:numId w:val="75"/>
        </w:numPr>
        <w:rPr>
          <w:sz w:val="24"/>
          <w:szCs w:val="24"/>
        </w:rPr>
      </w:pPr>
      <w:r w:rsidRPr="00A43E31">
        <w:rPr>
          <w:sz w:val="24"/>
          <w:szCs w:val="24"/>
        </w:rPr>
        <w:t>average atomic mass, isotopes, mass number, and atomic number;</w:t>
      </w:r>
    </w:p>
    <w:p w14:paraId="7FF55160" w14:textId="77777777" w:rsidR="002E0B5A" w:rsidRPr="00A43E31" w:rsidRDefault="002E0B5A" w:rsidP="002E0B5A">
      <w:pPr>
        <w:pStyle w:val="SOLstatement"/>
        <w:numPr>
          <w:ilvl w:val="0"/>
          <w:numId w:val="75"/>
        </w:numPr>
        <w:rPr>
          <w:sz w:val="24"/>
          <w:szCs w:val="24"/>
        </w:rPr>
      </w:pPr>
      <w:r>
        <w:rPr>
          <w:sz w:val="24"/>
          <w:szCs w:val="24"/>
        </w:rPr>
        <w:t>nuclear decay</w:t>
      </w:r>
      <w:r w:rsidRPr="00A43E31">
        <w:rPr>
          <w:sz w:val="24"/>
          <w:szCs w:val="24"/>
        </w:rPr>
        <w:t>;</w:t>
      </w:r>
    </w:p>
    <w:p w14:paraId="013FD759" w14:textId="77777777" w:rsidR="002E0B5A" w:rsidRPr="00A43E31" w:rsidRDefault="002E0B5A" w:rsidP="002E0B5A">
      <w:pPr>
        <w:pStyle w:val="SOLstatement"/>
        <w:numPr>
          <w:ilvl w:val="0"/>
          <w:numId w:val="75"/>
        </w:numPr>
        <w:rPr>
          <w:sz w:val="24"/>
          <w:szCs w:val="24"/>
        </w:rPr>
      </w:pPr>
      <w:r w:rsidRPr="00A43E31">
        <w:rPr>
          <w:sz w:val="24"/>
          <w:szCs w:val="24"/>
        </w:rPr>
        <w:t>trends within groups and periods including atomic radii, electronegativity, shielding effect, and ionization energy;</w:t>
      </w:r>
    </w:p>
    <w:p w14:paraId="09353466" w14:textId="77777777" w:rsidR="002E0B5A" w:rsidRPr="00A43E31" w:rsidRDefault="002E0B5A" w:rsidP="002E0B5A">
      <w:pPr>
        <w:pStyle w:val="SOLstatement"/>
        <w:numPr>
          <w:ilvl w:val="0"/>
          <w:numId w:val="75"/>
        </w:numPr>
        <w:rPr>
          <w:sz w:val="24"/>
          <w:szCs w:val="24"/>
        </w:rPr>
      </w:pPr>
      <w:r w:rsidRPr="00A43E31">
        <w:rPr>
          <w:sz w:val="24"/>
          <w:szCs w:val="24"/>
        </w:rPr>
        <w:t xml:space="preserve">electron configurations, valence electrons, excited electrons, and ions; and </w:t>
      </w:r>
    </w:p>
    <w:p w14:paraId="5927CFF9" w14:textId="77777777" w:rsidR="002E0B5A" w:rsidRPr="00A43E31" w:rsidRDefault="002E0B5A" w:rsidP="002E0B5A">
      <w:pPr>
        <w:pStyle w:val="SOLstatement"/>
        <w:numPr>
          <w:ilvl w:val="0"/>
          <w:numId w:val="75"/>
        </w:numPr>
        <w:rPr>
          <w:sz w:val="24"/>
          <w:szCs w:val="24"/>
        </w:rPr>
      </w:pPr>
      <w:r w:rsidRPr="00A43E31">
        <w:rPr>
          <w:sz w:val="24"/>
          <w:szCs w:val="24"/>
        </w:rPr>
        <w:t>historical and quantum models.</w:t>
      </w:r>
    </w:p>
    <w:p w14:paraId="67625B29" w14:textId="77777777" w:rsidR="002E0B5A" w:rsidRDefault="002E0B5A" w:rsidP="002E0B5A">
      <w:pPr>
        <w:pStyle w:val="SOLstatement"/>
        <w:rPr>
          <w:sz w:val="24"/>
          <w:szCs w:val="24"/>
        </w:rPr>
      </w:pPr>
    </w:p>
    <w:p w14:paraId="43501201" w14:textId="77777777" w:rsidR="002E0B5A" w:rsidRDefault="002E0B5A" w:rsidP="002E0B5A">
      <w:pPr>
        <w:pStyle w:val="SOLstatement"/>
        <w:rPr>
          <w:sz w:val="24"/>
          <w:szCs w:val="24"/>
        </w:rPr>
      </w:pPr>
      <w:r w:rsidRPr="00A43E31">
        <w:rPr>
          <w:sz w:val="24"/>
          <w:szCs w:val="24"/>
        </w:rPr>
        <w:t>CH.3</w:t>
      </w:r>
      <w:r w:rsidRPr="00A43E31">
        <w:rPr>
          <w:sz w:val="24"/>
          <w:szCs w:val="24"/>
        </w:rPr>
        <w:tab/>
        <w:t>The student will investigate and understand that atoms are conserv</w:t>
      </w:r>
      <w:r>
        <w:rPr>
          <w:sz w:val="24"/>
          <w:szCs w:val="24"/>
        </w:rPr>
        <w:t>ed in chemical reactions.  K</w:t>
      </w:r>
      <w:r w:rsidRPr="00A43E31">
        <w:rPr>
          <w:sz w:val="24"/>
          <w:szCs w:val="24"/>
        </w:rPr>
        <w:t xml:space="preserve">nowledge of chemical properties of the elements can be used to describe and predict chemical interactions. Key </w:t>
      </w:r>
      <w:r>
        <w:rPr>
          <w:sz w:val="24"/>
          <w:szCs w:val="24"/>
        </w:rPr>
        <w:t>idea</w:t>
      </w:r>
      <w:r w:rsidRPr="00A43E31">
        <w:rPr>
          <w:sz w:val="24"/>
          <w:szCs w:val="24"/>
        </w:rPr>
        <w:t>s include</w:t>
      </w:r>
    </w:p>
    <w:p w14:paraId="71CF8F98" w14:textId="77777777" w:rsidR="002E0B5A" w:rsidRPr="00860A3C" w:rsidRDefault="002E0B5A" w:rsidP="002E0B5A">
      <w:pPr>
        <w:pStyle w:val="ListParagraph"/>
        <w:numPr>
          <w:ilvl w:val="0"/>
          <w:numId w:val="152"/>
        </w:numPr>
      </w:pPr>
      <w:r>
        <w:t>chemical formulas are models used to represent the number of each type of atom in a substance</w:t>
      </w:r>
      <w:r w:rsidRPr="00860A3C">
        <w:t>;</w:t>
      </w:r>
    </w:p>
    <w:p w14:paraId="42C4B540" w14:textId="77777777" w:rsidR="002E0B5A" w:rsidRPr="00860A3C" w:rsidRDefault="002E0B5A" w:rsidP="002E0B5A">
      <w:pPr>
        <w:pStyle w:val="ListParagraph"/>
        <w:numPr>
          <w:ilvl w:val="0"/>
          <w:numId w:val="152"/>
        </w:numPr>
      </w:pPr>
      <w:r>
        <w:lastRenderedPageBreak/>
        <w:t>substances are named based on the number of atoms and the type of interactions between atoms</w:t>
      </w:r>
      <w:r w:rsidRPr="00860A3C">
        <w:t>;</w:t>
      </w:r>
    </w:p>
    <w:p w14:paraId="0F6A3BFC" w14:textId="77777777" w:rsidR="002E0B5A" w:rsidRPr="00B368AD" w:rsidRDefault="002E0B5A" w:rsidP="002E0B5A">
      <w:pPr>
        <w:pStyle w:val="ListParagraph"/>
        <w:numPr>
          <w:ilvl w:val="0"/>
          <w:numId w:val="152"/>
        </w:numPr>
        <w:rPr>
          <w:u w:val="double"/>
        </w:rPr>
      </w:pPr>
      <w:r>
        <w:t>balanced chemical equations model rearrangement of atoms in chemical reactions</w:t>
      </w:r>
      <w:r w:rsidRPr="00860A3C">
        <w:t>;</w:t>
      </w:r>
    </w:p>
    <w:p w14:paraId="798BDCF4" w14:textId="77777777" w:rsidR="002E0B5A" w:rsidRDefault="002E0B5A" w:rsidP="002E0B5A">
      <w:pPr>
        <w:pStyle w:val="ListParagraph"/>
        <w:numPr>
          <w:ilvl w:val="0"/>
          <w:numId w:val="152"/>
        </w:numPr>
      </w:pPr>
      <w:r>
        <w:t>atoms bond based on electron interactions;</w:t>
      </w:r>
    </w:p>
    <w:p w14:paraId="05A87581" w14:textId="77777777" w:rsidR="002E0B5A" w:rsidRDefault="002E0B5A" w:rsidP="002E0B5A">
      <w:pPr>
        <w:pStyle w:val="ListParagraph"/>
        <w:numPr>
          <w:ilvl w:val="0"/>
          <w:numId w:val="152"/>
        </w:numPr>
      </w:pPr>
      <w:r>
        <w:t>molecular geometry is predictive of physical and chemical properties; and</w:t>
      </w:r>
    </w:p>
    <w:p w14:paraId="2AB088E4" w14:textId="77777777" w:rsidR="002E0B5A" w:rsidRDefault="002E0B5A" w:rsidP="002E0B5A">
      <w:pPr>
        <w:pStyle w:val="ListParagraph"/>
        <w:numPr>
          <w:ilvl w:val="0"/>
          <w:numId w:val="152"/>
        </w:numPr>
      </w:pPr>
      <w:r>
        <w:t>reaction types can be predicted and classified.</w:t>
      </w:r>
    </w:p>
    <w:p w14:paraId="5180610D" w14:textId="77777777" w:rsidR="002E0B5A" w:rsidRDefault="002E0B5A" w:rsidP="002E0B5A">
      <w:pPr>
        <w:ind w:left="720" w:hanging="720"/>
      </w:pPr>
    </w:p>
    <w:p w14:paraId="451821D7" w14:textId="77777777" w:rsidR="002E0B5A" w:rsidRPr="00A43E31" w:rsidRDefault="002E0B5A" w:rsidP="002E0B5A">
      <w:pPr>
        <w:ind w:left="720" w:hanging="720"/>
      </w:pPr>
      <w:r w:rsidRPr="00A43E31">
        <w:t>CH.4</w:t>
      </w:r>
      <w:r w:rsidRPr="00A43E31">
        <w:tab/>
        <w:t>The student will investigate and understand that molar relationships</w:t>
      </w:r>
      <w:r>
        <w:t xml:space="preserve"> compare and predict chemical quantities</w:t>
      </w:r>
      <w:r w:rsidRPr="00A43E31">
        <w:t>.</w:t>
      </w:r>
      <w:r>
        <w:t xml:space="preserve"> </w:t>
      </w:r>
      <w:r w:rsidRPr="00A43E31">
        <w:t xml:space="preserve">Key </w:t>
      </w:r>
      <w:r>
        <w:t>idea</w:t>
      </w:r>
      <w:r w:rsidRPr="00A43E31">
        <w:t>s include</w:t>
      </w:r>
    </w:p>
    <w:p w14:paraId="49D70115" w14:textId="77777777" w:rsidR="002E0B5A" w:rsidRPr="0046664C" w:rsidRDefault="002E0B5A" w:rsidP="002E0B5A">
      <w:pPr>
        <w:pStyle w:val="SOLstatement"/>
        <w:numPr>
          <w:ilvl w:val="0"/>
          <w:numId w:val="76"/>
        </w:numPr>
        <w:tabs>
          <w:tab w:val="left" w:pos="1800"/>
        </w:tabs>
        <w:rPr>
          <w:sz w:val="24"/>
          <w:szCs w:val="24"/>
        </w:rPr>
      </w:pPr>
      <w:r w:rsidRPr="0046664C">
        <w:rPr>
          <w:sz w:val="24"/>
          <w:szCs w:val="24"/>
        </w:rPr>
        <w:t xml:space="preserve">Avogadro’s principle </w:t>
      </w:r>
      <w:r>
        <w:rPr>
          <w:sz w:val="24"/>
          <w:szCs w:val="24"/>
        </w:rPr>
        <w:t>is the basis for molar relationships</w:t>
      </w:r>
      <w:r w:rsidRPr="0046664C">
        <w:rPr>
          <w:sz w:val="24"/>
          <w:szCs w:val="24"/>
        </w:rPr>
        <w:t>;</w:t>
      </w:r>
      <w:r>
        <w:rPr>
          <w:sz w:val="24"/>
          <w:szCs w:val="24"/>
        </w:rPr>
        <w:t xml:space="preserve"> and</w:t>
      </w:r>
    </w:p>
    <w:p w14:paraId="58516383" w14:textId="77777777" w:rsidR="002E0B5A" w:rsidRPr="0046664C" w:rsidRDefault="002E0B5A" w:rsidP="002E0B5A">
      <w:pPr>
        <w:pStyle w:val="SOLstatement"/>
        <w:numPr>
          <w:ilvl w:val="0"/>
          <w:numId w:val="76"/>
        </w:numPr>
        <w:tabs>
          <w:tab w:val="left" w:pos="1800"/>
        </w:tabs>
        <w:rPr>
          <w:sz w:val="24"/>
          <w:szCs w:val="24"/>
        </w:rPr>
      </w:pPr>
      <w:r>
        <w:rPr>
          <w:sz w:val="24"/>
          <w:szCs w:val="24"/>
        </w:rPr>
        <w:t>s</w:t>
      </w:r>
      <w:r w:rsidRPr="0046664C">
        <w:rPr>
          <w:sz w:val="24"/>
          <w:szCs w:val="24"/>
        </w:rPr>
        <w:t>toichiometr</w:t>
      </w:r>
      <w:r>
        <w:rPr>
          <w:sz w:val="24"/>
          <w:szCs w:val="24"/>
        </w:rPr>
        <w:t>y mathematically describes quantities in chemical composition and in chemical reactions.</w:t>
      </w:r>
    </w:p>
    <w:p w14:paraId="45636D1C" w14:textId="77777777" w:rsidR="002E0B5A" w:rsidRDefault="002E0B5A" w:rsidP="002E0B5A">
      <w:pPr>
        <w:pStyle w:val="SOLstatement"/>
        <w:rPr>
          <w:sz w:val="24"/>
          <w:szCs w:val="24"/>
        </w:rPr>
      </w:pPr>
    </w:p>
    <w:p w14:paraId="125DA0D1" w14:textId="77777777" w:rsidR="002E0B5A" w:rsidRDefault="002E0B5A" w:rsidP="002E0B5A">
      <w:pPr>
        <w:pStyle w:val="SOLstatement"/>
        <w:rPr>
          <w:sz w:val="24"/>
          <w:szCs w:val="24"/>
        </w:rPr>
      </w:pPr>
      <w:r>
        <w:rPr>
          <w:sz w:val="24"/>
          <w:szCs w:val="24"/>
        </w:rPr>
        <w:t>CH.5</w:t>
      </w:r>
      <w:r>
        <w:rPr>
          <w:sz w:val="24"/>
          <w:szCs w:val="24"/>
        </w:rPr>
        <w:tab/>
        <w:t>The student will investigate and understand that solutions behave in predictable and quantifiable ways. Key ideas include</w:t>
      </w:r>
    </w:p>
    <w:p w14:paraId="2CEF3D01" w14:textId="77777777" w:rsidR="002E0B5A" w:rsidRDefault="002E0B5A" w:rsidP="002E0B5A">
      <w:pPr>
        <w:pStyle w:val="ListParagraph"/>
        <w:numPr>
          <w:ilvl w:val="0"/>
          <w:numId w:val="149"/>
        </w:numPr>
      </w:pPr>
      <w:r>
        <w:t>molar relationships determine solution concentration;</w:t>
      </w:r>
    </w:p>
    <w:p w14:paraId="71042959" w14:textId="77777777" w:rsidR="002E0B5A" w:rsidRDefault="002E0B5A" w:rsidP="002E0B5A">
      <w:pPr>
        <w:pStyle w:val="ListParagraph"/>
        <w:numPr>
          <w:ilvl w:val="0"/>
          <w:numId w:val="149"/>
        </w:numPr>
      </w:pPr>
      <w:r>
        <w:t>changes in temperature can affect solubility;</w:t>
      </w:r>
    </w:p>
    <w:p w14:paraId="47B3414E" w14:textId="77777777" w:rsidR="002E0B5A" w:rsidRDefault="002E0B5A" w:rsidP="002E0B5A">
      <w:pPr>
        <w:pStyle w:val="ListParagraph"/>
        <w:numPr>
          <w:ilvl w:val="0"/>
          <w:numId w:val="149"/>
        </w:numPr>
      </w:pPr>
      <w:r>
        <w:t>extent of dissociation defines types of electrolytes;</w:t>
      </w:r>
    </w:p>
    <w:p w14:paraId="42DD1E7C" w14:textId="77777777" w:rsidR="002E0B5A" w:rsidRDefault="002E0B5A" w:rsidP="002E0B5A">
      <w:pPr>
        <w:pStyle w:val="ListParagraph"/>
        <w:numPr>
          <w:ilvl w:val="0"/>
          <w:numId w:val="149"/>
        </w:numPr>
      </w:pPr>
      <w:r>
        <w:t>pH and pOH quantify acid and base dissociation; and</w:t>
      </w:r>
    </w:p>
    <w:p w14:paraId="37E74A06" w14:textId="77777777" w:rsidR="002E0B5A" w:rsidRDefault="002E0B5A" w:rsidP="002E0B5A">
      <w:pPr>
        <w:pStyle w:val="ListParagraph"/>
        <w:numPr>
          <w:ilvl w:val="0"/>
          <w:numId w:val="149"/>
        </w:numPr>
      </w:pPr>
      <w:r>
        <w:t>colligative properties depend on the extent of dissociation.</w:t>
      </w:r>
    </w:p>
    <w:p w14:paraId="3F0F8CE4" w14:textId="77777777" w:rsidR="002E0B5A" w:rsidRPr="005466B1" w:rsidRDefault="002E0B5A" w:rsidP="002E0B5A"/>
    <w:p w14:paraId="529CCFF5" w14:textId="77777777" w:rsidR="002E0B5A" w:rsidRPr="00A43E31" w:rsidRDefault="002E0B5A" w:rsidP="002E0B5A">
      <w:pPr>
        <w:pStyle w:val="SOLstatement"/>
        <w:rPr>
          <w:sz w:val="24"/>
          <w:szCs w:val="24"/>
        </w:rPr>
      </w:pPr>
      <w:r w:rsidRPr="00A43E31">
        <w:rPr>
          <w:sz w:val="24"/>
          <w:szCs w:val="24"/>
        </w:rPr>
        <w:t>CH.</w:t>
      </w:r>
      <w:r>
        <w:rPr>
          <w:sz w:val="24"/>
          <w:szCs w:val="24"/>
        </w:rPr>
        <w:t>6</w:t>
      </w:r>
      <w:r w:rsidRPr="00A43E31">
        <w:rPr>
          <w:sz w:val="24"/>
          <w:szCs w:val="24"/>
        </w:rPr>
        <w:tab/>
        <w:t>The student will investigate and understan</w:t>
      </w:r>
      <w:r>
        <w:rPr>
          <w:sz w:val="24"/>
          <w:szCs w:val="24"/>
        </w:rPr>
        <w:t xml:space="preserve">d that the phases of matter are </w:t>
      </w:r>
      <w:r w:rsidRPr="00A43E31">
        <w:rPr>
          <w:sz w:val="24"/>
          <w:szCs w:val="24"/>
        </w:rPr>
        <w:t xml:space="preserve">explained by the kinetic </w:t>
      </w:r>
      <w:r>
        <w:rPr>
          <w:sz w:val="24"/>
          <w:szCs w:val="24"/>
        </w:rPr>
        <w:t>m</w:t>
      </w:r>
      <w:r w:rsidRPr="00A43E31">
        <w:rPr>
          <w:sz w:val="24"/>
          <w:szCs w:val="24"/>
        </w:rPr>
        <w:t xml:space="preserve">olecular </w:t>
      </w:r>
      <w:r>
        <w:rPr>
          <w:sz w:val="24"/>
          <w:szCs w:val="24"/>
        </w:rPr>
        <w:t xml:space="preserve">theory. </w:t>
      </w:r>
      <w:r w:rsidRPr="00A43E31">
        <w:rPr>
          <w:sz w:val="24"/>
          <w:szCs w:val="24"/>
        </w:rPr>
        <w:t xml:space="preserve">Key </w:t>
      </w:r>
      <w:r>
        <w:rPr>
          <w:sz w:val="24"/>
          <w:szCs w:val="24"/>
        </w:rPr>
        <w:t>ideas</w:t>
      </w:r>
      <w:r w:rsidRPr="00A43E31">
        <w:rPr>
          <w:sz w:val="24"/>
          <w:szCs w:val="24"/>
        </w:rPr>
        <w:t xml:space="preserve"> include</w:t>
      </w:r>
    </w:p>
    <w:p w14:paraId="64E2CEA1" w14:textId="77777777" w:rsidR="002E0B5A" w:rsidRPr="00A43E31" w:rsidRDefault="002E0B5A" w:rsidP="002E0B5A">
      <w:pPr>
        <w:pStyle w:val="SOLstatement"/>
        <w:numPr>
          <w:ilvl w:val="0"/>
          <w:numId w:val="77"/>
        </w:numPr>
        <w:tabs>
          <w:tab w:val="clear" w:pos="1440"/>
          <w:tab w:val="num" w:pos="1080"/>
        </w:tabs>
        <w:ind w:left="1080"/>
        <w:rPr>
          <w:sz w:val="24"/>
          <w:szCs w:val="24"/>
        </w:rPr>
      </w:pPr>
      <w:r w:rsidRPr="00A43E31">
        <w:rPr>
          <w:sz w:val="24"/>
          <w:szCs w:val="24"/>
        </w:rPr>
        <w:t>pressure</w:t>
      </w:r>
      <w:r>
        <w:rPr>
          <w:sz w:val="24"/>
          <w:szCs w:val="24"/>
        </w:rPr>
        <w:t xml:space="preserve"> </w:t>
      </w:r>
      <w:r w:rsidRPr="00A43E31">
        <w:rPr>
          <w:sz w:val="24"/>
          <w:szCs w:val="24"/>
        </w:rPr>
        <w:t>and  temperature</w:t>
      </w:r>
      <w:r>
        <w:rPr>
          <w:sz w:val="24"/>
          <w:szCs w:val="24"/>
        </w:rPr>
        <w:t xml:space="preserve"> </w:t>
      </w:r>
      <w:r w:rsidRPr="00A43E31">
        <w:rPr>
          <w:sz w:val="24"/>
          <w:szCs w:val="24"/>
        </w:rPr>
        <w:t>define the phase of a substance;</w:t>
      </w:r>
    </w:p>
    <w:p w14:paraId="6C1DF484" w14:textId="77777777" w:rsidR="002E0B5A" w:rsidRPr="00A43E31" w:rsidRDefault="002E0B5A" w:rsidP="002E0B5A">
      <w:pPr>
        <w:pStyle w:val="ListParagraph"/>
        <w:numPr>
          <w:ilvl w:val="0"/>
          <w:numId w:val="77"/>
        </w:numPr>
        <w:tabs>
          <w:tab w:val="clear" w:pos="1440"/>
          <w:tab w:val="num" w:pos="1080"/>
        </w:tabs>
        <w:ind w:left="1080"/>
        <w:rPr>
          <w:u w:val="single"/>
        </w:rPr>
      </w:pPr>
      <w:r w:rsidRPr="00A43E31">
        <w:t>properties of ideal gases are described by gas laws;</w:t>
      </w:r>
      <w:r>
        <w:t xml:space="preserve"> and</w:t>
      </w:r>
    </w:p>
    <w:p w14:paraId="543A59B9" w14:textId="77777777" w:rsidR="002E0B5A" w:rsidRPr="00A43E31" w:rsidRDefault="002E0B5A" w:rsidP="002E0B5A">
      <w:pPr>
        <w:pStyle w:val="SOLstatement"/>
        <w:numPr>
          <w:ilvl w:val="0"/>
          <w:numId w:val="77"/>
        </w:numPr>
        <w:tabs>
          <w:tab w:val="clear" w:pos="1440"/>
          <w:tab w:val="num" w:pos="1080"/>
        </w:tabs>
        <w:ind w:left="1080"/>
        <w:rPr>
          <w:sz w:val="24"/>
          <w:szCs w:val="24"/>
        </w:rPr>
      </w:pPr>
      <w:r w:rsidRPr="00A43E31">
        <w:rPr>
          <w:sz w:val="24"/>
          <w:szCs w:val="24"/>
        </w:rPr>
        <w:t>intermolecular forces affect physical properties</w:t>
      </w:r>
      <w:r>
        <w:rPr>
          <w:sz w:val="24"/>
          <w:szCs w:val="24"/>
        </w:rPr>
        <w:t>.</w:t>
      </w:r>
      <w:r w:rsidRPr="00A43E31">
        <w:rPr>
          <w:sz w:val="24"/>
          <w:szCs w:val="24"/>
        </w:rPr>
        <w:t xml:space="preserve"> </w:t>
      </w:r>
    </w:p>
    <w:p w14:paraId="5D90EC17" w14:textId="77777777" w:rsidR="002E0B5A" w:rsidRDefault="002E0B5A" w:rsidP="002E0B5A"/>
    <w:p w14:paraId="1BBE1F0D" w14:textId="77777777" w:rsidR="002E0B5A" w:rsidRDefault="002E0B5A" w:rsidP="002E0B5A">
      <w:pPr>
        <w:ind w:left="720" w:hanging="720"/>
      </w:pPr>
      <w:r>
        <w:t>CH.7</w:t>
      </w:r>
      <w:r>
        <w:tab/>
        <w:t>The student will investigate and understand that thermodynamics explains the relationship between matter and energy. Key ideas include</w:t>
      </w:r>
    </w:p>
    <w:p w14:paraId="67B9F064" w14:textId="77777777" w:rsidR="002E0B5A" w:rsidRDefault="002E0B5A" w:rsidP="002E0B5A">
      <w:pPr>
        <w:pStyle w:val="ListParagraph"/>
        <w:numPr>
          <w:ilvl w:val="0"/>
          <w:numId w:val="187"/>
        </w:numPr>
      </w:pPr>
      <w:r>
        <w:t>heat energy affects matter and interactions of matter;</w:t>
      </w:r>
    </w:p>
    <w:p w14:paraId="63480EC8" w14:textId="77777777" w:rsidR="002E0B5A" w:rsidRDefault="002E0B5A" w:rsidP="002E0B5A">
      <w:pPr>
        <w:pStyle w:val="ListParagraph"/>
        <w:numPr>
          <w:ilvl w:val="0"/>
          <w:numId w:val="187"/>
        </w:numPr>
      </w:pPr>
      <w:r>
        <w:t>heating curves provide information about a substance;</w:t>
      </w:r>
    </w:p>
    <w:p w14:paraId="5E6C026B" w14:textId="77777777" w:rsidR="002E0B5A" w:rsidRDefault="002E0B5A" w:rsidP="002E0B5A">
      <w:pPr>
        <w:pStyle w:val="ListParagraph"/>
        <w:numPr>
          <w:ilvl w:val="0"/>
          <w:numId w:val="187"/>
        </w:numPr>
      </w:pPr>
      <w:r>
        <w:t>reactions are endothermic or exothermic;</w:t>
      </w:r>
    </w:p>
    <w:p w14:paraId="70A5B50F" w14:textId="77777777" w:rsidR="002E0B5A" w:rsidRDefault="002E0B5A" w:rsidP="002E0B5A">
      <w:pPr>
        <w:pStyle w:val="ListParagraph"/>
        <w:numPr>
          <w:ilvl w:val="0"/>
          <w:numId w:val="187"/>
        </w:numPr>
      </w:pPr>
      <w:r>
        <w:t>energy changes in reactions occur as bonds are broken and formed;</w:t>
      </w:r>
    </w:p>
    <w:p w14:paraId="201FF9C3" w14:textId="77777777" w:rsidR="002E0B5A" w:rsidRDefault="002E0B5A" w:rsidP="002E0B5A">
      <w:pPr>
        <w:pStyle w:val="ListParagraph"/>
        <w:numPr>
          <w:ilvl w:val="0"/>
          <w:numId w:val="187"/>
        </w:numPr>
      </w:pPr>
      <w:r>
        <w:t>collision theory predicts the rate of reactions;</w:t>
      </w:r>
    </w:p>
    <w:p w14:paraId="05BD6451" w14:textId="77777777" w:rsidR="002E0B5A" w:rsidRDefault="002E0B5A" w:rsidP="002E0B5A">
      <w:pPr>
        <w:pStyle w:val="ListParagraph"/>
        <w:numPr>
          <w:ilvl w:val="0"/>
          <w:numId w:val="187"/>
        </w:numPr>
      </w:pPr>
      <w:r>
        <w:t>rates of reactions depend on catalysts and activation energy; and</w:t>
      </w:r>
    </w:p>
    <w:p w14:paraId="4DBE2CED" w14:textId="77777777" w:rsidR="002E0B5A" w:rsidRDefault="002E0B5A" w:rsidP="002E0B5A">
      <w:pPr>
        <w:pStyle w:val="ListParagraph"/>
        <w:numPr>
          <w:ilvl w:val="0"/>
          <w:numId w:val="187"/>
        </w:numPr>
      </w:pPr>
      <w:r>
        <w:t xml:space="preserve">enthalpy and entropy determine the extent of a reaction. </w:t>
      </w:r>
    </w:p>
    <w:p w14:paraId="13CE4E1A" w14:textId="77777777" w:rsidR="002E0B5A" w:rsidRDefault="002E0B5A" w:rsidP="002E0B5A">
      <w:pPr>
        <w:pStyle w:val="ListParagraph"/>
        <w:ind w:left="1080"/>
      </w:pPr>
    </w:p>
    <w:p w14:paraId="21E19016" w14:textId="4CF4BB8B" w:rsidR="00007EB3" w:rsidRPr="00805B5D" w:rsidRDefault="00007EB3" w:rsidP="007677A9">
      <w:pPr>
        <w:pStyle w:val="SOLstatement"/>
        <w:rPr>
          <w:sz w:val="24"/>
          <w:szCs w:val="24"/>
        </w:rPr>
      </w:pPr>
    </w:p>
    <w:sectPr w:rsidR="00007EB3" w:rsidRPr="00805B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5A2" w14:textId="77777777" w:rsidR="009C5AE4" w:rsidRDefault="009C5AE4" w:rsidP="006A5595">
      <w:r>
        <w:separator/>
      </w:r>
    </w:p>
  </w:endnote>
  <w:endnote w:type="continuationSeparator" w:id="0">
    <w:p w14:paraId="3B87E8AB" w14:textId="77777777" w:rsidR="009C5AE4" w:rsidRDefault="009C5AE4"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5D98" w14:textId="501A2745"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157BA2">
      <w:rPr>
        <w:rStyle w:val="PageNumber"/>
        <w:rFonts w:ascii="CG Omega" w:hAnsi="CG Omega"/>
        <w:noProof/>
        <w:sz w:val="18"/>
      </w:rPr>
      <w:t>10</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BD1" w14:textId="77777777" w:rsidR="009C5AE4" w:rsidRDefault="009C5AE4" w:rsidP="006A5595">
      <w:r>
        <w:separator/>
      </w:r>
    </w:p>
  </w:footnote>
  <w:footnote w:type="continuationSeparator" w:id="0">
    <w:p w14:paraId="61FF6ECF" w14:textId="77777777" w:rsidR="009C5AE4" w:rsidRDefault="009C5AE4"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119"/>
  </w:num>
  <w:num w:numId="3">
    <w:abstractNumId w:val="173"/>
  </w:num>
  <w:num w:numId="4">
    <w:abstractNumId w:val="143"/>
  </w:num>
  <w:num w:numId="5">
    <w:abstractNumId w:val="109"/>
  </w:num>
  <w:num w:numId="6">
    <w:abstractNumId w:val="46"/>
  </w:num>
  <w:num w:numId="7">
    <w:abstractNumId w:val="79"/>
  </w:num>
  <w:num w:numId="8">
    <w:abstractNumId w:val="72"/>
  </w:num>
  <w:num w:numId="9">
    <w:abstractNumId w:val="91"/>
  </w:num>
  <w:num w:numId="10">
    <w:abstractNumId w:val="15"/>
  </w:num>
  <w:num w:numId="11">
    <w:abstractNumId w:val="9"/>
  </w:num>
  <w:num w:numId="12">
    <w:abstractNumId w:val="95"/>
  </w:num>
  <w:num w:numId="13">
    <w:abstractNumId w:val="149"/>
  </w:num>
  <w:num w:numId="14">
    <w:abstractNumId w:val="170"/>
  </w:num>
  <w:num w:numId="15">
    <w:abstractNumId w:val="18"/>
  </w:num>
  <w:num w:numId="16">
    <w:abstractNumId w:val="158"/>
  </w:num>
  <w:num w:numId="17">
    <w:abstractNumId w:val="168"/>
  </w:num>
  <w:num w:numId="18">
    <w:abstractNumId w:val="176"/>
  </w:num>
  <w:num w:numId="19">
    <w:abstractNumId w:val="33"/>
  </w:num>
  <w:num w:numId="20">
    <w:abstractNumId w:val="64"/>
  </w:num>
  <w:num w:numId="21">
    <w:abstractNumId w:val="1"/>
  </w:num>
  <w:num w:numId="22">
    <w:abstractNumId w:val="111"/>
  </w:num>
  <w:num w:numId="23">
    <w:abstractNumId w:val="147"/>
  </w:num>
  <w:num w:numId="24">
    <w:abstractNumId w:val="97"/>
  </w:num>
  <w:num w:numId="25">
    <w:abstractNumId w:val="136"/>
  </w:num>
  <w:num w:numId="26">
    <w:abstractNumId w:val="113"/>
  </w:num>
  <w:num w:numId="27">
    <w:abstractNumId w:val="10"/>
  </w:num>
  <w:num w:numId="28">
    <w:abstractNumId w:val="106"/>
  </w:num>
  <w:num w:numId="29">
    <w:abstractNumId w:val="131"/>
  </w:num>
  <w:num w:numId="30">
    <w:abstractNumId w:val="178"/>
  </w:num>
  <w:num w:numId="31">
    <w:abstractNumId w:val="86"/>
  </w:num>
  <w:num w:numId="32">
    <w:abstractNumId w:val="115"/>
  </w:num>
  <w:num w:numId="33">
    <w:abstractNumId w:val="165"/>
  </w:num>
  <w:num w:numId="34">
    <w:abstractNumId w:val="128"/>
  </w:num>
  <w:num w:numId="35">
    <w:abstractNumId w:val="16"/>
  </w:num>
  <w:num w:numId="36">
    <w:abstractNumId w:val="114"/>
  </w:num>
  <w:num w:numId="37">
    <w:abstractNumId w:val="80"/>
  </w:num>
  <w:num w:numId="38">
    <w:abstractNumId w:val="112"/>
  </w:num>
  <w:num w:numId="39">
    <w:abstractNumId w:val="123"/>
  </w:num>
  <w:num w:numId="40">
    <w:abstractNumId w:val="163"/>
  </w:num>
  <w:num w:numId="41">
    <w:abstractNumId w:val="99"/>
  </w:num>
  <w:num w:numId="42">
    <w:abstractNumId w:val="61"/>
  </w:num>
  <w:num w:numId="43">
    <w:abstractNumId w:val="53"/>
  </w:num>
  <w:num w:numId="44">
    <w:abstractNumId w:val="29"/>
  </w:num>
  <w:num w:numId="45">
    <w:abstractNumId w:val="183"/>
  </w:num>
  <w:num w:numId="46">
    <w:abstractNumId w:val="63"/>
  </w:num>
  <w:num w:numId="47">
    <w:abstractNumId w:val="41"/>
  </w:num>
  <w:num w:numId="48">
    <w:abstractNumId w:val="77"/>
  </w:num>
  <w:num w:numId="49">
    <w:abstractNumId w:val="3"/>
  </w:num>
  <w:num w:numId="50">
    <w:abstractNumId w:val="177"/>
  </w:num>
  <w:num w:numId="51">
    <w:abstractNumId w:val="94"/>
  </w:num>
  <w:num w:numId="52">
    <w:abstractNumId w:val="179"/>
  </w:num>
  <w:num w:numId="53">
    <w:abstractNumId w:val="11"/>
  </w:num>
  <w:num w:numId="54">
    <w:abstractNumId w:val="144"/>
  </w:num>
  <w:num w:numId="55">
    <w:abstractNumId w:val="8"/>
  </w:num>
  <w:num w:numId="56">
    <w:abstractNumId w:val="105"/>
  </w:num>
  <w:num w:numId="57">
    <w:abstractNumId w:val="161"/>
  </w:num>
  <w:num w:numId="58">
    <w:abstractNumId w:val="4"/>
  </w:num>
  <w:num w:numId="59">
    <w:abstractNumId w:val="70"/>
  </w:num>
  <w:num w:numId="60">
    <w:abstractNumId w:val="125"/>
  </w:num>
  <w:num w:numId="61">
    <w:abstractNumId w:val="36"/>
  </w:num>
  <w:num w:numId="62">
    <w:abstractNumId w:val="62"/>
  </w:num>
  <w:num w:numId="63">
    <w:abstractNumId w:val="45"/>
  </w:num>
  <w:num w:numId="64">
    <w:abstractNumId w:val="57"/>
  </w:num>
  <w:num w:numId="65">
    <w:abstractNumId w:val="26"/>
  </w:num>
  <w:num w:numId="66">
    <w:abstractNumId w:val="66"/>
  </w:num>
  <w:num w:numId="67">
    <w:abstractNumId w:val="101"/>
  </w:num>
  <w:num w:numId="68">
    <w:abstractNumId w:val="50"/>
  </w:num>
  <w:num w:numId="69">
    <w:abstractNumId w:val="127"/>
  </w:num>
  <w:num w:numId="70">
    <w:abstractNumId w:val="7"/>
  </w:num>
  <w:num w:numId="71">
    <w:abstractNumId w:val="21"/>
  </w:num>
  <w:num w:numId="72">
    <w:abstractNumId w:val="171"/>
  </w:num>
  <w:num w:numId="73">
    <w:abstractNumId w:val="138"/>
  </w:num>
  <w:num w:numId="74">
    <w:abstractNumId w:val="32"/>
  </w:num>
  <w:num w:numId="75">
    <w:abstractNumId w:val="54"/>
  </w:num>
  <w:num w:numId="76">
    <w:abstractNumId w:val="152"/>
  </w:num>
  <w:num w:numId="77">
    <w:abstractNumId w:val="76"/>
  </w:num>
  <w:num w:numId="78">
    <w:abstractNumId w:val="181"/>
  </w:num>
  <w:num w:numId="79">
    <w:abstractNumId w:val="142"/>
  </w:num>
  <w:num w:numId="80">
    <w:abstractNumId w:val="98"/>
  </w:num>
  <w:num w:numId="81">
    <w:abstractNumId w:val="104"/>
  </w:num>
  <w:num w:numId="82">
    <w:abstractNumId w:val="121"/>
  </w:num>
  <w:num w:numId="83">
    <w:abstractNumId w:val="103"/>
  </w:num>
  <w:num w:numId="84">
    <w:abstractNumId w:val="167"/>
  </w:num>
  <w:num w:numId="85">
    <w:abstractNumId w:val="126"/>
  </w:num>
  <w:num w:numId="86">
    <w:abstractNumId w:val="129"/>
  </w:num>
  <w:num w:numId="87">
    <w:abstractNumId w:val="37"/>
  </w:num>
  <w:num w:numId="88">
    <w:abstractNumId w:val="164"/>
  </w:num>
  <w:num w:numId="89">
    <w:abstractNumId w:val="100"/>
  </w:num>
  <w:num w:numId="90">
    <w:abstractNumId w:val="134"/>
  </w:num>
  <w:num w:numId="91">
    <w:abstractNumId w:val="135"/>
  </w:num>
  <w:num w:numId="92">
    <w:abstractNumId w:val="150"/>
  </w:num>
  <w:num w:numId="93">
    <w:abstractNumId w:val="148"/>
  </w:num>
  <w:num w:numId="94">
    <w:abstractNumId w:val="154"/>
  </w:num>
  <w:num w:numId="95">
    <w:abstractNumId w:val="156"/>
  </w:num>
  <w:num w:numId="96">
    <w:abstractNumId w:val="42"/>
  </w:num>
  <w:num w:numId="97">
    <w:abstractNumId w:val="139"/>
  </w:num>
  <w:num w:numId="98">
    <w:abstractNumId w:val="124"/>
  </w:num>
  <w:num w:numId="99">
    <w:abstractNumId w:val="65"/>
  </w:num>
  <w:num w:numId="100">
    <w:abstractNumId w:val="175"/>
  </w:num>
  <w:num w:numId="101">
    <w:abstractNumId w:val="71"/>
  </w:num>
  <w:num w:numId="102">
    <w:abstractNumId w:val="47"/>
  </w:num>
  <w:num w:numId="103">
    <w:abstractNumId w:val="39"/>
  </w:num>
  <w:num w:numId="104">
    <w:abstractNumId w:val="19"/>
  </w:num>
  <w:num w:numId="105">
    <w:abstractNumId w:val="34"/>
  </w:num>
  <w:num w:numId="106">
    <w:abstractNumId w:val="38"/>
  </w:num>
  <w:num w:numId="107">
    <w:abstractNumId w:val="69"/>
  </w:num>
  <w:num w:numId="108">
    <w:abstractNumId w:val="93"/>
  </w:num>
  <w:num w:numId="109">
    <w:abstractNumId w:val="81"/>
  </w:num>
  <w:num w:numId="110">
    <w:abstractNumId w:val="172"/>
  </w:num>
  <w:num w:numId="111">
    <w:abstractNumId w:val="58"/>
  </w:num>
  <w:num w:numId="112">
    <w:abstractNumId w:val="24"/>
  </w:num>
  <w:num w:numId="113">
    <w:abstractNumId w:val="44"/>
  </w:num>
  <w:num w:numId="114">
    <w:abstractNumId w:val="52"/>
  </w:num>
  <w:num w:numId="115">
    <w:abstractNumId w:val="67"/>
  </w:num>
  <w:num w:numId="116">
    <w:abstractNumId w:val="185"/>
  </w:num>
  <w:num w:numId="117">
    <w:abstractNumId w:val="141"/>
  </w:num>
  <w:num w:numId="118">
    <w:abstractNumId w:val="140"/>
  </w:num>
  <w:num w:numId="119">
    <w:abstractNumId w:val="20"/>
  </w:num>
  <w:num w:numId="120">
    <w:abstractNumId w:val="23"/>
  </w:num>
  <w:num w:numId="121">
    <w:abstractNumId w:val="160"/>
  </w:num>
  <w:num w:numId="122">
    <w:abstractNumId w:val="186"/>
  </w:num>
  <w:num w:numId="123">
    <w:abstractNumId w:val="30"/>
  </w:num>
  <w:num w:numId="124">
    <w:abstractNumId w:val="25"/>
  </w:num>
  <w:num w:numId="125">
    <w:abstractNumId w:val="13"/>
  </w:num>
  <w:num w:numId="126">
    <w:abstractNumId w:val="43"/>
  </w:num>
  <w:num w:numId="127">
    <w:abstractNumId w:val="157"/>
  </w:num>
  <w:num w:numId="128">
    <w:abstractNumId w:val="14"/>
  </w:num>
  <w:num w:numId="129">
    <w:abstractNumId w:val="137"/>
  </w:num>
  <w:num w:numId="130">
    <w:abstractNumId w:val="60"/>
  </w:num>
  <w:num w:numId="131">
    <w:abstractNumId w:val="162"/>
  </w:num>
  <w:num w:numId="132">
    <w:abstractNumId w:val="0"/>
  </w:num>
  <w:num w:numId="133">
    <w:abstractNumId w:val="6"/>
  </w:num>
  <w:num w:numId="134">
    <w:abstractNumId w:val="107"/>
  </w:num>
  <w:num w:numId="135">
    <w:abstractNumId w:val="145"/>
  </w:num>
  <w:num w:numId="136">
    <w:abstractNumId w:val="180"/>
  </w:num>
  <w:num w:numId="137">
    <w:abstractNumId w:val="27"/>
  </w:num>
  <w:num w:numId="138">
    <w:abstractNumId w:val="116"/>
  </w:num>
  <w:num w:numId="139">
    <w:abstractNumId w:val="22"/>
  </w:num>
  <w:num w:numId="140">
    <w:abstractNumId w:val="151"/>
  </w:num>
  <w:num w:numId="141">
    <w:abstractNumId w:val="73"/>
  </w:num>
  <w:num w:numId="142">
    <w:abstractNumId w:val="56"/>
  </w:num>
  <w:num w:numId="143">
    <w:abstractNumId w:val="120"/>
  </w:num>
  <w:num w:numId="144">
    <w:abstractNumId w:val="87"/>
  </w:num>
  <w:num w:numId="145">
    <w:abstractNumId w:val="78"/>
  </w:num>
  <w:num w:numId="146">
    <w:abstractNumId w:val="159"/>
  </w:num>
  <w:num w:numId="147">
    <w:abstractNumId w:val="174"/>
  </w:num>
  <w:num w:numId="148">
    <w:abstractNumId w:val="92"/>
  </w:num>
  <w:num w:numId="149">
    <w:abstractNumId w:val="96"/>
  </w:num>
  <w:num w:numId="150">
    <w:abstractNumId w:val="68"/>
  </w:num>
  <w:num w:numId="151">
    <w:abstractNumId w:val="59"/>
  </w:num>
  <w:num w:numId="152">
    <w:abstractNumId w:val="75"/>
  </w:num>
  <w:num w:numId="153">
    <w:abstractNumId w:val="155"/>
  </w:num>
  <w:num w:numId="154">
    <w:abstractNumId w:val="74"/>
  </w:num>
  <w:num w:numId="155">
    <w:abstractNumId w:val="28"/>
  </w:num>
  <w:num w:numId="156">
    <w:abstractNumId w:val="35"/>
  </w:num>
  <w:num w:numId="157">
    <w:abstractNumId w:val="82"/>
  </w:num>
  <w:num w:numId="158">
    <w:abstractNumId w:val="132"/>
  </w:num>
  <w:num w:numId="159">
    <w:abstractNumId w:val="84"/>
  </w:num>
  <w:num w:numId="160">
    <w:abstractNumId w:val="55"/>
  </w:num>
  <w:num w:numId="161">
    <w:abstractNumId w:val="17"/>
  </w:num>
  <w:num w:numId="162">
    <w:abstractNumId w:val="118"/>
  </w:num>
  <w:num w:numId="163">
    <w:abstractNumId w:val="90"/>
  </w:num>
  <w:num w:numId="164">
    <w:abstractNumId w:val="85"/>
  </w:num>
  <w:num w:numId="165">
    <w:abstractNumId w:val="5"/>
  </w:num>
  <w:num w:numId="166">
    <w:abstractNumId w:val="2"/>
  </w:num>
  <w:num w:numId="167">
    <w:abstractNumId w:val="153"/>
  </w:num>
  <w:num w:numId="168">
    <w:abstractNumId w:val="146"/>
  </w:num>
  <w:num w:numId="169">
    <w:abstractNumId w:val="51"/>
  </w:num>
  <w:num w:numId="170">
    <w:abstractNumId w:val="182"/>
  </w:num>
  <w:num w:numId="171">
    <w:abstractNumId w:val="49"/>
  </w:num>
  <w:num w:numId="172">
    <w:abstractNumId w:val="31"/>
  </w:num>
  <w:num w:numId="173">
    <w:abstractNumId w:val="130"/>
  </w:num>
  <w:num w:numId="174">
    <w:abstractNumId w:val="89"/>
  </w:num>
  <w:num w:numId="175">
    <w:abstractNumId w:val="88"/>
  </w:num>
  <w:num w:numId="176">
    <w:abstractNumId w:val="188"/>
  </w:num>
  <w:num w:numId="177">
    <w:abstractNumId w:val="117"/>
  </w:num>
  <w:num w:numId="178">
    <w:abstractNumId w:val="110"/>
  </w:num>
  <w:num w:numId="179">
    <w:abstractNumId w:val="108"/>
  </w:num>
  <w:num w:numId="180">
    <w:abstractNumId w:val="102"/>
  </w:num>
  <w:num w:numId="181">
    <w:abstractNumId w:val="166"/>
  </w:num>
  <w:num w:numId="182">
    <w:abstractNumId w:val="184"/>
  </w:num>
  <w:num w:numId="183">
    <w:abstractNumId w:val="83"/>
  </w:num>
  <w:num w:numId="184">
    <w:abstractNumId w:val="133"/>
  </w:num>
  <w:num w:numId="185">
    <w:abstractNumId w:val="40"/>
  </w:num>
  <w:num w:numId="186">
    <w:abstractNumId w:val="169"/>
  </w:num>
  <w:num w:numId="187">
    <w:abstractNumId w:val="122"/>
  </w:num>
  <w:num w:numId="188">
    <w:abstractNumId w:val="12"/>
  </w:num>
  <w:num w:numId="189">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B1E"/>
    <w:rsid w:val="001451FE"/>
    <w:rsid w:val="00145E4A"/>
    <w:rsid w:val="00147222"/>
    <w:rsid w:val="00151070"/>
    <w:rsid w:val="00151148"/>
    <w:rsid w:val="001522F2"/>
    <w:rsid w:val="00152E8E"/>
    <w:rsid w:val="001541C7"/>
    <w:rsid w:val="001549B1"/>
    <w:rsid w:val="001549F3"/>
    <w:rsid w:val="00154AD9"/>
    <w:rsid w:val="00157418"/>
    <w:rsid w:val="00157731"/>
    <w:rsid w:val="00157BA2"/>
    <w:rsid w:val="00160871"/>
    <w:rsid w:val="00161E1B"/>
    <w:rsid w:val="00162203"/>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19A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0B5A"/>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1287"/>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068D7"/>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A9"/>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5B5D"/>
    <w:rsid w:val="0080630F"/>
    <w:rsid w:val="008109CF"/>
    <w:rsid w:val="00810B5D"/>
    <w:rsid w:val="00817F11"/>
    <w:rsid w:val="0082079F"/>
    <w:rsid w:val="008211B5"/>
    <w:rsid w:val="00823DCB"/>
    <w:rsid w:val="00823F06"/>
    <w:rsid w:val="008247BC"/>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B5898"/>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F0731"/>
    <w:rsid w:val="00AF136B"/>
    <w:rsid w:val="00AF272D"/>
    <w:rsid w:val="00AF3770"/>
    <w:rsid w:val="00AF3BB8"/>
    <w:rsid w:val="00AF41BA"/>
    <w:rsid w:val="00AF4609"/>
    <w:rsid w:val="00AF4F0E"/>
    <w:rsid w:val="00AF57CD"/>
    <w:rsid w:val="00AF7E35"/>
    <w:rsid w:val="00AF7FD0"/>
    <w:rsid w:val="00B003A4"/>
    <w:rsid w:val="00B03F65"/>
    <w:rsid w:val="00B054CF"/>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1AD9"/>
    <w:rsid w:val="00CF4942"/>
    <w:rsid w:val="00CF693C"/>
    <w:rsid w:val="00D00E21"/>
    <w:rsid w:val="00D00E9B"/>
    <w:rsid w:val="00D03BBF"/>
    <w:rsid w:val="00D06591"/>
    <w:rsid w:val="00D109B0"/>
    <w:rsid w:val="00D11814"/>
    <w:rsid w:val="00D12255"/>
    <w:rsid w:val="00D12463"/>
    <w:rsid w:val="00D1248B"/>
    <w:rsid w:val="00D125C7"/>
    <w:rsid w:val="00D17294"/>
    <w:rsid w:val="00D20C0C"/>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20BA"/>
    <w:rsid w:val="00D837F2"/>
    <w:rsid w:val="00D8437F"/>
    <w:rsid w:val="00D84653"/>
    <w:rsid w:val="00D8683F"/>
    <w:rsid w:val="00D87514"/>
    <w:rsid w:val="00D904F0"/>
    <w:rsid w:val="00D916B1"/>
    <w:rsid w:val="00D922FE"/>
    <w:rsid w:val="00D92C17"/>
    <w:rsid w:val="00D93C76"/>
    <w:rsid w:val="00D93D3B"/>
    <w:rsid w:val="00D943C9"/>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0AEE"/>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t>
        <a:bodyPr/>
        <a:lstStyle/>
        <a:p>
          <a:endParaRPr lang="en-US"/>
        </a:p>
      </dgm:t>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t>
        <a:bodyPr/>
        <a:lstStyle/>
        <a:p>
          <a:endParaRPr lang="en-US"/>
        </a:p>
      </dgm:t>
    </dgm:pt>
    <dgm:pt modelId="{A3CE6B4D-26D9-451D-B2F9-65D5DA428B9D}" type="pres">
      <dgm:prSet presAssocID="{96F2AF0C-EF09-4045-862D-088899AF0714}" presName="circ2" presStyleLbl="vennNode1" presStyleIdx="1" presStyleCnt="5"/>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t>
        <a:bodyPr/>
        <a:lstStyle/>
        <a:p>
          <a:endParaRPr lang="en-US"/>
        </a:p>
      </dgm:t>
    </dgm:pt>
    <dgm:pt modelId="{9AC7EE05-70AF-43B0-8913-18D82F07E293}" type="pres">
      <dgm:prSet presAssocID="{6233F068-1629-4C31-8340-E65C2791D865}" presName="circ3" presStyleLbl="vennNode1" presStyleIdx="2" presStyleCnt="5"/>
      <dgm:spPr/>
      <dgm:t>
        <a:bodyPr/>
        <a:lstStyle/>
        <a:p>
          <a:endParaRPr lang="en-US"/>
        </a:p>
      </dgm:t>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06033DCB-F860-493A-BE21-03689C92A6FB}" type="presOf" srcId="{8470C83F-12AA-47BB-9D9C-4289879FB137}" destId="{9D923D58-F894-4331-B0D0-A5516FC8E804}" srcOrd="0" destOrd="0"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C71B7C0E-519A-4259-9391-CADCD82ACC4E}" type="presOf" srcId="{00A0308A-4EE3-4544-B7F9-E005AABFC00E}" destId="{9D923D58-F894-4331-B0D0-A5516FC8E804}" srcOrd="0" destOrd="1" presId="urn:microsoft.com/office/officeart/2005/8/layout/venn1"/>
    <dgm:cxn modelId="{26D2477C-AAA0-4C24-9988-5EA5DFECCCC1}" type="presOf" srcId="{DEB2AC49-F1C6-4E45-B3EA-BF3FF800933A}" destId="{58542559-5D57-4DCB-ADD4-878267E69B1B}" srcOrd="0" destOrd="1" presId="urn:microsoft.com/office/officeart/2005/8/layout/venn1"/>
    <dgm:cxn modelId="{8A9C52D9-8AE6-4E8E-AC3D-262A5644C558}" type="presOf" srcId="{F8B447F6-3CA7-496C-B233-1C0AA5C2D42B}" destId="{4E95A1F6-BB53-4E14-A337-258ED0FB5243}" srcOrd="0" destOrd="1" presId="urn:microsoft.com/office/officeart/2005/8/layout/venn1"/>
    <dgm:cxn modelId="{BBEB0535-12FC-465D-8823-756F08B0B960}" type="presOf" srcId="{6233F068-1629-4C31-8340-E65C2791D865}" destId="{4E95A1F6-BB53-4E14-A337-258ED0FB5243}"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53C07357-FC01-4E35-84C8-38085471F80E}" type="presOf" srcId="{96F2AF0C-EF09-4045-862D-088899AF0714}" destId="{4A2867E3-0E77-40EB-969A-F66D4BBA7A40}" srcOrd="0" destOrd="0" presId="urn:microsoft.com/office/officeart/2005/8/layout/venn1"/>
    <dgm:cxn modelId="{5A2FC242-160C-4F02-B4DE-D21856B0A832}" type="presOf" srcId="{C5E339DE-2762-4B10-AE90-2A2A2A8026AD}" destId="{58542559-5D57-4DCB-ADD4-878267E69B1B}" srcOrd="0" destOrd="0" presId="urn:microsoft.com/office/officeart/2005/8/layout/venn1"/>
    <dgm:cxn modelId="{7847ECA5-C262-49F9-97B8-BD2FDEAE8EA8}" type="presOf" srcId="{D8C7CD39-EAE5-4A77-B97E-7AAF35C74DE8}" destId="{B144E043-3962-4D77-A444-8A1BE3CBC4F5}" srcOrd="0" destOrd="1"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E2F69411-8157-496F-8128-83C61134E1AF}" type="presOf" srcId="{63CFD9E5-847F-4B6D-A226-B8139BAF55D3}" destId="{58542559-5D57-4DCB-ADD4-878267E69B1B}" srcOrd="0" destOrd="3"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27BBD53C-565D-4080-8443-80A9F0850D91}" type="presOf" srcId="{BE1A7DD2-0EE6-4164-B0EA-BA119D5FD2F8}" destId="{58542559-5D57-4DCB-ADD4-878267E69B1B}" srcOrd="0" destOrd="2" presId="urn:microsoft.com/office/officeart/2005/8/layout/venn1"/>
    <dgm:cxn modelId="{662CB2A4-C70C-4FD7-A2CB-F0CF17344E62}" srcId="{C5E339DE-2762-4B10-AE90-2A2A2A8026AD}" destId="{63CFD9E5-847F-4B6D-A226-B8139BAF55D3}" srcOrd="2" destOrd="0" parTransId="{95E3440A-A5CA-48CB-A09E-8700F1FD94DE}" sibTransId="{B4A0DEEA-D783-4006-BA56-6FE58CB37B82}"/>
    <dgm:cxn modelId="{5D31153B-7CD1-446C-9363-CE044C0186CC}" srcId="{96F2AF0C-EF09-4045-862D-088899AF0714}" destId="{D2BE491B-EACC-471E-91BD-40AE3E6AE183}" srcOrd="0" destOrd="0" parTransId="{06E8C2E5-5C1C-4E6C-AC73-22E777228F4B}" sibTransId="{35C3E7F9-85CD-4508-AF62-D47195D221E1}"/>
    <dgm:cxn modelId="{35C5A984-CE17-41E6-A8FC-24AAACE78700}" srcId="{C5E339DE-2762-4B10-AE90-2A2A2A8026AD}" destId="{8329EB5F-4F81-4CF8-9BC4-0E9F39371657}" srcOrd="3" destOrd="0" parTransId="{8A17FBAE-D37B-4BF9-B291-970A2CFA6066}" sibTransId="{AE1A7A8A-0FA8-4A52-BA80-E797C89389B5}"/>
    <dgm:cxn modelId="{AC8A4BE6-ADB3-40B9-A861-944F5FB5619D}" srcId="{22600722-051A-40F8-8D8D-7AF818A5F0BE}" destId="{C5E339DE-2762-4B10-AE90-2A2A2A8026AD}" srcOrd="4" destOrd="0" parTransId="{90BFC857-D531-4A3D-9C0C-5CB5AB9F7CD1}" sibTransId="{3839FAE9-89E5-4EDA-B581-0FF6B0B6D45F}"/>
    <dgm:cxn modelId="{08158F7E-7FA4-45B3-BE06-51A41A7D3D59}" srcId="{6233F068-1629-4C31-8340-E65C2791D865}" destId="{FB52EFAB-B166-42E2-80C3-59566E4CC5A0}" srcOrd="1" destOrd="0" parTransId="{7B06D901-5BAF-4FA0-8CF6-EB8178AC7CE9}" sibTransId="{168B2C21-C91C-46CA-A4E6-B5477633AD6D}"/>
    <dgm:cxn modelId="{A5A4B092-50DD-452B-9422-60485007F008}" type="presOf" srcId="{22600722-051A-40F8-8D8D-7AF818A5F0BE}" destId="{EC38E847-9CF2-405F-9756-4CD851AC1B4D}" srcOrd="0" destOrd="0" presId="urn:microsoft.com/office/officeart/2005/8/layout/venn1"/>
    <dgm:cxn modelId="{61CE96F3-0810-4041-8D62-F26602B58EB0}" type="presOf" srcId="{8329EB5F-4F81-4CF8-9BC4-0E9F39371657}" destId="{58542559-5D57-4DCB-ADD4-878267E69B1B}" srcOrd="0" destOrd="4"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70217382-C80E-4CDF-8CC8-7A1062FC8DF5}" type="presOf" srcId="{FB52EFAB-B166-42E2-80C3-59566E4CC5A0}" destId="{4E95A1F6-BB53-4E14-A337-258ED0FB5243}" srcOrd="0" destOrd="2" presId="urn:microsoft.com/office/officeart/2005/8/layout/venn1"/>
    <dgm:cxn modelId="{32CA76A9-42C5-4DA1-BB08-5D8C6BDBA258}" type="presOf" srcId="{F516F54D-4EF9-4D7D-A4D2-798D68466BF0}" destId="{B144E043-3962-4D77-A444-8A1BE3CBC4F5}" srcOrd="0" destOrd="0" presId="urn:microsoft.com/office/officeart/2005/8/layout/venn1"/>
    <dgm:cxn modelId="{1BB6CDF0-44FE-4C78-BD7D-B78572DC1BFC}" type="presOf" srcId="{F0B9ACBE-D4AF-488B-B61B-CA750114D443}" destId="{4E95A1F6-BB53-4E14-A337-258ED0FB5243}" srcOrd="0" destOrd="3"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1CB6-D06B-4ECF-8B56-BF4770EA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2643</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2019-09-11T17:10:00Z</dcterms:created>
  <dcterms:modified xsi:type="dcterms:W3CDTF">2019-09-11T18:23:00Z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