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A7" w:rsidRPr="00C76BB1" w:rsidRDefault="00166070" w:rsidP="000226A7">
      <w:pPr>
        <w:pStyle w:val="Heading1"/>
        <w:sectPr w:rsidR="000226A7" w:rsidRPr="00C76BB1" w:rsidSect="002360DC">
          <w:footerReference w:type="even" r:id="rId8"/>
          <w:footerReference w:type="default" r:id="rId9"/>
          <w:pgSz w:w="15840" w:h="12240" w:orient="landscape"/>
          <w:pgMar w:top="792" w:right="720" w:bottom="720" w:left="720" w:header="720" w:footer="720" w:gutter="0"/>
          <w:pgNumType w:start="1"/>
          <w:cols w:space="720"/>
        </w:sectPr>
      </w:pPr>
      <w:r>
        <w:rPr>
          <w:noProof/>
        </w:rPr>
        <w:drawing>
          <wp:anchor distT="0" distB="0" distL="114300" distR="114300" simplePos="0" relativeHeight="251827200" behindDoc="0" locked="0" layoutInCell="1" allowOverlap="1">
            <wp:simplePos x="0" y="0"/>
            <wp:positionH relativeFrom="column">
              <wp:posOffset>-104775</wp:posOffset>
            </wp:positionH>
            <wp:positionV relativeFrom="paragraph">
              <wp:posOffset>-215427</wp:posOffset>
            </wp:positionV>
            <wp:extent cx="9363485" cy="7187609"/>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3.JPG"/>
                    <pic:cNvPicPr/>
                  </pic:nvPicPr>
                  <pic:blipFill>
                    <a:blip r:embed="rId10">
                      <a:extLst>
                        <a:ext uri="{28A0092B-C50C-407E-A947-70E740481C1C}">
                          <a14:useLocalDpi xmlns:a14="http://schemas.microsoft.com/office/drawing/2010/main" val="0"/>
                        </a:ext>
                      </a:extLst>
                    </a:blip>
                    <a:stretch>
                      <a:fillRect/>
                    </a:stretch>
                  </pic:blipFill>
                  <pic:spPr>
                    <a:xfrm>
                      <a:off x="0" y="0"/>
                      <a:ext cx="9363485" cy="7187609"/>
                    </a:xfrm>
                    <a:prstGeom prst="rect">
                      <a:avLst/>
                    </a:prstGeom>
                  </pic:spPr>
                </pic:pic>
              </a:graphicData>
            </a:graphic>
            <wp14:sizeRelH relativeFrom="page">
              <wp14:pctWidth>0</wp14:pctWidth>
            </wp14:sizeRelH>
            <wp14:sizeRelV relativeFrom="page">
              <wp14:pctHeight>0</wp14:pctHeight>
            </wp14:sizeRelV>
          </wp:anchor>
        </w:drawing>
      </w:r>
    </w:p>
    <w:p w:rsidR="00CA4316" w:rsidRDefault="00CA4316" w:rsidP="00CA4316">
      <w:pPr>
        <w:rPr>
          <w:rFonts w:asciiTheme="minorHAnsi" w:hAnsiTheme="minorHAnsi"/>
          <w:sz w:val="22"/>
          <w:szCs w:val="22"/>
        </w:rPr>
      </w:pPr>
      <w:r>
        <w:rPr>
          <w:rFonts w:asciiTheme="minorHAnsi" w:hAnsiTheme="minorHAnsi"/>
          <w:sz w:val="22"/>
          <w:szCs w:val="22"/>
        </w:rPr>
        <w:lastRenderedPageBreak/>
        <w:t>Copyright © 2016</w:t>
      </w:r>
    </w:p>
    <w:p w:rsidR="00CA4316" w:rsidRDefault="00CA4316" w:rsidP="00CA4316">
      <w:pPr>
        <w:rPr>
          <w:rFonts w:asciiTheme="minorHAnsi" w:hAnsiTheme="minorHAnsi"/>
          <w:sz w:val="22"/>
          <w:szCs w:val="22"/>
        </w:rPr>
      </w:pPr>
      <w:r>
        <w:rPr>
          <w:rFonts w:asciiTheme="minorHAnsi" w:hAnsiTheme="minorHAnsi"/>
          <w:sz w:val="22"/>
          <w:szCs w:val="22"/>
        </w:rPr>
        <w:t>by the</w:t>
      </w:r>
    </w:p>
    <w:p w:rsidR="00CA4316" w:rsidRDefault="00CA4316" w:rsidP="00CA4316">
      <w:pPr>
        <w:rPr>
          <w:rFonts w:asciiTheme="minorHAnsi" w:hAnsiTheme="minorHAnsi"/>
          <w:sz w:val="22"/>
          <w:szCs w:val="22"/>
        </w:rPr>
      </w:pPr>
      <w:r>
        <w:rPr>
          <w:rFonts w:asciiTheme="minorHAnsi" w:hAnsiTheme="minorHAnsi"/>
          <w:sz w:val="22"/>
          <w:szCs w:val="22"/>
        </w:rPr>
        <w:t>Virginia Department of Education</w:t>
      </w:r>
    </w:p>
    <w:p w:rsidR="00CA4316" w:rsidRDefault="00CA4316" w:rsidP="00CA4316">
      <w:pPr>
        <w:rPr>
          <w:rFonts w:asciiTheme="minorHAnsi" w:hAnsiTheme="minorHAnsi"/>
          <w:sz w:val="22"/>
          <w:szCs w:val="22"/>
        </w:rPr>
      </w:pPr>
      <w:r>
        <w:rPr>
          <w:rFonts w:asciiTheme="minorHAnsi" w:hAnsiTheme="minorHAnsi"/>
          <w:sz w:val="22"/>
          <w:szCs w:val="22"/>
        </w:rPr>
        <w:t>P.O. Box 2120</w:t>
      </w:r>
    </w:p>
    <w:p w:rsidR="00CA4316" w:rsidRDefault="00CA4316" w:rsidP="00CA4316">
      <w:pPr>
        <w:rPr>
          <w:rFonts w:asciiTheme="minorHAnsi" w:hAnsiTheme="minorHAnsi"/>
          <w:sz w:val="22"/>
          <w:szCs w:val="22"/>
        </w:rPr>
      </w:pPr>
      <w:r>
        <w:rPr>
          <w:rFonts w:asciiTheme="minorHAnsi" w:hAnsiTheme="minorHAnsi"/>
          <w:sz w:val="22"/>
          <w:szCs w:val="22"/>
        </w:rPr>
        <w:t>Richmond, Virginia 23218-2120</w:t>
      </w:r>
    </w:p>
    <w:p w:rsidR="00CA4316" w:rsidRDefault="00FF2D3B" w:rsidP="00CA4316">
      <w:pPr>
        <w:rPr>
          <w:rFonts w:asciiTheme="minorHAnsi" w:hAnsiTheme="minorHAnsi"/>
          <w:color w:val="0000FF"/>
          <w:sz w:val="22"/>
          <w:szCs w:val="22"/>
        </w:rPr>
      </w:pPr>
      <w:hyperlink r:id="rId11" w:history="1">
        <w:r w:rsidR="00CA4316">
          <w:rPr>
            <w:rStyle w:val="Hyperlink"/>
            <w:rFonts w:asciiTheme="minorHAnsi" w:hAnsiTheme="minorHAnsi"/>
            <w:sz w:val="22"/>
            <w:szCs w:val="22"/>
          </w:rPr>
          <w:t>http://www.doe.virginia.gov</w:t>
        </w:r>
      </w:hyperlink>
    </w:p>
    <w:p w:rsidR="00CA4316" w:rsidRDefault="00CA4316" w:rsidP="00CA4316">
      <w:pPr>
        <w:rPr>
          <w:rStyle w:val="Hyperlink"/>
        </w:rPr>
      </w:pPr>
    </w:p>
    <w:p w:rsidR="00D67081" w:rsidRPr="008C781E" w:rsidRDefault="00D67081" w:rsidP="00D67081">
      <w:pPr>
        <w:rPr>
          <w:rFonts w:asciiTheme="minorHAnsi" w:hAnsiTheme="minorHAnsi"/>
          <w:sz w:val="22"/>
          <w:szCs w:val="22"/>
        </w:rPr>
      </w:pPr>
      <w:r w:rsidRPr="008C781E">
        <w:rPr>
          <w:rFonts w:asciiTheme="minorHAnsi" w:hAnsiTheme="minorHAnsi"/>
          <w:sz w:val="22"/>
          <w:szCs w:val="22"/>
        </w:rPr>
        <w:t>All rights reserved. Reproduction of these materials for instructional purposes in public school classrooms in Virginia is permitted.</w:t>
      </w:r>
    </w:p>
    <w:p w:rsidR="00D67081" w:rsidRPr="008C781E" w:rsidRDefault="00D67081" w:rsidP="00D67081">
      <w:pPr>
        <w:rPr>
          <w:rFonts w:asciiTheme="minorHAnsi" w:hAnsiTheme="minorHAnsi"/>
          <w:sz w:val="22"/>
          <w:szCs w:val="22"/>
        </w:rPr>
      </w:pPr>
    </w:p>
    <w:p w:rsidR="00D67081" w:rsidRPr="008C781E" w:rsidRDefault="00D67081" w:rsidP="00D67081">
      <w:pPr>
        <w:rPr>
          <w:rFonts w:asciiTheme="minorHAnsi" w:hAnsiTheme="minorHAnsi"/>
          <w:b/>
          <w:sz w:val="22"/>
          <w:szCs w:val="22"/>
        </w:rPr>
      </w:pPr>
      <w:r w:rsidRPr="008C781E">
        <w:rPr>
          <w:rFonts w:asciiTheme="minorHAnsi" w:hAnsiTheme="minorHAnsi"/>
          <w:b/>
          <w:sz w:val="22"/>
          <w:szCs w:val="22"/>
        </w:rPr>
        <w:t>Superintendent of Public Instruction</w:t>
      </w:r>
      <w:r w:rsidR="0081494C" w:rsidRPr="008C781E">
        <w:rPr>
          <w:rFonts w:asciiTheme="minorHAnsi" w:hAnsiTheme="minorHAnsi"/>
          <w:b/>
          <w:sz w:val="22"/>
          <w:szCs w:val="22"/>
        </w:rPr>
        <w:t xml:space="preserve"> </w:t>
      </w:r>
      <w:r w:rsidR="004969DB" w:rsidRPr="008C781E">
        <w:rPr>
          <w:rFonts w:asciiTheme="minorHAnsi" w:hAnsiTheme="minorHAnsi"/>
          <w:b/>
          <w:sz w:val="22"/>
          <w:szCs w:val="22"/>
        </w:rPr>
        <w:t xml:space="preserve"> </w:t>
      </w:r>
    </w:p>
    <w:p w:rsidR="00D67081" w:rsidRPr="008C781E" w:rsidRDefault="00D67081" w:rsidP="00D67081">
      <w:pPr>
        <w:rPr>
          <w:rFonts w:asciiTheme="minorHAnsi" w:hAnsiTheme="minorHAnsi"/>
          <w:sz w:val="22"/>
          <w:szCs w:val="22"/>
        </w:rPr>
      </w:pPr>
      <w:r w:rsidRPr="008C781E">
        <w:rPr>
          <w:rFonts w:asciiTheme="minorHAnsi" w:hAnsiTheme="minorHAnsi"/>
          <w:sz w:val="22"/>
          <w:szCs w:val="22"/>
        </w:rPr>
        <w:t>Steven R. Staples</w:t>
      </w:r>
    </w:p>
    <w:p w:rsidR="00D67081" w:rsidRPr="008C781E" w:rsidRDefault="00D67081" w:rsidP="00D67081">
      <w:pPr>
        <w:tabs>
          <w:tab w:val="left" w:pos="1275"/>
        </w:tabs>
        <w:rPr>
          <w:rFonts w:asciiTheme="minorHAnsi" w:hAnsiTheme="minorHAnsi"/>
          <w:sz w:val="22"/>
          <w:szCs w:val="22"/>
        </w:rPr>
      </w:pPr>
    </w:p>
    <w:p w:rsidR="00D67081" w:rsidRPr="008C781E" w:rsidRDefault="00D67081" w:rsidP="00D67081">
      <w:pPr>
        <w:rPr>
          <w:rFonts w:asciiTheme="minorHAnsi" w:hAnsiTheme="minorHAnsi"/>
          <w:b/>
          <w:sz w:val="22"/>
          <w:szCs w:val="22"/>
        </w:rPr>
      </w:pPr>
      <w:r w:rsidRPr="008C781E">
        <w:rPr>
          <w:rFonts w:asciiTheme="minorHAnsi" w:hAnsiTheme="minorHAnsi"/>
          <w:b/>
          <w:sz w:val="22"/>
          <w:szCs w:val="22"/>
        </w:rPr>
        <w:t>Chief Academic Officer/Assistant Superintendent</w:t>
      </w:r>
      <w:r w:rsidRPr="008C781E">
        <w:rPr>
          <w:rFonts w:asciiTheme="minorHAnsi" w:hAnsiTheme="minorHAnsi"/>
          <w:sz w:val="22"/>
          <w:szCs w:val="22"/>
        </w:rPr>
        <w:t xml:space="preserve"> </w:t>
      </w:r>
      <w:r w:rsidRPr="008C781E">
        <w:rPr>
          <w:rFonts w:asciiTheme="minorHAnsi" w:hAnsiTheme="minorHAnsi"/>
          <w:b/>
          <w:sz w:val="22"/>
          <w:szCs w:val="22"/>
        </w:rPr>
        <w:t>for Instruction</w:t>
      </w:r>
      <w:r w:rsidR="0081494C" w:rsidRPr="008C781E">
        <w:rPr>
          <w:rFonts w:asciiTheme="minorHAnsi" w:hAnsiTheme="minorHAnsi"/>
          <w:b/>
          <w:sz w:val="22"/>
          <w:szCs w:val="22"/>
        </w:rPr>
        <w:t xml:space="preserve"> </w:t>
      </w:r>
    </w:p>
    <w:p w:rsidR="00D67081" w:rsidRPr="008C781E" w:rsidRDefault="003B3F9A" w:rsidP="00D67081">
      <w:pPr>
        <w:rPr>
          <w:rFonts w:asciiTheme="minorHAnsi" w:hAnsiTheme="minorHAnsi"/>
          <w:sz w:val="22"/>
          <w:szCs w:val="22"/>
        </w:rPr>
      </w:pPr>
      <w:r w:rsidRPr="008C781E">
        <w:rPr>
          <w:rFonts w:asciiTheme="minorHAnsi" w:hAnsiTheme="minorHAnsi"/>
          <w:sz w:val="22"/>
          <w:szCs w:val="22"/>
        </w:rPr>
        <w:t>Steven M. Constantino</w:t>
      </w:r>
    </w:p>
    <w:p w:rsidR="00D67081" w:rsidRPr="008C781E" w:rsidRDefault="00D67081" w:rsidP="00D67081">
      <w:pPr>
        <w:rPr>
          <w:rFonts w:asciiTheme="minorHAnsi" w:hAnsiTheme="minorHAnsi"/>
          <w:sz w:val="22"/>
          <w:szCs w:val="22"/>
        </w:rPr>
      </w:pPr>
    </w:p>
    <w:p w:rsidR="00D67081" w:rsidRPr="008C781E" w:rsidRDefault="00D67081" w:rsidP="00D67081">
      <w:pPr>
        <w:rPr>
          <w:rFonts w:asciiTheme="minorHAnsi" w:hAnsiTheme="minorHAnsi"/>
          <w:b/>
          <w:sz w:val="22"/>
          <w:szCs w:val="22"/>
        </w:rPr>
      </w:pPr>
      <w:r w:rsidRPr="008C781E">
        <w:rPr>
          <w:rFonts w:asciiTheme="minorHAnsi" w:hAnsiTheme="minorHAnsi"/>
          <w:b/>
          <w:sz w:val="22"/>
          <w:szCs w:val="22"/>
        </w:rPr>
        <w:t>Office of Mathematics and Governor’s Schools</w:t>
      </w:r>
    </w:p>
    <w:p w:rsidR="00D67081" w:rsidRPr="008C781E" w:rsidRDefault="00D67081" w:rsidP="00D67081">
      <w:pPr>
        <w:rPr>
          <w:rFonts w:asciiTheme="minorHAnsi" w:hAnsiTheme="minorHAnsi"/>
          <w:sz w:val="22"/>
          <w:szCs w:val="22"/>
        </w:rPr>
      </w:pPr>
      <w:r w:rsidRPr="008C781E">
        <w:rPr>
          <w:rFonts w:asciiTheme="minorHAnsi" w:hAnsiTheme="minorHAnsi"/>
          <w:sz w:val="22"/>
          <w:szCs w:val="22"/>
        </w:rPr>
        <w:t>Debra Delozier, Mathematics Specialist</w:t>
      </w:r>
    </w:p>
    <w:p w:rsidR="00D67081" w:rsidRPr="008C781E" w:rsidRDefault="00D67081" w:rsidP="00D67081">
      <w:pPr>
        <w:rPr>
          <w:rFonts w:asciiTheme="minorHAnsi" w:hAnsiTheme="minorHAnsi"/>
          <w:sz w:val="22"/>
          <w:szCs w:val="22"/>
        </w:rPr>
      </w:pPr>
      <w:r w:rsidRPr="008C781E">
        <w:rPr>
          <w:rFonts w:asciiTheme="minorHAnsi" w:hAnsiTheme="minorHAnsi"/>
          <w:sz w:val="22"/>
          <w:szCs w:val="22"/>
        </w:rPr>
        <w:t>Tina Mazzacane, Mathematics and Science Specialist</w:t>
      </w:r>
    </w:p>
    <w:p w:rsidR="00D67081" w:rsidRPr="008C781E" w:rsidRDefault="00D67081" w:rsidP="00D67081">
      <w:pPr>
        <w:rPr>
          <w:rFonts w:asciiTheme="minorHAnsi" w:hAnsiTheme="minorHAnsi"/>
          <w:sz w:val="22"/>
          <w:szCs w:val="22"/>
        </w:rPr>
      </w:pPr>
      <w:r w:rsidRPr="008C781E">
        <w:rPr>
          <w:rFonts w:asciiTheme="minorHAnsi" w:hAnsiTheme="minorHAnsi"/>
          <w:sz w:val="22"/>
          <w:szCs w:val="22"/>
        </w:rPr>
        <w:t>Christa Southall, Mathematics Specialist</w:t>
      </w:r>
    </w:p>
    <w:p w:rsidR="00A218EE" w:rsidRPr="008C781E" w:rsidRDefault="00A218EE" w:rsidP="000E664B">
      <w:pPr>
        <w:rPr>
          <w:rFonts w:asciiTheme="minorHAnsi" w:hAnsiTheme="minorHAnsi"/>
          <w:b/>
          <w:sz w:val="22"/>
        </w:rPr>
      </w:pPr>
    </w:p>
    <w:p w:rsidR="000E664B" w:rsidRPr="008C781E" w:rsidRDefault="000E664B" w:rsidP="000E664B">
      <w:pPr>
        <w:rPr>
          <w:rFonts w:asciiTheme="minorHAnsi" w:hAnsiTheme="minorHAnsi"/>
          <w:b/>
          <w:sz w:val="22"/>
        </w:rPr>
      </w:pPr>
      <w:r w:rsidRPr="008C781E">
        <w:rPr>
          <w:rFonts w:asciiTheme="minorHAnsi" w:hAnsiTheme="minorHAnsi"/>
          <w:b/>
          <w:sz w:val="22"/>
        </w:rPr>
        <w:t>Acknowledgements</w:t>
      </w:r>
    </w:p>
    <w:p w:rsidR="000E664B" w:rsidRPr="008C781E" w:rsidRDefault="000E664B" w:rsidP="000E664B">
      <w:pPr>
        <w:rPr>
          <w:rFonts w:asciiTheme="minorHAnsi" w:hAnsiTheme="minorHAnsi"/>
          <w:sz w:val="22"/>
        </w:rPr>
      </w:pPr>
      <w:r w:rsidRPr="008C781E">
        <w:rPr>
          <w:rFonts w:asciiTheme="minorHAnsi" w:hAnsiTheme="minorHAnsi"/>
          <w:sz w:val="22"/>
        </w:rPr>
        <w:t xml:space="preserve">The Virginia Department of Education wishes to express sincere thanks to Michael Bolling, who assisted in the development of the 2016 </w:t>
      </w:r>
      <w:r w:rsidRPr="008C781E">
        <w:rPr>
          <w:rFonts w:asciiTheme="minorHAnsi" w:hAnsiTheme="minorHAnsi"/>
          <w:i/>
          <w:sz w:val="22"/>
        </w:rPr>
        <w:t xml:space="preserve">Mathematics Standards of Learning </w:t>
      </w:r>
      <w:r w:rsidRPr="008C781E">
        <w:rPr>
          <w:rFonts w:asciiTheme="minorHAnsi" w:hAnsiTheme="minorHAnsi"/>
          <w:sz w:val="22"/>
        </w:rPr>
        <w:t xml:space="preserve">and 2016 </w:t>
      </w:r>
      <w:r w:rsidRPr="008C781E">
        <w:rPr>
          <w:rFonts w:asciiTheme="minorHAnsi" w:hAnsiTheme="minorHAnsi"/>
          <w:i/>
          <w:sz w:val="22"/>
        </w:rPr>
        <w:t>Mathematics Standards of Learning Curriculum Framework</w:t>
      </w:r>
      <w:r w:rsidRPr="008C781E">
        <w:rPr>
          <w:rFonts w:asciiTheme="minorHAnsi" w:hAnsiTheme="minorHAnsi"/>
          <w:sz w:val="22"/>
        </w:rPr>
        <w:t>.</w:t>
      </w:r>
    </w:p>
    <w:p w:rsidR="00D67081" w:rsidRPr="008C781E" w:rsidRDefault="00D67081" w:rsidP="00D67081">
      <w:pPr>
        <w:rPr>
          <w:rFonts w:asciiTheme="minorHAnsi" w:hAnsiTheme="minorHAnsi"/>
          <w:sz w:val="22"/>
          <w:szCs w:val="22"/>
        </w:rPr>
      </w:pPr>
    </w:p>
    <w:p w:rsidR="00D67081" w:rsidRPr="008C781E" w:rsidRDefault="00D67081" w:rsidP="00D67081">
      <w:pPr>
        <w:keepNext/>
        <w:rPr>
          <w:rFonts w:asciiTheme="minorHAnsi" w:hAnsiTheme="minorHAnsi"/>
          <w:b/>
          <w:bCs/>
          <w:sz w:val="22"/>
          <w:szCs w:val="22"/>
        </w:rPr>
      </w:pPr>
      <w:r w:rsidRPr="008C781E">
        <w:rPr>
          <w:rFonts w:asciiTheme="minorHAnsi" w:hAnsiTheme="minorHAnsi"/>
          <w:b/>
          <w:bCs/>
          <w:sz w:val="22"/>
          <w:szCs w:val="22"/>
        </w:rPr>
        <w:t>NOTICE</w:t>
      </w:r>
    </w:p>
    <w:p w:rsidR="00D67081" w:rsidRPr="008C781E" w:rsidRDefault="00D67081" w:rsidP="00D67081">
      <w:pPr>
        <w:rPr>
          <w:rFonts w:asciiTheme="minorHAnsi" w:hAnsiTheme="minorHAnsi"/>
          <w:sz w:val="22"/>
          <w:szCs w:val="22"/>
        </w:rPr>
      </w:pPr>
      <w:r w:rsidRPr="008C781E">
        <w:rPr>
          <w:rFonts w:asciiTheme="minorHAnsi" w:hAnsiTheme="minorHAnsi"/>
          <w:sz w:val="22"/>
          <w:szCs w:val="22"/>
        </w:rPr>
        <w:t>The Virginia Department of Education does not unlawfully discriminate on the basis of race, color, sex, national origin, age, or disability in employment or in its educational programs or services.</w:t>
      </w:r>
    </w:p>
    <w:p w:rsidR="00D67081" w:rsidRPr="008C781E" w:rsidRDefault="00D67081" w:rsidP="00D67081">
      <w:pPr>
        <w:rPr>
          <w:rFonts w:asciiTheme="minorHAnsi" w:hAnsiTheme="minorHAnsi"/>
          <w:sz w:val="22"/>
          <w:szCs w:val="22"/>
        </w:rPr>
      </w:pPr>
    </w:p>
    <w:p w:rsidR="00D27E21" w:rsidRPr="008C781E" w:rsidRDefault="00D27E21" w:rsidP="00D67081">
      <w:pPr>
        <w:rPr>
          <w:rFonts w:asciiTheme="minorHAnsi" w:hAnsiTheme="minorHAnsi"/>
          <w:b/>
          <w:sz w:val="22"/>
          <w:szCs w:val="22"/>
        </w:rPr>
        <w:sectPr w:rsidR="00D27E21" w:rsidRPr="008C781E" w:rsidSect="002360DC">
          <w:headerReference w:type="even" r:id="rId12"/>
          <w:headerReference w:type="default" r:id="rId13"/>
          <w:footerReference w:type="default" r:id="rId14"/>
          <w:headerReference w:type="first" r:id="rId15"/>
          <w:pgSz w:w="15840" w:h="12240" w:orient="landscape"/>
          <w:pgMar w:top="792" w:right="720" w:bottom="720" w:left="720" w:header="720" w:footer="720" w:gutter="0"/>
          <w:pgNumType w:start="1"/>
          <w:cols w:space="720"/>
        </w:sectPr>
      </w:pPr>
    </w:p>
    <w:p w:rsidR="00D67081" w:rsidRPr="008C781E" w:rsidRDefault="00D67081" w:rsidP="00D27E21">
      <w:pPr>
        <w:jc w:val="center"/>
        <w:rPr>
          <w:rFonts w:asciiTheme="minorHAnsi" w:hAnsiTheme="minorHAnsi"/>
          <w:b/>
          <w:sz w:val="28"/>
          <w:szCs w:val="22"/>
        </w:rPr>
      </w:pPr>
      <w:r w:rsidRPr="008C781E">
        <w:rPr>
          <w:rFonts w:asciiTheme="minorHAnsi" w:hAnsiTheme="minorHAnsi"/>
          <w:b/>
          <w:sz w:val="28"/>
          <w:szCs w:val="22"/>
        </w:rPr>
        <w:lastRenderedPageBreak/>
        <w:t xml:space="preserve">Virginia 2016 </w:t>
      </w:r>
      <w:r w:rsidRPr="008C781E">
        <w:rPr>
          <w:rFonts w:asciiTheme="minorHAnsi" w:hAnsiTheme="minorHAnsi"/>
          <w:b/>
          <w:i/>
          <w:sz w:val="28"/>
          <w:szCs w:val="22"/>
        </w:rPr>
        <w:t>Mathematics Standards of Learning</w:t>
      </w:r>
      <w:r w:rsidRPr="008C781E">
        <w:rPr>
          <w:rFonts w:asciiTheme="minorHAnsi" w:hAnsiTheme="minorHAnsi"/>
          <w:b/>
          <w:sz w:val="28"/>
          <w:szCs w:val="22"/>
        </w:rPr>
        <w:t xml:space="preserve"> </w:t>
      </w:r>
      <w:r w:rsidRPr="008C781E">
        <w:rPr>
          <w:rFonts w:asciiTheme="minorHAnsi" w:hAnsiTheme="minorHAnsi"/>
          <w:b/>
          <w:i/>
          <w:sz w:val="28"/>
          <w:szCs w:val="22"/>
        </w:rPr>
        <w:t>Curriculum Framework</w:t>
      </w:r>
    </w:p>
    <w:p w:rsidR="00D67081" w:rsidRPr="008C781E" w:rsidRDefault="00D67081" w:rsidP="00D67081">
      <w:pPr>
        <w:jc w:val="center"/>
        <w:rPr>
          <w:rFonts w:asciiTheme="minorHAnsi" w:hAnsiTheme="minorHAnsi"/>
          <w:b/>
          <w:sz w:val="22"/>
          <w:szCs w:val="22"/>
        </w:rPr>
      </w:pPr>
      <w:r w:rsidRPr="008C781E">
        <w:rPr>
          <w:rFonts w:asciiTheme="minorHAnsi" w:hAnsiTheme="minorHAnsi"/>
          <w:b/>
          <w:sz w:val="22"/>
          <w:szCs w:val="22"/>
        </w:rPr>
        <w:t>Introduction</w:t>
      </w:r>
    </w:p>
    <w:p w:rsidR="00D67081" w:rsidRPr="008C781E" w:rsidRDefault="00D67081" w:rsidP="00D67081">
      <w:pPr>
        <w:jc w:val="center"/>
        <w:rPr>
          <w:rFonts w:asciiTheme="minorHAnsi" w:hAnsiTheme="minorHAnsi"/>
          <w:b/>
          <w:sz w:val="22"/>
          <w:szCs w:val="22"/>
        </w:rPr>
      </w:pPr>
    </w:p>
    <w:p w:rsidR="00D67081" w:rsidRPr="008C781E" w:rsidRDefault="00D67081" w:rsidP="00D67081">
      <w:pPr>
        <w:jc w:val="both"/>
        <w:rPr>
          <w:rFonts w:asciiTheme="minorHAnsi" w:hAnsiTheme="minorHAnsi"/>
          <w:strike/>
          <w:sz w:val="22"/>
          <w:szCs w:val="22"/>
        </w:rPr>
      </w:pPr>
      <w:r w:rsidRPr="008C781E">
        <w:rPr>
          <w:rFonts w:asciiTheme="minorHAnsi" w:hAnsiTheme="minorHAnsi"/>
          <w:sz w:val="22"/>
          <w:szCs w:val="22"/>
        </w:rPr>
        <w:t xml:space="preserve">The 2016 </w:t>
      </w:r>
      <w:r w:rsidRPr="008C781E">
        <w:rPr>
          <w:rFonts w:asciiTheme="minorHAnsi" w:hAnsiTheme="minorHAnsi"/>
          <w:i/>
          <w:sz w:val="22"/>
          <w:szCs w:val="22"/>
        </w:rPr>
        <w:t>Mathematics Standards of Learning</w:t>
      </w:r>
      <w:r w:rsidRPr="008C781E">
        <w:rPr>
          <w:rFonts w:asciiTheme="minorHAnsi" w:hAnsiTheme="minorHAnsi"/>
          <w:sz w:val="22"/>
          <w:szCs w:val="22"/>
        </w:rPr>
        <w:t xml:space="preserve"> </w:t>
      </w:r>
      <w:r w:rsidRPr="008C781E">
        <w:rPr>
          <w:rFonts w:asciiTheme="minorHAnsi" w:hAnsiTheme="minorHAnsi"/>
          <w:i/>
          <w:sz w:val="22"/>
          <w:szCs w:val="22"/>
        </w:rPr>
        <w:t>Curriculum Framework</w:t>
      </w:r>
      <w:r w:rsidRPr="008C781E">
        <w:rPr>
          <w:rFonts w:asciiTheme="minorHAnsi" w:hAnsiTheme="minorHAnsi"/>
          <w:sz w:val="22"/>
          <w:szCs w:val="22"/>
        </w:rPr>
        <w:t xml:space="preserve">, a companion document to the 2016 </w:t>
      </w:r>
      <w:r w:rsidRPr="008C781E">
        <w:rPr>
          <w:rFonts w:asciiTheme="minorHAnsi" w:hAnsiTheme="minorHAnsi"/>
          <w:i/>
          <w:sz w:val="22"/>
          <w:szCs w:val="22"/>
        </w:rPr>
        <w:t>Mathematics Standards of Learning</w:t>
      </w:r>
      <w:r w:rsidRPr="008C781E">
        <w:rPr>
          <w:rFonts w:asciiTheme="minorHAnsi" w:hAnsiTheme="minorHAnsi"/>
          <w:sz w:val="22"/>
          <w:szCs w:val="22"/>
        </w:rPr>
        <w:t xml:space="preserve">, amplifies the </w:t>
      </w:r>
      <w:r w:rsidRPr="008C781E">
        <w:rPr>
          <w:rFonts w:asciiTheme="minorHAnsi" w:hAnsiTheme="minorHAnsi"/>
          <w:i/>
          <w:sz w:val="22"/>
          <w:szCs w:val="22"/>
        </w:rPr>
        <w:t xml:space="preserve">Mathematics Standards of Learning </w:t>
      </w:r>
      <w:r w:rsidRPr="008C781E">
        <w:rPr>
          <w:rFonts w:asciiTheme="minorHAnsi" w:hAnsiTheme="minorHAnsi"/>
          <w:sz w:val="22"/>
          <w:szCs w:val="22"/>
        </w:rPr>
        <w:t xml:space="preserve">and further defines the content knowledge, skills, and understandings that are measured by the Standards of Learning assessments. The standards and </w:t>
      </w:r>
      <w:r w:rsidRPr="00763BAE">
        <w:rPr>
          <w:rFonts w:asciiTheme="minorHAnsi" w:hAnsiTheme="minorHAnsi"/>
          <w:i/>
          <w:sz w:val="22"/>
          <w:szCs w:val="22"/>
        </w:rPr>
        <w:t>Curriculum Framework</w:t>
      </w:r>
      <w:r w:rsidRPr="008C781E">
        <w:rPr>
          <w:rFonts w:asciiTheme="minorHAnsi" w:hAnsiTheme="minorHAnsi"/>
          <w:sz w:val="22"/>
          <w:szCs w:val="22"/>
        </w:rPr>
        <w:t xml:space="preserve"> are not intended to encompass the entire curriculum for a given grade level or course.  School divisions are encouraged to incorporate the standards and </w:t>
      </w:r>
      <w:r w:rsidRPr="00763BAE">
        <w:rPr>
          <w:rFonts w:asciiTheme="minorHAnsi" w:hAnsiTheme="minorHAnsi"/>
          <w:i/>
          <w:sz w:val="22"/>
          <w:szCs w:val="22"/>
        </w:rPr>
        <w:t>Curriculum Framework</w:t>
      </w:r>
      <w:r w:rsidR="000F6F33">
        <w:rPr>
          <w:rFonts w:asciiTheme="minorHAnsi" w:hAnsiTheme="minorHAnsi"/>
          <w:sz w:val="22"/>
          <w:szCs w:val="22"/>
        </w:rPr>
        <w:t xml:space="preserve"> into a broader, locally </w:t>
      </w:r>
      <w:r w:rsidRPr="008C781E">
        <w:rPr>
          <w:rFonts w:asciiTheme="minorHAnsi" w:hAnsiTheme="minorHAnsi"/>
          <w:sz w:val="22"/>
          <w:szCs w:val="22"/>
        </w:rPr>
        <w:t xml:space="preserve">designed curriculum.  The </w:t>
      </w:r>
      <w:r w:rsidRPr="00763BAE">
        <w:rPr>
          <w:rFonts w:asciiTheme="minorHAnsi" w:hAnsiTheme="minorHAnsi"/>
          <w:i/>
          <w:sz w:val="22"/>
          <w:szCs w:val="22"/>
        </w:rPr>
        <w:t>Curriculum Framework</w:t>
      </w:r>
      <w:r w:rsidRPr="008C781E">
        <w:rPr>
          <w:rFonts w:asciiTheme="minorHAnsi" w:hAnsiTheme="minorHAns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rsidR="00D67081" w:rsidRPr="008C781E" w:rsidRDefault="00D67081" w:rsidP="00D67081">
      <w:pPr>
        <w:spacing w:before="120"/>
        <w:jc w:val="both"/>
        <w:rPr>
          <w:rFonts w:asciiTheme="minorHAnsi" w:hAnsiTheme="minorHAnsi"/>
          <w:sz w:val="22"/>
          <w:szCs w:val="22"/>
        </w:rPr>
      </w:pPr>
      <w:r w:rsidRPr="008C781E">
        <w:rPr>
          <w:rFonts w:asciiTheme="minorHAnsi" w:hAnsiTheme="minorHAnsi"/>
          <w:sz w:val="22"/>
          <w:szCs w:val="22"/>
        </w:rPr>
        <w:t xml:space="preserve">The </w:t>
      </w:r>
      <w:r w:rsidRPr="00763BAE">
        <w:rPr>
          <w:rFonts w:asciiTheme="minorHAnsi" w:hAnsiTheme="minorHAnsi"/>
          <w:i/>
          <w:sz w:val="22"/>
          <w:szCs w:val="22"/>
        </w:rPr>
        <w:t>Curriculum Framework</w:t>
      </w:r>
      <w:r w:rsidRPr="008C781E">
        <w:rPr>
          <w:rFonts w:asciiTheme="minorHAnsi" w:hAnsiTheme="minorHAnsi"/>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8C781E">
        <w:rPr>
          <w:rFonts w:asciiTheme="minorHAnsi" w:hAnsiTheme="minorHAnsi"/>
          <w:color w:val="000000"/>
          <w:sz w:val="22"/>
          <w:szCs w:val="22"/>
        </w:rPr>
        <w:t xml:space="preserve"> </w:t>
      </w:r>
      <w:r w:rsidRPr="008C781E">
        <w:rPr>
          <w:rFonts w:asciiTheme="minorHAnsi" w:hAnsiTheme="minorHAnsi"/>
          <w:sz w:val="22"/>
          <w:szCs w:val="22"/>
        </w:rPr>
        <w:t>Assessment items may not and should not be a verbatim reflection of the information present</w:t>
      </w:r>
      <w:r w:rsidR="00A218EE" w:rsidRPr="008C781E">
        <w:rPr>
          <w:rFonts w:asciiTheme="minorHAnsi" w:hAnsiTheme="minorHAnsi"/>
          <w:sz w:val="22"/>
          <w:szCs w:val="22"/>
        </w:rPr>
        <w:t xml:space="preserve">ed in the </w:t>
      </w:r>
      <w:r w:rsidR="00A218EE" w:rsidRPr="00763BAE">
        <w:rPr>
          <w:rFonts w:asciiTheme="minorHAnsi" w:hAnsiTheme="minorHAnsi"/>
          <w:i/>
          <w:sz w:val="22"/>
          <w:szCs w:val="22"/>
        </w:rPr>
        <w:t>Curriculum Framework</w:t>
      </w:r>
      <w:r w:rsidR="00A218EE" w:rsidRPr="008C781E">
        <w:rPr>
          <w:rFonts w:asciiTheme="minorHAnsi" w:hAnsiTheme="minorHAnsi"/>
          <w:sz w:val="22"/>
          <w:szCs w:val="22"/>
        </w:rPr>
        <w:t>.</w:t>
      </w:r>
      <w:r w:rsidRPr="008C781E">
        <w:rPr>
          <w:rFonts w:asciiTheme="minorHAnsi" w:hAnsiTheme="minorHAnsi"/>
          <w:sz w:val="22"/>
          <w:szCs w:val="22"/>
        </w:rPr>
        <w:t xml:space="preserve"> </w:t>
      </w:r>
    </w:p>
    <w:p w:rsidR="00D67081" w:rsidRPr="008C781E" w:rsidRDefault="00D67081" w:rsidP="00D67081">
      <w:pPr>
        <w:spacing w:before="120"/>
        <w:jc w:val="both"/>
        <w:rPr>
          <w:rFonts w:asciiTheme="minorHAnsi" w:hAnsiTheme="minorHAnsi"/>
          <w:sz w:val="22"/>
          <w:szCs w:val="22"/>
        </w:rPr>
      </w:pPr>
      <w:r w:rsidRPr="008C781E">
        <w:rPr>
          <w:rFonts w:asciiTheme="minorHAnsi" w:hAnsiTheme="minorHAnsi"/>
          <w:color w:val="000000"/>
          <w:sz w:val="22"/>
          <w:szCs w:val="22"/>
        </w:rPr>
        <w:t xml:space="preserve">Each topic in the 2016 </w:t>
      </w:r>
      <w:r w:rsidRPr="008C781E">
        <w:rPr>
          <w:rFonts w:asciiTheme="minorHAnsi" w:hAnsiTheme="minorHAnsi"/>
          <w:i/>
          <w:sz w:val="22"/>
          <w:szCs w:val="22"/>
        </w:rPr>
        <w:t>Mathematics Standards of Learning</w:t>
      </w:r>
      <w:r w:rsidRPr="008C781E">
        <w:rPr>
          <w:rFonts w:asciiTheme="minorHAnsi" w:hAnsiTheme="minorHAnsi"/>
          <w:color w:val="000000"/>
          <w:sz w:val="22"/>
          <w:szCs w:val="22"/>
        </w:rPr>
        <w:t xml:space="preserve"> </w:t>
      </w:r>
      <w:r w:rsidRPr="008C781E">
        <w:rPr>
          <w:rFonts w:asciiTheme="minorHAnsi" w:hAnsiTheme="minorHAnsi"/>
          <w:i/>
          <w:color w:val="000000"/>
          <w:sz w:val="22"/>
          <w:szCs w:val="22"/>
        </w:rPr>
        <w:t>Curriculum Framework</w:t>
      </w:r>
      <w:r w:rsidRPr="008C781E">
        <w:rPr>
          <w:rFonts w:asciiTheme="minorHAnsi" w:hAnsiTheme="minorHAnsi"/>
          <w:color w:val="000000"/>
          <w:sz w:val="22"/>
          <w:szCs w:val="22"/>
        </w:rPr>
        <w:t xml:space="preserve"> is developed around the Standards of Learning. </w:t>
      </w:r>
      <w:r w:rsidRPr="008C781E">
        <w:rPr>
          <w:rFonts w:asciiTheme="minorHAnsi" w:hAnsiTheme="minorHAnsi"/>
          <w:sz w:val="22"/>
          <w:szCs w:val="22"/>
        </w:rPr>
        <w:t xml:space="preserve">The format of the </w:t>
      </w:r>
      <w:r w:rsidRPr="00763BAE">
        <w:rPr>
          <w:rFonts w:asciiTheme="minorHAnsi" w:hAnsiTheme="minorHAnsi"/>
          <w:i/>
          <w:sz w:val="22"/>
          <w:szCs w:val="22"/>
        </w:rPr>
        <w:t>Curriculum Framework</w:t>
      </w:r>
      <w:r w:rsidRPr="008C781E">
        <w:rPr>
          <w:rFonts w:asciiTheme="minorHAnsi" w:hAnsiTheme="minorHAnsi"/>
          <w:sz w:val="22"/>
          <w:szCs w:val="22"/>
        </w:rPr>
        <w:t xml:space="preserve"> facilitates teacher planning by identifying the key concepts, knowledge, and skills that should be the focus of instruction for each standard. The </w:t>
      </w:r>
      <w:r w:rsidRPr="00763BAE">
        <w:rPr>
          <w:rFonts w:asciiTheme="minorHAnsi" w:hAnsiTheme="minorHAnsi"/>
          <w:i/>
          <w:sz w:val="22"/>
          <w:szCs w:val="22"/>
        </w:rPr>
        <w:t>Curriculum Framework</w:t>
      </w:r>
      <w:r w:rsidRPr="008C781E">
        <w:rPr>
          <w:rFonts w:asciiTheme="minorHAnsi" w:hAnsiTheme="minorHAnsi"/>
          <w:sz w:val="22"/>
          <w:szCs w:val="22"/>
        </w:rPr>
        <w:t xml:space="preserve"> is divided into two columns: Understanding the Standard and Essential Knowledge and Skills. The purpose of each column is explained below.</w:t>
      </w:r>
    </w:p>
    <w:p w:rsidR="00D67081" w:rsidRPr="008C781E" w:rsidRDefault="00D67081" w:rsidP="00D67081">
      <w:pPr>
        <w:spacing w:before="120"/>
        <w:jc w:val="both"/>
        <w:rPr>
          <w:rFonts w:asciiTheme="minorHAnsi" w:hAnsiTheme="minorHAnsi"/>
          <w:i/>
          <w:sz w:val="22"/>
          <w:szCs w:val="22"/>
        </w:rPr>
      </w:pPr>
      <w:r w:rsidRPr="008C781E">
        <w:rPr>
          <w:rFonts w:asciiTheme="minorHAnsi" w:hAnsiTheme="minorHAnsi"/>
          <w:i/>
          <w:sz w:val="22"/>
          <w:szCs w:val="22"/>
        </w:rPr>
        <w:t>Understanding the Standard</w:t>
      </w:r>
    </w:p>
    <w:p w:rsidR="00D67081" w:rsidRPr="008C781E" w:rsidRDefault="00D67081" w:rsidP="00D67081">
      <w:pPr>
        <w:jc w:val="both"/>
        <w:rPr>
          <w:rFonts w:asciiTheme="minorHAnsi" w:hAnsiTheme="minorHAnsi"/>
          <w:sz w:val="22"/>
          <w:szCs w:val="22"/>
        </w:rPr>
      </w:pPr>
      <w:r w:rsidRPr="008C781E">
        <w:rPr>
          <w:rFonts w:asciiTheme="minorHAnsi" w:hAnsiTheme="minorHAnsi"/>
          <w:sz w:val="22"/>
          <w:szCs w:val="22"/>
        </w:rPr>
        <w:t>This section includes mathematical content and key concepts that assist teachers in planning standards-focused instruction</w:t>
      </w:r>
      <w:r w:rsidR="00D36C37">
        <w:rPr>
          <w:rFonts w:asciiTheme="minorHAnsi" w:hAnsiTheme="minorHAnsi"/>
          <w:sz w:val="22"/>
          <w:szCs w:val="22"/>
        </w:rPr>
        <w:t>.</w:t>
      </w:r>
      <w:r w:rsidRPr="008C781E">
        <w:rPr>
          <w:rFonts w:asciiTheme="minorHAnsi" w:hAnsiTheme="minorHAnsi"/>
          <w:sz w:val="22"/>
          <w:szCs w:val="22"/>
        </w:rPr>
        <w:t xml:space="preserve"> The statements may provide definitions, explanations, examples, and information regarding connections within and between grade level(s)/course(s).</w:t>
      </w:r>
    </w:p>
    <w:p w:rsidR="00D67081" w:rsidRPr="008C781E" w:rsidRDefault="00D67081" w:rsidP="00D67081">
      <w:pPr>
        <w:spacing w:before="120"/>
        <w:jc w:val="both"/>
        <w:rPr>
          <w:rFonts w:asciiTheme="minorHAnsi" w:hAnsiTheme="minorHAnsi"/>
          <w:i/>
          <w:sz w:val="22"/>
          <w:szCs w:val="22"/>
        </w:rPr>
      </w:pPr>
      <w:r w:rsidRPr="008C781E">
        <w:rPr>
          <w:rFonts w:asciiTheme="minorHAnsi" w:hAnsiTheme="minorHAnsi"/>
          <w:i/>
          <w:sz w:val="22"/>
          <w:szCs w:val="22"/>
        </w:rPr>
        <w:t>Essential Knowledge and Skills</w:t>
      </w:r>
    </w:p>
    <w:p w:rsidR="00D67081" w:rsidRPr="008C781E" w:rsidRDefault="00D67081" w:rsidP="00D67081">
      <w:pPr>
        <w:jc w:val="both"/>
        <w:rPr>
          <w:rFonts w:asciiTheme="minorHAnsi" w:hAnsiTheme="minorHAnsi"/>
          <w:sz w:val="22"/>
          <w:szCs w:val="22"/>
        </w:rPr>
      </w:pPr>
      <w:r w:rsidRPr="008C781E">
        <w:rPr>
          <w:rFonts w:asciiTheme="minorHAnsi" w:hAnsiTheme="minorHAnsi"/>
          <w:color w:val="000000"/>
          <w:sz w:val="22"/>
          <w:szCs w:val="22"/>
        </w:rPr>
        <w:t xml:space="preserve">This section provides a detailed expansion of the mathematics knowledge and skills that </w:t>
      </w:r>
      <w:r w:rsidRPr="008C781E">
        <w:rPr>
          <w:rFonts w:asciiTheme="minorHAnsi" w:hAnsiTheme="minorHAnsi"/>
          <w:sz w:val="22"/>
          <w:szCs w:val="22"/>
        </w:rPr>
        <w:t xml:space="preserve">each student should know and be able to demonstrate. This is not meant to be an exhaustive list of student expectations. </w:t>
      </w:r>
    </w:p>
    <w:p w:rsidR="00D27E21" w:rsidRPr="008C781E" w:rsidRDefault="00D27E21" w:rsidP="00D67081">
      <w:pPr>
        <w:rPr>
          <w:rFonts w:asciiTheme="minorHAnsi" w:hAnsiTheme="minorHAnsi"/>
          <w:b/>
          <w:sz w:val="22"/>
          <w:szCs w:val="22"/>
        </w:rPr>
        <w:sectPr w:rsidR="00D27E21" w:rsidRPr="008C781E" w:rsidSect="002360DC">
          <w:headerReference w:type="even" r:id="rId16"/>
          <w:headerReference w:type="default" r:id="rId17"/>
          <w:footerReference w:type="default" r:id="rId18"/>
          <w:headerReference w:type="first" r:id="rId19"/>
          <w:pgSz w:w="15840" w:h="12240" w:orient="landscape"/>
          <w:pgMar w:top="792" w:right="720" w:bottom="720" w:left="720" w:header="720" w:footer="720" w:gutter="0"/>
          <w:pgNumType w:start="1"/>
          <w:cols w:space="720"/>
        </w:sectPr>
      </w:pPr>
    </w:p>
    <w:p w:rsidR="00D67081" w:rsidRPr="008C781E" w:rsidRDefault="00D67081" w:rsidP="00D67081">
      <w:pPr>
        <w:rPr>
          <w:rFonts w:asciiTheme="minorHAnsi" w:hAnsiTheme="minorHAnsi"/>
          <w:b/>
          <w:sz w:val="22"/>
          <w:szCs w:val="22"/>
        </w:rPr>
      </w:pPr>
    </w:p>
    <w:p w:rsidR="003B3F9A" w:rsidRPr="008C781E" w:rsidRDefault="003B3F9A" w:rsidP="003B3F9A">
      <w:pPr>
        <w:keepNext/>
        <w:pBdr>
          <w:bottom w:val="single" w:sz="12" w:space="1" w:color="auto"/>
        </w:pBdr>
        <w:spacing w:before="240" w:after="120"/>
        <w:jc w:val="both"/>
        <w:outlineLvl w:val="0"/>
        <w:rPr>
          <w:rFonts w:asciiTheme="minorHAnsi" w:hAnsiTheme="minorHAnsi"/>
          <w:b/>
          <w:sz w:val="22"/>
          <w:szCs w:val="22"/>
        </w:rPr>
      </w:pPr>
      <w:r w:rsidRPr="008C781E">
        <w:rPr>
          <w:rFonts w:asciiTheme="minorHAnsi" w:hAnsiTheme="minorHAnsi"/>
          <w:b/>
          <w:sz w:val="22"/>
          <w:szCs w:val="22"/>
        </w:rPr>
        <w:t>Mathematical Process Goals for Students</w:t>
      </w:r>
    </w:p>
    <w:p w:rsidR="003B3F9A" w:rsidRPr="008C781E" w:rsidRDefault="003B3F9A" w:rsidP="003B3F9A">
      <w:pPr>
        <w:jc w:val="both"/>
        <w:rPr>
          <w:rFonts w:asciiTheme="minorHAnsi" w:hAnsiTheme="minorHAnsi"/>
          <w:sz w:val="22"/>
          <w:szCs w:val="22"/>
        </w:rPr>
      </w:pPr>
      <w:r w:rsidRPr="008C781E">
        <w:rPr>
          <w:rFonts w:asciiTheme="minorHAnsi" w:hAnsi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3B3F9A" w:rsidRPr="008C781E" w:rsidRDefault="003B3F9A" w:rsidP="003B3F9A">
      <w:pPr>
        <w:keepNext/>
        <w:spacing w:before="120"/>
        <w:jc w:val="both"/>
        <w:outlineLvl w:val="0"/>
        <w:rPr>
          <w:rFonts w:asciiTheme="minorHAnsi" w:hAnsiTheme="minorHAnsi"/>
          <w:b/>
          <w:sz w:val="22"/>
          <w:szCs w:val="22"/>
        </w:rPr>
      </w:pPr>
      <w:r w:rsidRPr="008C781E">
        <w:rPr>
          <w:rFonts w:asciiTheme="minorHAnsi" w:hAnsiTheme="minorHAnsi"/>
          <w:b/>
          <w:sz w:val="22"/>
          <w:szCs w:val="22"/>
        </w:rPr>
        <w:t>Mathematical Problem Solving</w:t>
      </w:r>
    </w:p>
    <w:p w:rsidR="003B3F9A" w:rsidRPr="008C781E" w:rsidRDefault="003B3F9A" w:rsidP="003B3F9A">
      <w:pPr>
        <w:spacing w:before="120" w:after="120"/>
        <w:jc w:val="both"/>
        <w:rPr>
          <w:rFonts w:asciiTheme="minorHAnsi" w:hAnsiTheme="minorHAnsi"/>
          <w:sz w:val="22"/>
          <w:szCs w:val="22"/>
        </w:rPr>
      </w:pPr>
      <w:r w:rsidRPr="008C781E">
        <w:rPr>
          <w:rFonts w:asciiTheme="minorHAnsi" w:hAnsi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3B3F9A" w:rsidRPr="008C781E" w:rsidRDefault="003B3F9A" w:rsidP="003B3F9A">
      <w:pPr>
        <w:keepNext/>
        <w:spacing w:before="120"/>
        <w:jc w:val="both"/>
        <w:outlineLvl w:val="0"/>
        <w:rPr>
          <w:rFonts w:asciiTheme="minorHAnsi" w:hAnsiTheme="minorHAnsi"/>
          <w:b/>
          <w:sz w:val="22"/>
          <w:szCs w:val="22"/>
        </w:rPr>
      </w:pPr>
      <w:r w:rsidRPr="008C781E">
        <w:rPr>
          <w:rFonts w:asciiTheme="minorHAnsi" w:hAnsiTheme="minorHAnsi"/>
          <w:b/>
          <w:sz w:val="22"/>
          <w:szCs w:val="22"/>
        </w:rPr>
        <w:t>Mathematical Communication</w:t>
      </w:r>
    </w:p>
    <w:p w:rsidR="003B3F9A" w:rsidRPr="008C781E" w:rsidRDefault="003B3F9A" w:rsidP="003B3F9A">
      <w:pPr>
        <w:spacing w:before="120" w:after="120"/>
        <w:jc w:val="both"/>
        <w:rPr>
          <w:rFonts w:asciiTheme="minorHAnsi" w:hAnsiTheme="minorHAnsi"/>
          <w:sz w:val="22"/>
          <w:szCs w:val="22"/>
        </w:rPr>
      </w:pPr>
      <w:r w:rsidRPr="008C781E">
        <w:rPr>
          <w:rFonts w:asciiTheme="minorHAnsi" w:hAnsiTheme="minorHAns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3B3F9A" w:rsidRPr="008C781E" w:rsidRDefault="003B3F9A" w:rsidP="003B3F9A">
      <w:pPr>
        <w:keepNext/>
        <w:spacing w:before="120"/>
        <w:jc w:val="both"/>
        <w:outlineLvl w:val="0"/>
        <w:rPr>
          <w:rFonts w:asciiTheme="minorHAnsi" w:hAnsiTheme="minorHAnsi"/>
          <w:b/>
          <w:sz w:val="22"/>
          <w:szCs w:val="22"/>
        </w:rPr>
      </w:pPr>
      <w:r w:rsidRPr="008C781E">
        <w:rPr>
          <w:rFonts w:asciiTheme="minorHAnsi" w:hAnsiTheme="minorHAnsi"/>
          <w:b/>
          <w:sz w:val="22"/>
          <w:szCs w:val="22"/>
        </w:rPr>
        <w:t>Mathematical Reasoning</w:t>
      </w:r>
    </w:p>
    <w:p w:rsidR="003B3F9A" w:rsidRPr="008C781E" w:rsidRDefault="003B3F9A" w:rsidP="003B3F9A">
      <w:pPr>
        <w:spacing w:before="120" w:after="120"/>
        <w:jc w:val="both"/>
        <w:rPr>
          <w:rFonts w:asciiTheme="minorHAnsi" w:hAnsiTheme="minorHAnsi"/>
          <w:sz w:val="22"/>
          <w:szCs w:val="22"/>
        </w:rPr>
      </w:pPr>
      <w:r w:rsidRPr="008C781E">
        <w:rPr>
          <w:rFonts w:asciiTheme="minorHAnsi" w:hAnsi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3B3F9A" w:rsidRPr="008C781E" w:rsidRDefault="003B3F9A" w:rsidP="003B3F9A">
      <w:pPr>
        <w:keepNext/>
        <w:spacing w:before="120"/>
        <w:jc w:val="both"/>
        <w:outlineLvl w:val="0"/>
        <w:rPr>
          <w:rFonts w:asciiTheme="minorHAnsi" w:hAnsiTheme="minorHAnsi"/>
          <w:b/>
          <w:sz w:val="22"/>
          <w:szCs w:val="22"/>
        </w:rPr>
      </w:pPr>
      <w:r w:rsidRPr="008C781E">
        <w:rPr>
          <w:rFonts w:asciiTheme="minorHAnsi" w:hAnsiTheme="minorHAnsi"/>
          <w:b/>
          <w:sz w:val="22"/>
          <w:szCs w:val="22"/>
        </w:rPr>
        <w:t>Mathematical Connections</w:t>
      </w:r>
    </w:p>
    <w:p w:rsidR="003B3F9A" w:rsidRPr="008C781E" w:rsidRDefault="003B3F9A" w:rsidP="003B3F9A">
      <w:pPr>
        <w:spacing w:before="120" w:after="120"/>
        <w:jc w:val="both"/>
        <w:rPr>
          <w:rFonts w:asciiTheme="minorHAnsi" w:hAnsiTheme="minorHAnsi"/>
          <w:sz w:val="22"/>
          <w:szCs w:val="22"/>
        </w:rPr>
      </w:pPr>
      <w:r w:rsidRPr="008C781E">
        <w:rPr>
          <w:rFonts w:asciiTheme="minorHAnsi" w:hAnsiTheme="minorHAnsi"/>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3B3F9A" w:rsidRPr="008C781E" w:rsidRDefault="003B3F9A" w:rsidP="003B3F9A">
      <w:pPr>
        <w:keepNext/>
        <w:spacing w:before="120"/>
        <w:jc w:val="both"/>
        <w:outlineLvl w:val="0"/>
        <w:rPr>
          <w:rFonts w:asciiTheme="minorHAnsi" w:hAnsiTheme="minorHAnsi"/>
          <w:b/>
          <w:sz w:val="22"/>
          <w:szCs w:val="22"/>
        </w:rPr>
      </w:pPr>
      <w:r w:rsidRPr="008C781E">
        <w:rPr>
          <w:rFonts w:asciiTheme="minorHAnsi" w:hAnsiTheme="minorHAnsi"/>
          <w:b/>
          <w:sz w:val="22"/>
          <w:szCs w:val="22"/>
        </w:rPr>
        <w:t>Mathematical Representations</w:t>
      </w:r>
    </w:p>
    <w:p w:rsidR="003B3F9A" w:rsidRPr="008C781E" w:rsidRDefault="003B3F9A" w:rsidP="003B3F9A">
      <w:pPr>
        <w:spacing w:before="120" w:after="120"/>
        <w:jc w:val="both"/>
        <w:rPr>
          <w:rFonts w:asciiTheme="minorHAnsi" w:hAnsiTheme="minorHAnsi"/>
          <w:sz w:val="22"/>
          <w:szCs w:val="22"/>
        </w:rPr>
      </w:pPr>
      <w:r w:rsidRPr="008C781E">
        <w:rPr>
          <w:rFonts w:asciiTheme="minorHAnsi" w:hAnsi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3B3F9A" w:rsidRPr="008C781E" w:rsidRDefault="003B3F9A" w:rsidP="003B3F9A">
      <w:pPr>
        <w:rPr>
          <w:rFonts w:asciiTheme="minorHAnsi" w:hAnsiTheme="minorHAnsi"/>
          <w:b/>
          <w:noProof/>
          <w:sz w:val="22"/>
          <w:szCs w:val="22"/>
        </w:rPr>
      </w:pPr>
      <w:r w:rsidRPr="008C781E">
        <w:rPr>
          <w:rFonts w:asciiTheme="minorHAnsi" w:hAnsiTheme="minorHAnsi"/>
          <w:b/>
          <w:noProof/>
          <w:sz w:val="22"/>
          <w:szCs w:val="22"/>
        </w:rPr>
        <w:br w:type="page"/>
      </w:r>
    </w:p>
    <w:p w:rsidR="003B3F9A" w:rsidRPr="008C781E" w:rsidRDefault="003B3F9A" w:rsidP="003B3F9A">
      <w:pPr>
        <w:keepNext/>
        <w:pBdr>
          <w:bottom w:val="single" w:sz="12" w:space="1" w:color="auto"/>
        </w:pBdr>
        <w:spacing w:before="240" w:after="120"/>
        <w:jc w:val="both"/>
        <w:outlineLvl w:val="0"/>
        <w:rPr>
          <w:rFonts w:asciiTheme="minorHAnsi" w:hAnsiTheme="minorHAnsi"/>
          <w:b/>
          <w:noProof/>
          <w:sz w:val="22"/>
          <w:szCs w:val="30"/>
        </w:rPr>
      </w:pPr>
      <w:r w:rsidRPr="008C781E">
        <w:rPr>
          <w:rFonts w:asciiTheme="minorHAnsi" w:hAnsiTheme="minorHAnsi"/>
          <w:b/>
          <w:noProof/>
          <w:sz w:val="22"/>
          <w:szCs w:val="30"/>
        </w:rPr>
        <w:lastRenderedPageBreak/>
        <w:t>Instructional Technology</w:t>
      </w:r>
    </w:p>
    <w:p w:rsidR="003B3F9A" w:rsidRPr="008C781E" w:rsidRDefault="003B3F9A" w:rsidP="003B3F9A">
      <w:pPr>
        <w:jc w:val="both"/>
        <w:rPr>
          <w:rFonts w:asciiTheme="minorHAnsi" w:hAnsiTheme="minorHAnsi"/>
          <w:sz w:val="22"/>
          <w:szCs w:val="24"/>
        </w:rPr>
      </w:pPr>
      <w:r w:rsidRPr="008C781E">
        <w:rPr>
          <w:rFonts w:asciiTheme="minorHAnsi" w:hAnsiTheme="minorHAnsi"/>
          <w:sz w:val="22"/>
          <w:szCs w:val="24"/>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3B3F9A" w:rsidRPr="008C781E" w:rsidRDefault="003B3F9A" w:rsidP="003B3F9A">
      <w:pPr>
        <w:spacing w:before="120"/>
        <w:jc w:val="both"/>
        <w:rPr>
          <w:rFonts w:asciiTheme="minorHAnsi" w:hAnsiTheme="minorHAnsi"/>
          <w:sz w:val="22"/>
          <w:szCs w:val="24"/>
        </w:rPr>
      </w:pPr>
      <w:r w:rsidRPr="008C781E">
        <w:rPr>
          <w:rFonts w:asciiTheme="minorHAnsi" w:hAnsiTheme="minorHAnsi"/>
          <w:sz w:val="22"/>
          <w:szCs w:val="22"/>
        </w:rPr>
        <w:t>Calculators and graphing utilities should be used by students for exploring and visualizing number patterns and mathematical relationships, facilitating reasoning and problem sol</w:t>
      </w:r>
      <w:r w:rsidR="009D3151">
        <w:rPr>
          <w:rFonts w:asciiTheme="minorHAnsi" w:hAnsiTheme="minorHAnsi"/>
          <w:sz w:val="22"/>
          <w:szCs w:val="22"/>
        </w:rPr>
        <w:t xml:space="preserve">ving, and verifying solutions. </w:t>
      </w:r>
      <w:r w:rsidRPr="008C781E">
        <w:rPr>
          <w:rFonts w:asciiTheme="minorHAnsi" w:hAnsiTheme="minorHAnsi"/>
          <w:sz w:val="22"/>
          <w:szCs w:val="22"/>
        </w:rPr>
        <w:t xml:space="preserve">However, according to the National Council of Teachers of Mathematics, “…the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w:t>
      </w:r>
      <w:r w:rsidR="000F6F33">
        <w:rPr>
          <w:rFonts w:asciiTheme="minorHAnsi" w:hAnsiTheme="minorHAnsi"/>
          <w:sz w:val="22"/>
          <w:szCs w:val="22"/>
        </w:rPr>
        <w:t>three</w:t>
      </w:r>
      <w:r w:rsidRPr="008C781E">
        <w:rPr>
          <w:rFonts w:asciiTheme="minorHAnsi" w:hAnsiTheme="minorHAnsi"/>
          <w:sz w:val="22"/>
          <w:szCs w:val="22"/>
        </w:rPr>
        <w:t xml:space="preserve"> state assessment, all objectives are assessed without the use of a calculator. On the state assessments for grades </w:t>
      </w:r>
      <w:r w:rsidR="000F6F33">
        <w:rPr>
          <w:rFonts w:asciiTheme="minorHAnsi" w:hAnsiTheme="minorHAnsi"/>
          <w:sz w:val="22"/>
          <w:szCs w:val="22"/>
        </w:rPr>
        <w:t>four through seven</w:t>
      </w:r>
      <w:r w:rsidRPr="008C781E">
        <w:rPr>
          <w:rFonts w:asciiTheme="minorHAnsi" w:hAnsiTheme="minorHAnsi"/>
          <w:sz w:val="22"/>
          <w:szCs w:val="22"/>
        </w:rPr>
        <w:t xml:space="preserve">, objectives that are assessed without the use of a calculator are indicated with an asterisk (*).  </w:t>
      </w:r>
    </w:p>
    <w:p w:rsidR="003B3F9A" w:rsidRPr="008C781E" w:rsidRDefault="003B3F9A" w:rsidP="003B3F9A">
      <w:pPr>
        <w:pBdr>
          <w:bottom w:val="single" w:sz="12" w:space="1" w:color="auto"/>
        </w:pBdr>
        <w:spacing w:before="240" w:after="120"/>
        <w:jc w:val="both"/>
        <w:rPr>
          <w:rFonts w:asciiTheme="minorHAnsi" w:eastAsia="Times New Roman" w:hAnsiTheme="minorHAnsi"/>
          <w:b/>
          <w:bCs/>
          <w:color w:val="000000"/>
          <w:sz w:val="22"/>
          <w:szCs w:val="22"/>
        </w:rPr>
      </w:pPr>
      <w:r w:rsidRPr="008C781E">
        <w:rPr>
          <w:rFonts w:asciiTheme="minorHAnsi" w:eastAsia="Times New Roman" w:hAnsiTheme="minorHAnsi"/>
          <w:b/>
          <w:bCs/>
          <w:color w:val="000000"/>
          <w:sz w:val="22"/>
          <w:szCs w:val="22"/>
        </w:rPr>
        <w:t>Computational Fluency</w:t>
      </w:r>
    </w:p>
    <w:p w:rsidR="003B3F9A" w:rsidRPr="008C781E" w:rsidRDefault="003B3F9A" w:rsidP="003B3F9A">
      <w:pPr>
        <w:spacing w:before="15" w:after="150"/>
        <w:jc w:val="both"/>
        <w:rPr>
          <w:rFonts w:asciiTheme="minorHAnsi" w:eastAsia="Times New Roman" w:hAnsiTheme="minorHAnsi"/>
          <w:sz w:val="22"/>
          <w:szCs w:val="22"/>
        </w:rPr>
      </w:pPr>
      <w:r w:rsidRPr="008C781E">
        <w:rPr>
          <w:rFonts w:asciiTheme="minorHAnsi" w:eastAsia="Times New Roman" w:hAnsiTheme="minorHAnsi"/>
          <w:color w:val="000000"/>
          <w:sz w:val="22"/>
          <w:szCs w:val="22"/>
        </w:rPr>
        <w:t>M</w:t>
      </w:r>
      <w:r w:rsidRPr="008C781E">
        <w:rPr>
          <w:rFonts w:asciiTheme="minorHAnsi" w:eastAsia="Times New Roman" w:hAnsiTheme="minorHAns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3B3F9A" w:rsidRPr="008C781E" w:rsidRDefault="003B3F9A" w:rsidP="003B3F9A">
      <w:pPr>
        <w:spacing w:before="15" w:after="150"/>
        <w:jc w:val="both"/>
        <w:rPr>
          <w:rFonts w:asciiTheme="minorHAnsi" w:eastAsia="Times New Roman" w:hAnsiTheme="minorHAnsi"/>
          <w:sz w:val="22"/>
          <w:szCs w:val="22"/>
        </w:rPr>
      </w:pPr>
      <w:r w:rsidRPr="008C781E">
        <w:rPr>
          <w:rFonts w:asciiTheme="minorHAnsi" w:hAnsiTheme="minorHAnsi"/>
          <w:sz w:val="22"/>
          <w:szCs w:val="22"/>
        </w:rPr>
        <w:t xml:space="preserve">Computational fluency refers to having flexible, </w:t>
      </w:r>
      <w:r w:rsidRPr="008C781E">
        <w:rPr>
          <w:rFonts w:asciiTheme="minorHAnsi" w:eastAsia="Times New Roman" w:hAnsiTheme="minorHAnsi"/>
          <w:sz w:val="22"/>
          <w:szCs w:val="22"/>
        </w:rPr>
        <w:t>efficient</w:t>
      </w:r>
      <w:r w:rsidR="00AF504A">
        <w:rPr>
          <w:rFonts w:asciiTheme="minorHAnsi" w:eastAsia="Times New Roman" w:hAnsiTheme="minorHAnsi"/>
          <w:sz w:val="22"/>
          <w:szCs w:val="22"/>
        </w:rPr>
        <w:t>,</w:t>
      </w:r>
      <w:r w:rsidRPr="008C781E">
        <w:rPr>
          <w:rFonts w:asciiTheme="minorHAnsi" w:eastAsia="Times New Roman" w:hAnsiTheme="minorHAnsi"/>
          <w:sz w:val="22"/>
          <w:szCs w:val="22"/>
        </w:rPr>
        <w:t xml:space="preserve"> and accurate methods for computing.  Students exhibit computational fluency when they demonstrate strategic thinking and flexibility in the computational methods they choose, understand</w:t>
      </w:r>
      <w:r w:rsidR="00AF504A">
        <w:rPr>
          <w:rFonts w:asciiTheme="minorHAnsi" w:eastAsia="Times New Roman" w:hAnsiTheme="minorHAnsi"/>
          <w:sz w:val="22"/>
          <w:szCs w:val="22"/>
        </w:rPr>
        <w:t>,</w:t>
      </w:r>
      <w:r w:rsidRPr="008C781E">
        <w:rPr>
          <w:rFonts w:asciiTheme="minorHAnsi" w:eastAsia="Times New Roman" w:hAnsiTheme="minorHAnsi"/>
          <w:sz w:val="22"/>
          <w:szCs w:val="22"/>
        </w:rPr>
        <w:t xml:space="preserve"> and can explain, and produce accurate answers efficiently. </w:t>
      </w:r>
    </w:p>
    <w:p w:rsidR="003B3F9A" w:rsidRPr="008C781E" w:rsidRDefault="003B3F9A" w:rsidP="003B3F9A">
      <w:pPr>
        <w:spacing w:before="120"/>
        <w:jc w:val="both"/>
        <w:rPr>
          <w:rFonts w:asciiTheme="minorHAnsi" w:eastAsia="Times New Roman" w:hAnsiTheme="minorHAnsi"/>
          <w:sz w:val="22"/>
          <w:szCs w:val="22"/>
        </w:rPr>
      </w:pPr>
      <w:r w:rsidRPr="008C781E">
        <w:rPr>
          <w:rFonts w:asciiTheme="minorHAnsi" w:eastAsia="Times New Roman" w:hAnsiTheme="minorHAnsi"/>
          <w:sz w:val="22"/>
          <w:szCs w:val="22"/>
        </w:rPr>
        <w:t xml:space="preserve">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w:t>
      </w:r>
      <w:r w:rsidR="000F6F33">
        <w:rPr>
          <w:rFonts w:asciiTheme="minorHAnsi" w:eastAsia="Times New Roman" w:hAnsiTheme="minorHAnsi"/>
          <w:sz w:val="22"/>
          <w:szCs w:val="22"/>
        </w:rPr>
        <w:t>grade two</w:t>
      </w:r>
      <w:r w:rsidRPr="008C781E">
        <w:rPr>
          <w:rFonts w:asciiTheme="minorHAnsi" w:eastAsia="Times New Roman" w:hAnsiTheme="minorHAnsi"/>
          <w:sz w:val="22"/>
          <w:szCs w:val="22"/>
        </w:rPr>
        <w:t xml:space="preserve"> and those for multiplication and division by the end of </w:t>
      </w:r>
      <w:r w:rsidR="000F6F33">
        <w:rPr>
          <w:rFonts w:asciiTheme="minorHAnsi" w:eastAsia="Times New Roman" w:hAnsiTheme="minorHAnsi"/>
          <w:sz w:val="22"/>
          <w:szCs w:val="22"/>
        </w:rPr>
        <w:t>grade four</w:t>
      </w:r>
      <w:r w:rsidRPr="008C781E">
        <w:rPr>
          <w:rFonts w:asciiTheme="minorHAnsi" w:eastAsia="Times New Roman" w:hAnsiTheme="minorHAnsi"/>
          <w:sz w:val="22"/>
          <w:szCs w:val="22"/>
        </w:rPr>
        <w:t>.   Students should be encouraged to use computational methods and tools that are appropriate for the context and purpose.</w:t>
      </w:r>
    </w:p>
    <w:p w:rsidR="003B3F9A" w:rsidRPr="008C781E" w:rsidRDefault="003B3F9A" w:rsidP="003B3F9A">
      <w:pPr>
        <w:pBdr>
          <w:bottom w:val="single" w:sz="12" w:space="1" w:color="auto"/>
        </w:pBdr>
        <w:spacing w:before="240"/>
        <w:jc w:val="both"/>
        <w:rPr>
          <w:rFonts w:asciiTheme="minorHAnsi" w:eastAsia="Times New Roman" w:hAnsiTheme="minorHAnsi"/>
          <w:b/>
          <w:bCs/>
          <w:color w:val="000000"/>
          <w:sz w:val="22"/>
          <w:szCs w:val="22"/>
        </w:rPr>
      </w:pPr>
      <w:r w:rsidRPr="008C781E">
        <w:rPr>
          <w:rFonts w:asciiTheme="minorHAnsi" w:eastAsia="Times New Roman" w:hAnsiTheme="minorHAnsi"/>
          <w:b/>
          <w:bCs/>
          <w:color w:val="000000"/>
          <w:sz w:val="22"/>
          <w:szCs w:val="22"/>
        </w:rPr>
        <w:t>Algebra Readiness</w:t>
      </w:r>
    </w:p>
    <w:p w:rsidR="003B3F9A" w:rsidRPr="008C781E" w:rsidRDefault="003B3F9A" w:rsidP="003B3F9A">
      <w:pPr>
        <w:spacing w:before="120" w:after="120"/>
        <w:jc w:val="both"/>
        <w:rPr>
          <w:rFonts w:asciiTheme="minorHAnsi" w:eastAsia="Times New Roman" w:hAnsiTheme="minorHAnsi"/>
          <w:dstrike/>
          <w:sz w:val="22"/>
          <w:szCs w:val="24"/>
        </w:rPr>
      </w:pPr>
      <w:r w:rsidRPr="008C781E">
        <w:rPr>
          <w:rFonts w:asciiTheme="minorHAnsi" w:eastAsia="Times New Roman" w:hAnsiTheme="minorHAnsi"/>
          <w:sz w:val="22"/>
          <w:szCs w:val="24"/>
        </w:rPr>
        <w:t xml:space="preserve">The successful mastery of Algebra I is widely considered to be the gatekeeper to success in the study of upper-level mathematics. “Algebra readiness” describes the mastery of, and the ability to apply, the Mathematics Standards of Learning, including the Mathematical Process Goals for Students, for kindergarten through grade </w:t>
      </w:r>
      <w:r w:rsidR="000F6F33">
        <w:rPr>
          <w:rFonts w:asciiTheme="minorHAnsi" w:eastAsia="Times New Roman" w:hAnsiTheme="minorHAnsi"/>
          <w:sz w:val="22"/>
          <w:szCs w:val="24"/>
        </w:rPr>
        <w:t>eight</w:t>
      </w:r>
      <w:r w:rsidRPr="008C781E">
        <w:rPr>
          <w:rFonts w:asciiTheme="minorHAnsi" w:eastAsia="Times New Roman" w:hAnsiTheme="minorHAnsi"/>
          <w:sz w:val="22"/>
          <w:szCs w:val="24"/>
        </w:rPr>
        <w:t xml:space="preserve">.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CC2F88">
        <w:rPr>
          <w:rFonts w:asciiTheme="minorHAnsi" w:eastAsia="Times New Roman" w:hAnsiTheme="minorHAnsi"/>
          <w:i/>
          <w:sz w:val="22"/>
          <w:szCs w:val="24"/>
        </w:rPr>
        <w:t>Mathematics Standards of Learning</w:t>
      </w:r>
      <w:r w:rsidRPr="008C781E">
        <w:rPr>
          <w:rFonts w:asciiTheme="minorHAnsi" w:eastAsia="Times New Roman" w:hAnsiTheme="minorHAnsi"/>
          <w:sz w:val="22"/>
          <w:szCs w:val="24"/>
        </w:rPr>
        <w:t xml:space="preserve"> form a progression of content knowledge and develop the reasoning necessary to be well-prepared for mathematics courses beyond Algebra I, including Geometry and Statistics.</w:t>
      </w:r>
      <w:r w:rsidRPr="008C781E">
        <w:rPr>
          <w:rFonts w:asciiTheme="minorHAnsi" w:eastAsia="Times New Roman" w:hAnsiTheme="minorHAnsi"/>
          <w:dstrike/>
          <w:sz w:val="22"/>
          <w:szCs w:val="24"/>
        </w:rPr>
        <w:t xml:space="preserve"> </w:t>
      </w:r>
    </w:p>
    <w:p w:rsidR="008C53DA" w:rsidRPr="008C781E" w:rsidRDefault="008C53DA" w:rsidP="003B3F9A">
      <w:pPr>
        <w:spacing w:before="120" w:after="120"/>
        <w:jc w:val="both"/>
        <w:rPr>
          <w:rFonts w:asciiTheme="minorHAnsi" w:eastAsia="Times New Roman" w:hAnsiTheme="minorHAnsi"/>
          <w:sz w:val="20"/>
          <w:szCs w:val="22"/>
        </w:rPr>
      </w:pPr>
    </w:p>
    <w:p w:rsidR="00A218EE" w:rsidRPr="008C781E" w:rsidRDefault="00A218EE" w:rsidP="003B3F9A">
      <w:pPr>
        <w:spacing w:before="120" w:after="120"/>
        <w:jc w:val="both"/>
        <w:rPr>
          <w:rFonts w:asciiTheme="minorHAnsi" w:eastAsia="Times New Roman" w:hAnsiTheme="minorHAnsi"/>
          <w:sz w:val="20"/>
          <w:szCs w:val="22"/>
        </w:rPr>
      </w:pPr>
    </w:p>
    <w:p w:rsidR="00BC376F" w:rsidRPr="008C781E" w:rsidRDefault="00BC376F" w:rsidP="003B3F9A">
      <w:pPr>
        <w:spacing w:before="120" w:after="120"/>
        <w:jc w:val="both"/>
        <w:rPr>
          <w:rFonts w:asciiTheme="minorHAnsi" w:eastAsia="Times New Roman" w:hAnsiTheme="minorHAnsi"/>
          <w:sz w:val="20"/>
          <w:szCs w:val="22"/>
        </w:rPr>
      </w:pPr>
    </w:p>
    <w:p w:rsidR="003B3F9A" w:rsidRPr="008C781E" w:rsidRDefault="003B3F9A" w:rsidP="003B3F9A">
      <w:pPr>
        <w:pBdr>
          <w:bottom w:val="single" w:sz="12" w:space="1" w:color="auto"/>
        </w:pBdr>
        <w:spacing w:before="100" w:beforeAutospacing="1" w:after="100" w:afterAutospacing="1"/>
        <w:jc w:val="both"/>
        <w:rPr>
          <w:rFonts w:asciiTheme="minorHAnsi" w:hAnsiTheme="minorHAnsi"/>
          <w:b/>
          <w:bCs/>
          <w:color w:val="000000"/>
          <w:sz w:val="22"/>
          <w:szCs w:val="22"/>
        </w:rPr>
      </w:pPr>
      <w:r w:rsidRPr="008C781E">
        <w:rPr>
          <w:rFonts w:asciiTheme="minorHAnsi" w:hAnsiTheme="minorHAnsi"/>
          <w:b/>
          <w:bCs/>
          <w:color w:val="000000"/>
          <w:sz w:val="22"/>
          <w:szCs w:val="22"/>
        </w:rPr>
        <w:t>Equity</w:t>
      </w:r>
    </w:p>
    <w:p w:rsidR="003B3F9A" w:rsidRPr="008C781E" w:rsidRDefault="003B3F9A" w:rsidP="003B3F9A">
      <w:pPr>
        <w:spacing w:before="120" w:after="120"/>
        <w:ind w:left="720" w:right="720"/>
        <w:rPr>
          <w:rFonts w:asciiTheme="minorHAnsi" w:hAnsiTheme="minorHAnsi"/>
          <w:sz w:val="22"/>
          <w:szCs w:val="22"/>
          <w:shd w:val="clear" w:color="auto" w:fill="FFFFFF"/>
        </w:rPr>
      </w:pPr>
      <w:r w:rsidRPr="008C781E">
        <w:rPr>
          <w:rFonts w:asciiTheme="minorHAnsi" w:hAnsiTheme="minorHAnsi"/>
          <w:b/>
          <w:bCs/>
          <w:sz w:val="22"/>
          <w:szCs w:val="22"/>
        </w:rPr>
        <w:t>“</w:t>
      </w:r>
      <w:r w:rsidRPr="008C781E">
        <w:rPr>
          <w:rFonts w:asciiTheme="minorHAnsi" w:hAnsiTheme="minorHAnsi"/>
          <w:sz w:val="22"/>
          <w:szCs w:val="22"/>
          <w:shd w:val="clear" w:color="auto" w:fill="FFFFFF"/>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sidRPr="008C781E">
        <w:rPr>
          <w:rFonts w:asciiTheme="minorHAnsi" w:hAnsiTheme="minorHAnsi"/>
          <w:sz w:val="22"/>
          <w:szCs w:val="22"/>
          <w:shd w:val="clear" w:color="auto" w:fill="FFFFFF"/>
        </w:rPr>
        <w:br/>
        <w:t xml:space="preserve">                                                 </w:t>
      </w:r>
      <w:r w:rsidR="00217514">
        <w:rPr>
          <w:rFonts w:asciiTheme="minorHAnsi" w:hAnsiTheme="minorHAnsi"/>
          <w:sz w:val="22"/>
          <w:szCs w:val="22"/>
          <w:shd w:val="clear" w:color="auto" w:fill="FFFFFF"/>
        </w:rPr>
        <w:tab/>
      </w:r>
      <w:r w:rsidR="00217514">
        <w:rPr>
          <w:rFonts w:asciiTheme="minorHAnsi" w:hAnsiTheme="minorHAnsi"/>
          <w:sz w:val="22"/>
          <w:szCs w:val="22"/>
          <w:shd w:val="clear" w:color="auto" w:fill="FFFFFF"/>
        </w:rPr>
        <w:tab/>
      </w:r>
      <w:r w:rsidRPr="008C781E">
        <w:rPr>
          <w:rFonts w:asciiTheme="minorHAnsi" w:hAnsiTheme="minorHAnsi"/>
          <w:sz w:val="22"/>
          <w:szCs w:val="22"/>
          <w:shd w:val="clear" w:color="auto" w:fill="FFFFFF"/>
        </w:rPr>
        <w:t xml:space="preserve">            – National Council of Teachers of Mathematics</w:t>
      </w:r>
    </w:p>
    <w:p w:rsidR="003B3F9A" w:rsidRPr="008C781E" w:rsidRDefault="003B3F9A" w:rsidP="003B3F9A">
      <w:pPr>
        <w:spacing w:before="120"/>
        <w:jc w:val="both"/>
        <w:rPr>
          <w:rFonts w:asciiTheme="minorHAnsi" w:hAnsiTheme="minorHAnsi"/>
          <w:bCs/>
          <w:color w:val="000000"/>
          <w:sz w:val="22"/>
          <w:szCs w:val="22"/>
        </w:rPr>
      </w:pPr>
      <w:r w:rsidRPr="008C781E">
        <w:rPr>
          <w:rFonts w:asciiTheme="minorHAnsi" w:hAnsiTheme="minorHAnsi"/>
          <w:bCs/>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3B3F9A" w:rsidRPr="008C781E" w:rsidRDefault="003B3F9A" w:rsidP="003B3F9A">
      <w:pPr>
        <w:spacing w:before="120"/>
        <w:jc w:val="both"/>
        <w:rPr>
          <w:rFonts w:asciiTheme="minorHAnsi" w:eastAsiaTheme="minorHAnsi" w:hAnsiTheme="minorHAnsi" w:cstheme="minorBidi"/>
          <w:sz w:val="20"/>
          <w:szCs w:val="22"/>
        </w:rPr>
      </w:pPr>
      <w:r w:rsidRPr="008C781E">
        <w:rPr>
          <w:rFonts w:asciiTheme="minorHAnsi" w:eastAsiaTheme="minorHAnsi" w:hAnsiTheme="minorHAnsi"/>
          <w:bCs/>
          <w:color w:val="000000"/>
          <w:sz w:val="22"/>
          <w:szCs w:val="24"/>
        </w:rPr>
        <w:t>Student engagement is an essential component of equity in mathematics teaching and learning.  Mathematics instructional strategies that require students to think critically</w:t>
      </w:r>
      <w:r w:rsidR="00763BAE">
        <w:rPr>
          <w:rFonts w:asciiTheme="minorHAnsi" w:eastAsiaTheme="minorHAnsi" w:hAnsiTheme="minorHAnsi"/>
          <w:bCs/>
          <w:color w:val="000000"/>
          <w:sz w:val="22"/>
          <w:szCs w:val="24"/>
        </w:rPr>
        <w:t>, to reason, to develop problem-</w:t>
      </w:r>
      <w:r w:rsidRPr="008C781E">
        <w:rPr>
          <w:rFonts w:asciiTheme="minorHAnsi" w:eastAsiaTheme="minorHAnsi" w:hAnsiTheme="minorHAnsi"/>
          <w:bCs/>
          <w:color w:val="000000"/>
          <w:sz w:val="22"/>
          <w:szCs w:val="24"/>
        </w:rPr>
        <w:t>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3D2CFF" w:rsidRPr="008C781E" w:rsidRDefault="003D2CFF" w:rsidP="00D67081">
      <w:pPr>
        <w:rPr>
          <w:rFonts w:asciiTheme="minorHAnsi" w:hAnsiTheme="minorHAnsi"/>
        </w:rPr>
        <w:sectPr w:rsidR="003D2CFF" w:rsidRPr="008C781E" w:rsidSect="002360DC">
          <w:pgSz w:w="15840" w:h="12240" w:orient="landscape"/>
          <w:pgMar w:top="792" w:right="720" w:bottom="720" w:left="720" w:header="720" w:footer="720" w:gutter="0"/>
          <w:pgNumType w:start="1"/>
          <w:cols w:space="720"/>
        </w:sectPr>
      </w:pPr>
    </w:p>
    <w:p w:rsidR="001B0EB0" w:rsidRPr="008C781E" w:rsidRDefault="001B0EB0" w:rsidP="00F54AF4">
      <w:pPr>
        <w:jc w:val="both"/>
        <w:rPr>
          <w:rFonts w:asciiTheme="minorHAnsi" w:hAnsiTheme="minorHAnsi"/>
          <w:noProof/>
          <w:sz w:val="22"/>
          <w:szCs w:val="24"/>
        </w:rPr>
      </w:pPr>
    </w:p>
    <w:p w:rsidR="001B0EB0" w:rsidRPr="008C781E" w:rsidRDefault="001B0EB0" w:rsidP="00F54AF4">
      <w:pPr>
        <w:jc w:val="both"/>
        <w:rPr>
          <w:rFonts w:asciiTheme="minorHAnsi" w:hAnsiTheme="minorHAnsi"/>
          <w:sz w:val="22"/>
          <w:szCs w:val="24"/>
        </w:rPr>
      </w:pPr>
      <w:r w:rsidRPr="008C781E">
        <w:rPr>
          <w:rFonts w:asciiTheme="minorHAnsi" w:hAnsiTheme="minorHAnsi"/>
          <w:sz w:val="22"/>
          <w:szCs w:val="24"/>
        </w:rPr>
        <w:t xml:space="preserve">Mathematics instruction in grades </w:t>
      </w:r>
      <w:r w:rsidR="00763BAE">
        <w:rPr>
          <w:rFonts w:asciiTheme="minorHAnsi" w:hAnsiTheme="minorHAnsi"/>
          <w:sz w:val="22"/>
          <w:szCs w:val="24"/>
        </w:rPr>
        <w:t>three through five</w:t>
      </w:r>
      <w:r w:rsidRPr="008C781E">
        <w:rPr>
          <w:rFonts w:asciiTheme="minorHAnsi" w:hAnsiTheme="minorHAnsi"/>
          <w:sz w:val="22"/>
          <w:szCs w:val="24"/>
        </w:rPr>
        <w:t xml:space="preserve"> should continue to foster the development of number sense, with </w:t>
      </w:r>
      <w:r w:rsidR="00FA7EB0" w:rsidRPr="008C781E">
        <w:rPr>
          <w:rFonts w:asciiTheme="minorHAnsi" w:hAnsiTheme="minorHAnsi"/>
          <w:sz w:val="22"/>
          <w:szCs w:val="24"/>
        </w:rPr>
        <w:t>greater</w:t>
      </w:r>
      <w:r w:rsidRPr="008C781E">
        <w:rPr>
          <w:rFonts w:asciiTheme="minorHAnsi" w:hAnsiTheme="minorHAnsi"/>
          <w:sz w:val="22"/>
          <w:szCs w:val="24"/>
        </w:rPr>
        <w:t xml:space="preserve"> emphasis on decimals and fractions. Students with good number sense understand the meaning of numbers, develop multiple relationships and representations among numbers, and recognize the relative magnitude of numbers. They should learn the relative effect of operating on whole numbers, fractions, and decimals and learn how to use mathematical symbols and language to represent problem situations. Number and operation sense continues to be the cornerstone of the curriculum.</w:t>
      </w:r>
    </w:p>
    <w:p w:rsidR="001B0EB0" w:rsidRPr="008C781E" w:rsidRDefault="001B0EB0" w:rsidP="00F54AF4">
      <w:pPr>
        <w:jc w:val="both"/>
        <w:rPr>
          <w:rFonts w:asciiTheme="minorHAnsi" w:hAnsiTheme="minorHAnsi"/>
          <w:sz w:val="22"/>
          <w:szCs w:val="24"/>
        </w:rPr>
      </w:pPr>
    </w:p>
    <w:p w:rsidR="001B0EB0" w:rsidRPr="008C781E" w:rsidRDefault="001B0EB0" w:rsidP="00F54AF4">
      <w:pPr>
        <w:jc w:val="both"/>
        <w:rPr>
          <w:rFonts w:asciiTheme="minorHAnsi" w:hAnsiTheme="minorHAnsi"/>
          <w:szCs w:val="24"/>
        </w:rPr>
      </w:pPr>
      <w:r w:rsidRPr="008C781E">
        <w:rPr>
          <w:rFonts w:asciiTheme="minorHAnsi" w:hAnsiTheme="minorHAnsi"/>
          <w:sz w:val="22"/>
          <w:szCs w:val="24"/>
        </w:rPr>
        <w:t xml:space="preserve">The focus of instruction in grades </w:t>
      </w:r>
      <w:r w:rsidR="00763BAE">
        <w:rPr>
          <w:rFonts w:asciiTheme="minorHAnsi" w:hAnsiTheme="minorHAnsi"/>
          <w:sz w:val="22"/>
          <w:szCs w:val="24"/>
        </w:rPr>
        <w:t>three through five</w:t>
      </w:r>
      <w:r w:rsidR="00763BAE" w:rsidRPr="008C781E">
        <w:rPr>
          <w:rFonts w:asciiTheme="minorHAnsi" w:hAnsiTheme="minorHAnsi"/>
          <w:sz w:val="22"/>
          <w:szCs w:val="24"/>
        </w:rPr>
        <w:t xml:space="preserve"> </w:t>
      </w:r>
      <w:r w:rsidRPr="008C781E">
        <w:rPr>
          <w:rFonts w:asciiTheme="minorHAnsi" w:hAnsiTheme="minorHAnsi"/>
          <w:sz w:val="22"/>
          <w:szCs w:val="24"/>
        </w:rPr>
        <w:t xml:space="preserve">allows students to investigate and develop an understanding of number sense by modeling numbers, using different representations (e.g., physical materials, diagrams, mathematical symbols, and word names), and making connections among mathematics concepts as well as to other content areas. Students should develop strategies for reading, writing, and judging the size of whole numbers, fractions, and decimals by comparing them, using a variety of models and benchmarks as referents (e.g., </w:t>
      </w:r>
      <w:r w:rsidRPr="008C781E">
        <w:rPr>
          <w:rFonts w:asciiTheme="minorHAnsi" w:hAnsiTheme="minorHAnsi"/>
          <w:sz w:val="22"/>
          <w:szCs w:val="24"/>
        </w:rPr>
        <w:fldChar w:fldCharType="begin"/>
      </w:r>
      <w:r w:rsidRPr="008C781E">
        <w:rPr>
          <w:rFonts w:asciiTheme="minorHAnsi" w:hAnsiTheme="minorHAnsi"/>
          <w:sz w:val="22"/>
          <w:szCs w:val="24"/>
        </w:rPr>
        <w:instrText xml:space="preserve"> EQ \F(1,2) </w:instrText>
      </w:r>
      <w:r w:rsidRPr="008C781E">
        <w:rPr>
          <w:rFonts w:asciiTheme="minorHAnsi" w:hAnsiTheme="minorHAnsi"/>
          <w:sz w:val="22"/>
          <w:szCs w:val="24"/>
        </w:rPr>
        <w:fldChar w:fldCharType="end"/>
      </w:r>
      <w:r w:rsidRPr="008C781E">
        <w:rPr>
          <w:rFonts w:asciiTheme="minorHAnsi" w:hAnsiTheme="minorHAnsi"/>
          <w:sz w:val="22"/>
          <w:szCs w:val="24"/>
        </w:rPr>
        <w:t>or 0.5). Students should apply their knowledge of number and number sense to investigate and solve a variety of problem types.</w:t>
      </w:r>
    </w:p>
    <w:p w:rsidR="001B0EB0" w:rsidRPr="008C781E" w:rsidRDefault="001B0EB0" w:rsidP="000226A7">
      <w:pPr>
        <w:rPr>
          <w:rFonts w:asciiTheme="minorHAnsi" w:hAnsiTheme="minorHAnsi"/>
        </w:rPr>
        <w:sectPr w:rsidR="001B0EB0" w:rsidRPr="008C781E" w:rsidSect="002360DC">
          <w:headerReference w:type="even" r:id="rId20"/>
          <w:headerReference w:type="default" r:id="rId21"/>
          <w:footerReference w:type="default" r:id="rId22"/>
          <w:headerReference w:type="first" r:id="rId23"/>
          <w:pgSz w:w="15840" w:h="12240" w:orient="landscape" w:code="1"/>
          <w:pgMar w:top="792" w:right="720" w:bottom="720" w:left="720" w:header="720" w:footer="720" w:gutter="0"/>
          <w:pgNumType w:start="1"/>
          <w:cols w:space="720"/>
        </w:sect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9"/>
        <w:gridCol w:w="5868"/>
      </w:tblGrid>
      <w:tr w:rsidR="000226A7" w:rsidRPr="008C781E" w:rsidTr="00E12CCC">
        <w:trPr>
          <w:tblHeader/>
        </w:trPr>
        <w:tc>
          <w:tcPr>
            <w:tcW w:w="5000" w:type="pct"/>
            <w:gridSpan w:val="2"/>
            <w:tcBorders>
              <w:top w:val="nil"/>
              <w:left w:val="nil"/>
              <w:bottom w:val="single" w:sz="4" w:space="0" w:color="auto"/>
              <w:right w:val="nil"/>
            </w:tcBorders>
            <w:shd w:val="clear" w:color="auto" w:fill="auto"/>
            <w:vAlign w:val="center"/>
          </w:tcPr>
          <w:p w:rsidR="00694A33" w:rsidRPr="008C781E" w:rsidRDefault="00694A33" w:rsidP="000226A7">
            <w:pPr>
              <w:pStyle w:val="SOLNumber"/>
              <w:rPr>
                <w:rFonts w:asciiTheme="minorHAnsi" w:hAnsiTheme="minorHAnsi"/>
                <w:b/>
              </w:rPr>
            </w:pPr>
          </w:p>
          <w:p w:rsidR="000226A7" w:rsidRPr="008C781E" w:rsidRDefault="000226A7" w:rsidP="000226A7">
            <w:pPr>
              <w:pStyle w:val="SOLNumber"/>
              <w:rPr>
                <w:rFonts w:asciiTheme="minorHAnsi" w:hAnsiTheme="minorHAnsi"/>
                <w:b/>
              </w:rPr>
            </w:pPr>
            <w:r w:rsidRPr="008C781E">
              <w:rPr>
                <w:rFonts w:asciiTheme="minorHAnsi" w:hAnsiTheme="minorHAnsi"/>
                <w:b/>
              </w:rPr>
              <w:t>3.1</w:t>
            </w:r>
            <w:r w:rsidRPr="008C781E">
              <w:rPr>
                <w:rFonts w:asciiTheme="minorHAnsi" w:hAnsiTheme="minorHAnsi"/>
                <w:b/>
              </w:rPr>
              <w:tab/>
              <w:t>The student will</w:t>
            </w:r>
          </w:p>
          <w:p w:rsidR="000226A7" w:rsidRPr="008C781E" w:rsidRDefault="000226A7" w:rsidP="000226A7">
            <w:pPr>
              <w:pStyle w:val="SOLBullet"/>
              <w:rPr>
                <w:rFonts w:asciiTheme="minorHAnsi" w:hAnsiTheme="minorHAnsi"/>
              </w:rPr>
            </w:pPr>
            <w:r w:rsidRPr="008C781E">
              <w:rPr>
                <w:rFonts w:asciiTheme="minorHAnsi" w:hAnsiTheme="minorHAnsi"/>
              </w:rPr>
              <w:t>a)</w:t>
            </w:r>
            <w:r w:rsidRPr="008C781E">
              <w:rPr>
                <w:rFonts w:asciiTheme="minorHAnsi" w:hAnsiTheme="minorHAnsi"/>
              </w:rPr>
              <w:tab/>
              <w:t>read</w:t>
            </w:r>
            <w:r w:rsidR="00024D0E" w:rsidRPr="008C781E">
              <w:rPr>
                <w:rFonts w:asciiTheme="minorHAnsi" w:hAnsiTheme="minorHAnsi"/>
              </w:rPr>
              <w:t>,</w:t>
            </w:r>
            <w:r w:rsidR="002F0D45" w:rsidRPr="00311A41">
              <w:rPr>
                <w:rFonts w:asciiTheme="minorHAnsi" w:hAnsiTheme="minorHAnsi"/>
              </w:rPr>
              <w:t xml:space="preserve"> </w:t>
            </w:r>
            <w:r w:rsidRPr="008C781E">
              <w:rPr>
                <w:rFonts w:asciiTheme="minorHAnsi" w:hAnsiTheme="minorHAnsi"/>
              </w:rPr>
              <w:t>write</w:t>
            </w:r>
            <w:r w:rsidR="002F0D45" w:rsidRPr="008C781E">
              <w:rPr>
                <w:rFonts w:asciiTheme="minorHAnsi" w:hAnsiTheme="minorHAnsi"/>
              </w:rPr>
              <w:t xml:space="preserve">, </w:t>
            </w:r>
            <w:r w:rsidRPr="008C781E">
              <w:rPr>
                <w:rFonts w:asciiTheme="minorHAnsi" w:hAnsiTheme="minorHAnsi"/>
              </w:rPr>
              <w:t xml:space="preserve">and identify the </w:t>
            </w:r>
            <w:r w:rsidR="00F53324" w:rsidRPr="008C781E">
              <w:rPr>
                <w:rFonts w:asciiTheme="minorHAnsi" w:hAnsiTheme="minorHAnsi"/>
              </w:rPr>
              <w:t xml:space="preserve">place </w:t>
            </w:r>
            <w:r w:rsidRPr="008C781E">
              <w:rPr>
                <w:rFonts w:asciiTheme="minorHAnsi" w:hAnsiTheme="minorHAnsi"/>
              </w:rPr>
              <w:t>and value of each digit</w:t>
            </w:r>
            <w:r w:rsidR="00024D0E" w:rsidRPr="008C781E">
              <w:rPr>
                <w:rFonts w:asciiTheme="minorHAnsi" w:hAnsiTheme="minorHAnsi"/>
              </w:rPr>
              <w:t xml:space="preserve"> in a six-digit </w:t>
            </w:r>
            <w:r w:rsidR="003F40B4" w:rsidRPr="008C781E">
              <w:rPr>
                <w:rFonts w:asciiTheme="minorHAnsi" w:hAnsiTheme="minorHAnsi"/>
              </w:rPr>
              <w:t>whole number</w:t>
            </w:r>
            <w:r w:rsidR="003C4FE8" w:rsidRPr="008C781E">
              <w:rPr>
                <w:rFonts w:asciiTheme="minorHAnsi" w:hAnsiTheme="minorHAnsi"/>
              </w:rPr>
              <w:t>,</w:t>
            </w:r>
            <w:r w:rsidR="00D126F3" w:rsidRPr="008C781E">
              <w:rPr>
                <w:rFonts w:asciiTheme="minorHAnsi" w:hAnsiTheme="minorHAnsi"/>
              </w:rPr>
              <w:t xml:space="preserve"> </w:t>
            </w:r>
            <w:r w:rsidR="003C4FE8" w:rsidRPr="008C781E">
              <w:rPr>
                <w:rFonts w:asciiTheme="minorHAnsi" w:hAnsiTheme="minorHAnsi"/>
              </w:rPr>
              <w:t>with and without models</w:t>
            </w:r>
            <w:r w:rsidRPr="008C781E">
              <w:rPr>
                <w:rFonts w:asciiTheme="minorHAnsi" w:hAnsiTheme="minorHAnsi"/>
              </w:rPr>
              <w:t>;</w:t>
            </w:r>
          </w:p>
          <w:p w:rsidR="000226A7" w:rsidRPr="008C781E" w:rsidRDefault="000226A7" w:rsidP="000226A7">
            <w:pPr>
              <w:pStyle w:val="SOLBullet"/>
              <w:rPr>
                <w:rFonts w:asciiTheme="minorHAnsi" w:hAnsiTheme="minorHAnsi"/>
              </w:rPr>
            </w:pPr>
            <w:r w:rsidRPr="008C781E">
              <w:rPr>
                <w:rFonts w:asciiTheme="minorHAnsi" w:hAnsiTheme="minorHAnsi"/>
              </w:rPr>
              <w:t>b)</w:t>
            </w:r>
            <w:r w:rsidRPr="008C781E">
              <w:rPr>
                <w:rFonts w:asciiTheme="minorHAnsi" w:hAnsiTheme="minorHAnsi"/>
              </w:rPr>
              <w:tab/>
              <w:t>round whole numbers, 9,999 or less, to the nearest ten, hundred, and thousand; and</w:t>
            </w:r>
          </w:p>
          <w:p w:rsidR="000226A7" w:rsidRPr="008C781E" w:rsidRDefault="000226A7" w:rsidP="000226A7">
            <w:pPr>
              <w:pStyle w:val="SOLBullet"/>
              <w:rPr>
                <w:rFonts w:asciiTheme="minorHAnsi" w:hAnsiTheme="minorHAnsi"/>
              </w:rPr>
            </w:pPr>
            <w:r w:rsidRPr="008C781E">
              <w:rPr>
                <w:rFonts w:asciiTheme="minorHAnsi" w:hAnsiTheme="minorHAnsi"/>
              </w:rPr>
              <w:t>c)</w:t>
            </w:r>
            <w:r w:rsidRPr="008C781E">
              <w:rPr>
                <w:rFonts w:asciiTheme="minorHAnsi" w:hAnsiTheme="minorHAnsi"/>
              </w:rPr>
              <w:tab/>
              <w:t xml:space="preserve">compare </w:t>
            </w:r>
            <w:r w:rsidR="00DB0C79" w:rsidRPr="008C781E">
              <w:rPr>
                <w:rFonts w:asciiTheme="minorHAnsi" w:hAnsiTheme="minorHAnsi"/>
              </w:rPr>
              <w:t xml:space="preserve">and order </w:t>
            </w:r>
            <w:r w:rsidRPr="008C781E">
              <w:rPr>
                <w:rFonts w:asciiTheme="minorHAnsi" w:hAnsiTheme="minorHAnsi"/>
              </w:rPr>
              <w:t>whole numbers</w:t>
            </w:r>
            <w:r w:rsidR="006013B8">
              <w:rPr>
                <w:rFonts w:asciiTheme="minorHAnsi" w:hAnsiTheme="minorHAnsi"/>
              </w:rPr>
              <w:t>,</w:t>
            </w:r>
            <w:r w:rsidRPr="008C781E">
              <w:rPr>
                <w:rFonts w:asciiTheme="minorHAnsi" w:hAnsiTheme="minorHAnsi"/>
              </w:rPr>
              <w:t xml:space="preserve"> </w:t>
            </w:r>
            <w:r w:rsidR="00250038" w:rsidRPr="008C781E">
              <w:rPr>
                <w:rFonts w:asciiTheme="minorHAnsi" w:hAnsiTheme="minorHAnsi"/>
              </w:rPr>
              <w:t>each</w:t>
            </w:r>
            <w:r w:rsidRPr="008C781E">
              <w:rPr>
                <w:rFonts w:asciiTheme="minorHAnsi" w:hAnsiTheme="minorHAnsi"/>
              </w:rPr>
              <w:t xml:space="preserve"> 9,999</w:t>
            </w:r>
            <w:r w:rsidR="00250038" w:rsidRPr="008C781E">
              <w:rPr>
                <w:rFonts w:asciiTheme="minorHAnsi" w:hAnsiTheme="minorHAnsi"/>
              </w:rPr>
              <w:t xml:space="preserve"> or less</w:t>
            </w:r>
            <w:r w:rsidRPr="008C781E">
              <w:rPr>
                <w:rFonts w:asciiTheme="minorHAnsi" w:hAnsiTheme="minorHAnsi"/>
              </w:rPr>
              <w:t>.</w:t>
            </w:r>
          </w:p>
          <w:p w:rsidR="000226A7" w:rsidRPr="008C781E" w:rsidRDefault="000226A7" w:rsidP="000226A7">
            <w:pPr>
              <w:rPr>
                <w:rFonts w:asciiTheme="minorHAnsi" w:hAnsiTheme="minorHAnsi"/>
              </w:rPr>
            </w:pPr>
          </w:p>
        </w:tc>
      </w:tr>
      <w:tr w:rsidR="00EE4B6C" w:rsidRPr="008C781E" w:rsidTr="001661CF">
        <w:trPr>
          <w:tblHeader/>
        </w:trPr>
        <w:tc>
          <w:tcPr>
            <w:tcW w:w="3005" w:type="pct"/>
            <w:tcBorders>
              <w:top w:val="single" w:sz="4" w:space="0" w:color="auto"/>
            </w:tcBorders>
            <w:shd w:val="clear" w:color="auto" w:fill="D9D9D9" w:themeFill="background1" w:themeFillShade="D9"/>
            <w:vAlign w:val="center"/>
          </w:tcPr>
          <w:p w:rsidR="00EE4B6C" w:rsidRPr="008C781E" w:rsidRDefault="00327BC5" w:rsidP="00327BC5">
            <w:pPr>
              <w:pStyle w:val="Heading3"/>
              <w:spacing w:before="120" w:after="120"/>
              <w:rPr>
                <w:rFonts w:asciiTheme="minorHAnsi" w:hAnsiTheme="minorHAnsi"/>
              </w:rPr>
            </w:pPr>
            <w:r w:rsidRPr="008C781E">
              <w:rPr>
                <w:rFonts w:asciiTheme="minorHAnsi" w:hAnsiTheme="minorHAnsi"/>
              </w:rPr>
              <w:t>Understanding the Standard</w:t>
            </w:r>
          </w:p>
        </w:tc>
        <w:tc>
          <w:tcPr>
            <w:tcW w:w="1995" w:type="pct"/>
            <w:tcBorders>
              <w:top w:val="single" w:sz="4" w:space="0" w:color="auto"/>
            </w:tcBorders>
            <w:shd w:val="clear" w:color="auto" w:fill="D9D9D9" w:themeFill="background1" w:themeFillShade="D9"/>
            <w:vAlign w:val="center"/>
          </w:tcPr>
          <w:p w:rsidR="00EE4B6C" w:rsidRPr="008C781E" w:rsidRDefault="00327BC5" w:rsidP="00327BC5">
            <w:pPr>
              <w:pStyle w:val="Heading3"/>
              <w:spacing w:before="120" w:after="120"/>
              <w:rPr>
                <w:rFonts w:asciiTheme="minorHAnsi" w:hAnsiTheme="minorHAnsi"/>
              </w:rPr>
            </w:pPr>
            <w:r w:rsidRPr="008C781E">
              <w:rPr>
                <w:rFonts w:asciiTheme="minorHAnsi" w:hAnsiTheme="minorHAnsi"/>
              </w:rPr>
              <w:t>Essential Knowledge and Skills</w:t>
            </w:r>
          </w:p>
        </w:tc>
      </w:tr>
      <w:tr w:rsidR="00EE4B6C" w:rsidRPr="008C781E" w:rsidTr="001661CF">
        <w:tc>
          <w:tcPr>
            <w:tcW w:w="3005" w:type="pct"/>
          </w:tcPr>
          <w:p w:rsidR="00EE4B6C" w:rsidRPr="008C781E" w:rsidRDefault="001D5A64" w:rsidP="000226A7">
            <w:pPr>
              <w:pStyle w:val="Bullet1"/>
              <w:rPr>
                <w:rFonts w:asciiTheme="minorHAnsi" w:hAnsiTheme="minorHAnsi"/>
              </w:rPr>
            </w:pPr>
            <w:r>
              <w:rPr>
                <w:rFonts w:asciiTheme="minorHAnsi" w:hAnsiTheme="minorHAnsi"/>
              </w:rPr>
              <w:t>The structure of the base-ten</w:t>
            </w:r>
            <w:r w:rsidR="00EE4B6C" w:rsidRPr="008C781E">
              <w:rPr>
                <w:rFonts w:asciiTheme="minorHAnsi" w:hAnsiTheme="minorHAnsi"/>
              </w:rPr>
              <w:t xml:space="preserve"> number system is based upon a simple pattern of tens, where each place is ten times the value of the place to its right. This structure, known as a ten-to-one place value relationship, is helpful in comparing and ordering numbers.</w:t>
            </w:r>
          </w:p>
          <w:p w:rsidR="00EE4B6C" w:rsidRPr="008C781E" w:rsidRDefault="00EE4B6C" w:rsidP="00D1568F">
            <w:pPr>
              <w:pStyle w:val="Bullet1"/>
              <w:rPr>
                <w:rFonts w:asciiTheme="minorHAnsi" w:hAnsiTheme="minorHAnsi"/>
              </w:rPr>
            </w:pPr>
            <w:r w:rsidRPr="008C781E">
              <w:rPr>
                <w:rFonts w:asciiTheme="minorHAnsi" w:hAnsiTheme="minorHAnsi"/>
              </w:rPr>
              <w:t>Models that clearly illustrate the relationships among hundreds, tens, and ones are physically proportional (e.g., the tens piece is ten times larger than the ones piece).</w:t>
            </w:r>
          </w:p>
          <w:p w:rsidR="00EE4B6C" w:rsidRPr="008C781E" w:rsidRDefault="00EE4B6C" w:rsidP="000226A7">
            <w:pPr>
              <w:pStyle w:val="Bullet1"/>
              <w:rPr>
                <w:rFonts w:asciiTheme="minorHAnsi" w:hAnsiTheme="minorHAnsi"/>
              </w:rPr>
            </w:pPr>
            <w:r w:rsidRPr="008C781E">
              <w:rPr>
                <w:rFonts w:asciiTheme="minorHAnsi" w:hAnsiTheme="minorHAnsi"/>
              </w:rPr>
              <w:t>Place value refers to the value of each digit and depends upon the position of the digit in the number. In t</w:t>
            </w:r>
            <w:r w:rsidR="00623811">
              <w:rPr>
                <w:rFonts w:asciiTheme="minorHAnsi" w:hAnsiTheme="minorHAnsi"/>
              </w:rPr>
              <w:t>he number 7,864, the 8</w:t>
            </w:r>
            <w:r w:rsidRPr="008C781E">
              <w:rPr>
                <w:rFonts w:asciiTheme="minorHAnsi" w:hAnsiTheme="minorHAnsi"/>
              </w:rPr>
              <w:t xml:space="preserve"> is in the hundreds place, and the value of the 8 is eight hundred. </w:t>
            </w:r>
          </w:p>
          <w:p w:rsidR="00EE4B6C" w:rsidRPr="008C781E" w:rsidRDefault="00EE4B6C" w:rsidP="000226A7">
            <w:pPr>
              <w:pStyle w:val="Bullet1"/>
              <w:rPr>
                <w:rFonts w:asciiTheme="minorHAnsi" w:hAnsiTheme="minorHAnsi"/>
              </w:rPr>
            </w:pPr>
            <w:r w:rsidRPr="008C781E">
              <w:rPr>
                <w:rFonts w:asciiTheme="minorHAnsi" w:hAnsiTheme="minorHAnsi"/>
              </w:rPr>
              <w:t>Flexibility in thinking about numbers — or “decomposition” of numbers (e.g., 2,345 is 23 hundreds, 4 tens, and 5 ones, or 2 thousands, 34 tens, and 5 ones, or 22 hundreds, 13 tens, and 15 ones, etc.) — is critical and supports understandings essential to addition/subtraction and multiplication/ division.  This flexibility also builds background understanding for the ideas that stude</w:t>
            </w:r>
            <w:r w:rsidR="00CC2F88">
              <w:rPr>
                <w:rFonts w:asciiTheme="minorHAnsi" w:hAnsiTheme="minorHAnsi"/>
              </w:rPr>
              <w:t>nts use when regrouping (e.g., W</w:t>
            </w:r>
            <w:r w:rsidRPr="008C781E">
              <w:rPr>
                <w:rFonts w:asciiTheme="minorHAnsi" w:hAnsiTheme="minorHAnsi"/>
              </w:rPr>
              <w:t>hen subtracting 18 from 174, a student may choose to regroup and think of 174 as 1 hundred, 6 tens, and 14 ones, while another child might regroup 174 as 1 hundred, 5 tens, and 24 ones.  Then subtract 18 from 24.).</w:t>
            </w:r>
          </w:p>
          <w:p w:rsidR="00EE4B6C" w:rsidRPr="008C781E" w:rsidRDefault="00EE4B6C" w:rsidP="000226A7">
            <w:pPr>
              <w:pStyle w:val="Bullet1"/>
              <w:rPr>
                <w:rFonts w:asciiTheme="minorHAnsi" w:hAnsiTheme="minorHAnsi"/>
              </w:rPr>
            </w:pPr>
            <w:r w:rsidRPr="008C781E">
              <w:rPr>
                <w:rFonts w:asciiTheme="minorHAnsi" w:hAnsiTheme="minorHAnsi"/>
              </w:rPr>
              <w:t>Whole numbers may be written in a variety of formats:</w:t>
            </w:r>
          </w:p>
          <w:p w:rsidR="00EE4B6C" w:rsidRPr="008C781E" w:rsidRDefault="00EE4B6C"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Standard: 123,456;</w:t>
            </w:r>
          </w:p>
          <w:p w:rsidR="00EE4B6C" w:rsidRPr="008C781E" w:rsidRDefault="00EE4B6C"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Written: one hundred twenty-three thousand, four hundred fifty-six; and</w:t>
            </w:r>
          </w:p>
          <w:p w:rsidR="00EE4B6C" w:rsidRPr="008C781E" w:rsidRDefault="00EE4B6C"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 xml:space="preserve">Expanded: 100,000 + 20,000 + 3,000 + 400 + 50 + 6  </w:t>
            </w:r>
          </w:p>
          <w:p w:rsidR="00EE4B6C" w:rsidRPr="008C781E" w:rsidRDefault="00EE4B6C" w:rsidP="000226A7">
            <w:pPr>
              <w:pStyle w:val="Bullet1"/>
              <w:rPr>
                <w:rFonts w:asciiTheme="minorHAnsi" w:hAnsiTheme="minorHAnsi"/>
              </w:rPr>
            </w:pPr>
            <w:r w:rsidRPr="008C781E">
              <w:rPr>
                <w:rFonts w:asciiTheme="minorHAnsi" w:hAnsiTheme="minorHAnsi"/>
              </w:rPr>
              <w:t xml:space="preserve">Numbers are arranged into groups of three places called </w:t>
            </w:r>
            <w:r w:rsidRPr="008C781E">
              <w:rPr>
                <w:rFonts w:asciiTheme="minorHAnsi" w:hAnsiTheme="minorHAnsi"/>
                <w:i/>
              </w:rPr>
              <w:t>periods</w:t>
            </w:r>
            <w:r w:rsidRPr="008C781E">
              <w:rPr>
                <w:rFonts w:asciiTheme="minorHAnsi" w:hAnsiTheme="minorHAnsi"/>
              </w:rPr>
              <w:t xml:space="preserve"> (ones, thousands, millions, and so on). Places within the periods repeat (hundreds, tens, ones). Commas are used to separate the periods. Knowing the place value and period of a number helps students determine the value of a digit in any number as well as read and write numbers.</w:t>
            </w:r>
          </w:p>
          <w:p w:rsidR="00EE4B6C" w:rsidRDefault="00EE4B6C" w:rsidP="000226A7">
            <w:pPr>
              <w:pStyle w:val="Bullet1"/>
              <w:rPr>
                <w:rFonts w:asciiTheme="minorHAnsi" w:hAnsiTheme="minorHAnsi"/>
              </w:rPr>
            </w:pPr>
            <w:r w:rsidRPr="008C781E">
              <w:rPr>
                <w:rFonts w:asciiTheme="minorHAnsi" w:hAnsiTheme="minorHAnsi"/>
              </w:rPr>
              <w:t>Reading and writing large numbers should be related to numbers that have meanings (e.g., numbers found in the students’ environment). Rounding is an estimation strategy that is often used to assess the reasonableness of a solution or to estimate an amount.</w:t>
            </w:r>
          </w:p>
          <w:p w:rsidR="00043BB5" w:rsidRPr="00043BB5" w:rsidRDefault="00043BB5" w:rsidP="00043BB5"/>
          <w:p w:rsidR="00311A41" w:rsidRPr="00311A41" w:rsidRDefault="00311A41" w:rsidP="00311A41"/>
          <w:p w:rsidR="00EE4B6C" w:rsidRPr="008C781E" w:rsidRDefault="00EE4B6C" w:rsidP="00E12CCC">
            <w:pPr>
              <w:pStyle w:val="Bullet1"/>
              <w:tabs>
                <w:tab w:val="left" w:pos="360"/>
              </w:tabs>
              <w:rPr>
                <w:rFonts w:asciiTheme="minorHAnsi" w:hAnsiTheme="minorHAnsi"/>
              </w:rPr>
            </w:pPr>
            <w:r w:rsidRPr="008C781E">
              <w:rPr>
                <w:rFonts w:asciiTheme="minorHAnsi" w:hAnsiTheme="minorHAnsi"/>
              </w:rPr>
              <w:lastRenderedPageBreak/>
              <w:t>Students should explore reasons for estimation, using practical experiences, and use rounding to solve practical problems.</w:t>
            </w:r>
          </w:p>
          <w:p w:rsidR="00EE4B6C" w:rsidRPr="008C781E" w:rsidRDefault="00EE4B6C" w:rsidP="00A81B6A">
            <w:pPr>
              <w:pStyle w:val="Bullet1"/>
              <w:tabs>
                <w:tab w:val="left" w:pos="360"/>
              </w:tabs>
              <w:spacing w:after="120"/>
              <w:rPr>
                <w:rFonts w:asciiTheme="minorHAnsi" w:hAnsiTheme="minorHAnsi"/>
              </w:rPr>
            </w:pPr>
            <w:r w:rsidRPr="008C781E">
              <w:rPr>
                <w:rFonts w:asciiTheme="minorHAnsi" w:hAnsiTheme="minorHAnsi"/>
              </w:rPr>
              <w:t>The concept of rounding may be introduced through the use of a number line. When given a number to round, locate it on the number line. Next, determine the closest multiples of ten, hundred, or thousand it is between. Then</w:t>
            </w:r>
            <w:r w:rsidR="00BC3D4C">
              <w:rPr>
                <w:rFonts w:asciiTheme="minorHAnsi" w:hAnsiTheme="minorHAnsi"/>
              </w:rPr>
              <w:t>,</w:t>
            </w:r>
            <w:r w:rsidRPr="008C781E">
              <w:rPr>
                <w:rFonts w:asciiTheme="minorHAnsi" w:hAnsiTheme="minorHAnsi"/>
              </w:rPr>
              <w:t xml:space="preserve"> identify to which it is closer. </w:t>
            </w:r>
          </w:p>
        </w:tc>
        <w:tc>
          <w:tcPr>
            <w:tcW w:w="1995" w:type="pct"/>
          </w:tcPr>
          <w:p w:rsidR="00EE4B6C" w:rsidRPr="008C781E" w:rsidRDefault="00EE4B6C" w:rsidP="001661CF">
            <w:pPr>
              <w:pStyle w:val="BodyTextIndent2"/>
              <w:ind w:left="0"/>
              <w:rPr>
                <w:rFonts w:asciiTheme="minorHAnsi" w:hAnsiTheme="minorHAnsi"/>
              </w:rPr>
            </w:pPr>
            <w:r w:rsidRPr="008C781E">
              <w:rPr>
                <w:rFonts w:asciiTheme="minorHAnsi" w:hAnsiTheme="minorHAnsi"/>
              </w:rPr>
              <w:lastRenderedPageBreak/>
              <w:t>The student will use problem solving, mathematical communication, mathematical reasoning, connections, and representations to</w:t>
            </w:r>
          </w:p>
          <w:p w:rsidR="00311A41" w:rsidRPr="008C781E" w:rsidRDefault="00311A41" w:rsidP="00311A41">
            <w:pPr>
              <w:pStyle w:val="Bullet1"/>
              <w:rPr>
                <w:rFonts w:asciiTheme="minorHAnsi" w:hAnsiTheme="minorHAnsi"/>
              </w:rPr>
            </w:pPr>
            <w:r w:rsidRPr="008C781E">
              <w:rPr>
                <w:rFonts w:asciiTheme="minorHAnsi" w:hAnsiTheme="minorHAnsi"/>
              </w:rPr>
              <w:t>Read six-digit numerals orally. (a)</w:t>
            </w:r>
          </w:p>
          <w:p w:rsidR="00311A41" w:rsidRPr="008C781E" w:rsidRDefault="00311A41" w:rsidP="00311A41">
            <w:pPr>
              <w:pStyle w:val="Bullet1"/>
              <w:rPr>
                <w:rFonts w:asciiTheme="minorHAnsi" w:hAnsiTheme="minorHAnsi"/>
              </w:rPr>
            </w:pPr>
            <w:r w:rsidRPr="008C781E">
              <w:rPr>
                <w:rFonts w:asciiTheme="minorHAnsi" w:hAnsiTheme="minorHAnsi"/>
              </w:rPr>
              <w:t>Write six-digit numerals in standard form that are stated verbally or written in words. (a)</w:t>
            </w:r>
          </w:p>
          <w:p w:rsidR="00EE4B6C" w:rsidRPr="008C781E" w:rsidRDefault="00EE4B6C" w:rsidP="00D1568F">
            <w:pPr>
              <w:pStyle w:val="Bullet1"/>
              <w:rPr>
                <w:rFonts w:asciiTheme="minorHAnsi" w:hAnsiTheme="minorHAnsi"/>
              </w:rPr>
            </w:pPr>
            <w:r w:rsidRPr="008C781E">
              <w:rPr>
                <w:rFonts w:asciiTheme="minorHAnsi" w:hAnsiTheme="minorHAnsi"/>
              </w:rPr>
              <w:t xml:space="preserve">Represent numbers up to 9,999 in multiple ways, according to place value (e.g., 256 can be 1 hundred, 14 tens, and 16 ones, but also 25 tens and 6 ones), with and without models. (a)  </w:t>
            </w:r>
          </w:p>
          <w:p w:rsidR="00EE4B6C" w:rsidRPr="008C781E" w:rsidRDefault="00EE4B6C" w:rsidP="00D1568F">
            <w:pPr>
              <w:pStyle w:val="Bullet1"/>
              <w:rPr>
                <w:rFonts w:asciiTheme="minorHAnsi" w:hAnsiTheme="minorHAnsi"/>
              </w:rPr>
            </w:pPr>
            <w:r w:rsidRPr="008C781E">
              <w:rPr>
                <w:rFonts w:asciiTheme="minorHAnsi" w:hAnsiTheme="minorHAnsi"/>
              </w:rPr>
              <w:t>Determine the value of each digit in a six-digit whole number (e.g., in 165,724, the 7 represents 7 hundreds and its value is 700).  (a)</w:t>
            </w:r>
          </w:p>
          <w:p w:rsidR="00EE4B6C" w:rsidRPr="008C781E" w:rsidRDefault="00EE4B6C" w:rsidP="00D1568F">
            <w:pPr>
              <w:pStyle w:val="Bullet1"/>
              <w:rPr>
                <w:rFonts w:asciiTheme="minorHAnsi" w:hAnsiTheme="minorHAnsi"/>
              </w:rPr>
            </w:pPr>
            <w:r w:rsidRPr="008C781E">
              <w:rPr>
                <w:rFonts w:asciiTheme="minorHAnsi" w:hAnsiTheme="minorHAnsi"/>
              </w:rPr>
              <w:t>Round a given whole number, 9,999 or less, to the nearest ten, hundred, and thousand. (b)</w:t>
            </w:r>
          </w:p>
          <w:p w:rsidR="00EE4B6C" w:rsidRPr="008C781E" w:rsidRDefault="00EE4B6C" w:rsidP="00D1568F">
            <w:pPr>
              <w:pStyle w:val="Bullet1"/>
              <w:rPr>
                <w:rFonts w:asciiTheme="minorHAnsi" w:hAnsiTheme="minorHAnsi"/>
              </w:rPr>
            </w:pPr>
            <w:r w:rsidRPr="008C781E">
              <w:rPr>
                <w:rFonts w:asciiTheme="minorHAnsi" w:hAnsiTheme="minorHAnsi"/>
              </w:rPr>
              <w:t>Solve problems, using rounding of numbers, 9,999 or less, to the nearest ten, hundred, and thousand. (b)</w:t>
            </w:r>
          </w:p>
          <w:p w:rsidR="00EE4B6C" w:rsidRDefault="00EE4B6C" w:rsidP="00D1568F">
            <w:pPr>
              <w:pStyle w:val="Bullet1"/>
              <w:rPr>
                <w:rFonts w:asciiTheme="minorHAnsi" w:hAnsiTheme="minorHAnsi"/>
              </w:rPr>
            </w:pPr>
            <w:r w:rsidRPr="008C781E">
              <w:rPr>
                <w:rFonts w:asciiTheme="minorHAnsi" w:hAnsiTheme="minorHAnsi"/>
              </w:rPr>
              <w:t>Compare two whole numbers</w:t>
            </w:r>
            <w:r w:rsidR="006013B8">
              <w:rPr>
                <w:rFonts w:asciiTheme="minorHAnsi" w:hAnsiTheme="minorHAnsi"/>
              </w:rPr>
              <w:t>,</w:t>
            </w:r>
            <w:r w:rsidRPr="008C781E">
              <w:rPr>
                <w:rFonts w:asciiTheme="minorHAnsi" w:hAnsiTheme="minorHAnsi"/>
              </w:rPr>
              <w:t xml:space="preserve"> each 9,999 or less, using symbols </w:t>
            </w:r>
            <w:r w:rsidR="00FF6178">
              <w:rPr>
                <w:rFonts w:asciiTheme="minorHAnsi" w:hAnsiTheme="minorHAnsi"/>
              </w:rPr>
              <w:t>(</w:t>
            </w:r>
            <w:r w:rsidRPr="008C781E">
              <w:rPr>
                <w:rFonts w:asciiTheme="minorHAnsi" w:hAnsiTheme="minorHAnsi"/>
              </w:rPr>
              <w:t>&gt;, &lt;, =, or ≠</w:t>
            </w:r>
            <w:r w:rsidR="00FF6178">
              <w:rPr>
                <w:rFonts w:asciiTheme="minorHAnsi" w:hAnsiTheme="minorHAnsi"/>
              </w:rPr>
              <w:t>) and/or words (</w:t>
            </w:r>
            <w:r w:rsidR="00FF6178" w:rsidRPr="008C781E">
              <w:rPr>
                <w:rFonts w:asciiTheme="minorHAnsi" w:hAnsiTheme="minorHAnsi"/>
                <w:i/>
              </w:rPr>
              <w:t>greater than, less than</w:t>
            </w:r>
            <w:r w:rsidR="00FF6178" w:rsidRPr="008C781E">
              <w:rPr>
                <w:rFonts w:asciiTheme="minorHAnsi" w:hAnsiTheme="minorHAnsi"/>
              </w:rPr>
              <w:t xml:space="preserve">, </w:t>
            </w:r>
            <w:r w:rsidR="00FF6178" w:rsidRPr="008C781E">
              <w:rPr>
                <w:rFonts w:asciiTheme="minorHAnsi" w:hAnsiTheme="minorHAnsi"/>
                <w:i/>
              </w:rPr>
              <w:t xml:space="preserve">equal to, </w:t>
            </w:r>
            <w:r w:rsidR="00FF6178" w:rsidRPr="008C781E">
              <w:rPr>
                <w:rFonts w:asciiTheme="minorHAnsi" w:hAnsiTheme="minorHAnsi"/>
              </w:rPr>
              <w:t xml:space="preserve">and </w:t>
            </w:r>
            <w:r w:rsidR="00FF6178" w:rsidRPr="008C781E">
              <w:rPr>
                <w:rFonts w:asciiTheme="minorHAnsi" w:hAnsiTheme="minorHAnsi"/>
                <w:i/>
              </w:rPr>
              <w:t>not equal to</w:t>
            </w:r>
            <w:r w:rsidR="00FF6178">
              <w:rPr>
                <w:rFonts w:asciiTheme="minorHAnsi" w:hAnsiTheme="minorHAnsi"/>
                <w:i/>
              </w:rPr>
              <w:t>)</w:t>
            </w:r>
            <w:r w:rsidRPr="008C781E">
              <w:rPr>
                <w:rFonts w:asciiTheme="minorHAnsi" w:hAnsiTheme="minorHAnsi"/>
              </w:rPr>
              <w:t>. (c)</w:t>
            </w:r>
          </w:p>
          <w:p w:rsidR="00EE4B6C" w:rsidRPr="008C781E" w:rsidRDefault="00EE4B6C" w:rsidP="002F0D45">
            <w:pPr>
              <w:pStyle w:val="Bullet1"/>
              <w:spacing w:after="120"/>
              <w:rPr>
                <w:rFonts w:asciiTheme="minorHAnsi" w:hAnsiTheme="minorHAnsi"/>
              </w:rPr>
            </w:pPr>
            <w:r w:rsidRPr="008C781E">
              <w:rPr>
                <w:rFonts w:asciiTheme="minorHAnsi" w:hAnsiTheme="minorHAnsi"/>
              </w:rPr>
              <w:t xml:space="preserve">Order up to three </w:t>
            </w:r>
            <w:r w:rsidR="00FF6178">
              <w:rPr>
                <w:rFonts w:asciiTheme="minorHAnsi" w:hAnsiTheme="minorHAnsi"/>
              </w:rPr>
              <w:t xml:space="preserve">whole </w:t>
            </w:r>
            <w:r w:rsidRPr="008C781E">
              <w:rPr>
                <w:rFonts w:asciiTheme="minorHAnsi" w:hAnsiTheme="minorHAnsi"/>
              </w:rPr>
              <w:t>numbers, each 9,999 or less, represented with concrete objects, pictorially, or symbolically from least to greatest and greatest to least. (c)</w:t>
            </w:r>
          </w:p>
        </w:tc>
      </w:tr>
    </w:tbl>
    <w:p w:rsidR="000226A7" w:rsidRPr="008C781E" w:rsidRDefault="000226A7" w:rsidP="001F5B01">
      <w:pPr>
        <w:rPr>
          <w:rFonts w:asciiTheme="minorHAnsi" w:hAnsiTheme="minorHAnsi"/>
        </w:rPr>
        <w:sectPr w:rsidR="000226A7" w:rsidRPr="008C781E" w:rsidSect="002360DC">
          <w:headerReference w:type="even" r:id="rId24"/>
          <w:headerReference w:type="default" r:id="rId25"/>
          <w:headerReference w:type="first" r:id="rId26"/>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rsidTr="006262D3">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pStyle w:val="SOLNumber"/>
              <w:rPr>
                <w:rFonts w:asciiTheme="minorHAnsi" w:hAnsiTheme="minorHAnsi"/>
                <w:b/>
              </w:rPr>
            </w:pPr>
            <w:r w:rsidRPr="008C781E">
              <w:rPr>
                <w:rFonts w:asciiTheme="minorHAnsi" w:hAnsiTheme="minorHAnsi"/>
                <w:b/>
              </w:rPr>
              <w:lastRenderedPageBreak/>
              <w:t>3.</w:t>
            </w:r>
            <w:r w:rsidR="00DD2B38" w:rsidRPr="008C781E">
              <w:rPr>
                <w:rFonts w:asciiTheme="minorHAnsi" w:hAnsiTheme="minorHAnsi"/>
                <w:b/>
              </w:rPr>
              <w:t>2</w:t>
            </w:r>
            <w:r w:rsidRPr="008C781E">
              <w:rPr>
                <w:rFonts w:asciiTheme="minorHAnsi" w:hAnsiTheme="minorHAnsi"/>
                <w:b/>
              </w:rPr>
              <w:tab/>
              <w:t>The student will</w:t>
            </w:r>
          </w:p>
          <w:p w:rsidR="000226A7" w:rsidRPr="008C781E" w:rsidRDefault="000226A7" w:rsidP="000226A7">
            <w:pPr>
              <w:pStyle w:val="SOLBullet"/>
              <w:rPr>
                <w:rFonts w:asciiTheme="minorHAnsi" w:hAnsiTheme="minorHAnsi"/>
              </w:rPr>
            </w:pPr>
            <w:r w:rsidRPr="008C781E">
              <w:rPr>
                <w:rFonts w:asciiTheme="minorHAnsi" w:hAnsiTheme="minorHAnsi"/>
              </w:rPr>
              <w:t>a)</w:t>
            </w:r>
            <w:r w:rsidRPr="008C781E">
              <w:rPr>
                <w:rFonts w:asciiTheme="minorHAnsi" w:hAnsiTheme="minorHAnsi"/>
              </w:rPr>
              <w:tab/>
              <w:t xml:space="preserve">name and write fractions </w:t>
            </w:r>
            <w:r w:rsidR="00DD2B38" w:rsidRPr="008C781E">
              <w:rPr>
                <w:rFonts w:asciiTheme="minorHAnsi" w:hAnsiTheme="minorHAnsi"/>
              </w:rPr>
              <w:t xml:space="preserve">and </w:t>
            </w:r>
            <w:r w:rsidRPr="008C781E">
              <w:rPr>
                <w:rFonts w:asciiTheme="minorHAnsi" w:hAnsiTheme="minorHAnsi"/>
              </w:rPr>
              <w:t>mixed numbers represented by a model;</w:t>
            </w:r>
          </w:p>
          <w:p w:rsidR="000226A7" w:rsidRPr="008C781E" w:rsidRDefault="000226A7" w:rsidP="000226A7">
            <w:pPr>
              <w:pStyle w:val="SOLBullet"/>
              <w:rPr>
                <w:rFonts w:asciiTheme="minorHAnsi" w:hAnsiTheme="minorHAnsi"/>
              </w:rPr>
            </w:pPr>
            <w:r w:rsidRPr="008C781E">
              <w:rPr>
                <w:rFonts w:asciiTheme="minorHAnsi" w:hAnsiTheme="minorHAnsi"/>
              </w:rPr>
              <w:t>b)</w:t>
            </w:r>
            <w:r w:rsidRPr="008C781E">
              <w:rPr>
                <w:rFonts w:asciiTheme="minorHAnsi" w:hAnsiTheme="minorHAnsi"/>
              </w:rPr>
              <w:tab/>
            </w:r>
            <w:r w:rsidR="00334D13" w:rsidRPr="008C781E">
              <w:rPr>
                <w:rFonts w:asciiTheme="minorHAnsi" w:hAnsiTheme="minorHAnsi"/>
              </w:rPr>
              <w:t xml:space="preserve">represent </w:t>
            </w:r>
            <w:r w:rsidRPr="008C781E">
              <w:rPr>
                <w:rFonts w:asciiTheme="minorHAnsi" w:hAnsiTheme="minorHAnsi"/>
              </w:rPr>
              <w:t xml:space="preserve">fractions </w:t>
            </w:r>
            <w:r w:rsidR="00DD2B38" w:rsidRPr="008C781E">
              <w:rPr>
                <w:rFonts w:asciiTheme="minorHAnsi" w:hAnsiTheme="minorHAnsi"/>
              </w:rPr>
              <w:t xml:space="preserve">and </w:t>
            </w:r>
            <w:r w:rsidRPr="008C781E">
              <w:rPr>
                <w:rFonts w:asciiTheme="minorHAnsi" w:hAnsiTheme="minorHAnsi"/>
              </w:rPr>
              <w:t>mixed numbers</w:t>
            </w:r>
            <w:r w:rsidR="003F40B4" w:rsidRPr="008C781E">
              <w:rPr>
                <w:rFonts w:asciiTheme="minorHAnsi" w:hAnsiTheme="minorHAnsi"/>
              </w:rPr>
              <w:t>,</w:t>
            </w:r>
            <w:r w:rsidR="00C8785E" w:rsidRPr="008C781E">
              <w:rPr>
                <w:rFonts w:asciiTheme="minorHAnsi" w:hAnsiTheme="minorHAnsi"/>
              </w:rPr>
              <w:t xml:space="preserve"> </w:t>
            </w:r>
            <w:r w:rsidR="00DD2B38" w:rsidRPr="008C781E">
              <w:rPr>
                <w:rFonts w:asciiTheme="minorHAnsi" w:hAnsiTheme="minorHAnsi"/>
              </w:rPr>
              <w:t>with models and symbols</w:t>
            </w:r>
            <w:r w:rsidRPr="008C781E">
              <w:rPr>
                <w:rFonts w:asciiTheme="minorHAnsi" w:hAnsiTheme="minorHAnsi"/>
              </w:rPr>
              <w:t>; and</w:t>
            </w:r>
          </w:p>
          <w:p w:rsidR="000226A7" w:rsidRPr="008C781E" w:rsidRDefault="000226A7" w:rsidP="002F0D45">
            <w:pPr>
              <w:pStyle w:val="SOLBullet"/>
              <w:rPr>
                <w:rFonts w:asciiTheme="minorHAnsi" w:hAnsiTheme="minorHAnsi"/>
              </w:rPr>
            </w:pPr>
            <w:r w:rsidRPr="008C781E">
              <w:rPr>
                <w:rFonts w:asciiTheme="minorHAnsi" w:hAnsiTheme="minorHAnsi"/>
              </w:rPr>
              <w:t>c)</w:t>
            </w:r>
            <w:r w:rsidRPr="008C781E">
              <w:rPr>
                <w:rFonts w:asciiTheme="minorHAnsi" w:hAnsiTheme="minorHAnsi"/>
              </w:rPr>
              <w:tab/>
              <w:t xml:space="preserve">compare fractions having like and unlike denominators, </w:t>
            </w:r>
            <w:r w:rsidR="00DD0A69">
              <w:rPr>
                <w:rFonts w:asciiTheme="minorHAnsi" w:hAnsiTheme="minorHAnsi"/>
              </w:rPr>
              <w:t xml:space="preserve">using words and symbols (&gt;, &lt;, </w:t>
            </w:r>
            <w:r w:rsidRPr="008C781E">
              <w:rPr>
                <w:rFonts w:asciiTheme="minorHAnsi" w:hAnsiTheme="minorHAnsi"/>
              </w:rPr>
              <w:t>=</w:t>
            </w:r>
            <w:r w:rsidR="00DD2B38" w:rsidRPr="008C781E">
              <w:rPr>
                <w:rFonts w:asciiTheme="minorHAnsi" w:hAnsiTheme="minorHAnsi"/>
              </w:rPr>
              <w:t>, or ≠</w:t>
            </w:r>
            <w:r w:rsidRPr="008C781E">
              <w:rPr>
                <w:rFonts w:asciiTheme="minorHAnsi" w:hAnsiTheme="minorHAnsi"/>
              </w:rPr>
              <w:t>)</w:t>
            </w:r>
            <w:r w:rsidR="006E4D5B" w:rsidRPr="008C781E">
              <w:rPr>
                <w:rFonts w:asciiTheme="minorHAnsi" w:hAnsiTheme="minorHAnsi"/>
              </w:rPr>
              <w:t>, with models</w:t>
            </w:r>
            <w:r w:rsidRPr="008C781E">
              <w:rPr>
                <w:rFonts w:asciiTheme="minorHAnsi" w:hAnsiTheme="minorHAnsi"/>
              </w:rPr>
              <w:t>.</w:t>
            </w:r>
            <w:r w:rsidRPr="008C781E">
              <w:rPr>
                <w:rFonts w:asciiTheme="minorHAnsi" w:hAnsiTheme="minorHAnsi"/>
              </w:rPr>
              <w:br/>
            </w:r>
          </w:p>
        </w:tc>
      </w:tr>
      <w:tr w:rsidR="00327BC5" w:rsidRPr="008C781E" w:rsidTr="00327BC5">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EE4B6C" w:rsidRPr="008C781E" w:rsidTr="00EE4B6C">
        <w:tc>
          <w:tcPr>
            <w:tcW w:w="2993" w:type="pct"/>
          </w:tcPr>
          <w:p w:rsidR="00EE4B6C" w:rsidRPr="008C781E" w:rsidRDefault="00EE4B6C" w:rsidP="00DE7F9D">
            <w:pPr>
              <w:pStyle w:val="Bullet1"/>
              <w:rPr>
                <w:rFonts w:asciiTheme="minorHAnsi" w:hAnsiTheme="minorHAnsi"/>
              </w:rPr>
            </w:pPr>
            <w:r w:rsidRPr="008C781E">
              <w:rPr>
                <w:rFonts w:asciiTheme="minorHAnsi" w:hAnsiTheme="minorHAnsi"/>
              </w:rPr>
              <w:t>When working with fractions, the whole must be defined.</w:t>
            </w:r>
          </w:p>
          <w:p w:rsidR="00EE4B6C" w:rsidRPr="008C781E" w:rsidRDefault="00EE4B6C" w:rsidP="00DE7F9D">
            <w:pPr>
              <w:pStyle w:val="Bullet1"/>
              <w:rPr>
                <w:rFonts w:asciiTheme="minorHAnsi" w:hAnsiTheme="minorHAnsi"/>
              </w:rPr>
            </w:pPr>
            <w:r w:rsidRPr="008C781E">
              <w:rPr>
                <w:rFonts w:asciiTheme="minorHAnsi" w:hAnsiTheme="minorHAnsi"/>
              </w:rPr>
              <w:t>A fraction is a numerical way of representing part of a whole region</w:t>
            </w:r>
            <w:r w:rsidR="00B8394F">
              <w:rPr>
                <w:rFonts w:asciiTheme="minorHAnsi" w:hAnsiTheme="minorHAnsi"/>
              </w:rPr>
              <w:t xml:space="preserve"> </w:t>
            </w:r>
            <w:r w:rsidRPr="008C781E">
              <w:rPr>
                <w:rFonts w:asciiTheme="minorHAnsi" w:hAnsiTheme="minorHAnsi"/>
              </w:rPr>
              <w:t>(</w:t>
            </w:r>
            <w:r w:rsidR="00CC2F88">
              <w:rPr>
                <w:rFonts w:asciiTheme="minorHAnsi" w:hAnsiTheme="minorHAnsi"/>
              </w:rPr>
              <w:t>i.e.,</w:t>
            </w:r>
            <w:r w:rsidRPr="008C781E">
              <w:rPr>
                <w:rFonts w:asciiTheme="minorHAnsi" w:hAnsiTheme="minorHAnsi"/>
              </w:rPr>
              <w:t xml:space="preserve"> an area model), part of a group (as in a set model), or part of a length (</w:t>
            </w:r>
            <w:r w:rsidR="00CC2F88">
              <w:rPr>
                <w:rFonts w:asciiTheme="minorHAnsi" w:hAnsiTheme="minorHAnsi"/>
              </w:rPr>
              <w:t>i.e.,</w:t>
            </w:r>
            <w:r w:rsidRPr="008C781E">
              <w:rPr>
                <w:rFonts w:asciiTheme="minorHAnsi" w:hAnsiTheme="minorHAnsi"/>
              </w:rPr>
              <w:t xml:space="preserve"> a measurement model).   </w:t>
            </w:r>
          </w:p>
          <w:p w:rsidR="00EE4B6C" w:rsidRPr="008C781E" w:rsidRDefault="00EE4B6C" w:rsidP="0062640E">
            <w:pPr>
              <w:pStyle w:val="Bullet1"/>
              <w:rPr>
                <w:rFonts w:asciiTheme="minorHAnsi" w:hAnsiTheme="minorHAnsi"/>
              </w:rPr>
            </w:pPr>
            <w:r w:rsidRPr="008C781E">
              <w:rPr>
                <w:rFonts w:asciiTheme="minorHAnsi" w:hAnsiTheme="minorHAnsi"/>
              </w:rPr>
              <w:t>Proper fractions, improper fractions, and mixed numbers are terms often used to describe fractions.  A proper fraction is a fraction whose numerator is less than the denominator.   An improper fraction is a fraction whose numerator is equal to or greater than the denominator</w:t>
            </w:r>
            <w:r w:rsidR="00D36C37">
              <w:rPr>
                <w:rFonts w:asciiTheme="minorHAnsi" w:hAnsiTheme="minorHAnsi"/>
              </w:rPr>
              <w:t xml:space="preserve">    </w:t>
            </w:r>
            <w:r w:rsidR="00D36C37" w:rsidRPr="008C781E">
              <w:rPr>
                <w:rFonts w:asciiTheme="minorHAnsi" w:hAnsiTheme="minorHAnsi"/>
              </w:rPr>
              <w:t xml:space="preserve">(e.g., </w:t>
            </w:r>
            <m:oMath>
              <m:f>
                <m:fPr>
                  <m:ctrlPr>
                    <w:rPr>
                      <w:rFonts w:ascii="Cambria Math" w:eastAsiaTheme="minorHAnsi" w:hAnsi="Cambria Math" w:cstheme="minorBidi"/>
                      <w:i/>
                      <w:sz w:val="24"/>
                      <w:szCs w:val="22"/>
                    </w:rPr>
                  </m:ctrlPr>
                </m:fPr>
                <m:num>
                  <m:r>
                    <w:rPr>
                      <w:rFonts w:ascii="Cambria Math" w:hAnsi="Cambria Math"/>
                      <w:sz w:val="24"/>
                    </w:rPr>
                    <m:t>3</m:t>
                  </m:r>
                </m:num>
                <m:den>
                  <m:r>
                    <w:rPr>
                      <w:rFonts w:ascii="Cambria Math" w:hAnsi="Cambria Math"/>
                      <w:sz w:val="24"/>
                    </w:rPr>
                    <m:t>2</m:t>
                  </m:r>
                </m:den>
              </m:f>
            </m:oMath>
            <w:r w:rsidR="00D36C37" w:rsidRPr="008C781E">
              <w:rPr>
                <w:rFonts w:asciiTheme="minorHAnsi" w:hAnsiTheme="minorHAnsi"/>
              </w:rPr>
              <w:t>).</w:t>
            </w:r>
            <w:r w:rsidRPr="008C781E">
              <w:rPr>
                <w:rFonts w:asciiTheme="minorHAnsi" w:hAnsiTheme="minorHAnsi"/>
              </w:rPr>
              <w:t xml:space="preserve">  An improper fraction </w:t>
            </w:r>
            <w:r w:rsidR="006A23A3">
              <w:rPr>
                <w:rFonts w:asciiTheme="minorHAnsi" w:hAnsiTheme="minorHAnsi"/>
              </w:rPr>
              <w:t>may</w:t>
            </w:r>
            <w:r w:rsidRPr="008C781E">
              <w:rPr>
                <w:rFonts w:asciiTheme="minorHAnsi" w:hAnsiTheme="minorHAnsi"/>
              </w:rPr>
              <w:t xml:space="preserve"> be expressed as a mixed number. A mixed number is written with two parts:  a whole number and a proper fraction (e.g., </w:t>
            </w:r>
            <w:r w:rsidR="00D36C37">
              <w:rPr>
                <w:rFonts w:asciiTheme="minorHAnsi" w:hAnsiTheme="minorHAnsi"/>
              </w:rPr>
              <w:t>1</w:t>
            </w:r>
            <m:oMath>
              <m:f>
                <m:fPr>
                  <m:ctrlPr>
                    <w:rPr>
                      <w:rFonts w:ascii="Cambria Math" w:eastAsiaTheme="minorHAnsi" w:hAnsi="Cambria Math" w:cstheme="minorBidi"/>
                      <w:i/>
                      <w:sz w:val="24"/>
                      <w:szCs w:val="22"/>
                    </w:rPr>
                  </m:ctrlPr>
                </m:fPr>
                <m:num>
                  <m:r>
                    <w:rPr>
                      <w:rFonts w:ascii="Cambria Math" w:hAnsi="Cambria Math"/>
                      <w:sz w:val="24"/>
                    </w:rPr>
                    <m:t>1</m:t>
                  </m:r>
                </m:num>
                <m:den>
                  <m:r>
                    <w:rPr>
                      <w:rFonts w:ascii="Cambria Math" w:hAnsi="Cambria Math"/>
                      <w:sz w:val="24"/>
                    </w:rPr>
                    <m:t>2</m:t>
                  </m:r>
                </m:den>
              </m:f>
            </m:oMath>
            <w:r w:rsidRPr="008C781E">
              <w:rPr>
                <w:rFonts w:asciiTheme="minorHAnsi" w:hAnsiTheme="minorHAnsi"/>
              </w:rPr>
              <w:t>).</w:t>
            </w:r>
          </w:p>
          <w:p w:rsidR="00EE4B6C" w:rsidRPr="008C781E" w:rsidRDefault="00EE4B6C" w:rsidP="00827D89">
            <w:pPr>
              <w:pStyle w:val="Bullet1"/>
              <w:rPr>
                <w:rFonts w:asciiTheme="minorHAnsi" w:hAnsiTheme="minorHAnsi"/>
              </w:rPr>
            </w:pPr>
            <w:r w:rsidRPr="008C781E">
              <w:rPr>
                <w:rFonts w:asciiTheme="minorHAnsi" w:hAnsiTheme="minorHAnsi"/>
              </w:rPr>
              <w:t>The value of a fraction is dependent on both the number of equivalent parts in a whole (denominator) and the number of those parts being considered (numerator).</w:t>
            </w:r>
          </w:p>
          <w:p w:rsidR="00EE4B6C" w:rsidRPr="008C781E" w:rsidRDefault="00EE4B6C" w:rsidP="00C92DBE">
            <w:pPr>
              <w:pStyle w:val="Bullet1"/>
              <w:rPr>
                <w:rFonts w:asciiTheme="minorHAnsi" w:hAnsiTheme="minorHAnsi"/>
              </w:rPr>
            </w:pPr>
            <w:r w:rsidRPr="008C781E">
              <w:rPr>
                <w:rFonts w:asciiTheme="minorHAnsi" w:hAnsiTheme="minorHAnsi"/>
              </w:rPr>
              <w:t xml:space="preserve">A fractional part of a whole can be modeled using </w:t>
            </w:r>
          </w:p>
          <w:p w:rsidR="00EE4B6C" w:rsidRPr="008C781E" w:rsidRDefault="00EE4B6C"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region/area models (e.g., pie pieces, pattern blocks, geoboards, drawings);</w:t>
            </w:r>
          </w:p>
          <w:p w:rsidR="00EE4B6C" w:rsidRPr="008C781E" w:rsidRDefault="00EE4B6C"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set models (e.g., chips, counters, cubes, drawings); and</w:t>
            </w:r>
          </w:p>
          <w:p w:rsidR="00EE4B6C" w:rsidRPr="008C781E" w:rsidRDefault="00EE4B6C"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length/measurement models (e.g., rods, connecting cubes, number li</w:t>
            </w:r>
            <w:r w:rsidR="00B8394F">
              <w:rPr>
                <w:rFonts w:asciiTheme="minorHAnsi" w:hAnsiTheme="minorHAnsi"/>
              </w:rPr>
              <w:t xml:space="preserve">nes, rulers, and drawings). </w:t>
            </w:r>
          </w:p>
          <w:p w:rsidR="00EE4B6C" w:rsidRDefault="0058271B" w:rsidP="001B4D30">
            <w:pPr>
              <w:pStyle w:val="Bullet1"/>
              <w:rPr>
                <w:rFonts w:asciiTheme="minorHAnsi" w:hAnsiTheme="minorHAnsi"/>
              </w:rPr>
            </w:pPr>
            <w:r w:rsidRPr="008C781E">
              <w:rPr>
                <w:rFonts w:asciiTheme="minorHAnsi" w:hAnsiTheme="minorHAnsi"/>
                <w:noProof/>
              </w:rPr>
              <w:drawing>
                <wp:anchor distT="0" distB="0" distL="114300" distR="114300" simplePos="0" relativeHeight="251819008" behindDoc="1" locked="0" layoutInCell="1" allowOverlap="1" wp14:anchorId="777FF28D" wp14:editId="028906EF">
                  <wp:simplePos x="0" y="0"/>
                  <wp:positionH relativeFrom="column">
                    <wp:posOffset>1495425</wp:posOffset>
                  </wp:positionH>
                  <wp:positionV relativeFrom="paragraph">
                    <wp:posOffset>443865</wp:posOffset>
                  </wp:positionV>
                  <wp:extent cx="1621790" cy="391160"/>
                  <wp:effectExtent l="0" t="0" r="0" b="8890"/>
                  <wp:wrapTight wrapText="bothSides">
                    <wp:wrapPolygon edited="0">
                      <wp:start x="0" y="0"/>
                      <wp:lineTo x="0" y="21039"/>
                      <wp:lineTo x="21312" y="21039"/>
                      <wp:lineTo x="21312" y="0"/>
                      <wp:lineTo x="0" y="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621790" cy="391160"/>
                          </a:xfrm>
                          <a:prstGeom prst="rect">
                            <a:avLst/>
                          </a:prstGeom>
                        </pic:spPr>
                      </pic:pic>
                    </a:graphicData>
                  </a:graphic>
                  <wp14:sizeRelH relativeFrom="page">
                    <wp14:pctWidth>0</wp14:pctWidth>
                  </wp14:sizeRelH>
                  <wp14:sizeRelV relativeFrom="page">
                    <wp14:pctHeight>0</wp14:pctHeight>
                  </wp14:sizeRelV>
                </wp:anchor>
              </w:drawing>
            </w:r>
            <w:r w:rsidR="00EE4B6C" w:rsidRPr="008C781E">
              <w:rPr>
                <w:rFonts w:asciiTheme="minorHAnsi" w:hAnsiTheme="minorHAnsi"/>
              </w:rPr>
              <w:t>In each area/region</w:t>
            </w:r>
            <w:r w:rsidR="002F0D45" w:rsidRPr="008C781E">
              <w:rPr>
                <w:rFonts w:asciiTheme="minorHAnsi" w:hAnsiTheme="minorHAnsi"/>
              </w:rPr>
              <w:t xml:space="preserve"> </w:t>
            </w:r>
            <w:r w:rsidR="00EE4B6C" w:rsidRPr="008C781E">
              <w:rPr>
                <w:rFonts w:asciiTheme="minorHAnsi" w:hAnsiTheme="minorHAnsi"/>
              </w:rPr>
              <w:t>model, the whole is divided or partitioned into</w:t>
            </w:r>
            <w:r w:rsidR="002F0D45" w:rsidRPr="008C781E">
              <w:rPr>
                <w:rFonts w:asciiTheme="minorHAnsi" w:hAnsiTheme="minorHAnsi"/>
              </w:rPr>
              <w:t xml:space="preserve"> </w:t>
            </w:r>
            <w:r w:rsidR="00EE4B6C" w:rsidRPr="008C781E">
              <w:rPr>
                <w:rFonts w:asciiTheme="minorHAnsi" w:hAnsiTheme="minorHAnsi"/>
              </w:rPr>
              <w:t>parts with area of equivalent value.  The fractional parts are not always congruent and could have a different shap</w:t>
            </w:r>
            <w:r>
              <w:rPr>
                <w:rFonts w:asciiTheme="minorHAnsi" w:hAnsiTheme="minorHAnsi"/>
              </w:rPr>
              <w:t>e as shown in the examples</w:t>
            </w:r>
            <w:r w:rsidR="00EE4B6C" w:rsidRPr="008C781E">
              <w:rPr>
                <w:rFonts w:asciiTheme="minorHAnsi" w:hAnsiTheme="minorHAnsi"/>
              </w:rPr>
              <w:t>:</w:t>
            </w:r>
          </w:p>
          <w:p w:rsidR="0058271B" w:rsidRDefault="0058271B" w:rsidP="0058271B"/>
          <w:p w:rsidR="0058271B" w:rsidRPr="0058271B" w:rsidRDefault="0058271B" w:rsidP="0058271B"/>
          <w:p w:rsidR="0058271B" w:rsidRPr="0058271B" w:rsidRDefault="00EE4B6C" w:rsidP="0058271B">
            <w:pPr>
              <w:pStyle w:val="Bullet1"/>
              <w:rPr>
                <w:rFonts w:asciiTheme="minorHAnsi" w:hAnsiTheme="minorHAnsi"/>
                <w:strike/>
              </w:rPr>
            </w:pPr>
            <w:r w:rsidRPr="008C781E">
              <w:rPr>
                <w:rFonts w:asciiTheme="minorHAnsi" w:hAnsiTheme="minorHAnsi"/>
              </w:rPr>
              <w:t xml:space="preserve">In the set model, each member of the set is an equivalent part of the </w:t>
            </w:r>
          </w:p>
          <w:p w:rsidR="00EE4B6C" w:rsidRPr="008C781E" w:rsidRDefault="0058271B" w:rsidP="0058271B">
            <w:pPr>
              <w:pStyle w:val="Bullet1"/>
              <w:numPr>
                <w:ilvl w:val="0"/>
                <w:numId w:val="0"/>
              </w:numPr>
              <w:spacing w:before="0" w:after="120"/>
              <w:ind w:left="360"/>
              <w:rPr>
                <w:rFonts w:asciiTheme="minorHAnsi" w:hAnsiTheme="minorHAnsi"/>
                <w:strike/>
              </w:rPr>
            </w:pPr>
            <w:r w:rsidRPr="008C781E">
              <w:rPr>
                <w:rFonts w:asciiTheme="minorHAnsi" w:hAnsiTheme="minorHAnsi"/>
                <w:noProof/>
              </w:rPr>
              <w:drawing>
                <wp:anchor distT="0" distB="0" distL="114300" distR="114300" simplePos="0" relativeHeight="251830272" behindDoc="1" locked="0" layoutInCell="1" allowOverlap="1" wp14:anchorId="1DD38D90" wp14:editId="57EA7E8A">
                  <wp:simplePos x="0" y="0"/>
                  <wp:positionH relativeFrom="column">
                    <wp:posOffset>4041140</wp:posOffset>
                  </wp:positionH>
                  <wp:positionV relativeFrom="paragraph">
                    <wp:posOffset>-60960</wp:posOffset>
                  </wp:positionV>
                  <wp:extent cx="1381125" cy="650875"/>
                  <wp:effectExtent l="0" t="0" r="9525" b="0"/>
                  <wp:wrapTight wrapText="bothSides">
                    <wp:wrapPolygon edited="0">
                      <wp:start x="0" y="0"/>
                      <wp:lineTo x="0" y="20862"/>
                      <wp:lineTo x="21451" y="20862"/>
                      <wp:lineTo x="2145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381125" cy="650875"/>
                          </a:xfrm>
                          <a:prstGeom prst="rect">
                            <a:avLst/>
                          </a:prstGeom>
                        </pic:spPr>
                      </pic:pic>
                    </a:graphicData>
                  </a:graphic>
                  <wp14:sizeRelH relativeFrom="page">
                    <wp14:pctWidth>0</wp14:pctWidth>
                  </wp14:sizeRelH>
                  <wp14:sizeRelV relativeFrom="page">
                    <wp14:pctHeight>0</wp14:pctHeight>
                  </wp14:sizeRelV>
                </wp:anchor>
              </w:drawing>
            </w:r>
            <w:r w:rsidR="00EE4B6C" w:rsidRPr="008C781E">
              <w:rPr>
                <w:rFonts w:asciiTheme="minorHAnsi" w:hAnsiTheme="minorHAnsi"/>
              </w:rPr>
              <w:t xml:space="preserve">set.  In set models, the whole needs to be defined, but members of the set may have different sizes and shapes.  For instance, if a whole is defined as a set of 10 animals, the animals within the set may be different.  For example, students should be able to identify </w:t>
            </w:r>
            <w:r w:rsidR="00C44D17">
              <w:rPr>
                <w:rFonts w:asciiTheme="minorHAnsi" w:hAnsiTheme="minorHAnsi"/>
              </w:rPr>
              <w:t>apes</w:t>
            </w:r>
            <w:r w:rsidR="00EE4B6C" w:rsidRPr="008C781E">
              <w:rPr>
                <w:rFonts w:asciiTheme="minorHAnsi" w:hAnsiTheme="minorHAnsi"/>
              </w:rPr>
              <w:t xml:space="preserve"> as representing half of the animals in the </w:t>
            </w:r>
            <w:r>
              <w:rPr>
                <w:rFonts w:asciiTheme="minorHAnsi" w:hAnsiTheme="minorHAnsi"/>
              </w:rPr>
              <w:t>set shown</w:t>
            </w:r>
            <w:r w:rsidR="00EE4B6C" w:rsidRPr="008C781E">
              <w:rPr>
                <w:rFonts w:asciiTheme="minorHAnsi" w:hAnsiTheme="minorHAnsi"/>
              </w:rPr>
              <w:t>:</w:t>
            </w:r>
          </w:p>
          <w:p w:rsidR="00EE4B6C" w:rsidRPr="008C781E" w:rsidRDefault="00EE4B6C" w:rsidP="0058271B">
            <w:pPr>
              <w:pStyle w:val="Bullet1"/>
              <w:spacing w:before="360"/>
              <w:rPr>
                <w:rFonts w:asciiTheme="minorHAnsi" w:hAnsiTheme="minorHAnsi"/>
                <w:strike/>
              </w:rPr>
            </w:pPr>
            <w:r w:rsidRPr="008C781E">
              <w:rPr>
                <w:rFonts w:asciiTheme="minorHAnsi" w:hAnsiTheme="minorHAnsi"/>
              </w:rPr>
              <w:lastRenderedPageBreak/>
              <w:t>In the primary grades, students may benefit from experiences with sets that are comprised of congruent figures (e.g., 12 eggs in a carton) before working with sets that have noncongruent parts.</w:t>
            </w:r>
          </w:p>
          <w:p w:rsidR="00EE4B6C" w:rsidRPr="008C781E" w:rsidRDefault="00EE4B6C" w:rsidP="00B04BB4">
            <w:pPr>
              <w:pStyle w:val="Bullet1"/>
              <w:rPr>
                <w:rFonts w:asciiTheme="minorHAnsi" w:hAnsiTheme="minorHAnsi"/>
              </w:rPr>
            </w:pPr>
            <w:r w:rsidRPr="008C781E">
              <w:rPr>
                <w:rFonts w:asciiTheme="minorHAnsi" w:hAnsiTheme="minorHAnsi"/>
              </w:rPr>
              <w:t>Students need opportunities to use models to count fractional parts that go beyond a whole.  For instance, if students are counting five slices of cake and building the cake as they count, where each slice is equivalent to one-fourth, they might say “one-fourth, two-fourths, three-fourths, four-fourths, five-fourths.”  As a result of building the whole while they are counting, they begin to realize that four-fourths make one whole and the fifth-fourth starts another whole</w:t>
            </w:r>
            <w:r w:rsidR="00CC2F88">
              <w:rPr>
                <w:rFonts w:asciiTheme="minorHAnsi" w:hAnsiTheme="minorHAnsi"/>
              </w:rPr>
              <w:t>,</w:t>
            </w:r>
            <w:r w:rsidRPr="008C781E">
              <w:rPr>
                <w:rFonts w:asciiTheme="minorHAnsi" w:hAnsiTheme="minorHAnsi"/>
              </w:rPr>
              <w:t xml:space="preserve"> and </w:t>
            </w:r>
            <w:r w:rsidR="00CC2F88">
              <w:rPr>
                <w:rFonts w:asciiTheme="minorHAnsi" w:hAnsiTheme="minorHAnsi"/>
              </w:rPr>
              <w:t xml:space="preserve">they </w:t>
            </w:r>
            <w:r w:rsidRPr="008C781E">
              <w:rPr>
                <w:rFonts w:asciiTheme="minorHAnsi" w:hAnsiTheme="minorHAnsi"/>
              </w:rPr>
              <w:t xml:space="preserve">begin to develop flexibility in naming this amount in different ways (e.g., five-fourths or one and one-fourth).  They will begin to generalize that when the numerator and the denominator are the same, there is one whole and when the numerator is larger than the denominator, there is more than one whole.  They also will begin to see a fraction as the sum of unit fractions (e.g., three-fourths contains three one-fourths or four-fourths contains four one-fourths which is equal to one whole).  This provides students with a visual, as in the example below, for when one whole is reached and develops a greater understanding of numerator and denominator.  </w:t>
            </w:r>
          </w:p>
          <w:p w:rsidR="002F0D45" w:rsidRPr="008C781E" w:rsidRDefault="002F0D45" w:rsidP="002F0D45">
            <w:pPr>
              <w:rPr>
                <w:rFonts w:asciiTheme="minorHAnsi" w:hAnsiTheme="minorHAnsi"/>
              </w:rPr>
            </w:pPr>
            <w:r w:rsidRPr="008C781E">
              <w:rPr>
                <w:rFonts w:asciiTheme="minorHAnsi" w:hAnsiTheme="minorHAnsi"/>
                <w:noProof/>
              </w:rPr>
              <w:drawing>
                <wp:anchor distT="0" distB="0" distL="114300" distR="114300" simplePos="0" relativeHeight="251820032" behindDoc="0" locked="0" layoutInCell="1" allowOverlap="1" wp14:anchorId="3F1B3FFC" wp14:editId="13726BC9">
                  <wp:simplePos x="0" y="0"/>
                  <wp:positionH relativeFrom="column">
                    <wp:posOffset>1076325</wp:posOffset>
                  </wp:positionH>
                  <wp:positionV relativeFrom="paragraph">
                    <wp:posOffset>85725</wp:posOffset>
                  </wp:positionV>
                  <wp:extent cx="1120775" cy="467360"/>
                  <wp:effectExtent l="0" t="0" r="3175"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120775" cy="467360"/>
                          </a:xfrm>
                          <a:prstGeom prst="rect">
                            <a:avLst/>
                          </a:prstGeom>
                        </pic:spPr>
                      </pic:pic>
                    </a:graphicData>
                  </a:graphic>
                  <wp14:sizeRelH relativeFrom="page">
                    <wp14:pctWidth>0</wp14:pctWidth>
                  </wp14:sizeRelH>
                  <wp14:sizeRelV relativeFrom="page">
                    <wp14:pctHeight>0</wp14:pctHeight>
                  </wp14:sizeRelV>
                </wp:anchor>
              </w:drawing>
            </w:r>
          </w:p>
          <w:p w:rsidR="00EE4B6C" w:rsidRPr="008C781E" w:rsidRDefault="002F0D45" w:rsidP="002825DF">
            <w:pPr>
              <w:ind w:left="360"/>
              <w:rPr>
                <w:rFonts w:asciiTheme="minorHAnsi" w:hAnsiTheme="minorHAnsi"/>
              </w:rPr>
            </w:pPr>
            <w:r w:rsidRPr="008C781E">
              <w:rPr>
                <w:rFonts w:asciiTheme="minorHAnsi" w:hAnsiTheme="minorHAnsi"/>
              </w:rPr>
              <w:t xml:space="preserve">                                                               </w:t>
            </w:r>
            <w:r w:rsidR="00EE4B6C" w:rsidRPr="008C781E">
              <w:rPr>
                <w:rFonts w:asciiTheme="minorHAnsi" w:hAnsiTheme="minorHAnsi"/>
              </w:rPr>
              <w:t xml:space="preserve">    </w:t>
            </w:r>
            <m:oMath>
              <m:f>
                <m:fPr>
                  <m:ctrlPr>
                    <w:rPr>
                      <w:rFonts w:ascii="Cambria Math" w:hAnsi="Cambria Math"/>
                      <w:i/>
                    </w:rPr>
                  </m:ctrlPr>
                </m:fPr>
                <m:num>
                  <m:r>
                    <w:rPr>
                      <w:rFonts w:ascii="Cambria Math" w:hAnsi="Cambria Math"/>
                    </w:rPr>
                    <m:t>5</m:t>
                  </m:r>
                </m:num>
                <m:den>
                  <m:r>
                    <w:rPr>
                      <w:rFonts w:ascii="Cambria Math" w:hAnsi="Cambria Math"/>
                    </w:rPr>
                    <m:t>4</m:t>
                  </m:r>
                </m:den>
              </m:f>
            </m:oMath>
            <w:r w:rsidR="00EE4B6C" w:rsidRPr="008C781E">
              <w:rPr>
                <w:rFonts w:asciiTheme="minorHAnsi" w:hAnsiTheme="minorHAnsi"/>
              </w:rPr>
              <w:t xml:space="preserve"> </w:t>
            </w:r>
            <w:r w:rsidR="00EE4B6C" w:rsidRPr="008C781E">
              <w:rPr>
                <w:rFonts w:asciiTheme="minorHAnsi" w:hAnsiTheme="minorHAnsi"/>
                <w:sz w:val="22"/>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EE4B6C" w:rsidRPr="008C781E">
              <w:rPr>
                <w:rFonts w:asciiTheme="minorHAnsi" w:hAnsiTheme="minorHAnsi"/>
              </w:rP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rsidR="00EE4B6C" w:rsidRPr="008C781E">
              <w:rPr>
                <w:rFonts w:asciiTheme="minorHAnsi" w:hAnsiTheme="minorHAnsi"/>
              </w:rP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rsidR="00EE4B6C" w:rsidRPr="008C781E">
              <w:rPr>
                <w:rFonts w:asciiTheme="minorHAnsi" w:hAnsiTheme="minorHAnsi"/>
              </w:rP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rsidR="00EE4B6C" w:rsidRPr="008C781E">
              <w:rPr>
                <w:rFonts w:asciiTheme="minorHAnsi" w:hAnsiTheme="minorHAnsi"/>
              </w:rP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rsidR="00EE4B6C" w:rsidRPr="008C781E">
              <w:rPr>
                <w:rFonts w:asciiTheme="minorHAnsi" w:hAnsiTheme="minorHAnsi"/>
              </w:rPr>
              <w:t xml:space="preserve">  </w:t>
            </w:r>
            <w:r w:rsidR="00EE4B6C" w:rsidRPr="008C781E">
              <w:rPr>
                <w:rFonts w:asciiTheme="minorHAnsi" w:hAnsiTheme="minorHAnsi"/>
                <w:sz w:val="20"/>
              </w:rPr>
              <w:t xml:space="preserve">and </w:t>
            </w:r>
            <m:oMath>
              <m:f>
                <m:fPr>
                  <m:ctrlPr>
                    <w:rPr>
                      <w:rFonts w:ascii="Cambria Math" w:hAnsi="Cambria Math"/>
                      <w:i/>
                    </w:rPr>
                  </m:ctrlPr>
                </m:fPr>
                <m:num>
                  <m:r>
                    <w:rPr>
                      <w:rFonts w:ascii="Cambria Math" w:hAnsi="Cambria Math"/>
                    </w:rPr>
                    <m:t>5</m:t>
                  </m:r>
                </m:num>
                <m:den>
                  <m:r>
                    <w:rPr>
                      <w:rFonts w:ascii="Cambria Math" w:hAnsi="Cambria Math"/>
                    </w:rPr>
                    <m:t>4</m:t>
                  </m:r>
                </m:den>
              </m:f>
            </m:oMath>
            <w:r w:rsidR="00EE4B6C" w:rsidRPr="008C781E">
              <w:rPr>
                <w:rFonts w:asciiTheme="minorHAnsi" w:hAnsiTheme="minorHAnsi"/>
              </w:rPr>
              <w:t xml:space="preserve"> = </w:t>
            </w:r>
            <w:r w:rsidR="00EE4B6C" w:rsidRPr="008C781E">
              <w:rPr>
                <w:rFonts w:asciiTheme="minorHAnsi" w:hAnsiTheme="minorHAnsi"/>
                <w:sz w:val="22"/>
              </w:rPr>
              <w:t>1</w:t>
            </w:r>
            <m:oMath>
              <m:f>
                <m:fPr>
                  <m:ctrlPr>
                    <w:rPr>
                      <w:rFonts w:ascii="Cambria Math" w:hAnsi="Cambria Math"/>
                      <w:i/>
                    </w:rPr>
                  </m:ctrlPr>
                </m:fPr>
                <m:num>
                  <m:r>
                    <w:rPr>
                      <w:rFonts w:ascii="Cambria Math" w:hAnsi="Cambria Math"/>
                    </w:rPr>
                    <m:t>1</m:t>
                  </m:r>
                </m:num>
                <m:den>
                  <m:r>
                    <w:rPr>
                      <w:rFonts w:ascii="Cambria Math" w:hAnsi="Cambria Math"/>
                    </w:rPr>
                    <m:t>4</m:t>
                  </m:r>
                </m:den>
              </m:f>
            </m:oMath>
          </w:p>
          <w:p w:rsidR="002F0D45" w:rsidRPr="001F5B01" w:rsidRDefault="002F0D45" w:rsidP="002825DF">
            <w:pPr>
              <w:ind w:left="360"/>
              <w:rPr>
                <w:rFonts w:asciiTheme="minorHAnsi" w:hAnsiTheme="minorHAnsi"/>
                <w:sz w:val="14"/>
              </w:rPr>
            </w:pPr>
          </w:p>
          <w:p w:rsidR="00EE4B6C" w:rsidRPr="008C781E" w:rsidRDefault="00EE4B6C" w:rsidP="00DE7F9D">
            <w:pPr>
              <w:pStyle w:val="Bullet1"/>
              <w:rPr>
                <w:rFonts w:asciiTheme="minorHAnsi" w:hAnsiTheme="minorHAnsi"/>
              </w:rPr>
            </w:pPr>
            <w:r w:rsidRPr="008C781E">
              <w:rPr>
                <w:rFonts w:asciiTheme="minorHAnsi" w:hAnsiTheme="minorHAnsi"/>
              </w:rPr>
              <w:t>Models, benchmarks, and equivalent forms are helpful in</w:t>
            </w:r>
            <w:r w:rsidR="002F0D45" w:rsidRPr="008C781E">
              <w:rPr>
                <w:rFonts w:asciiTheme="minorHAnsi" w:hAnsiTheme="minorHAnsi"/>
              </w:rPr>
              <w:t xml:space="preserve"> judging the size of fractions.</w:t>
            </w:r>
          </w:p>
          <w:p w:rsidR="002F0D45" w:rsidRPr="001F5B01" w:rsidRDefault="00EE4B6C" w:rsidP="0058271B">
            <w:pPr>
              <w:pStyle w:val="Bullet1"/>
              <w:rPr>
                <w:rFonts w:asciiTheme="minorHAnsi" w:hAnsiTheme="minorHAnsi"/>
              </w:rPr>
            </w:pPr>
            <w:r w:rsidRPr="008C781E">
              <w:rPr>
                <w:rFonts w:asciiTheme="minorHAnsi" w:hAnsiTheme="minorHAnsi"/>
              </w:rPr>
              <w:t>Experiences at this level should include exploring and reasoning about comparing and ordering fractions with common numerators, common denominators, or comparing to the benchmarks of</w:t>
            </w:r>
            <w:r w:rsidR="00FC44DC">
              <w:rPr>
                <w:rFonts w:asciiTheme="minorHAnsi" w:hAnsiTheme="minorHAnsi"/>
              </w:rPr>
              <w:t xml:space="preserve">   </w:t>
            </w:r>
            <w:r w:rsidRPr="008C781E">
              <w:rPr>
                <w:rFonts w:asciiTheme="minorHAnsi" w:hAnsiTheme="minorHAnsi"/>
              </w:rPr>
              <w:t xml:space="preserve">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8C781E">
              <w:rPr>
                <w:rFonts w:asciiTheme="minorHAnsi" w:hAnsiTheme="minorHAnsi"/>
              </w:rPr>
              <w:t xml:space="preserve"> and 1.</w:t>
            </w:r>
          </w:p>
          <w:p w:rsidR="00EE4B6C" w:rsidRPr="008C781E" w:rsidRDefault="00EE4B6C" w:rsidP="0058271B">
            <w:pPr>
              <w:pStyle w:val="Bullet1"/>
              <w:rPr>
                <w:rFonts w:asciiTheme="minorHAnsi" w:hAnsiTheme="minorHAnsi"/>
              </w:rPr>
            </w:pPr>
            <w:r w:rsidRPr="008C781E">
              <w:rPr>
                <w:rFonts w:asciiTheme="minorHAnsi" w:hAnsiTheme="minorHAnsi"/>
              </w:rPr>
              <w:t>Students should have a variety of experiences focusing on comparing:</w:t>
            </w:r>
          </w:p>
          <w:p w:rsidR="00EE4B6C" w:rsidRPr="008C781E" w:rsidRDefault="00EE4B6C" w:rsidP="00215930">
            <w:pPr>
              <w:pStyle w:val="ListParagraph"/>
              <w:numPr>
                <w:ilvl w:val="0"/>
                <w:numId w:val="33"/>
              </w:numPr>
              <w:spacing w:before="120"/>
              <w:contextualSpacing w:val="0"/>
              <w:rPr>
                <w:rFonts w:asciiTheme="minorHAnsi" w:hAnsiTheme="minorHAnsi"/>
                <w:sz w:val="20"/>
                <w:szCs w:val="20"/>
              </w:rPr>
            </w:pPr>
            <w:r w:rsidRPr="008C781E">
              <w:rPr>
                <w:rFonts w:asciiTheme="minorHAnsi" w:hAnsiTheme="minorHAnsi"/>
                <w:sz w:val="20"/>
                <w:szCs w:val="20"/>
              </w:rPr>
              <w:t>fractions with like denominators;</w:t>
            </w:r>
          </w:p>
          <w:p w:rsidR="00EE4B6C" w:rsidRPr="008C781E" w:rsidRDefault="00EE4B6C" w:rsidP="00215930">
            <w:pPr>
              <w:pStyle w:val="ListParagraph"/>
              <w:numPr>
                <w:ilvl w:val="0"/>
                <w:numId w:val="33"/>
              </w:numPr>
              <w:rPr>
                <w:rFonts w:asciiTheme="minorHAnsi" w:hAnsiTheme="minorHAnsi"/>
                <w:sz w:val="20"/>
                <w:szCs w:val="20"/>
              </w:rPr>
            </w:pPr>
            <w:r w:rsidRPr="008C781E">
              <w:rPr>
                <w:rFonts w:asciiTheme="minorHAnsi" w:hAnsiTheme="minorHAnsi"/>
                <w:sz w:val="20"/>
                <w:szCs w:val="20"/>
              </w:rPr>
              <w:t>fractions with like numerators;</w:t>
            </w:r>
          </w:p>
          <w:p w:rsidR="00EE4B6C" w:rsidRPr="008C781E" w:rsidRDefault="00EE4B6C" w:rsidP="00215930">
            <w:pPr>
              <w:pStyle w:val="ListParagraph"/>
              <w:numPr>
                <w:ilvl w:val="0"/>
                <w:numId w:val="33"/>
              </w:numPr>
              <w:rPr>
                <w:rFonts w:asciiTheme="minorHAnsi" w:hAnsiTheme="minorHAnsi"/>
                <w:sz w:val="20"/>
                <w:szCs w:val="20"/>
              </w:rPr>
            </w:pPr>
            <w:r w:rsidRPr="008C781E">
              <w:rPr>
                <w:rFonts w:asciiTheme="minorHAnsi" w:hAnsiTheme="minorHAnsi"/>
                <w:sz w:val="20"/>
                <w:szCs w:val="20"/>
              </w:rPr>
              <w:t>fractions that are more than one whole and less than one whole; and</w:t>
            </w:r>
          </w:p>
          <w:p w:rsidR="00EE4B6C" w:rsidRPr="008C781E" w:rsidRDefault="00EE4B6C" w:rsidP="00215930">
            <w:pPr>
              <w:pStyle w:val="ListParagraph"/>
              <w:numPr>
                <w:ilvl w:val="0"/>
                <w:numId w:val="33"/>
              </w:numPr>
              <w:spacing w:after="60"/>
              <w:contextualSpacing w:val="0"/>
              <w:rPr>
                <w:rFonts w:asciiTheme="minorHAnsi" w:hAnsiTheme="minorHAnsi"/>
                <w:sz w:val="20"/>
                <w:szCs w:val="20"/>
              </w:rPr>
            </w:pPr>
            <w:r w:rsidRPr="008C781E">
              <w:rPr>
                <w:rFonts w:asciiTheme="minorHAnsi" w:hAnsiTheme="minorHAnsi"/>
                <w:sz w:val="20"/>
                <w:szCs w:val="20"/>
              </w:rPr>
              <w:t>fractions close to zero, close to one-half, and close to one whole.</w:t>
            </w:r>
          </w:p>
          <w:p w:rsidR="00EE4B6C" w:rsidRPr="008C781E" w:rsidRDefault="00EE4B6C" w:rsidP="0058271B">
            <w:pPr>
              <w:pStyle w:val="Bullet1"/>
              <w:spacing w:before="240"/>
              <w:rPr>
                <w:rFonts w:asciiTheme="minorHAnsi" w:hAnsiTheme="minorHAnsi"/>
              </w:rPr>
            </w:pPr>
            <w:r w:rsidRPr="008C781E">
              <w:rPr>
                <w:rFonts w:asciiTheme="minorHAnsi" w:hAnsiTheme="minorHAnsi"/>
              </w:rPr>
              <w:lastRenderedPageBreak/>
              <w:t xml:space="preserve">Comparing unit fractions (a fraction in which the numerator is one) builds a mental image of fractions and the understanding that as the number of pieces of a whole increases, the size of one single piece decreases (e.g., </w:t>
            </w:r>
            <m:oMath>
              <m:f>
                <m:fPr>
                  <m:ctrlPr>
                    <w:rPr>
                      <w:rFonts w:ascii="Cambria Math" w:hAnsi="Cambria Math"/>
                      <w:i/>
                      <w:sz w:val="24"/>
                    </w:rPr>
                  </m:ctrlPr>
                </m:fPr>
                <m:num>
                  <m:r>
                    <w:rPr>
                      <w:rFonts w:ascii="Cambria Math" w:hAnsi="Cambria Math"/>
                      <w:sz w:val="24"/>
                    </w:rPr>
                    <m:t>1</m:t>
                  </m:r>
                </m:num>
                <m:den>
                  <m:r>
                    <w:rPr>
                      <w:rFonts w:ascii="Cambria Math" w:hAnsi="Cambria Math"/>
                      <w:sz w:val="24"/>
                    </w:rPr>
                    <m:t>5</m:t>
                  </m:r>
                </m:den>
              </m:f>
            </m:oMath>
            <w:r w:rsidRPr="008C781E">
              <w:rPr>
                <w:rFonts w:asciiTheme="minorHAnsi" w:hAnsiTheme="minorHAnsi"/>
              </w:rPr>
              <w:t xml:space="preserve"> of a bar is smaller than </w:t>
            </w:r>
            <m:oMath>
              <m:f>
                <m:fPr>
                  <m:ctrlPr>
                    <w:rPr>
                      <w:rFonts w:ascii="Cambria Math" w:hAnsi="Cambria Math"/>
                      <w:i/>
                      <w:sz w:val="24"/>
                    </w:rPr>
                  </m:ctrlPr>
                </m:fPr>
                <m:num>
                  <m:r>
                    <w:rPr>
                      <w:rFonts w:ascii="Cambria Math" w:hAnsi="Cambria Math"/>
                      <w:sz w:val="24"/>
                    </w:rPr>
                    <m:t>1</m:t>
                  </m:r>
                </m:num>
                <m:den>
                  <m:r>
                    <w:rPr>
                      <w:rFonts w:ascii="Cambria Math" w:hAnsi="Cambria Math"/>
                      <w:sz w:val="24"/>
                    </w:rPr>
                    <m:t>4</m:t>
                  </m:r>
                </m:den>
              </m:f>
            </m:oMath>
            <w:r w:rsidRPr="008C781E">
              <w:rPr>
                <w:rFonts w:asciiTheme="minorHAnsi" w:hAnsiTheme="minorHAnsi"/>
              </w:rPr>
              <w:t xml:space="preserve"> of the same bar).</w:t>
            </w:r>
          </w:p>
          <w:p w:rsidR="00EE4B6C" w:rsidRPr="008C781E" w:rsidRDefault="00EE4B6C" w:rsidP="00A03E9B">
            <w:pPr>
              <w:pStyle w:val="Bullet1"/>
              <w:rPr>
                <w:rFonts w:asciiTheme="minorHAnsi" w:hAnsiTheme="minorHAnsi"/>
              </w:rPr>
            </w:pPr>
            <w:r w:rsidRPr="008C781E">
              <w:rPr>
                <w:rFonts w:asciiTheme="minorHAnsi" w:hAnsiTheme="minorHAnsi"/>
              </w:rPr>
              <w:t xml:space="preserve">Comparing fractions to a benchmark on a number line (e.g., close to 0, less than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8C781E">
              <w:rPr>
                <w:rFonts w:asciiTheme="minorHAnsi" w:hAnsiTheme="minorHAnsi"/>
              </w:rPr>
              <w:t xml:space="preserve">, exactly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8C781E">
              <w:rPr>
                <w:rFonts w:asciiTheme="minorHAnsi" w:hAnsiTheme="minorHAnsi"/>
              </w:rPr>
              <w:t xml:space="preserve">, greater than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8C781E">
              <w:rPr>
                <w:rFonts w:asciiTheme="minorHAnsi" w:hAnsiTheme="minorHAnsi"/>
              </w:rPr>
              <w:t>, or close to 1) facilitates the comparison of fractions when using concrete materials or pictorial models.</w:t>
            </w:r>
          </w:p>
          <w:p w:rsidR="00EE4B6C" w:rsidRPr="008C781E" w:rsidRDefault="00EE4B6C" w:rsidP="00DE7F9D">
            <w:pPr>
              <w:pStyle w:val="Bullet1"/>
              <w:rPr>
                <w:rFonts w:asciiTheme="minorHAnsi" w:hAnsiTheme="minorHAnsi"/>
              </w:rPr>
            </w:pPr>
            <w:r w:rsidRPr="008C781E">
              <w:rPr>
                <w:rFonts w:asciiTheme="minorHAnsi" w:hAnsiTheme="minorHAnsi"/>
              </w:rPr>
              <w:t>Provide opportunities to make connections among fraction representations by connecting concrete or pictorial representations with oral language and symbolic representations.</w:t>
            </w:r>
          </w:p>
          <w:p w:rsidR="00EE4B6C" w:rsidRPr="008C781E" w:rsidRDefault="00EE4B6C" w:rsidP="002F0D45">
            <w:pPr>
              <w:pStyle w:val="Bullet1"/>
              <w:spacing w:after="120"/>
              <w:rPr>
                <w:rFonts w:asciiTheme="minorHAnsi" w:hAnsiTheme="minorHAnsi"/>
              </w:rPr>
            </w:pPr>
            <w:r w:rsidRPr="008C781E">
              <w:rPr>
                <w:rFonts w:asciiTheme="minorHAnsi" w:hAnsiTheme="minorHAnsi"/>
              </w:rPr>
              <w:t xml:space="preserve">Informal, integrated experiences with fractions at this level will help students develop a foundation for deeper learning at later grades. Understanding the language of fractions (e.g., </w:t>
            </w:r>
            <w:r w:rsidRPr="008C781E">
              <w:rPr>
                <w:rFonts w:asciiTheme="minorHAnsi" w:hAnsiTheme="minorHAnsi"/>
                <w:i/>
              </w:rPr>
              <w:t>thirds</w:t>
            </w:r>
            <w:r w:rsidRPr="008C781E">
              <w:rPr>
                <w:rFonts w:asciiTheme="minorHAnsi" w:hAnsiTheme="minorHAnsi"/>
              </w:rPr>
              <w:t xml:space="preserve"> means “three equal parts of a whole,” </w:t>
            </w:r>
            <m:oMath>
              <m:f>
                <m:fPr>
                  <m:ctrlPr>
                    <w:rPr>
                      <w:rFonts w:ascii="Cambria Math" w:hAnsi="Cambria Math"/>
                      <w:i/>
                      <w:sz w:val="24"/>
                    </w:rPr>
                  </m:ctrlPr>
                </m:fPr>
                <m:num>
                  <m:r>
                    <w:rPr>
                      <w:rFonts w:ascii="Cambria Math" w:hAnsi="Cambria Math"/>
                      <w:sz w:val="24"/>
                    </w:rPr>
                    <m:t>1</m:t>
                  </m:r>
                </m:num>
                <m:den>
                  <m:r>
                    <w:rPr>
                      <w:rFonts w:ascii="Cambria Math" w:hAnsi="Cambria Math"/>
                      <w:sz w:val="24"/>
                    </w:rPr>
                    <m:t>3</m:t>
                  </m:r>
                </m:den>
              </m:f>
            </m:oMath>
            <w:r w:rsidRPr="008C781E">
              <w:rPr>
                <w:rFonts w:asciiTheme="minorHAnsi" w:hAnsiTheme="minorHAnsi"/>
                <w:sz w:val="24"/>
              </w:rPr>
              <w:t xml:space="preserve"> </w:t>
            </w:r>
            <w:r w:rsidRPr="008C781E">
              <w:rPr>
                <w:rFonts w:asciiTheme="minorHAnsi" w:hAnsiTheme="minorHAnsi"/>
              </w:rPr>
              <w:t xml:space="preserve">represents one of three equal-size parts when a pizza is shared among three students, or </w:t>
            </w:r>
            <w:r w:rsidRPr="008C781E">
              <w:rPr>
                <w:rFonts w:asciiTheme="minorHAnsi" w:hAnsiTheme="minorHAnsi"/>
                <w:i/>
              </w:rPr>
              <w:t>three-fourths</w:t>
            </w:r>
            <w:r w:rsidRPr="008C781E">
              <w:rPr>
                <w:rFonts w:asciiTheme="minorHAnsi" w:hAnsiTheme="minorHAnsi"/>
              </w:rPr>
              <w:t xml:space="preserve"> means “three of four equal parts of a whole”) furthers this development. </w:t>
            </w:r>
          </w:p>
        </w:tc>
        <w:tc>
          <w:tcPr>
            <w:tcW w:w="2007" w:type="pct"/>
          </w:tcPr>
          <w:p w:rsidR="00EE4B6C" w:rsidRPr="008C781E" w:rsidRDefault="00EE4B6C" w:rsidP="001661CF">
            <w:pPr>
              <w:pStyle w:val="BodyTextIndent2"/>
              <w:ind w:left="0"/>
              <w:rPr>
                <w:rFonts w:asciiTheme="minorHAnsi" w:hAnsiTheme="minorHAnsi"/>
              </w:rPr>
            </w:pPr>
            <w:r w:rsidRPr="008C781E">
              <w:rPr>
                <w:rFonts w:asciiTheme="minorHAnsi" w:hAnsiTheme="minorHAnsi"/>
              </w:rPr>
              <w:lastRenderedPageBreak/>
              <w:t>The student will use problem solving, mathematical communication, mathematical reasoning, connections, and representations to</w:t>
            </w:r>
          </w:p>
          <w:p w:rsidR="00EE4B6C" w:rsidRPr="008C781E" w:rsidRDefault="00EE4B6C" w:rsidP="00D67081">
            <w:pPr>
              <w:pStyle w:val="Bullet1"/>
              <w:spacing w:before="60"/>
              <w:rPr>
                <w:rFonts w:asciiTheme="minorHAnsi" w:hAnsiTheme="minorHAnsi"/>
              </w:rPr>
            </w:pPr>
            <w:r w:rsidRPr="008C781E">
              <w:rPr>
                <w:rFonts w:asciiTheme="minorHAnsi" w:hAnsiTheme="minorHAnsi"/>
              </w:rPr>
              <w:t>Name and write fractions (proper and improper) and mixed numbers with denominators of 12 or less in symbols represented by concrete and/or pictorial models.  (a)</w:t>
            </w:r>
          </w:p>
          <w:p w:rsidR="00EE4B6C" w:rsidRPr="008C781E" w:rsidRDefault="00EE4B6C" w:rsidP="001D2A37">
            <w:pPr>
              <w:pStyle w:val="Bullet1"/>
              <w:rPr>
                <w:rFonts w:asciiTheme="minorHAnsi" w:hAnsiTheme="minorHAnsi"/>
              </w:rPr>
            </w:pPr>
            <w:r w:rsidRPr="008C781E">
              <w:rPr>
                <w:rFonts w:asciiTheme="minorHAnsi" w:hAnsiTheme="minorHAnsi"/>
              </w:rPr>
              <w:t xml:space="preserve">Represent a given fraction (proper or improper) and mixed numbers, using concrete </w:t>
            </w:r>
            <w:r w:rsidR="002F0D45" w:rsidRPr="008C781E">
              <w:rPr>
                <w:rFonts w:asciiTheme="minorHAnsi" w:hAnsiTheme="minorHAnsi"/>
              </w:rPr>
              <w:t xml:space="preserve">or pictorial </w:t>
            </w:r>
            <w:r w:rsidRPr="008C781E">
              <w:rPr>
                <w:rFonts w:asciiTheme="minorHAnsi" w:hAnsiTheme="minorHAnsi"/>
              </w:rPr>
              <w:t xml:space="preserve">set, area/region, length/measurement models </w:t>
            </w:r>
            <w:r w:rsidR="002F0D45" w:rsidRPr="008C781E">
              <w:rPr>
                <w:rFonts w:asciiTheme="minorHAnsi" w:hAnsiTheme="minorHAnsi"/>
              </w:rPr>
              <w:t>and symbols. (b)</w:t>
            </w:r>
          </w:p>
          <w:p w:rsidR="002F0D45" w:rsidRPr="008C781E" w:rsidRDefault="00EE4B6C" w:rsidP="00DE7F9D">
            <w:pPr>
              <w:pStyle w:val="Bullet1"/>
              <w:rPr>
                <w:rFonts w:asciiTheme="minorHAnsi" w:hAnsiTheme="minorHAnsi"/>
                <w:color w:val="000000"/>
              </w:rPr>
            </w:pPr>
            <w:r w:rsidRPr="008C781E">
              <w:rPr>
                <w:rFonts w:asciiTheme="minorHAnsi" w:hAnsiTheme="minorHAnsi"/>
              </w:rPr>
              <w:t>Identify a fraction represented by a model as the sum of unit fractions</w:t>
            </w:r>
            <w:r w:rsidR="002F0D45" w:rsidRPr="008C781E">
              <w:rPr>
                <w:rFonts w:asciiTheme="minorHAnsi" w:hAnsiTheme="minorHAnsi"/>
              </w:rPr>
              <w:t>. (b)</w:t>
            </w:r>
          </w:p>
          <w:p w:rsidR="00EE4B6C" w:rsidRPr="008C781E" w:rsidRDefault="00EE4B6C" w:rsidP="00DE7F9D">
            <w:pPr>
              <w:pStyle w:val="Bullet1"/>
              <w:rPr>
                <w:rFonts w:asciiTheme="minorHAnsi" w:hAnsiTheme="minorHAnsi"/>
                <w:color w:val="000000"/>
              </w:rPr>
            </w:pPr>
            <w:r w:rsidRPr="008C781E">
              <w:rPr>
                <w:rFonts w:asciiTheme="minorHAnsi" w:hAnsiTheme="minorHAnsi"/>
              </w:rPr>
              <w:t xml:space="preserve">Using a model of a fraction greater than one, count the fractional parts to name and write it as an improper fraction and as a mixed number (e.g., </w:t>
            </w:r>
            <m:oMath>
              <m:f>
                <m:fPr>
                  <m:ctrlPr>
                    <w:rPr>
                      <w:rFonts w:ascii="Cambria Math" w:hAnsi="Cambria Math"/>
                      <w:i/>
                      <w:sz w:val="24"/>
                    </w:rPr>
                  </m:ctrlPr>
                </m:fPr>
                <m:num>
                  <m:r>
                    <w:rPr>
                      <w:rFonts w:ascii="Cambria Math" w:hAnsi="Cambria Math"/>
                      <w:sz w:val="24"/>
                    </w:rPr>
                    <m:t>1</m:t>
                  </m:r>
                </m:num>
                <m:den>
                  <m:r>
                    <w:rPr>
                      <w:rFonts w:ascii="Cambria Math" w:hAnsi="Cambria Math"/>
                      <w:sz w:val="24"/>
                    </w:rPr>
                    <m:t>4</m:t>
                  </m:r>
                </m:den>
              </m:f>
            </m:oMath>
            <w:r w:rsidRPr="008C781E">
              <w:rPr>
                <w:rFonts w:asciiTheme="minorHAnsi" w:hAnsiTheme="minorHAnsi"/>
                <w:sz w:val="24"/>
              </w:rPr>
              <w:t xml:space="preserve">, </w:t>
            </w:r>
            <m:oMath>
              <m:f>
                <m:fPr>
                  <m:ctrlPr>
                    <w:rPr>
                      <w:rFonts w:ascii="Cambria Math" w:hAnsi="Cambria Math"/>
                      <w:i/>
                      <w:sz w:val="24"/>
                    </w:rPr>
                  </m:ctrlPr>
                </m:fPr>
                <m:num>
                  <m:r>
                    <w:rPr>
                      <w:rFonts w:ascii="Cambria Math" w:hAnsi="Cambria Math"/>
                      <w:sz w:val="24"/>
                    </w:rPr>
                    <m:t>2</m:t>
                  </m:r>
                </m:num>
                <m:den>
                  <m:r>
                    <w:rPr>
                      <w:rFonts w:ascii="Cambria Math" w:hAnsi="Cambria Math"/>
                      <w:sz w:val="24"/>
                    </w:rPr>
                    <m:t>4</m:t>
                  </m:r>
                </m:den>
              </m:f>
            </m:oMath>
            <w:r w:rsidRPr="008C781E">
              <w:rPr>
                <w:rFonts w:asciiTheme="minorHAnsi" w:hAnsiTheme="minorHAnsi"/>
              </w:rPr>
              <w:t xml:space="preserve">, </w:t>
            </w:r>
            <m:oMath>
              <m:f>
                <m:fPr>
                  <m:ctrlPr>
                    <w:rPr>
                      <w:rFonts w:ascii="Cambria Math" w:hAnsi="Cambria Math"/>
                      <w:i/>
                      <w:sz w:val="24"/>
                    </w:rPr>
                  </m:ctrlPr>
                </m:fPr>
                <m:num>
                  <m:r>
                    <w:rPr>
                      <w:rFonts w:ascii="Cambria Math" w:hAnsi="Cambria Math"/>
                      <w:sz w:val="24"/>
                    </w:rPr>
                    <m:t>3</m:t>
                  </m:r>
                </m:num>
                <m:den>
                  <m:r>
                    <w:rPr>
                      <w:rFonts w:ascii="Cambria Math" w:hAnsi="Cambria Math"/>
                      <w:sz w:val="24"/>
                    </w:rPr>
                    <m:t>4</m:t>
                  </m:r>
                </m:den>
              </m:f>
            </m:oMath>
            <w:r w:rsidRPr="008C781E">
              <w:rPr>
                <w:rFonts w:asciiTheme="minorHAnsi" w:hAnsiTheme="minorHAnsi"/>
                <w:sz w:val="24"/>
              </w:rPr>
              <w:t xml:space="preserve">, </w:t>
            </w:r>
            <m:oMath>
              <m:f>
                <m:fPr>
                  <m:ctrlPr>
                    <w:rPr>
                      <w:rFonts w:ascii="Cambria Math" w:hAnsi="Cambria Math"/>
                      <w:i/>
                      <w:sz w:val="24"/>
                    </w:rPr>
                  </m:ctrlPr>
                </m:fPr>
                <m:num>
                  <m:r>
                    <w:rPr>
                      <w:rFonts w:ascii="Cambria Math" w:hAnsi="Cambria Math"/>
                      <w:sz w:val="24"/>
                    </w:rPr>
                    <m:t>4</m:t>
                  </m:r>
                </m:num>
                <m:den>
                  <m:r>
                    <w:rPr>
                      <w:rFonts w:ascii="Cambria Math" w:hAnsi="Cambria Math"/>
                      <w:sz w:val="24"/>
                    </w:rPr>
                    <m:t>4</m:t>
                  </m:r>
                </m:den>
              </m:f>
            </m:oMath>
            <w:r w:rsidRPr="008C781E">
              <w:rPr>
                <w:rFonts w:asciiTheme="minorHAnsi" w:hAnsiTheme="minorHAnsi"/>
                <w:sz w:val="24"/>
              </w:rPr>
              <w:t>,</w:t>
            </w:r>
            <w:r w:rsidRPr="008C781E">
              <w:rPr>
                <w:rFonts w:asciiTheme="minorHAnsi" w:hAnsiTheme="minorHAnsi"/>
                <w:color w:val="000000"/>
              </w:rPr>
              <w:t xml:space="preserve"> </w:t>
            </w:r>
            <m:oMath>
              <m:f>
                <m:fPr>
                  <m:ctrlPr>
                    <w:rPr>
                      <w:rFonts w:ascii="Cambria Math" w:hAnsi="Cambria Math"/>
                      <w:i/>
                      <w:color w:val="000000"/>
                      <w:sz w:val="24"/>
                      <w:szCs w:val="32"/>
                    </w:rPr>
                  </m:ctrlPr>
                </m:fPr>
                <m:num>
                  <m:r>
                    <w:rPr>
                      <w:rFonts w:ascii="Cambria Math" w:hAnsi="Cambria Math"/>
                      <w:color w:val="000000"/>
                      <w:sz w:val="24"/>
                      <w:szCs w:val="32"/>
                    </w:rPr>
                    <m:t>5</m:t>
                  </m:r>
                </m:num>
                <m:den>
                  <m:r>
                    <w:rPr>
                      <w:rFonts w:ascii="Cambria Math" w:hAnsi="Cambria Math"/>
                      <w:color w:val="000000"/>
                      <w:sz w:val="24"/>
                      <w:szCs w:val="32"/>
                    </w:rPr>
                    <m:t>4</m:t>
                  </m:r>
                </m:den>
              </m:f>
            </m:oMath>
            <w:r w:rsidRPr="008C781E">
              <w:rPr>
                <w:rFonts w:asciiTheme="minorHAnsi" w:hAnsiTheme="minorHAnsi"/>
                <w:color w:val="000000"/>
              </w:rPr>
              <w:t xml:space="preserve"> = </w:t>
            </w:r>
            <w:r w:rsidRPr="008C781E">
              <w:rPr>
                <w:rFonts w:asciiTheme="minorHAnsi" w:hAnsiTheme="minorHAnsi"/>
              </w:rPr>
              <w:t>1</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4</m:t>
                  </m:r>
                </m:den>
              </m:f>
            </m:oMath>
            <w:r w:rsidRPr="008C781E">
              <w:rPr>
                <w:rFonts w:asciiTheme="minorHAnsi" w:hAnsiTheme="minorHAnsi"/>
                <w:color w:val="000000"/>
              </w:rPr>
              <w:t>, or 2</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3</m:t>
                  </m:r>
                </m:den>
              </m:f>
            </m:oMath>
            <w:r w:rsidRPr="008C781E">
              <w:rPr>
                <w:rFonts w:asciiTheme="minorHAnsi" w:hAnsiTheme="minorHAnsi"/>
                <w:color w:val="000000"/>
              </w:rPr>
              <w:t xml:space="preserve"> = </w:t>
            </w:r>
            <m:oMath>
              <m:f>
                <m:fPr>
                  <m:ctrlPr>
                    <w:rPr>
                      <w:rFonts w:ascii="Cambria Math" w:hAnsi="Cambria Math"/>
                      <w:i/>
                      <w:color w:val="000000"/>
                      <w:sz w:val="24"/>
                      <w:szCs w:val="32"/>
                    </w:rPr>
                  </m:ctrlPr>
                </m:fPr>
                <m:num>
                  <m:r>
                    <w:rPr>
                      <w:rFonts w:ascii="Cambria Math" w:hAnsi="Cambria Math"/>
                      <w:color w:val="000000"/>
                      <w:sz w:val="24"/>
                      <w:szCs w:val="32"/>
                    </w:rPr>
                    <m:t>7</m:t>
                  </m:r>
                </m:num>
                <m:den>
                  <m:r>
                    <w:rPr>
                      <w:rFonts w:ascii="Cambria Math" w:hAnsi="Cambria Math"/>
                      <w:color w:val="000000"/>
                      <w:sz w:val="24"/>
                      <w:szCs w:val="32"/>
                    </w:rPr>
                    <m:t>3</m:t>
                  </m:r>
                </m:den>
              </m:f>
            </m:oMath>
            <w:r w:rsidRPr="008C781E">
              <w:rPr>
                <w:rFonts w:asciiTheme="minorHAnsi" w:hAnsiTheme="minorHAnsi"/>
                <w:color w:val="000000"/>
              </w:rPr>
              <w:t xml:space="preserve"> ). (b)</w:t>
            </w:r>
          </w:p>
          <w:p w:rsidR="00EB56E1" w:rsidRPr="001661CF" w:rsidRDefault="00894ECD" w:rsidP="00EB56E1">
            <w:pPr>
              <w:pStyle w:val="Bullet1"/>
              <w:rPr>
                <w:rFonts w:asciiTheme="minorHAnsi" w:hAnsiTheme="minorHAnsi"/>
              </w:rPr>
            </w:pPr>
            <w:r w:rsidRPr="001661CF">
              <w:rPr>
                <w:rFonts w:asciiTheme="minorHAnsi" w:hAnsiTheme="minorHAnsi"/>
              </w:rPr>
              <w:t xml:space="preserve">Compare a model of </w:t>
            </w:r>
            <w:r w:rsidR="00EB56E1" w:rsidRPr="001661CF">
              <w:rPr>
                <w:rFonts w:asciiTheme="minorHAnsi" w:hAnsiTheme="minorHAnsi"/>
              </w:rPr>
              <w:t>a fraction</w:t>
            </w:r>
            <w:r w:rsidRPr="001661CF">
              <w:rPr>
                <w:rFonts w:asciiTheme="minorHAnsi" w:hAnsiTheme="minorHAnsi"/>
              </w:rPr>
              <w:t>, less than or equal to one,</w:t>
            </w:r>
            <w:r w:rsidR="00EB56E1" w:rsidRPr="001661CF">
              <w:rPr>
                <w:rFonts w:asciiTheme="minorHAnsi" w:hAnsiTheme="minorHAnsi"/>
              </w:rPr>
              <w:t xml:space="preserve"> to the benchmarks of 0,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00EB56E1" w:rsidRPr="001661CF">
              <w:rPr>
                <w:rFonts w:asciiTheme="minorHAnsi" w:hAnsiTheme="minorHAnsi"/>
              </w:rPr>
              <w:t>, and 1. (c)</w:t>
            </w:r>
          </w:p>
          <w:p w:rsidR="00EE4B6C" w:rsidRPr="008C781E" w:rsidRDefault="00EE4B6C" w:rsidP="00DE7F9D">
            <w:pPr>
              <w:pStyle w:val="Bullet1"/>
              <w:rPr>
                <w:rFonts w:asciiTheme="minorHAnsi" w:hAnsiTheme="minorHAnsi"/>
              </w:rPr>
            </w:pPr>
            <w:r w:rsidRPr="008C781E">
              <w:rPr>
                <w:rFonts w:asciiTheme="minorHAnsi" w:hAnsiTheme="minorHAnsi"/>
              </w:rPr>
              <w:t xml:space="preserve">Compare proper fractions using the terms </w:t>
            </w:r>
            <w:r w:rsidRPr="008C781E">
              <w:rPr>
                <w:rFonts w:asciiTheme="minorHAnsi" w:hAnsiTheme="minorHAnsi"/>
                <w:i/>
              </w:rPr>
              <w:t>greater than, less than, equal to, or not equal to</w:t>
            </w:r>
            <w:r w:rsidR="00D36C37">
              <w:rPr>
                <w:rFonts w:asciiTheme="minorHAnsi" w:hAnsiTheme="minorHAnsi"/>
              </w:rPr>
              <w:t xml:space="preserve"> and the symbols (&lt;, &gt;, </w:t>
            </w:r>
            <w:r w:rsidRPr="008C781E">
              <w:rPr>
                <w:rFonts w:asciiTheme="minorHAnsi" w:hAnsiTheme="minorHAnsi"/>
              </w:rPr>
              <w:t>=, and ≠).  Comparisons are made between fractions with both like and unlike denominators, with concrete or pictorial models. (c)</w:t>
            </w:r>
          </w:p>
          <w:p w:rsidR="00EE4B6C" w:rsidRPr="008C781E" w:rsidRDefault="00EE4B6C" w:rsidP="00EB56E1">
            <w:pPr>
              <w:pStyle w:val="Bullet1"/>
              <w:numPr>
                <w:ilvl w:val="0"/>
                <w:numId w:val="0"/>
              </w:numPr>
              <w:rPr>
                <w:rFonts w:asciiTheme="minorHAnsi" w:hAnsiTheme="minorHAnsi"/>
                <w:b/>
              </w:rPr>
            </w:pPr>
          </w:p>
        </w:tc>
      </w:tr>
    </w:tbl>
    <w:p w:rsidR="000226A7" w:rsidRPr="008C781E" w:rsidRDefault="000226A7" w:rsidP="006262D3">
      <w:pPr>
        <w:ind w:left="360"/>
        <w:rPr>
          <w:rFonts w:asciiTheme="minorHAnsi" w:hAnsiTheme="minorHAnsi"/>
        </w:rPr>
        <w:sectPr w:rsidR="000226A7" w:rsidRPr="008C781E" w:rsidSect="002360DC">
          <w:headerReference w:type="even" r:id="rId30"/>
          <w:headerReference w:type="default" r:id="rId31"/>
          <w:headerReference w:type="first" r:id="rId32"/>
          <w:pgSz w:w="15840" w:h="12240" w:orient="landscape"/>
          <w:pgMar w:top="792" w:right="720" w:bottom="720" w:left="720" w:header="720" w:footer="720" w:gutter="0"/>
          <w:cols w:space="720"/>
        </w:sectPr>
      </w:pPr>
    </w:p>
    <w:p w:rsidR="00A242B7" w:rsidRPr="008C781E" w:rsidRDefault="00A242B7" w:rsidP="006262D3">
      <w:pPr>
        <w:ind w:left="1080" w:hanging="360"/>
        <w:jc w:val="both"/>
        <w:rPr>
          <w:rFonts w:asciiTheme="minorHAnsi" w:hAnsiTheme="minorHAnsi"/>
          <w:sz w:val="22"/>
        </w:rPr>
      </w:pPr>
    </w:p>
    <w:p w:rsidR="00645D8B" w:rsidRPr="008C781E" w:rsidRDefault="0055078C" w:rsidP="00645D8B">
      <w:pPr>
        <w:jc w:val="both"/>
        <w:rPr>
          <w:rFonts w:asciiTheme="minorHAnsi" w:hAnsiTheme="minorHAnsi"/>
          <w:sz w:val="22"/>
        </w:rPr>
      </w:pPr>
      <w:r w:rsidRPr="008C781E">
        <w:rPr>
          <w:rFonts w:asciiTheme="minorHAnsi" w:hAnsiTheme="minorHAnsi"/>
          <w:sz w:val="22"/>
          <w:szCs w:val="24"/>
        </w:rPr>
        <w:t xml:space="preserve">Computation and estimation in grades </w:t>
      </w:r>
      <w:r w:rsidR="00763BAE">
        <w:rPr>
          <w:rFonts w:asciiTheme="minorHAnsi" w:hAnsiTheme="minorHAnsi"/>
          <w:sz w:val="22"/>
          <w:szCs w:val="24"/>
        </w:rPr>
        <w:t>three through five</w:t>
      </w:r>
      <w:r w:rsidR="00763BAE" w:rsidRPr="008C781E">
        <w:rPr>
          <w:rFonts w:asciiTheme="minorHAnsi" w:hAnsiTheme="minorHAnsi"/>
          <w:sz w:val="22"/>
          <w:szCs w:val="24"/>
        </w:rPr>
        <w:t xml:space="preserve"> </w:t>
      </w:r>
      <w:r w:rsidRPr="008C781E">
        <w:rPr>
          <w:rFonts w:asciiTheme="minorHAnsi" w:hAnsiTheme="minorHAnsi"/>
          <w:sz w:val="22"/>
          <w:szCs w:val="24"/>
        </w:rPr>
        <w:t>should focus on developing fluency in multiplication and division with whole numbers and should begin to extend students’ understanding of these operations to work with decimals. Instruction should focus on computation activities that enable students to model, explain, and develop proficiency with basic facts and algorithms. These proficiencies are often developed as a result of investigations and opportunities to develop algorithms. Additionally, opportunities to develop and use visual models, benchmarks, and equivalents, to add and subtract fractions, and to develop computational procedures for the addition and subtraction of decimals are a priority for instruction in these grades.</w:t>
      </w:r>
      <w:r w:rsidR="00645D8B" w:rsidRPr="008C781E">
        <w:rPr>
          <w:rFonts w:asciiTheme="minorHAnsi" w:hAnsiTheme="minorHAnsi"/>
          <w:sz w:val="22"/>
        </w:rPr>
        <w:t xml:space="preserve">   Multiplication and division with decimals will be explored in grade </w:t>
      </w:r>
      <w:r w:rsidR="00763BAE">
        <w:rPr>
          <w:rFonts w:asciiTheme="minorHAnsi" w:hAnsiTheme="minorHAnsi"/>
          <w:sz w:val="22"/>
        </w:rPr>
        <w:t>five</w:t>
      </w:r>
      <w:r w:rsidR="00645D8B" w:rsidRPr="008C781E">
        <w:rPr>
          <w:rFonts w:asciiTheme="minorHAnsi" w:hAnsiTheme="minorHAnsi"/>
          <w:sz w:val="22"/>
        </w:rPr>
        <w:t>.</w:t>
      </w:r>
    </w:p>
    <w:p w:rsidR="0055078C" w:rsidRPr="008C781E" w:rsidRDefault="0055078C" w:rsidP="006262D3">
      <w:pPr>
        <w:jc w:val="both"/>
        <w:rPr>
          <w:rFonts w:asciiTheme="minorHAnsi" w:hAnsiTheme="minorHAnsi"/>
          <w:sz w:val="22"/>
          <w:szCs w:val="24"/>
        </w:rPr>
      </w:pPr>
    </w:p>
    <w:p w:rsidR="0055078C" w:rsidRPr="008C781E" w:rsidRDefault="0055078C" w:rsidP="006262D3">
      <w:pPr>
        <w:jc w:val="both"/>
        <w:rPr>
          <w:rFonts w:asciiTheme="minorHAnsi" w:hAnsiTheme="minorHAnsi"/>
          <w:sz w:val="22"/>
          <w:szCs w:val="24"/>
        </w:rPr>
      </w:pPr>
    </w:p>
    <w:p w:rsidR="0055078C" w:rsidRPr="008C781E" w:rsidRDefault="0055078C" w:rsidP="006262D3">
      <w:pPr>
        <w:jc w:val="both"/>
        <w:rPr>
          <w:rFonts w:asciiTheme="minorHAnsi" w:hAnsiTheme="minorHAnsi"/>
          <w:sz w:val="22"/>
          <w:szCs w:val="24"/>
        </w:rPr>
      </w:pPr>
      <w:r w:rsidRPr="008C781E">
        <w:rPr>
          <w:rFonts w:asciiTheme="minorHAnsi" w:hAnsiTheme="minorHAnsi"/>
          <w:sz w:val="22"/>
          <w:szCs w:val="24"/>
        </w:rPr>
        <w:t xml:space="preserve">Students should develop an understanding of how whole numbers, fractions, and decimals are written and modeled; an understanding of the meaning of multiplication and division, including multiple representations (e.g., multiplication as repeated addition or as an array); an ability to identify </w:t>
      </w:r>
      <w:r w:rsidR="00E13AD0">
        <w:rPr>
          <w:rFonts w:asciiTheme="minorHAnsi" w:hAnsiTheme="minorHAnsi"/>
          <w:sz w:val="22"/>
          <w:szCs w:val="24"/>
        </w:rPr>
        <w:t>and</w:t>
      </w:r>
      <w:r w:rsidRPr="008C781E">
        <w:rPr>
          <w:rFonts w:asciiTheme="minorHAnsi" w:hAnsiTheme="minorHAnsi"/>
          <w:sz w:val="22"/>
          <w:szCs w:val="24"/>
        </w:rPr>
        <w:t xml:space="preserve"> use relationships between operations to solve problems (e.g., multiplication as the inverse of division); and the ability to use properties o</w:t>
      </w:r>
      <w:r w:rsidR="001B35B9" w:rsidRPr="008C781E">
        <w:rPr>
          <w:rFonts w:asciiTheme="minorHAnsi" w:hAnsiTheme="minorHAnsi"/>
          <w:sz w:val="22"/>
          <w:szCs w:val="24"/>
        </w:rPr>
        <w:t>f operations to solve problems (</w:t>
      </w:r>
      <w:r w:rsidRPr="008C781E">
        <w:rPr>
          <w:rFonts w:asciiTheme="minorHAnsi" w:hAnsiTheme="minorHAnsi"/>
          <w:sz w:val="22"/>
          <w:szCs w:val="24"/>
        </w:rPr>
        <w:t xml:space="preserve">e.g., 7 </w:t>
      </w:r>
      <w:r w:rsidRPr="008C781E">
        <w:rPr>
          <w:rFonts w:asciiTheme="minorHAnsi" w:hAnsiTheme="minorHAnsi"/>
          <w:sz w:val="22"/>
          <w:szCs w:val="24"/>
        </w:rPr>
        <w:sym w:font="Symbol" w:char="F0B4"/>
      </w:r>
      <w:r w:rsidRPr="008C781E">
        <w:rPr>
          <w:rFonts w:asciiTheme="minorHAnsi" w:hAnsiTheme="minorHAnsi"/>
          <w:sz w:val="22"/>
          <w:szCs w:val="24"/>
        </w:rPr>
        <w:t xml:space="preserve"> 28 is equivalent to (7 </w:t>
      </w:r>
      <w:r w:rsidRPr="008C781E">
        <w:rPr>
          <w:rFonts w:asciiTheme="minorHAnsi" w:hAnsiTheme="minorHAnsi"/>
          <w:sz w:val="22"/>
          <w:szCs w:val="24"/>
        </w:rPr>
        <w:sym w:font="Symbol" w:char="F0B4"/>
      </w:r>
      <w:r w:rsidRPr="008C781E">
        <w:rPr>
          <w:rFonts w:asciiTheme="minorHAnsi" w:hAnsiTheme="minorHAnsi"/>
          <w:sz w:val="22"/>
          <w:szCs w:val="24"/>
        </w:rPr>
        <w:t xml:space="preserve"> 20) + (7 </w:t>
      </w:r>
      <w:r w:rsidRPr="008C781E">
        <w:rPr>
          <w:rFonts w:asciiTheme="minorHAnsi" w:hAnsiTheme="minorHAnsi"/>
          <w:sz w:val="22"/>
          <w:szCs w:val="24"/>
        </w:rPr>
        <w:sym w:font="Symbol" w:char="F0B4"/>
      </w:r>
      <w:r w:rsidR="001B35B9" w:rsidRPr="008C781E">
        <w:rPr>
          <w:rFonts w:asciiTheme="minorHAnsi" w:hAnsiTheme="minorHAnsi"/>
          <w:sz w:val="22"/>
          <w:szCs w:val="24"/>
        </w:rPr>
        <w:t xml:space="preserve"> 8))</w:t>
      </w:r>
      <w:r w:rsidRPr="008C781E">
        <w:rPr>
          <w:rFonts w:asciiTheme="minorHAnsi" w:hAnsiTheme="minorHAnsi"/>
          <w:sz w:val="22"/>
          <w:szCs w:val="24"/>
        </w:rPr>
        <w:t>.</w:t>
      </w:r>
    </w:p>
    <w:p w:rsidR="000F3C54" w:rsidRPr="008C781E" w:rsidRDefault="000F3C54" w:rsidP="000F3C54">
      <w:pPr>
        <w:jc w:val="both"/>
        <w:rPr>
          <w:rFonts w:asciiTheme="minorHAnsi" w:hAnsiTheme="minorHAnsi"/>
          <w:sz w:val="22"/>
          <w:szCs w:val="24"/>
        </w:rPr>
      </w:pPr>
    </w:p>
    <w:p w:rsidR="0055078C" w:rsidRPr="008C781E" w:rsidRDefault="0055078C" w:rsidP="006262D3">
      <w:pPr>
        <w:jc w:val="both"/>
        <w:rPr>
          <w:rFonts w:asciiTheme="minorHAnsi" w:hAnsiTheme="minorHAnsi"/>
          <w:sz w:val="22"/>
          <w:szCs w:val="24"/>
        </w:rPr>
      </w:pPr>
      <w:r w:rsidRPr="008C781E">
        <w:rPr>
          <w:rFonts w:asciiTheme="minorHAnsi" w:hAnsiTheme="minorHAnsi"/>
          <w:sz w:val="22"/>
          <w:szCs w:val="24"/>
        </w:rPr>
        <w:t xml:space="preserve">Students should develop computational estimation strategies based on an understanding of number concepts, properties, and relationships. Practice should include estimation of sums and differences of common fractions and decimals using benchmarks (e.g., </w:t>
      </w:r>
      <w:r w:rsidRPr="008C781E">
        <w:rPr>
          <w:rFonts w:asciiTheme="minorHAnsi" w:hAnsiTheme="minorHAnsi"/>
          <w:sz w:val="22"/>
          <w:szCs w:val="24"/>
        </w:rPr>
        <w:fldChar w:fldCharType="begin"/>
      </w:r>
      <w:r w:rsidRPr="008C781E">
        <w:rPr>
          <w:rFonts w:asciiTheme="minorHAnsi" w:hAnsiTheme="minorHAnsi"/>
          <w:sz w:val="22"/>
          <w:szCs w:val="24"/>
        </w:rPr>
        <w:instrText xml:space="preserve"> EQ \F(2,5) </w:instrText>
      </w:r>
      <w:r w:rsidRPr="008C781E">
        <w:rPr>
          <w:rFonts w:asciiTheme="minorHAnsi" w:hAnsiTheme="minorHAnsi"/>
          <w:sz w:val="22"/>
          <w:szCs w:val="24"/>
        </w:rPr>
        <w:fldChar w:fldCharType="end"/>
      </w:r>
      <w:r w:rsidRPr="008C781E">
        <w:rPr>
          <w:rFonts w:asciiTheme="minorHAnsi" w:hAnsiTheme="minorHAnsi"/>
          <w:sz w:val="22"/>
          <w:szCs w:val="24"/>
        </w:rPr>
        <w:t xml:space="preserve"> +</w:t>
      </w:r>
      <w:r w:rsidR="00E13AD0">
        <w:rPr>
          <w:rFonts w:asciiTheme="minorHAnsi" w:hAnsiTheme="minorHAnsi"/>
          <w:sz w:val="22"/>
          <w:szCs w:val="24"/>
        </w:rPr>
        <w:t xml:space="preserve"> </w:t>
      </w:r>
      <w:r w:rsidRPr="008C781E">
        <w:rPr>
          <w:rFonts w:asciiTheme="minorHAnsi" w:hAnsiTheme="minorHAnsi"/>
          <w:sz w:val="22"/>
          <w:szCs w:val="24"/>
        </w:rPr>
        <w:t xml:space="preserve"> </w:t>
      </w:r>
      <w:r w:rsidRPr="008C781E">
        <w:rPr>
          <w:rFonts w:asciiTheme="minorHAnsi" w:hAnsiTheme="minorHAnsi"/>
          <w:sz w:val="22"/>
          <w:szCs w:val="24"/>
        </w:rPr>
        <w:fldChar w:fldCharType="begin"/>
      </w:r>
      <w:r w:rsidRPr="008C781E">
        <w:rPr>
          <w:rFonts w:asciiTheme="minorHAnsi" w:hAnsiTheme="minorHAnsi"/>
          <w:sz w:val="22"/>
          <w:szCs w:val="24"/>
        </w:rPr>
        <w:instrText xml:space="preserve"> EQ \F(1,3) </w:instrText>
      </w:r>
      <w:r w:rsidRPr="008C781E">
        <w:rPr>
          <w:rFonts w:asciiTheme="minorHAnsi" w:hAnsiTheme="minorHAnsi"/>
          <w:sz w:val="22"/>
          <w:szCs w:val="24"/>
        </w:rPr>
        <w:fldChar w:fldCharType="end"/>
      </w:r>
      <w:r w:rsidRPr="008C781E">
        <w:rPr>
          <w:rFonts w:asciiTheme="minorHAnsi" w:hAnsiTheme="minorHAnsi"/>
          <w:sz w:val="22"/>
          <w:szCs w:val="24"/>
        </w:rPr>
        <w:t xml:space="preserve"> must be less than </w:t>
      </w:r>
      <w:r w:rsidR="00E13AD0">
        <w:rPr>
          <w:rFonts w:asciiTheme="minorHAnsi" w:hAnsiTheme="minorHAnsi"/>
          <w:sz w:val="22"/>
          <w:szCs w:val="24"/>
        </w:rPr>
        <w:t>one</w:t>
      </w:r>
      <w:r w:rsidRPr="008C781E">
        <w:rPr>
          <w:rFonts w:asciiTheme="minorHAnsi" w:hAnsiTheme="minorHAnsi"/>
          <w:sz w:val="22"/>
          <w:szCs w:val="24"/>
        </w:rPr>
        <w:t xml:space="preserve"> because both fractions are less </w:t>
      </w:r>
      <w:r w:rsidRPr="00CF00CC">
        <w:rPr>
          <w:rFonts w:asciiTheme="minorHAnsi" w:hAnsiTheme="minorHAnsi"/>
          <w:sz w:val="22"/>
          <w:szCs w:val="24"/>
        </w:rPr>
        <w:t xml:space="preserve">than </w:t>
      </w:r>
      <m:oMath>
        <m:f>
          <m:fPr>
            <m:ctrlPr>
              <w:rPr>
                <w:rFonts w:ascii="Cambria Math" w:hAnsi="Cambria Math"/>
                <w:i/>
                <w:sz w:val="28"/>
                <w:szCs w:val="24"/>
              </w:rPr>
            </m:ctrlPr>
          </m:fPr>
          <m:num>
            <m:r>
              <w:rPr>
                <w:rFonts w:ascii="Cambria Math" w:hAnsi="Cambria Math"/>
                <w:sz w:val="28"/>
                <w:szCs w:val="24"/>
              </w:rPr>
              <m:t>1</m:t>
            </m:r>
          </m:num>
          <m:den>
            <m:r>
              <w:rPr>
                <w:rFonts w:ascii="Cambria Math" w:hAnsi="Cambria Math"/>
                <w:sz w:val="28"/>
                <w:szCs w:val="24"/>
              </w:rPr>
              <m:t>2</m:t>
            </m:r>
          </m:den>
        </m:f>
      </m:oMath>
      <w:r w:rsidR="00213189">
        <w:rPr>
          <w:rFonts w:asciiTheme="minorHAnsi" w:hAnsiTheme="minorHAnsi"/>
          <w:szCs w:val="24"/>
        </w:rPr>
        <w:t xml:space="preserve"> </w:t>
      </w:r>
      <w:r w:rsidRPr="00CF00CC">
        <w:rPr>
          <w:rFonts w:asciiTheme="minorHAnsi" w:hAnsiTheme="minorHAnsi"/>
          <w:sz w:val="22"/>
          <w:szCs w:val="24"/>
        </w:rPr>
        <w:t>). Using</w:t>
      </w:r>
      <w:r w:rsidRPr="008C781E">
        <w:rPr>
          <w:rFonts w:asciiTheme="minorHAnsi" w:hAnsiTheme="minorHAnsi"/>
          <w:sz w:val="22"/>
          <w:szCs w:val="24"/>
        </w:rPr>
        <w:t xml:space="preserve"> estimation, students should develop strategies to recognize the reasonableness of their solutions.</w:t>
      </w:r>
    </w:p>
    <w:p w:rsidR="0055078C" w:rsidRPr="008C781E" w:rsidRDefault="0055078C" w:rsidP="006262D3">
      <w:pPr>
        <w:jc w:val="both"/>
        <w:rPr>
          <w:rFonts w:asciiTheme="minorHAnsi" w:hAnsiTheme="minorHAnsi"/>
          <w:sz w:val="22"/>
          <w:szCs w:val="24"/>
        </w:rPr>
      </w:pPr>
    </w:p>
    <w:p w:rsidR="0055078C" w:rsidRPr="008C781E" w:rsidRDefault="0055078C" w:rsidP="006262D3">
      <w:pPr>
        <w:jc w:val="both"/>
        <w:rPr>
          <w:rFonts w:asciiTheme="minorHAnsi" w:hAnsiTheme="minorHAnsi"/>
          <w:sz w:val="22"/>
          <w:szCs w:val="24"/>
        </w:rPr>
      </w:pPr>
      <w:r w:rsidRPr="008C781E">
        <w:rPr>
          <w:rFonts w:asciiTheme="minorHAnsi" w:hAnsiTheme="minorHAnsi"/>
          <w:sz w:val="22"/>
          <w:szCs w:val="24"/>
        </w:rPr>
        <w:t>Additionally, students should enhance their ability t</w:t>
      </w:r>
      <w:r w:rsidR="00590933">
        <w:rPr>
          <w:rFonts w:asciiTheme="minorHAnsi" w:hAnsiTheme="minorHAnsi"/>
          <w:sz w:val="22"/>
          <w:szCs w:val="24"/>
        </w:rPr>
        <w:t>o select an appropriate problem-</w:t>
      </w:r>
      <w:r w:rsidRPr="008C781E">
        <w:rPr>
          <w:rFonts w:asciiTheme="minorHAnsi" w:hAnsiTheme="minorHAnsi"/>
          <w:sz w:val="22"/>
          <w:szCs w:val="24"/>
        </w:rPr>
        <w:t xml:space="preserve">solving method from among estimation, mental mathematics, paper-and-pencil algorithms, and the use of calculators and computers. With activities that challenge students to use this knowledge and these skills to solve problems in many contexts, students develop the foundation to ensure </w:t>
      </w:r>
      <w:r w:rsidR="00A242B7" w:rsidRPr="008C781E">
        <w:rPr>
          <w:rFonts w:asciiTheme="minorHAnsi" w:hAnsiTheme="minorHAnsi"/>
          <w:sz w:val="22"/>
          <w:szCs w:val="24"/>
        </w:rPr>
        <w:t>success</w:t>
      </w:r>
      <w:r w:rsidRPr="008C781E">
        <w:rPr>
          <w:rFonts w:asciiTheme="minorHAnsi" w:hAnsiTheme="minorHAnsi"/>
          <w:sz w:val="22"/>
          <w:szCs w:val="24"/>
        </w:rPr>
        <w:t xml:space="preserve"> and achievement in higher mathematics.</w:t>
      </w:r>
    </w:p>
    <w:p w:rsidR="0055078C" w:rsidRPr="008C781E" w:rsidRDefault="0055078C" w:rsidP="006262D3">
      <w:pPr>
        <w:ind w:left="360"/>
        <w:rPr>
          <w:rFonts w:asciiTheme="minorHAnsi" w:hAnsiTheme="minorHAnsi"/>
        </w:rPr>
        <w:sectPr w:rsidR="0055078C" w:rsidRPr="008C781E" w:rsidSect="002360DC">
          <w:headerReference w:type="even" r:id="rId33"/>
          <w:headerReference w:type="default" r:id="rId34"/>
          <w:headerReference w:type="first" r:id="rId35"/>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rsidTr="006262D3">
        <w:trPr>
          <w:tblHeader/>
        </w:trPr>
        <w:tc>
          <w:tcPr>
            <w:tcW w:w="5000" w:type="pct"/>
            <w:gridSpan w:val="2"/>
            <w:tcBorders>
              <w:top w:val="nil"/>
              <w:left w:val="nil"/>
              <w:bottom w:val="single" w:sz="4" w:space="0" w:color="auto"/>
              <w:right w:val="nil"/>
            </w:tcBorders>
            <w:shd w:val="clear" w:color="auto" w:fill="auto"/>
            <w:vAlign w:val="center"/>
          </w:tcPr>
          <w:p w:rsidR="00D43376" w:rsidRPr="008C781E" w:rsidRDefault="00D43376" w:rsidP="00766916">
            <w:pPr>
              <w:pStyle w:val="SOLNumber"/>
              <w:rPr>
                <w:rFonts w:asciiTheme="minorHAnsi" w:hAnsiTheme="minorHAnsi"/>
                <w:b/>
              </w:rPr>
            </w:pPr>
          </w:p>
          <w:p w:rsidR="00766916" w:rsidRPr="008C781E" w:rsidRDefault="000226A7" w:rsidP="00766916">
            <w:pPr>
              <w:pStyle w:val="SOLNumber"/>
              <w:rPr>
                <w:rFonts w:asciiTheme="minorHAnsi" w:hAnsiTheme="minorHAnsi"/>
                <w:b/>
              </w:rPr>
            </w:pPr>
            <w:r w:rsidRPr="008C781E">
              <w:rPr>
                <w:rFonts w:asciiTheme="minorHAnsi" w:hAnsiTheme="minorHAnsi"/>
                <w:b/>
              </w:rPr>
              <w:t>3.</w:t>
            </w:r>
            <w:r w:rsidR="00BF265F" w:rsidRPr="008C781E">
              <w:rPr>
                <w:rFonts w:asciiTheme="minorHAnsi" w:hAnsiTheme="minorHAnsi"/>
                <w:b/>
              </w:rPr>
              <w:t>3</w:t>
            </w:r>
            <w:r w:rsidRPr="008C781E">
              <w:rPr>
                <w:rFonts w:asciiTheme="minorHAnsi" w:hAnsiTheme="minorHAnsi"/>
                <w:b/>
              </w:rPr>
              <w:tab/>
              <w:t xml:space="preserve">The student will </w:t>
            </w:r>
          </w:p>
          <w:p w:rsidR="00766916" w:rsidRPr="008C781E" w:rsidRDefault="000226A7" w:rsidP="00215930">
            <w:pPr>
              <w:pStyle w:val="SOLNumber"/>
              <w:numPr>
                <w:ilvl w:val="0"/>
                <w:numId w:val="40"/>
              </w:numPr>
              <w:rPr>
                <w:rFonts w:asciiTheme="minorHAnsi" w:hAnsiTheme="minorHAnsi"/>
                <w:b/>
              </w:rPr>
            </w:pPr>
            <w:r w:rsidRPr="008C781E">
              <w:rPr>
                <w:rFonts w:asciiTheme="minorHAnsi" w:hAnsiTheme="minorHAnsi"/>
                <w:b/>
              </w:rPr>
              <w:t>estimate</w:t>
            </w:r>
            <w:r w:rsidR="00DF2ADD" w:rsidRPr="008C781E">
              <w:rPr>
                <w:rFonts w:asciiTheme="minorHAnsi" w:hAnsiTheme="minorHAnsi"/>
                <w:b/>
              </w:rPr>
              <w:t xml:space="preserve"> </w:t>
            </w:r>
            <w:r w:rsidRPr="008C781E">
              <w:rPr>
                <w:rFonts w:asciiTheme="minorHAnsi" w:hAnsiTheme="minorHAnsi"/>
                <w:b/>
              </w:rPr>
              <w:t xml:space="preserve"> </w:t>
            </w:r>
            <w:r w:rsidR="00766916" w:rsidRPr="008C781E">
              <w:rPr>
                <w:rFonts w:asciiTheme="minorHAnsi" w:hAnsiTheme="minorHAnsi"/>
                <w:b/>
              </w:rPr>
              <w:t>and determine the sum or difference of two whole numbers; and</w:t>
            </w:r>
          </w:p>
          <w:p w:rsidR="000226A7" w:rsidRPr="008C781E" w:rsidRDefault="00766916" w:rsidP="00215930">
            <w:pPr>
              <w:pStyle w:val="SOLNumber"/>
              <w:numPr>
                <w:ilvl w:val="0"/>
                <w:numId w:val="40"/>
              </w:numPr>
              <w:rPr>
                <w:rFonts w:asciiTheme="minorHAnsi" w:hAnsiTheme="minorHAnsi"/>
                <w:b/>
              </w:rPr>
            </w:pPr>
            <w:r w:rsidRPr="008C781E">
              <w:rPr>
                <w:rFonts w:asciiTheme="minorHAnsi" w:hAnsiTheme="minorHAnsi"/>
                <w:b/>
              </w:rPr>
              <w:t>create</w:t>
            </w:r>
            <w:r w:rsidR="008527E0" w:rsidRPr="008C781E">
              <w:rPr>
                <w:rFonts w:asciiTheme="minorHAnsi" w:hAnsiTheme="minorHAnsi"/>
                <w:b/>
              </w:rPr>
              <w:t xml:space="preserve"> </w:t>
            </w:r>
            <w:r w:rsidR="000226A7" w:rsidRPr="008C781E">
              <w:rPr>
                <w:rFonts w:asciiTheme="minorHAnsi" w:hAnsiTheme="minorHAnsi"/>
                <w:b/>
              </w:rPr>
              <w:t xml:space="preserve">and solve single-step and multistep </w:t>
            </w:r>
            <w:r w:rsidR="0090023C" w:rsidRPr="008C781E">
              <w:rPr>
                <w:rFonts w:asciiTheme="minorHAnsi" w:hAnsiTheme="minorHAnsi"/>
                <w:b/>
              </w:rPr>
              <w:t xml:space="preserve">practical </w:t>
            </w:r>
            <w:r w:rsidR="000226A7" w:rsidRPr="008C781E">
              <w:rPr>
                <w:rFonts w:asciiTheme="minorHAnsi" w:hAnsiTheme="minorHAnsi"/>
                <w:b/>
              </w:rPr>
              <w:t>problems involving sum</w:t>
            </w:r>
            <w:r w:rsidRPr="008C781E">
              <w:rPr>
                <w:rFonts w:asciiTheme="minorHAnsi" w:hAnsiTheme="minorHAnsi"/>
                <w:b/>
              </w:rPr>
              <w:t>s</w:t>
            </w:r>
            <w:r w:rsidR="000226A7" w:rsidRPr="008C781E">
              <w:rPr>
                <w:rFonts w:asciiTheme="minorHAnsi" w:hAnsiTheme="minorHAnsi"/>
                <w:b/>
              </w:rPr>
              <w:t xml:space="preserve"> or difference</w:t>
            </w:r>
            <w:r w:rsidRPr="008C781E">
              <w:rPr>
                <w:rFonts w:asciiTheme="minorHAnsi" w:hAnsiTheme="minorHAnsi"/>
                <w:b/>
              </w:rPr>
              <w:t>s</w:t>
            </w:r>
            <w:r w:rsidR="000226A7" w:rsidRPr="008C781E">
              <w:rPr>
                <w:rFonts w:asciiTheme="minorHAnsi" w:hAnsiTheme="minorHAnsi"/>
                <w:b/>
              </w:rPr>
              <w:t xml:space="preserve"> of two whole numbers, each 9,999 or less.</w:t>
            </w:r>
          </w:p>
          <w:p w:rsidR="000226A7" w:rsidRPr="008C781E" w:rsidRDefault="000226A7" w:rsidP="000226A7">
            <w:pPr>
              <w:rPr>
                <w:rFonts w:asciiTheme="minorHAnsi" w:hAnsiTheme="minorHAnsi"/>
              </w:rPr>
            </w:pPr>
          </w:p>
        </w:tc>
      </w:tr>
      <w:tr w:rsidR="00327BC5" w:rsidRPr="008C781E" w:rsidTr="00327BC5">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EE4B6C" w:rsidRPr="008C781E" w:rsidTr="00CD739B">
        <w:trPr>
          <w:trHeight w:val="2681"/>
        </w:trPr>
        <w:tc>
          <w:tcPr>
            <w:tcW w:w="2993" w:type="pct"/>
          </w:tcPr>
          <w:p w:rsidR="00F75DC6" w:rsidRPr="008C781E" w:rsidRDefault="00F75DC6" w:rsidP="00F75DC6">
            <w:pPr>
              <w:pStyle w:val="Bullet1"/>
              <w:rPr>
                <w:rFonts w:asciiTheme="minorHAnsi" w:hAnsiTheme="minorHAnsi"/>
              </w:rPr>
            </w:pPr>
            <w:r w:rsidRPr="008C781E">
              <w:rPr>
                <w:rFonts w:asciiTheme="minorHAnsi" w:hAnsiTheme="minorHAnsi"/>
              </w:rPr>
              <w:t>Flexible methods of adding whole numbers by combining numbers in a variety of ways, most depending on place values, are useful.</w:t>
            </w:r>
            <w:r w:rsidRPr="008C781E">
              <w:rPr>
                <w:rFonts w:asciiTheme="minorHAnsi" w:hAnsiTheme="minorHAnsi"/>
                <w:noProof/>
              </w:rPr>
              <w:t xml:space="preserve"> </w:t>
            </w:r>
          </w:p>
          <w:p w:rsidR="00F75DC6" w:rsidRPr="008C781E" w:rsidRDefault="00763BAE" w:rsidP="00F75DC6">
            <w:pPr>
              <w:pStyle w:val="Bullet1"/>
              <w:rPr>
                <w:rFonts w:asciiTheme="minorHAnsi" w:hAnsiTheme="minorHAnsi"/>
              </w:rPr>
            </w:pPr>
            <w:r>
              <w:rPr>
                <w:rFonts w:asciiTheme="minorHAnsi" w:hAnsiTheme="minorHAnsi"/>
              </w:rPr>
              <w:t>Grade three</w:t>
            </w:r>
            <w:r w:rsidR="00F75DC6" w:rsidRPr="008C781E">
              <w:rPr>
                <w:rFonts w:asciiTheme="minorHAnsi" w:hAnsiTheme="minorHAnsi"/>
              </w:rPr>
              <w:t xml:space="preserve"> students should explore and apply the properties of addition as strategies for solving addition and subtraction problems using a variety of representations (e.g., manipulatives, diagrams, symbols, etc.).</w:t>
            </w:r>
          </w:p>
          <w:p w:rsidR="00F75DC6" w:rsidRPr="008C781E" w:rsidRDefault="00F75DC6" w:rsidP="00F75DC6">
            <w:pPr>
              <w:pStyle w:val="Bullet1"/>
              <w:rPr>
                <w:rFonts w:asciiTheme="minorHAnsi" w:hAnsiTheme="minorHAnsi"/>
              </w:rPr>
            </w:pPr>
            <w:r w:rsidRPr="008C781E">
              <w:rPr>
                <w:rFonts w:asciiTheme="minorHAnsi" w:hAnsiTheme="minorHAnsi"/>
              </w:rPr>
              <w:t>The properties of the operations are “rules” about how numbers work and how they relate to one another.  Students at this level do not need to use the formal terms for these properties but should utilize these properties to further develop flexibility and fluency in solving problems.  The following properties of addition are most appropriate for exploration at this level:</w:t>
            </w:r>
          </w:p>
          <w:p w:rsidR="00F75DC6" w:rsidRPr="008C781E" w:rsidRDefault="00F75DC6" w:rsidP="00215930">
            <w:pPr>
              <w:pStyle w:val="Bullet1"/>
              <w:numPr>
                <w:ilvl w:val="0"/>
                <w:numId w:val="36"/>
              </w:numPr>
              <w:rPr>
                <w:rFonts w:asciiTheme="minorHAnsi" w:hAnsiTheme="minorHAnsi"/>
              </w:rPr>
            </w:pPr>
            <w:r w:rsidRPr="008C781E">
              <w:rPr>
                <w:rFonts w:asciiTheme="minorHAnsi" w:hAnsiTheme="minorHAnsi"/>
              </w:rPr>
              <w:t xml:space="preserve">The commutative property of addition states that changing the order of the addends does not affect the sum (e.g., 4 + 3 = 3 + 4). </w:t>
            </w:r>
          </w:p>
          <w:p w:rsidR="00F75DC6" w:rsidRPr="008C781E" w:rsidRDefault="00F75DC6" w:rsidP="00215930">
            <w:pPr>
              <w:pStyle w:val="Bullet1"/>
              <w:numPr>
                <w:ilvl w:val="0"/>
                <w:numId w:val="36"/>
              </w:numPr>
              <w:spacing w:before="0"/>
              <w:rPr>
                <w:rFonts w:asciiTheme="minorHAnsi" w:hAnsiTheme="minorHAnsi"/>
              </w:rPr>
            </w:pPr>
            <w:r w:rsidRPr="008C781E">
              <w:rPr>
                <w:rFonts w:asciiTheme="minorHAnsi" w:hAnsiTheme="minorHAnsi"/>
              </w:rPr>
              <w:t>The identity property of addition states that if zero is added to a given number, the sum is the same as the given number.</w:t>
            </w:r>
          </w:p>
          <w:p w:rsidR="00F75DC6" w:rsidRPr="008C781E" w:rsidRDefault="00F75DC6" w:rsidP="00215930">
            <w:pPr>
              <w:pStyle w:val="Bullet1"/>
              <w:numPr>
                <w:ilvl w:val="0"/>
                <w:numId w:val="36"/>
              </w:numPr>
              <w:spacing w:before="0"/>
              <w:rPr>
                <w:rFonts w:asciiTheme="minorHAnsi" w:hAnsiTheme="minorHAnsi"/>
              </w:rPr>
            </w:pPr>
            <w:r w:rsidRPr="008C781E">
              <w:rPr>
                <w:rFonts w:asciiTheme="minorHAnsi" w:hAnsiTheme="minorHAnsi"/>
              </w:rPr>
              <w:t xml:space="preserve">The associative property of addition states that the sum stays the same when the grouping of addends is changed (e.g., 15 + (35 + 16) = (15 + 35) + 16). </w:t>
            </w:r>
          </w:p>
          <w:p w:rsidR="00F75DC6" w:rsidRPr="008C781E" w:rsidRDefault="00F75DC6" w:rsidP="00F75DC6">
            <w:pPr>
              <w:pStyle w:val="Bullet1"/>
              <w:rPr>
                <w:rFonts w:asciiTheme="minorHAnsi" w:hAnsiTheme="minorHAnsi"/>
              </w:rPr>
            </w:pPr>
            <w:r w:rsidRPr="008C781E">
              <w:rPr>
                <w:rFonts w:asciiTheme="minorHAnsi" w:hAnsiTheme="minorHAnsi"/>
              </w:rPr>
              <w:t>Using c</w:t>
            </w:r>
            <w:r w:rsidR="001D5A64">
              <w:rPr>
                <w:rFonts w:asciiTheme="minorHAnsi" w:hAnsiTheme="minorHAnsi"/>
              </w:rPr>
              <w:t>oncrete materials (e.g., base-ten</w:t>
            </w:r>
            <w:r w:rsidRPr="008C781E">
              <w:rPr>
                <w:rFonts w:asciiTheme="minorHAnsi" w:hAnsiTheme="minorHAnsi"/>
              </w:rPr>
              <w:t xml:space="preserve"> blocks, connecting cubes, beans and cups, etc.) to explore, model and stimulate discussion about a variety of problem situations </w:t>
            </w:r>
            <w:r w:rsidR="008B64B4">
              <w:rPr>
                <w:rFonts w:asciiTheme="minorHAnsi" w:hAnsiTheme="minorHAnsi"/>
              </w:rPr>
              <w:t xml:space="preserve">which </w:t>
            </w:r>
            <w:r w:rsidRPr="008C781E">
              <w:rPr>
                <w:rFonts w:asciiTheme="minorHAnsi" w:hAnsiTheme="minorHAnsi"/>
              </w:rPr>
              <w:t xml:space="preserve">helps students understand regrouping and enables them to move from the concrete to the abstract. Regrouping is used in addition and subtraction algorithms. </w:t>
            </w:r>
          </w:p>
          <w:p w:rsidR="00F75DC6" w:rsidRDefault="00F75DC6" w:rsidP="00F75DC6">
            <w:pPr>
              <w:pStyle w:val="Bullet1"/>
              <w:rPr>
                <w:rFonts w:asciiTheme="minorHAnsi" w:hAnsiTheme="minorHAnsi"/>
              </w:rPr>
            </w:pPr>
            <w:r w:rsidRPr="008C781E">
              <w:rPr>
                <w:rFonts w:asciiTheme="minorHAnsi" w:hAnsiTheme="minorHAnsi"/>
              </w:rPr>
              <w:t xml:space="preserve">Exploring concepts through concrete experiences develops conceptual understanding. Next, the children must make connections that serve as a </w:t>
            </w:r>
            <w:r w:rsidR="00B8394F">
              <w:rPr>
                <w:rFonts w:asciiTheme="minorHAnsi" w:hAnsiTheme="minorHAnsi"/>
              </w:rPr>
              <w:t>bridge to the symbolic. Student</w:t>
            </w:r>
            <w:r w:rsidRPr="008C781E">
              <w:rPr>
                <w:rFonts w:asciiTheme="minorHAnsi" w:hAnsiTheme="minorHAnsi"/>
              </w:rPr>
              <w:t>-created representations, such as drawings, diagrams, tally marks, graphs, or written comments are strategies that help students make these connections.</w:t>
            </w:r>
          </w:p>
          <w:p w:rsidR="00EE4B6C" w:rsidRDefault="00EE4B6C" w:rsidP="00F4534E">
            <w:pPr>
              <w:pStyle w:val="Bullet1"/>
              <w:rPr>
                <w:rFonts w:asciiTheme="minorHAnsi" w:hAnsiTheme="minorHAnsi"/>
              </w:rPr>
            </w:pPr>
            <w:r w:rsidRPr="008C781E">
              <w:rPr>
                <w:rFonts w:asciiTheme="minorHAnsi" w:hAnsiTheme="minorHAnsi"/>
              </w:rPr>
              <w:t>Extensive research has been undertaken over the last several decades regarding different problem types. Many of these studies have been published in professional mathematics education publications using different labels and terminology to describe the varied problem types.</w:t>
            </w:r>
          </w:p>
          <w:p w:rsidR="00CD739B" w:rsidRPr="00CD739B" w:rsidRDefault="00CD739B" w:rsidP="00CD739B"/>
          <w:p w:rsidR="00EE4B6C" w:rsidRDefault="00EE4B6C" w:rsidP="00F4534E">
            <w:pPr>
              <w:pStyle w:val="Bullet1"/>
              <w:rPr>
                <w:rFonts w:asciiTheme="minorHAnsi" w:hAnsiTheme="minorHAnsi"/>
              </w:rPr>
            </w:pPr>
            <w:r w:rsidRPr="008C781E">
              <w:rPr>
                <w:rFonts w:asciiTheme="minorHAnsi" w:hAnsiTheme="minorHAnsi"/>
              </w:rPr>
              <w:lastRenderedPageBreak/>
              <w:t>Students should experience a variety of problem types related to addition and subtraction.  Examples are included in the following chart:</w:t>
            </w:r>
          </w:p>
          <w:p w:rsidR="008A0C38" w:rsidRDefault="008A0C38" w:rsidP="008A0C38">
            <w:r>
              <w:rPr>
                <w:noProof/>
              </w:rPr>
              <w:drawing>
                <wp:anchor distT="0" distB="0" distL="114300" distR="114300" simplePos="0" relativeHeight="251831296" behindDoc="0" locked="0" layoutInCell="1" allowOverlap="1" wp14:anchorId="23C087D7" wp14:editId="2C280AE3">
                  <wp:simplePos x="0" y="0"/>
                  <wp:positionH relativeFrom="column">
                    <wp:posOffset>349250</wp:posOffset>
                  </wp:positionH>
                  <wp:positionV relativeFrom="paragraph">
                    <wp:posOffset>49530</wp:posOffset>
                  </wp:positionV>
                  <wp:extent cx="4667250" cy="4460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667250" cy="4460037"/>
                          </a:xfrm>
                          <a:prstGeom prst="rect">
                            <a:avLst/>
                          </a:prstGeom>
                        </pic:spPr>
                      </pic:pic>
                    </a:graphicData>
                  </a:graphic>
                  <wp14:sizeRelH relativeFrom="page">
                    <wp14:pctWidth>0</wp14:pctWidth>
                  </wp14:sizeRelH>
                  <wp14:sizeRelV relativeFrom="page">
                    <wp14:pctHeight>0</wp14:pctHeight>
                  </wp14:sizeRelV>
                </wp:anchor>
              </w:drawing>
            </w:r>
          </w:p>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Default="008A0C38" w:rsidP="008A0C38"/>
          <w:p w:rsidR="008A0C38" w:rsidRPr="008A0C38" w:rsidRDefault="008A0C38" w:rsidP="008A0C38"/>
          <w:p w:rsidR="00EE4B6C" w:rsidRPr="008C781E" w:rsidRDefault="00EE4B6C" w:rsidP="00F4534E">
            <w:pPr>
              <w:pStyle w:val="Bullet1"/>
              <w:rPr>
                <w:rFonts w:asciiTheme="minorHAnsi" w:hAnsiTheme="minorHAnsi"/>
              </w:rPr>
            </w:pPr>
            <w:r w:rsidRPr="008C781E">
              <w:rPr>
                <w:rFonts w:asciiTheme="minorHAnsi" w:hAnsiTheme="minorHAnsi"/>
                <w:lang w:val="en"/>
              </w:rPr>
              <w:lastRenderedPageBreak/>
              <w:t xml:space="preserve">Combination problem types are introduced in grade </w:t>
            </w:r>
            <w:r w:rsidR="00763BAE">
              <w:rPr>
                <w:rFonts w:asciiTheme="minorHAnsi" w:hAnsiTheme="minorHAnsi"/>
                <w:lang w:val="en"/>
              </w:rPr>
              <w:t>five</w:t>
            </w:r>
            <w:r w:rsidR="000F6F33">
              <w:rPr>
                <w:rFonts w:asciiTheme="minorHAnsi" w:hAnsiTheme="minorHAnsi"/>
                <w:lang w:val="en"/>
              </w:rPr>
              <w:t xml:space="preserve"> </w:t>
            </w:r>
            <w:r w:rsidR="000F6F33" w:rsidRPr="008C781E">
              <w:rPr>
                <w:rFonts w:asciiTheme="minorHAnsi" w:hAnsiTheme="minorHAnsi"/>
              </w:rPr>
              <w:t>(</w:t>
            </w:r>
            <w:r w:rsidR="000F6F33">
              <w:rPr>
                <w:rFonts w:asciiTheme="minorHAnsi" w:hAnsiTheme="minorHAnsi"/>
              </w:rPr>
              <w:t>e.g., H</w:t>
            </w:r>
            <w:r w:rsidR="000F6F33" w:rsidRPr="008C781E">
              <w:rPr>
                <w:rFonts w:asciiTheme="minorHAnsi" w:hAnsiTheme="minorHAnsi"/>
              </w:rPr>
              <w:t>ow many different outfits can be made given 3 shirts and two pants</w:t>
            </w:r>
            <w:r w:rsidR="000F6F33">
              <w:rPr>
                <w:rFonts w:asciiTheme="minorHAnsi" w:hAnsiTheme="minorHAnsi"/>
              </w:rPr>
              <w:t>?</w:t>
            </w:r>
            <w:r w:rsidR="000F6F33" w:rsidRPr="008C781E">
              <w:rPr>
                <w:rFonts w:asciiTheme="minorHAnsi" w:hAnsiTheme="minorHAnsi"/>
              </w:rPr>
              <w:t>).</w:t>
            </w:r>
          </w:p>
          <w:p w:rsidR="00F75DC6" w:rsidRPr="008C781E" w:rsidRDefault="00F75DC6" w:rsidP="00F75DC6">
            <w:pPr>
              <w:pStyle w:val="Bullet1"/>
              <w:rPr>
                <w:rFonts w:asciiTheme="minorHAnsi" w:hAnsiTheme="minorHAnsi"/>
              </w:rPr>
            </w:pPr>
            <w:r w:rsidRPr="008C781E">
              <w:rPr>
                <w:rFonts w:asciiTheme="minorHAnsi" w:hAnsiTheme="minorHAnsi"/>
                <w:lang w:val="en"/>
              </w:rPr>
              <w:t xml:space="preserve">In problem solving, emphasis should be placed on thinking and reasoning rather than on key words.  Focusing on key words such as </w:t>
            </w:r>
            <w:r w:rsidRPr="008C781E">
              <w:rPr>
                <w:rFonts w:asciiTheme="minorHAnsi" w:hAnsiTheme="minorHAnsi"/>
                <w:i/>
                <w:iCs/>
                <w:lang w:val="en"/>
              </w:rPr>
              <w:t xml:space="preserve">in all, altogether, difference, </w:t>
            </w:r>
            <w:r w:rsidR="00316590" w:rsidRPr="009D6CFA">
              <w:rPr>
                <w:rFonts w:asciiTheme="minorHAnsi" w:hAnsiTheme="minorHAnsi"/>
                <w:bCs/>
                <w:iCs/>
                <w:color w:val="333333"/>
                <w:lang w:val="en"/>
              </w:rPr>
              <w:t>etc.</w:t>
            </w:r>
            <w:r w:rsidR="00316590">
              <w:rPr>
                <w:rFonts w:asciiTheme="minorHAnsi" w:hAnsiTheme="minorHAnsi"/>
                <w:bCs/>
                <w:iCs/>
                <w:color w:val="333333"/>
                <w:lang w:val="en"/>
              </w:rPr>
              <w:t>,</w:t>
            </w:r>
            <w:r w:rsidR="00316590" w:rsidRPr="00D624E6">
              <w:rPr>
                <w:rFonts w:asciiTheme="minorHAnsi" w:hAnsiTheme="minorHAnsi"/>
                <w:bCs/>
                <w:i/>
                <w:iCs/>
                <w:color w:val="333333"/>
                <w:lang w:val="en"/>
              </w:rPr>
              <w:t xml:space="preserve"> </w:t>
            </w:r>
            <w:r w:rsidR="00316590" w:rsidRPr="00D624E6">
              <w:rPr>
                <w:rFonts w:asciiTheme="minorHAnsi" w:hAnsiTheme="minorHAnsi"/>
                <w:bCs/>
              </w:rPr>
              <w:t xml:space="preserve">encourages students to perform a particular operation rather than make sense of the context of the problem.  </w:t>
            </w:r>
            <w:r w:rsidR="00316590">
              <w:rPr>
                <w:rFonts w:asciiTheme="minorHAnsi" w:hAnsiTheme="minorHAnsi"/>
                <w:bCs/>
              </w:rPr>
              <w:t>A key-word focus</w:t>
            </w:r>
            <w:r w:rsidR="00316590" w:rsidRPr="00D624E6">
              <w:rPr>
                <w:rFonts w:asciiTheme="minorHAnsi" w:hAnsiTheme="minorHAnsi"/>
                <w:bCs/>
              </w:rPr>
              <w:t xml:space="preserve"> p</w:t>
            </w:r>
            <w:r w:rsidR="00316590">
              <w:rPr>
                <w:rFonts w:asciiTheme="minorHAnsi" w:hAnsiTheme="minorHAnsi"/>
                <w:bCs/>
              </w:rPr>
              <w:t>repares students to solve a</w:t>
            </w:r>
            <w:r w:rsidR="00316590" w:rsidRPr="00D624E6">
              <w:rPr>
                <w:rFonts w:asciiTheme="minorHAnsi" w:hAnsiTheme="minorHAnsi"/>
                <w:bCs/>
              </w:rPr>
              <w:t xml:space="preserve"> limited set of problems and often leads to incorrect solutions</w:t>
            </w:r>
            <w:r w:rsidR="00316590" w:rsidRPr="00D624E6">
              <w:rPr>
                <w:rFonts w:asciiTheme="minorHAnsi" w:hAnsiTheme="minorHAnsi"/>
              </w:rPr>
              <w:t xml:space="preserve"> as well as challenges in upcoming grades and courses</w:t>
            </w:r>
            <w:r w:rsidRPr="008C781E">
              <w:rPr>
                <w:rFonts w:asciiTheme="minorHAnsi" w:hAnsiTheme="minorHAnsi"/>
              </w:rPr>
              <w:t xml:space="preserve">.  </w:t>
            </w:r>
          </w:p>
          <w:p w:rsidR="00EE4B6C" w:rsidRPr="008C781E" w:rsidRDefault="00EE4B6C" w:rsidP="00F4534E">
            <w:pPr>
              <w:pStyle w:val="Bullet1"/>
              <w:rPr>
                <w:rFonts w:asciiTheme="minorHAnsi" w:hAnsiTheme="minorHAnsi"/>
              </w:rPr>
            </w:pPr>
            <w:r w:rsidRPr="008C781E">
              <w:rPr>
                <w:rFonts w:asciiTheme="minorHAnsi" w:hAnsiTheme="minorHAnsi"/>
              </w:rPr>
              <w:t>Addition is the combining of quantities; it uses the following terms:</w:t>
            </w:r>
          </w:p>
          <w:p w:rsidR="00EE4B6C" w:rsidRPr="008C781E" w:rsidRDefault="00EE4B6C" w:rsidP="006436B9">
            <w:pPr>
              <w:tabs>
                <w:tab w:val="right" w:pos="1422"/>
                <w:tab w:val="left" w:pos="1602"/>
                <w:tab w:val="right" w:pos="2502"/>
              </w:tabs>
              <w:spacing w:before="120"/>
              <w:rPr>
                <w:rFonts w:asciiTheme="minorHAnsi" w:hAnsiTheme="minorHAnsi"/>
                <w:sz w:val="20"/>
              </w:rPr>
            </w:pPr>
            <w:r w:rsidRPr="008C781E">
              <w:rPr>
                <w:rFonts w:asciiTheme="minorHAnsi" w:hAnsiTheme="minorHAnsi"/>
                <w:sz w:val="20"/>
              </w:rPr>
              <w:tab/>
            </w:r>
            <w:r w:rsidRPr="008C781E">
              <w:rPr>
                <w:rFonts w:asciiTheme="minorHAnsi" w:hAnsiTheme="minorHAnsi"/>
                <w:i/>
                <w:sz w:val="20"/>
              </w:rPr>
              <w:t>addend</w:t>
            </w:r>
            <w:r w:rsidRPr="008C781E">
              <w:rPr>
                <w:rFonts w:asciiTheme="minorHAnsi" w:hAnsiTheme="minorHAnsi"/>
                <w:sz w:val="20"/>
              </w:rPr>
              <w:tab/>
            </w:r>
            <w:r w:rsidRPr="008C781E">
              <w:rPr>
                <w:rFonts w:asciiTheme="minorHAnsi" w:hAnsiTheme="minorHAnsi"/>
                <w:sz w:val="20"/>
              </w:rPr>
              <w:sym w:font="Symbol" w:char="F0AE"/>
            </w:r>
            <w:r w:rsidRPr="008C781E">
              <w:rPr>
                <w:rFonts w:asciiTheme="minorHAnsi" w:hAnsiTheme="minorHAnsi"/>
                <w:sz w:val="20"/>
              </w:rPr>
              <w:tab/>
              <w:t>423</w:t>
            </w:r>
          </w:p>
          <w:p w:rsidR="00EE4B6C" w:rsidRPr="008C781E" w:rsidRDefault="00EE4B6C" w:rsidP="00C20DA8">
            <w:pPr>
              <w:tabs>
                <w:tab w:val="right" w:pos="1422"/>
                <w:tab w:val="left" w:pos="1602"/>
                <w:tab w:val="right" w:pos="2502"/>
              </w:tabs>
              <w:rPr>
                <w:rFonts w:asciiTheme="minorHAnsi" w:hAnsiTheme="minorHAnsi"/>
                <w:sz w:val="20"/>
              </w:rPr>
            </w:pPr>
            <w:r w:rsidRPr="008C781E">
              <w:rPr>
                <w:rFonts w:asciiTheme="minorHAnsi" w:hAnsiTheme="minorHAnsi"/>
                <w:sz w:val="20"/>
              </w:rPr>
              <w:tab/>
            </w:r>
            <w:r w:rsidRPr="008C781E">
              <w:rPr>
                <w:rFonts w:asciiTheme="minorHAnsi" w:hAnsiTheme="minorHAnsi"/>
                <w:i/>
                <w:sz w:val="20"/>
              </w:rPr>
              <w:t>addend</w:t>
            </w:r>
            <w:r w:rsidRPr="008C781E">
              <w:rPr>
                <w:rFonts w:asciiTheme="minorHAnsi" w:hAnsiTheme="minorHAnsi"/>
                <w:sz w:val="20"/>
              </w:rPr>
              <w:tab/>
            </w:r>
            <w:r w:rsidRPr="008C781E">
              <w:rPr>
                <w:rFonts w:asciiTheme="minorHAnsi" w:hAnsiTheme="minorHAnsi"/>
                <w:sz w:val="20"/>
              </w:rPr>
              <w:sym w:font="Symbol" w:char="F0AE"/>
            </w:r>
            <w:r w:rsidRPr="008C781E">
              <w:rPr>
                <w:rFonts w:asciiTheme="minorHAnsi" w:hAnsiTheme="minorHAnsi"/>
                <w:sz w:val="20"/>
              </w:rPr>
              <w:tab/>
            </w:r>
            <w:r w:rsidRPr="008C781E">
              <w:rPr>
                <w:rFonts w:asciiTheme="minorHAnsi" w:hAnsiTheme="minorHAnsi"/>
                <w:sz w:val="20"/>
                <w:u w:val="single"/>
              </w:rPr>
              <w:t>+ 246</w:t>
            </w:r>
          </w:p>
          <w:p w:rsidR="00EE4B6C" w:rsidRPr="008C781E" w:rsidRDefault="00EE4B6C" w:rsidP="00196084">
            <w:pPr>
              <w:tabs>
                <w:tab w:val="left" w:pos="1602"/>
                <w:tab w:val="right" w:pos="2160"/>
                <w:tab w:val="right" w:pos="2502"/>
              </w:tabs>
              <w:ind w:firstLine="810"/>
              <w:rPr>
                <w:rFonts w:asciiTheme="minorHAnsi" w:hAnsiTheme="minorHAnsi"/>
                <w:sz w:val="20"/>
              </w:rPr>
            </w:pPr>
            <w:r w:rsidRPr="008C781E">
              <w:rPr>
                <w:rFonts w:asciiTheme="minorHAnsi" w:hAnsiTheme="minorHAnsi"/>
                <w:i/>
                <w:sz w:val="20"/>
              </w:rPr>
              <w:t xml:space="preserve">sum         </w:t>
            </w:r>
            <w:r w:rsidR="00B8394F">
              <w:rPr>
                <w:rFonts w:asciiTheme="minorHAnsi" w:hAnsiTheme="minorHAnsi"/>
                <w:i/>
                <w:sz w:val="20"/>
              </w:rPr>
              <w:t xml:space="preserve"> </w:t>
            </w:r>
            <w:r w:rsidRPr="008C781E">
              <w:rPr>
                <w:rFonts w:asciiTheme="minorHAnsi" w:hAnsiTheme="minorHAnsi"/>
                <w:sz w:val="20"/>
              </w:rPr>
              <w:sym w:font="Symbol" w:char="F0AE"/>
            </w:r>
            <w:r w:rsidRPr="008C781E">
              <w:rPr>
                <w:rFonts w:asciiTheme="minorHAnsi" w:hAnsiTheme="minorHAnsi"/>
                <w:sz w:val="20"/>
              </w:rPr>
              <w:tab/>
              <w:t xml:space="preserve">       </w:t>
            </w:r>
            <w:r w:rsidR="001D5A64">
              <w:rPr>
                <w:rFonts w:asciiTheme="minorHAnsi" w:hAnsiTheme="minorHAnsi"/>
                <w:sz w:val="20"/>
              </w:rPr>
              <w:t xml:space="preserve"> </w:t>
            </w:r>
            <w:r w:rsidRPr="008C781E">
              <w:rPr>
                <w:rFonts w:asciiTheme="minorHAnsi" w:hAnsiTheme="minorHAnsi"/>
                <w:sz w:val="20"/>
              </w:rPr>
              <w:t xml:space="preserve"> 669</w:t>
            </w:r>
          </w:p>
          <w:p w:rsidR="00EE4B6C" w:rsidRPr="008C781E" w:rsidRDefault="00EE4B6C" w:rsidP="00F4534E">
            <w:pPr>
              <w:pStyle w:val="Bullet1"/>
              <w:rPr>
                <w:rFonts w:asciiTheme="minorHAnsi" w:hAnsiTheme="minorHAnsi"/>
              </w:rPr>
            </w:pPr>
            <w:r w:rsidRPr="008C781E">
              <w:rPr>
                <w:rFonts w:asciiTheme="minorHAnsi" w:hAnsiTheme="minorHAnsi"/>
              </w:rPr>
              <w:t>Subtraction is the inverse of addition; it yields the difference between two numbers and uses the following terms:</w:t>
            </w:r>
          </w:p>
          <w:p w:rsidR="00EE4B6C" w:rsidRPr="008C781E" w:rsidRDefault="00EE4B6C" w:rsidP="00F75DC6">
            <w:pPr>
              <w:tabs>
                <w:tab w:val="left" w:pos="1602"/>
                <w:tab w:val="right" w:pos="1800"/>
                <w:tab w:val="right" w:pos="2502"/>
              </w:tabs>
              <w:spacing w:before="120"/>
              <w:ind w:left="720" w:hanging="720"/>
              <w:rPr>
                <w:rFonts w:asciiTheme="minorHAnsi" w:hAnsiTheme="minorHAnsi"/>
                <w:sz w:val="20"/>
              </w:rPr>
            </w:pPr>
            <w:r w:rsidRPr="008C781E">
              <w:rPr>
                <w:rFonts w:asciiTheme="minorHAnsi" w:hAnsiTheme="minorHAnsi"/>
                <w:i/>
                <w:sz w:val="20"/>
              </w:rPr>
              <w:tab/>
              <w:t>minuend</w:t>
            </w:r>
            <w:r w:rsidRPr="008C781E">
              <w:rPr>
                <w:rFonts w:asciiTheme="minorHAnsi" w:hAnsiTheme="minorHAnsi"/>
                <w:sz w:val="20"/>
              </w:rPr>
              <w:tab/>
            </w:r>
            <w:r w:rsidR="00F75DC6">
              <w:rPr>
                <w:rFonts w:asciiTheme="minorHAnsi" w:hAnsiTheme="minorHAnsi"/>
                <w:sz w:val="20"/>
              </w:rPr>
              <w:t xml:space="preserve">    </w:t>
            </w:r>
            <w:r w:rsidRPr="008C781E">
              <w:rPr>
                <w:rFonts w:asciiTheme="minorHAnsi" w:hAnsiTheme="minorHAnsi"/>
                <w:sz w:val="20"/>
              </w:rPr>
              <w:sym w:font="Symbol" w:char="F0AE"/>
            </w:r>
            <w:r w:rsidRPr="008C781E">
              <w:rPr>
                <w:rFonts w:asciiTheme="minorHAnsi" w:hAnsiTheme="minorHAnsi"/>
                <w:sz w:val="20"/>
              </w:rPr>
              <w:tab/>
            </w:r>
            <w:r w:rsidR="00F75DC6">
              <w:rPr>
                <w:rFonts w:asciiTheme="minorHAnsi" w:hAnsiTheme="minorHAnsi"/>
                <w:sz w:val="20"/>
              </w:rPr>
              <w:t xml:space="preserve">     </w:t>
            </w:r>
            <w:r w:rsidRPr="008C781E">
              <w:rPr>
                <w:rFonts w:asciiTheme="minorHAnsi" w:hAnsiTheme="minorHAnsi"/>
                <w:sz w:val="20"/>
              </w:rPr>
              <w:t>7,698</w:t>
            </w:r>
          </w:p>
          <w:p w:rsidR="00EE4B6C" w:rsidRPr="008C781E" w:rsidRDefault="00EE4B6C" w:rsidP="00F75DC6">
            <w:pPr>
              <w:tabs>
                <w:tab w:val="right" w:pos="1422"/>
                <w:tab w:val="left" w:pos="1602"/>
                <w:tab w:val="right" w:pos="2502"/>
              </w:tabs>
              <w:ind w:left="720" w:hanging="720"/>
              <w:rPr>
                <w:rFonts w:asciiTheme="minorHAnsi" w:hAnsiTheme="minorHAnsi"/>
                <w:sz w:val="20"/>
              </w:rPr>
            </w:pPr>
            <w:r w:rsidRPr="008C781E">
              <w:rPr>
                <w:rFonts w:asciiTheme="minorHAnsi" w:hAnsiTheme="minorHAnsi"/>
                <w:sz w:val="20"/>
              </w:rPr>
              <w:tab/>
            </w:r>
            <w:r w:rsidRPr="008C781E">
              <w:rPr>
                <w:rFonts w:asciiTheme="minorHAnsi" w:hAnsiTheme="minorHAnsi"/>
                <w:i/>
                <w:sz w:val="20"/>
              </w:rPr>
              <w:t>subtrahend</w:t>
            </w:r>
            <w:r w:rsidR="00F75DC6">
              <w:rPr>
                <w:rFonts w:asciiTheme="minorHAnsi" w:hAnsiTheme="minorHAnsi"/>
                <w:i/>
                <w:sz w:val="20"/>
              </w:rPr>
              <w:t xml:space="preserve">   </w:t>
            </w:r>
            <w:r w:rsidRPr="008C781E">
              <w:rPr>
                <w:rFonts w:asciiTheme="minorHAnsi" w:hAnsiTheme="minorHAnsi"/>
                <w:sz w:val="20"/>
              </w:rPr>
              <w:sym w:font="Symbol" w:char="F0AE"/>
            </w:r>
            <w:r w:rsidR="00F75DC6">
              <w:rPr>
                <w:rFonts w:asciiTheme="minorHAnsi" w:hAnsiTheme="minorHAnsi"/>
                <w:sz w:val="20"/>
              </w:rPr>
              <w:t xml:space="preserve">  </w:t>
            </w:r>
            <w:r w:rsidRPr="008C781E">
              <w:rPr>
                <w:rFonts w:asciiTheme="minorHAnsi" w:hAnsiTheme="minorHAnsi"/>
                <w:sz w:val="20"/>
              </w:rPr>
              <w:tab/>
            </w:r>
            <w:r w:rsidRPr="008C781E">
              <w:rPr>
                <w:rFonts w:asciiTheme="minorHAnsi" w:hAnsiTheme="minorHAnsi"/>
                <w:sz w:val="20"/>
                <w:u w:val="single"/>
              </w:rPr>
              <w:t>– 5,341</w:t>
            </w:r>
          </w:p>
          <w:p w:rsidR="00EE4B6C" w:rsidRPr="008C781E" w:rsidRDefault="00EE4B6C" w:rsidP="00F75DC6">
            <w:pPr>
              <w:tabs>
                <w:tab w:val="right" w:pos="1422"/>
                <w:tab w:val="left" w:pos="1602"/>
                <w:tab w:val="right" w:pos="2502"/>
              </w:tabs>
              <w:ind w:left="720" w:hanging="720"/>
              <w:rPr>
                <w:rFonts w:asciiTheme="minorHAnsi" w:hAnsiTheme="minorHAnsi"/>
                <w:sz w:val="20"/>
              </w:rPr>
            </w:pPr>
            <w:r w:rsidRPr="008C781E">
              <w:rPr>
                <w:rFonts w:asciiTheme="minorHAnsi" w:hAnsiTheme="minorHAnsi"/>
                <w:sz w:val="20"/>
              </w:rPr>
              <w:tab/>
            </w:r>
            <w:r w:rsidRPr="008C781E">
              <w:rPr>
                <w:rFonts w:asciiTheme="minorHAnsi" w:hAnsiTheme="minorHAnsi"/>
                <w:i/>
                <w:sz w:val="20"/>
              </w:rPr>
              <w:t>difference</w:t>
            </w:r>
            <w:r w:rsidRPr="008C781E">
              <w:rPr>
                <w:rFonts w:asciiTheme="minorHAnsi" w:hAnsiTheme="minorHAnsi"/>
                <w:sz w:val="20"/>
              </w:rPr>
              <w:tab/>
            </w:r>
            <w:r w:rsidR="00F75DC6">
              <w:rPr>
                <w:rFonts w:asciiTheme="minorHAnsi" w:hAnsiTheme="minorHAnsi"/>
                <w:sz w:val="20"/>
              </w:rPr>
              <w:t xml:space="preserve">    </w:t>
            </w:r>
            <w:r w:rsidRPr="008C781E">
              <w:rPr>
                <w:rFonts w:asciiTheme="minorHAnsi" w:hAnsiTheme="minorHAnsi"/>
                <w:sz w:val="20"/>
              </w:rPr>
              <w:sym w:font="Symbol" w:char="F0AE"/>
            </w:r>
            <w:r w:rsidRPr="008C781E">
              <w:rPr>
                <w:rFonts w:asciiTheme="minorHAnsi" w:hAnsiTheme="minorHAnsi"/>
                <w:sz w:val="20"/>
              </w:rPr>
              <w:tab/>
            </w:r>
            <w:r w:rsidR="00F75DC6">
              <w:rPr>
                <w:rFonts w:asciiTheme="minorHAnsi" w:hAnsiTheme="minorHAnsi"/>
                <w:sz w:val="20"/>
              </w:rPr>
              <w:t xml:space="preserve">     </w:t>
            </w:r>
            <w:r w:rsidRPr="008C781E">
              <w:rPr>
                <w:rFonts w:asciiTheme="minorHAnsi" w:hAnsiTheme="minorHAnsi"/>
                <w:sz w:val="20"/>
              </w:rPr>
              <w:t>2,357</w:t>
            </w:r>
          </w:p>
          <w:p w:rsidR="00EE4B6C" w:rsidRPr="008C781E" w:rsidRDefault="00EE4B6C" w:rsidP="00F4534E">
            <w:pPr>
              <w:pStyle w:val="Bullet1"/>
              <w:rPr>
                <w:rFonts w:asciiTheme="minorHAnsi" w:hAnsiTheme="minorHAnsi"/>
              </w:rPr>
            </w:pPr>
            <w:r w:rsidRPr="008C781E">
              <w:rPr>
                <w:rFonts w:asciiTheme="minorHAnsi" w:hAnsiTheme="minorHAnsi"/>
              </w:rPr>
              <w:t>An algorithm is a step-by-step method for computing.</w:t>
            </w:r>
          </w:p>
          <w:p w:rsidR="00EE4B6C" w:rsidRPr="008C781E" w:rsidRDefault="00EE4B6C" w:rsidP="00F4534E">
            <w:pPr>
              <w:pStyle w:val="Bullet1"/>
              <w:rPr>
                <w:rFonts w:asciiTheme="minorHAnsi" w:hAnsiTheme="minorHAnsi"/>
              </w:rPr>
            </w:pPr>
            <w:r w:rsidRPr="008C781E">
              <w:rPr>
                <w:rFonts w:asciiTheme="minorHAnsi" w:hAnsiTheme="minorHAnsi"/>
              </w:rPr>
              <w:t>The least number of steps necessary to solve a single-step problem is one.</w:t>
            </w:r>
          </w:p>
          <w:p w:rsidR="00EE4B6C" w:rsidRPr="008C781E" w:rsidRDefault="00EE4B6C" w:rsidP="00F4534E">
            <w:pPr>
              <w:pStyle w:val="Bullet1"/>
              <w:rPr>
                <w:rFonts w:asciiTheme="minorHAnsi" w:hAnsiTheme="minorHAnsi"/>
              </w:rPr>
            </w:pPr>
            <w:r w:rsidRPr="008C781E">
              <w:rPr>
                <w:rFonts w:asciiTheme="minorHAnsi" w:hAnsiTheme="minorHAnsi"/>
              </w:rPr>
              <w:t>Estimation skills are valuable, time-saving tools particularly in practical situations when exact answ</w:t>
            </w:r>
            <w:r w:rsidR="001B35B9" w:rsidRPr="008C781E">
              <w:rPr>
                <w:rFonts w:asciiTheme="minorHAnsi" w:hAnsiTheme="minorHAnsi"/>
              </w:rPr>
              <w:t>ers are not required or needed.</w:t>
            </w:r>
          </w:p>
          <w:p w:rsidR="00EE4B6C" w:rsidRPr="008C781E" w:rsidRDefault="00EE4B6C" w:rsidP="00F4534E">
            <w:pPr>
              <w:pStyle w:val="Bullet1"/>
              <w:rPr>
                <w:rFonts w:asciiTheme="minorHAnsi" w:hAnsiTheme="minorHAnsi"/>
              </w:rPr>
            </w:pPr>
            <w:r w:rsidRPr="008C781E">
              <w:rPr>
                <w:rFonts w:asciiTheme="minorHAnsi" w:hAnsiTheme="minorHAnsi"/>
              </w:rPr>
              <w:t>Estimation skills are also valuable in determining the reasonableness of the sum or difference w</w:t>
            </w:r>
            <w:r w:rsidR="002F0D45" w:rsidRPr="008C781E">
              <w:rPr>
                <w:rFonts w:asciiTheme="minorHAnsi" w:hAnsiTheme="minorHAnsi"/>
              </w:rPr>
              <w:t>hen solving for the exact answer.</w:t>
            </w:r>
          </w:p>
          <w:p w:rsidR="00CD739B" w:rsidRDefault="00EE4B6C" w:rsidP="001B35B9">
            <w:pPr>
              <w:pStyle w:val="Bullet1"/>
              <w:spacing w:before="240" w:after="120"/>
              <w:rPr>
                <w:rFonts w:asciiTheme="minorHAnsi" w:hAnsiTheme="minorHAnsi"/>
              </w:rPr>
            </w:pPr>
            <w:r w:rsidRPr="00CD739B">
              <w:rPr>
                <w:rFonts w:asciiTheme="minorHAnsi" w:hAnsiTheme="minorHAnsi"/>
              </w:rPr>
              <w:t>When an exact answer is required, opportunities to explore whether the answer can be determined mentally or must involve paper and pencil or calculators help students select the most efficient approach.</w:t>
            </w:r>
          </w:p>
          <w:p w:rsidR="00EE4B6C" w:rsidRPr="00CD739B" w:rsidRDefault="00EE4B6C" w:rsidP="001B35B9">
            <w:pPr>
              <w:pStyle w:val="Bullet1"/>
              <w:spacing w:before="240" w:after="120"/>
              <w:rPr>
                <w:rFonts w:asciiTheme="minorHAnsi" w:hAnsiTheme="minorHAnsi"/>
              </w:rPr>
            </w:pPr>
            <w:r w:rsidRPr="00CD739B">
              <w:rPr>
                <w:rFonts w:asciiTheme="minorHAnsi" w:hAnsiTheme="minorHAnsi"/>
              </w:rPr>
              <w:lastRenderedPageBreak/>
              <w:t>Determining whether an estimate is appropriate and using a variety of strategies to estimate requires experiences with problem situations involving estimation.</w:t>
            </w:r>
          </w:p>
          <w:p w:rsidR="00EE4B6C" w:rsidRPr="008C781E" w:rsidRDefault="00EE4B6C" w:rsidP="00F4534E">
            <w:pPr>
              <w:pStyle w:val="Bullet1"/>
              <w:rPr>
                <w:rFonts w:asciiTheme="minorHAnsi" w:hAnsiTheme="minorHAnsi"/>
              </w:rPr>
            </w:pPr>
            <w:r w:rsidRPr="008C781E">
              <w:rPr>
                <w:rFonts w:asciiTheme="minorHAnsi" w:hAnsiTheme="minorHAnsi"/>
              </w:rPr>
              <w:t>There are a variety of mental mathematics strategies for each basic operation, and opportunities to practice these strategies give students the tools to use them at appropriate times. For example, with addition, mental mathematics strategies include:</w:t>
            </w:r>
          </w:p>
          <w:p w:rsidR="00EE4B6C" w:rsidRPr="008C781E" w:rsidRDefault="00EE4B6C" w:rsidP="00215930">
            <w:pPr>
              <w:pStyle w:val="Bullet1"/>
              <w:numPr>
                <w:ilvl w:val="0"/>
                <w:numId w:val="34"/>
              </w:numPr>
              <w:rPr>
                <w:rFonts w:asciiTheme="minorHAnsi" w:hAnsiTheme="minorHAnsi"/>
              </w:rPr>
            </w:pPr>
            <w:r w:rsidRPr="008C781E">
              <w:rPr>
                <w:rFonts w:asciiTheme="minorHAnsi" w:hAnsiTheme="minorHAnsi"/>
              </w:rPr>
              <w:t>adding doubles;</w:t>
            </w:r>
          </w:p>
          <w:p w:rsidR="00EE4B6C" w:rsidRPr="008C781E" w:rsidRDefault="00EE4B6C" w:rsidP="00215930">
            <w:pPr>
              <w:pStyle w:val="Bullet1"/>
              <w:numPr>
                <w:ilvl w:val="0"/>
                <w:numId w:val="34"/>
              </w:numPr>
              <w:spacing w:before="0"/>
              <w:rPr>
                <w:rFonts w:asciiTheme="minorHAnsi" w:hAnsiTheme="minorHAnsi"/>
              </w:rPr>
            </w:pPr>
            <w:r w:rsidRPr="008C781E">
              <w:rPr>
                <w:rFonts w:asciiTheme="minorHAnsi" w:hAnsiTheme="minorHAnsi"/>
              </w:rPr>
              <w:t>using addition by counting up for solving subtraction problems;</w:t>
            </w:r>
          </w:p>
          <w:p w:rsidR="00EE4B6C" w:rsidRPr="008C781E" w:rsidRDefault="00EE4B6C" w:rsidP="00215930">
            <w:pPr>
              <w:pStyle w:val="Bullet1"/>
              <w:numPr>
                <w:ilvl w:val="0"/>
                <w:numId w:val="34"/>
              </w:numPr>
              <w:spacing w:before="0"/>
              <w:rPr>
                <w:rFonts w:asciiTheme="minorHAnsi" w:hAnsiTheme="minorHAnsi"/>
              </w:rPr>
            </w:pPr>
            <w:r w:rsidRPr="008C781E">
              <w:rPr>
                <w:rFonts w:asciiTheme="minorHAnsi" w:hAnsiTheme="minorHAnsi"/>
              </w:rPr>
              <w:t>adding 9: add 10 and subtract 1; and</w:t>
            </w:r>
          </w:p>
          <w:p w:rsidR="00EE4B6C" w:rsidRPr="008C781E" w:rsidRDefault="00EE4B6C" w:rsidP="00215930">
            <w:pPr>
              <w:pStyle w:val="Bullet1"/>
              <w:numPr>
                <w:ilvl w:val="0"/>
                <w:numId w:val="34"/>
              </w:numPr>
              <w:spacing w:before="0"/>
              <w:rPr>
                <w:rFonts w:asciiTheme="minorHAnsi" w:hAnsiTheme="minorHAnsi"/>
                <w:sz w:val="12"/>
              </w:rPr>
            </w:pPr>
            <w:r w:rsidRPr="008C781E">
              <w:rPr>
                <w:rFonts w:asciiTheme="minorHAnsi" w:hAnsiTheme="minorHAnsi"/>
              </w:rPr>
              <w:t>making 10: for column addition, look</w:t>
            </w:r>
            <w:r w:rsidR="00893D12" w:rsidRPr="008C781E">
              <w:rPr>
                <w:rFonts w:asciiTheme="minorHAnsi" w:hAnsiTheme="minorHAnsi"/>
              </w:rPr>
              <w:t>ing</w:t>
            </w:r>
            <w:r w:rsidRPr="008C781E">
              <w:rPr>
                <w:rFonts w:asciiTheme="minorHAnsi" w:hAnsiTheme="minorHAnsi"/>
              </w:rPr>
              <w:t xml:space="preserve"> for numbers that </w:t>
            </w:r>
            <w:r w:rsidR="00893D12" w:rsidRPr="008C781E">
              <w:rPr>
                <w:rFonts w:asciiTheme="minorHAnsi" w:hAnsiTheme="minorHAnsi"/>
              </w:rPr>
              <w:t xml:space="preserve">can be </w:t>
            </w:r>
            <w:r w:rsidRPr="008C781E">
              <w:rPr>
                <w:rFonts w:asciiTheme="minorHAnsi" w:hAnsiTheme="minorHAnsi"/>
              </w:rPr>
              <w:t>group</w:t>
            </w:r>
            <w:r w:rsidR="00893D12" w:rsidRPr="008C781E">
              <w:rPr>
                <w:rFonts w:asciiTheme="minorHAnsi" w:hAnsiTheme="minorHAnsi"/>
              </w:rPr>
              <w:t>ed</w:t>
            </w:r>
            <w:r w:rsidRPr="008C781E">
              <w:rPr>
                <w:rFonts w:asciiTheme="minorHAnsi" w:hAnsiTheme="minorHAnsi"/>
              </w:rPr>
              <w:t xml:space="preserve"> together to make 10.</w:t>
            </w:r>
          </w:p>
        </w:tc>
        <w:tc>
          <w:tcPr>
            <w:tcW w:w="2007" w:type="pct"/>
          </w:tcPr>
          <w:p w:rsidR="00EE4B6C" w:rsidRPr="008C781E" w:rsidRDefault="00EE4B6C" w:rsidP="001661CF">
            <w:pPr>
              <w:pStyle w:val="BodyTextIndent2"/>
              <w:ind w:left="0"/>
              <w:rPr>
                <w:rFonts w:asciiTheme="minorHAnsi" w:hAnsiTheme="minorHAnsi"/>
              </w:rPr>
            </w:pPr>
            <w:r w:rsidRPr="008C781E">
              <w:rPr>
                <w:rFonts w:asciiTheme="minorHAnsi" w:hAnsiTheme="minorHAnsi"/>
              </w:rPr>
              <w:lastRenderedPageBreak/>
              <w:t>The student will use problem solving, mathematical communication, mathematical reasoning, connections, and representations to</w:t>
            </w:r>
          </w:p>
          <w:p w:rsidR="00EE4B6C" w:rsidRPr="008C781E" w:rsidRDefault="00EE4B6C" w:rsidP="00DE5EDF">
            <w:pPr>
              <w:pStyle w:val="Bullet1"/>
              <w:rPr>
                <w:rFonts w:asciiTheme="minorHAnsi" w:hAnsiTheme="minorHAnsi"/>
                <w:b/>
              </w:rPr>
            </w:pPr>
            <w:r w:rsidRPr="008C781E">
              <w:rPr>
                <w:rFonts w:asciiTheme="minorHAnsi" w:hAnsiTheme="minorHAnsi"/>
              </w:rPr>
              <w:t>Determine whether an estimate or an exact answer is an appropriate solution for practical addition and subtraction problem</w:t>
            </w:r>
            <w:r w:rsidR="005F3E29">
              <w:rPr>
                <w:rFonts w:asciiTheme="minorHAnsi" w:hAnsiTheme="minorHAnsi"/>
              </w:rPr>
              <w:t>s</w:t>
            </w:r>
            <w:r w:rsidRPr="008C781E">
              <w:rPr>
                <w:rFonts w:asciiTheme="minorHAnsi" w:hAnsiTheme="minorHAnsi"/>
              </w:rPr>
              <w:t xml:space="preserve"> involving single-step and multistep problems. (a, b)</w:t>
            </w:r>
          </w:p>
          <w:p w:rsidR="00EE4B6C" w:rsidRPr="008C781E" w:rsidRDefault="00EE4B6C" w:rsidP="00DE5EDF">
            <w:pPr>
              <w:pStyle w:val="Bullet1"/>
              <w:rPr>
                <w:rFonts w:asciiTheme="minorHAnsi" w:hAnsiTheme="minorHAnsi"/>
              </w:rPr>
            </w:pPr>
            <w:r w:rsidRPr="008C781E">
              <w:rPr>
                <w:rFonts w:asciiTheme="minorHAnsi" w:hAnsiTheme="minorHAnsi"/>
              </w:rPr>
              <w:t>Estimate the sum of two whole numbers with sums to 9,999. (a)</w:t>
            </w:r>
          </w:p>
          <w:p w:rsidR="00EE4B6C" w:rsidRPr="008C781E" w:rsidRDefault="00EE4B6C" w:rsidP="00DE5EDF">
            <w:pPr>
              <w:pStyle w:val="Bullet1"/>
              <w:rPr>
                <w:rFonts w:asciiTheme="minorHAnsi" w:hAnsiTheme="minorHAnsi"/>
              </w:rPr>
            </w:pPr>
            <w:r w:rsidRPr="008C781E">
              <w:rPr>
                <w:rFonts w:asciiTheme="minorHAnsi" w:hAnsiTheme="minorHAnsi"/>
              </w:rPr>
              <w:t>Estimate the difference of two whole numbers, each 9,999 or less. (a)</w:t>
            </w:r>
          </w:p>
          <w:p w:rsidR="00EE4B6C" w:rsidRPr="008C781E" w:rsidRDefault="00EE4B6C" w:rsidP="003A0FF3">
            <w:pPr>
              <w:pStyle w:val="Bullet1"/>
              <w:rPr>
                <w:rFonts w:asciiTheme="minorHAnsi" w:hAnsiTheme="minorHAnsi"/>
              </w:rPr>
            </w:pPr>
            <w:r w:rsidRPr="008C781E">
              <w:rPr>
                <w:rFonts w:asciiTheme="minorHAnsi" w:hAnsiTheme="minorHAnsi"/>
              </w:rPr>
              <w:t>Apply strategies, including place value and the properties of addition, to add two whole numbers with sums to 9,999.</w:t>
            </w:r>
            <w:r w:rsidR="002F0D45" w:rsidRPr="008C781E">
              <w:rPr>
                <w:rFonts w:asciiTheme="minorHAnsi" w:hAnsiTheme="minorHAnsi"/>
              </w:rPr>
              <w:t xml:space="preserve"> (a, b)</w:t>
            </w:r>
          </w:p>
          <w:p w:rsidR="00EE4B6C" w:rsidRPr="008C781E" w:rsidRDefault="00EE4B6C" w:rsidP="00214121">
            <w:pPr>
              <w:pStyle w:val="Bullet1"/>
              <w:rPr>
                <w:rFonts w:asciiTheme="minorHAnsi" w:hAnsiTheme="minorHAnsi"/>
              </w:rPr>
            </w:pPr>
            <w:r w:rsidRPr="008C781E">
              <w:rPr>
                <w:rFonts w:asciiTheme="minorHAnsi" w:hAnsiTheme="minorHAnsi"/>
              </w:rPr>
              <w:t>Apply strategies, including place value and the properties of addition, to subtract two whole numbers, each 9,999 or less. (a</w:t>
            </w:r>
            <w:r w:rsidR="00C20A6B">
              <w:rPr>
                <w:rFonts w:asciiTheme="minorHAnsi" w:hAnsiTheme="minorHAnsi"/>
              </w:rPr>
              <w:t>, b</w:t>
            </w:r>
            <w:r w:rsidRPr="008C781E">
              <w:rPr>
                <w:rFonts w:asciiTheme="minorHAnsi" w:hAnsiTheme="minorHAnsi"/>
              </w:rPr>
              <w:t>)</w:t>
            </w:r>
          </w:p>
          <w:p w:rsidR="00EE4B6C" w:rsidRPr="008C781E" w:rsidRDefault="00EE4B6C" w:rsidP="00DE5EDF">
            <w:pPr>
              <w:pStyle w:val="Bullet1"/>
              <w:rPr>
                <w:rFonts w:asciiTheme="minorHAnsi" w:hAnsiTheme="minorHAnsi"/>
              </w:rPr>
            </w:pPr>
            <w:r w:rsidRPr="008C781E">
              <w:rPr>
                <w:rFonts w:asciiTheme="minorHAnsi" w:hAnsiTheme="minorHAnsi"/>
              </w:rPr>
              <w:t>Use inverse relationships between addition and subtraction facts to solve practical</w:t>
            </w:r>
            <w:r w:rsidR="002F0D45" w:rsidRPr="008C781E">
              <w:rPr>
                <w:rFonts w:asciiTheme="minorHAnsi" w:hAnsiTheme="minorHAnsi"/>
              </w:rPr>
              <w:t xml:space="preserve"> problems. (b)</w:t>
            </w:r>
          </w:p>
          <w:p w:rsidR="00EE4B6C" w:rsidRPr="001F5B01" w:rsidRDefault="00EE4B6C" w:rsidP="001F5B01">
            <w:pPr>
              <w:pStyle w:val="Bullet1"/>
              <w:rPr>
                <w:rFonts w:asciiTheme="minorHAnsi" w:hAnsiTheme="minorHAnsi"/>
              </w:rPr>
            </w:pPr>
            <w:r w:rsidRPr="008C781E">
              <w:rPr>
                <w:rFonts w:asciiTheme="minorHAnsi" w:hAnsiTheme="minorHAnsi"/>
              </w:rPr>
              <w:t>Create and solve single-step and multistep practical problems involving the sum or difference of two whole numbers, each 9,999 or less. (b)</w:t>
            </w:r>
          </w:p>
        </w:tc>
      </w:tr>
    </w:tbl>
    <w:p w:rsidR="000226A7" w:rsidRPr="008C781E" w:rsidRDefault="000226A7" w:rsidP="006262D3">
      <w:pPr>
        <w:ind w:left="360"/>
        <w:rPr>
          <w:rFonts w:asciiTheme="minorHAnsi" w:hAnsiTheme="minorHAnsi"/>
        </w:rPr>
        <w:sectPr w:rsidR="000226A7" w:rsidRPr="008C781E" w:rsidSect="002360DC">
          <w:headerReference w:type="even" r:id="rId37"/>
          <w:headerReference w:type="default" r:id="rId38"/>
          <w:headerReference w:type="first" r:id="rId39"/>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rsidTr="006262D3">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rPr>
                <w:rFonts w:asciiTheme="minorHAnsi" w:hAnsiTheme="minorHAnsi"/>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BF265F" w:rsidRPr="008C781E">
              <w:rPr>
                <w:rFonts w:asciiTheme="minorHAnsi" w:hAnsiTheme="minorHAnsi"/>
                <w:b/>
              </w:rPr>
              <w:t>4</w:t>
            </w:r>
            <w:r w:rsidRPr="008C781E">
              <w:rPr>
                <w:rFonts w:asciiTheme="minorHAnsi" w:hAnsiTheme="minorHAnsi"/>
                <w:b/>
              </w:rPr>
              <w:tab/>
              <w:t xml:space="preserve">The student will </w:t>
            </w:r>
          </w:p>
          <w:p w:rsidR="00D33E5E" w:rsidRPr="008C781E" w:rsidRDefault="0081684B" w:rsidP="00215930">
            <w:pPr>
              <w:pStyle w:val="SOLNumber"/>
              <w:numPr>
                <w:ilvl w:val="0"/>
                <w:numId w:val="20"/>
              </w:numPr>
              <w:rPr>
                <w:rFonts w:asciiTheme="minorHAnsi" w:hAnsiTheme="minorHAnsi"/>
                <w:b/>
              </w:rPr>
            </w:pPr>
            <w:r w:rsidRPr="008C781E">
              <w:rPr>
                <w:rFonts w:asciiTheme="minorHAnsi" w:hAnsiTheme="minorHAnsi"/>
                <w:b/>
              </w:rPr>
              <w:t>r</w:t>
            </w:r>
            <w:r w:rsidR="00D33E5E" w:rsidRPr="008C781E">
              <w:rPr>
                <w:rFonts w:asciiTheme="minorHAnsi" w:hAnsiTheme="minorHAnsi"/>
                <w:b/>
              </w:rPr>
              <w:t>epresent multiplication and division</w:t>
            </w:r>
            <w:r w:rsidR="00AA6DAB" w:rsidRPr="008C781E">
              <w:rPr>
                <w:rFonts w:asciiTheme="minorHAnsi" w:hAnsiTheme="minorHAnsi"/>
                <w:b/>
              </w:rPr>
              <w:t xml:space="preserve"> through 10 × 10</w:t>
            </w:r>
            <w:r w:rsidR="00D33E5E" w:rsidRPr="008C781E">
              <w:rPr>
                <w:rFonts w:asciiTheme="minorHAnsi" w:hAnsiTheme="minorHAnsi"/>
                <w:b/>
              </w:rPr>
              <w:t>, using a va</w:t>
            </w:r>
            <w:r w:rsidR="00893D12" w:rsidRPr="008C781E">
              <w:rPr>
                <w:rFonts w:asciiTheme="minorHAnsi" w:hAnsiTheme="minorHAnsi"/>
                <w:b/>
              </w:rPr>
              <w:t>riety of approaches and models;</w:t>
            </w:r>
          </w:p>
          <w:p w:rsidR="00D33E5E" w:rsidRPr="008C781E" w:rsidRDefault="0081684B" w:rsidP="00215930">
            <w:pPr>
              <w:pStyle w:val="SOLNumber"/>
              <w:numPr>
                <w:ilvl w:val="0"/>
                <w:numId w:val="20"/>
              </w:numPr>
              <w:rPr>
                <w:rFonts w:asciiTheme="minorHAnsi" w:hAnsiTheme="minorHAnsi"/>
                <w:b/>
              </w:rPr>
            </w:pPr>
            <w:r w:rsidRPr="008C781E">
              <w:rPr>
                <w:rFonts w:asciiTheme="minorHAnsi" w:hAnsiTheme="minorHAnsi"/>
                <w:b/>
              </w:rPr>
              <w:t>c</w:t>
            </w:r>
            <w:r w:rsidR="00D33E5E" w:rsidRPr="008C781E">
              <w:rPr>
                <w:rFonts w:asciiTheme="minorHAnsi" w:hAnsiTheme="minorHAnsi"/>
                <w:b/>
              </w:rPr>
              <w:t>reate and solve single-step practical problems that involve multiplication and division through 1</w:t>
            </w:r>
            <w:r w:rsidR="007913B8" w:rsidRPr="008C781E">
              <w:rPr>
                <w:rFonts w:asciiTheme="minorHAnsi" w:hAnsiTheme="minorHAnsi"/>
                <w:b/>
              </w:rPr>
              <w:t>0</w:t>
            </w:r>
            <w:r w:rsidR="00D33E5E" w:rsidRPr="008C781E">
              <w:rPr>
                <w:rFonts w:asciiTheme="minorHAnsi" w:hAnsiTheme="minorHAnsi"/>
                <w:b/>
              </w:rPr>
              <w:t xml:space="preserve"> </w:t>
            </w:r>
            <w:r w:rsidR="006F5B38" w:rsidRPr="008C781E">
              <w:rPr>
                <w:rFonts w:asciiTheme="minorHAnsi" w:hAnsiTheme="minorHAnsi"/>
                <w:b/>
              </w:rPr>
              <w:t>×</w:t>
            </w:r>
            <w:r w:rsidR="00D33E5E" w:rsidRPr="008C781E">
              <w:rPr>
                <w:rFonts w:asciiTheme="minorHAnsi" w:hAnsiTheme="minorHAnsi"/>
                <w:b/>
              </w:rPr>
              <w:t xml:space="preserve"> 1</w:t>
            </w:r>
            <w:r w:rsidR="007913B8" w:rsidRPr="008C781E">
              <w:rPr>
                <w:rFonts w:asciiTheme="minorHAnsi" w:hAnsiTheme="minorHAnsi"/>
                <w:b/>
              </w:rPr>
              <w:t>0</w:t>
            </w:r>
            <w:r w:rsidR="00D33E5E" w:rsidRPr="008C781E">
              <w:rPr>
                <w:rFonts w:asciiTheme="minorHAnsi" w:hAnsiTheme="minorHAnsi"/>
                <w:b/>
              </w:rPr>
              <w:t xml:space="preserve">; </w:t>
            </w:r>
          </w:p>
          <w:p w:rsidR="007B24C6" w:rsidRPr="008C781E" w:rsidRDefault="007B24C6" w:rsidP="00215930">
            <w:pPr>
              <w:pStyle w:val="SOLNumber"/>
              <w:numPr>
                <w:ilvl w:val="0"/>
                <w:numId w:val="20"/>
              </w:numPr>
              <w:rPr>
                <w:rFonts w:asciiTheme="minorHAnsi" w:hAnsiTheme="minorHAnsi"/>
                <w:b/>
              </w:rPr>
            </w:pPr>
            <w:r w:rsidRPr="008C781E">
              <w:rPr>
                <w:rFonts w:asciiTheme="minorHAnsi" w:hAnsiTheme="minorHAnsi"/>
                <w:b/>
              </w:rPr>
              <w:t xml:space="preserve">demonstrate fluency with multiplication facts of 0, 1, 2, 5, and 10; </w:t>
            </w:r>
            <w:r w:rsidR="00263FD1" w:rsidRPr="008C781E">
              <w:rPr>
                <w:rFonts w:asciiTheme="minorHAnsi" w:hAnsiTheme="minorHAnsi"/>
                <w:b/>
              </w:rPr>
              <w:t>and</w:t>
            </w:r>
          </w:p>
          <w:p w:rsidR="000226A7" w:rsidRPr="008C781E" w:rsidRDefault="007B24C6" w:rsidP="007B24C6">
            <w:pPr>
              <w:pStyle w:val="SOLNumber"/>
              <w:ind w:left="1440" w:hanging="360"/>
              <w:rPr>
                <w:rFonts w:asciiTheme="minorHAnsi" w:hAnsiTheme="minorHAnsi"/>
                <w:b/>
              </w:rPr>
            </w:pPr>
            <w:r w:rsidRPr="008C781E">
              <w:rPr>
                <w:rFonts w:asciiTheme="minorHAnsi" w:hAnsiTheme="minorHAnsi"/>
                <w:b/>
              </w:rPr>
              <w:t xml:space="preserve">d)   </w:t>
            </w:r>
            <w:r w:rsidR="00D33E5E" w:rsidRPr="008C781E">
              <w:rPr>
                <w:rFonts w:asciiTheme="minorHAnsi" w:hAnsiTheme="minorHAnsi"/>
                <w:b/>
              </w:rPr>
              <w:t>solve sing</w:t>
            </w:r>
            <w:r w:rsidR="008E2F47" w:rsidRPr="008C781E">
              <w:rPr>
                <w:rFonts w:asciiTheme="minorHAnsi" w:hAnsiTheme="minorHAnsi"/>
                <w:b/>
              </w:rPr>
              <w:t xml:space="preserve">le-step practical problems </w:t>
            </w:r>
            <w:r w:rsidR="00D33E5E" w:rsidRPr="008C781E">
              <w:rPr>
                <w:rFonts w:asciiTheme="minorHAnsi" w:hAnsiTheme="minorHAnsi"/>
                <w:b/>
              </w:rPr>
              <w:t>involv</w:t>
            </w:r>
            <w:r w:rsidR="001276D7" w:rsidRPr="008C781E">
              <w:rPr>
                <w:rFonts w:asciiTheme="minorHAnsi" w:hAnsiTheme="minorHAnsi"/>
                <w:b/>
              </w:rPr>
              <w:t>ing</w:t>
            </w:r>
            <w:r w:rsidR="00D33E5E" w:rsidRPr="008C781E">
              <w:rPr>
                <w:rFonts w:asciiTheme="minorHAnsi" w:hAnsiTheme="minorHAnsi"/>
                <w:b/>
              </w:rPr>
              <w:t xml:space="preserve"> multiplication of whole numbers, </w:t>
            </w:r>
            <w:r w:rsidR="001276D7" w:rsidRPr="008C781E">
              <w:rPr>
                <w:rFonts w:asciiTheme="minorHAnsi" w:hAnsiTheme="minorHAnsi"/>
                <w:b/>
              </w:rPr>
              <w:t xml:space="preserve">where </w:t>
            </w:r>
            <w:r w:rsidR="00D33E5E" w:rsidRPr="008C781E">
              <w:rPr>
                <w:rFonts w:asciiTheme="minorHAnsi" w:hAnsiTheme="minorHAnsi"/>
                <w:b/>
              </w:rPr>
              <w:t xml:space="preserve">one factor </w:t>
            </w:r>
            <w:r w:rsidR="008E2F47" w:rsidRPr="008C781E">
              <w:rPr>
                <w:rFonts w:asciiTheme="minorHAnsi" w:hAnsiTheme="minorHAnsi"/>
                <w:b/>
              </w:rPr>
              <w:t xml:space="preserve">is </w:t>
            </w:r>
            <w:r w:rsidR="00D33E5E" w:rsidRPr="008C781E">
              <w:rPr>
                <w:rFonts w:asciiTheme="minorHAnsi" w:hAnsiTheme="minorHAnsi"/>
                <w:b/>
              </w:rPr>
              <w:t xml:space="preserve">99 or less and the second factor </w:t>
            </w:r>
            <w:r w:rsidR="001276D7" w:rsidRPr="008C781E">
              <w:rPr>
                <w:rFonts w:asciiTheme="minorHAnsi" w:hAnsiTheme="minorHAnsi"/>
                <w:b/>
              </w:rPr>
              <w:t xml:space="preserve">is </w:t>
            </w:r>
            <w:r w:rsidR="00893D12" w:rsidRPr="008C781E">
              <w:rPr>
                <w:rFonts w:asciiTheme="minorHAnsi" w:hAnsiTheme="minorHAnsi"/>
                <w:b/>
              </w:rPr>
              <w:t>5 or less.</w:t>
            </w:r>
          </w:p>
          <w:p w:rsidR="00A84CD1" w:rsidRPr="008C781E" w:rsidRDefault="00A84CD1" w:rsidP="00A84CD1">
            <w:pPr>
              <w:pStyle w:val="SOLNumber"/>
              <w:rPr>
                <w:rFonts w:asciiTheme="minorHAnsi" w:hAnsiTheme="minorHAnsi"/>
                <w:b/>
              </w:rPr>
            </w:pPr>
          </w:p>
        </w:tc>
      </w:tr>
      <w:tr w:rsidR="00327BC5" w:rsidRPr="008C781E" w:rsidTr="00327BC5">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EE4B6C" w:rsidRPr="008C781E" w:rsidTr="00893D12">
        <w:trPr>
          <w:trHeight w:val="458"/>
        </w:trPr>
        <w:tc>
          <w:tcPr>
            <w:tcW w:w="2993" w:type="pct"/>
          </w:tcPr>
          <w:p w:rsidR="00EE4B6C" w:rsidRPr="008C781E" w:rsidRDefault="00EE4B6C" w:rsidP="00003DFB">
            <w:pPr>
              <w:pStyle w:val="Bullet1"/>
              <w:rPr>
                <w:rFonts w:asciiTheme="minorHAnsi" w:hAnsiTheme="minorHAnsi"/>
              </w:rPr>
            </w:pPr>
            <w:r w:rsidRPr="008C781E">
              <w:rPr>
                <w:rFonts w:asciiTheme="minorHAnsi" w:hAnsiTheme="minorHAnsi"/>
              </w:rPr>
              <w:t xml:space="preserve">Students develop an understanding of the meanings of multiplication and division of whole numbers through activities and practical problems involving equal-sized groups, arrays, and length models. </w:t>
            </w:r>
          </w:p>
          <w:p w:rsidR="00EE4B6C" w:rsidRPr="008C781E" w:rsidRDefault="00EE4B6C" w:rsidP="00003DFB">
            <w:pPr>
              <w:pStyle w:val="Bullet1"/>
              <w:rPr>
                <w:rFonts w:asciiTheme="minorHAnsi" w:hAnsiTheme="minorHAnsi"/>
              </w:rPr>
            </w:pPr>
            <w:r w:rsidRPr="008C781E">
              <w:rPr>
                <w:rFonts w:asciiTheme="minorHAnsi" w:hAnsiTheme="minorHAnsi"/>
              </w:rPr>
              <w:t xml:space="preserve">To extend the understanding of multiplication, three models may be used: </w:t>
            </w:r>
          </w:p>
          <w:p w:rsidR="00EE4B6C" w:rsidRPr="008C781E" w:rsidRDefault="00EE4B6C" w:rsidP="00215930">
            <w:pPr>
              <w:pStyle w:val="Bullet1"/>
              <w:numPr>
                <w:ilvl w:val="0"/>
                <w:numId w:val="32"/>
              </w:numPr>
              <w:rPr>
                <w:rFonts w:asciiTheme="minorHAnsi" w:hAnsiTheme="minorHAnsi"/>
              </w:rPr>
            </w:pPr>
            <w:r w:rsidRPr="008C781E">
              <w:rPr>
                <w:rFonts w:asciiTheme="minorHAnsi" w:hAnsiTheme="minorHAnsi"/>
              </w:rPr>
              <w:t>The equal-sets or equal-groups model lends itself to sorting a variety of concrete objects into equal groups and reinforces the concept of multiplication as a way to find the total number of items in a collection of groups, with the same amount in each group, and the total number of items can be found by repeated addition or skip counting.</w:t>
            </w:r>
          </w:p>
          <w:p w:rsidR="00EE4B6C" w:rsidRPr="008C781E" w:rsidRDefault="00EE4B6C" w:rsidP="008527E0">
            <w:pPr>
              <w:rPr>
                <w:rFonts w:asciiTheme="minorHAnsi" w:hAnsiTheme="minorHAnsi"/>
              </w:rPr>
            </w:pPr>
          </w:p>
          <w:p w:rsidR="00EE4B6C" w:rsidRPr="008C781E" w:rsidRDefault="00EE4B6C" w:rsidP="008527E0">
            <w:pPr>
              <w:rPr>
                <w:rFonts w:asciiTheme="minorHAnsi" w:hAnsiTheme="minorHAnsi"/>
              </w:rPr>
            </w:pPr>
          </w:p>
          <w:p w:rsidR="00EE4B6C" w:rsidRDefault="00EE4B6C" w:rsidP="00215930">
            <w:pPr>
              <w:pStyle w:val="Bullet1"/>
              <w:numPr>
                <w:ilvl w:val="0"/>
                <w:numId w:val="32"/>
              </w:numPr>
              <w:rPr>
                <w:rFonts w:asciiTheme="minorHAnsi" w:hAnsiTheme="minorHAnsi"/>
              </w:rPr>
            </w:pPr>
            <w:r w:rsidRPr="008C781E">
              <w:rPr>
                <w:rFonts w:asciiTheme="minorHAnsi" w:hAnsiTheme="minorHAnsi"/>
              </w:rPr>
              <w:t xml:space="preserve">The array model, consisting of rows and columns (e.g., </w:t>
            </w:r>
            <w:r w:rsidR="00CC2F88">
              <w:rPr>
                <w:rFonts w:asciiTheme="minorHAnsi" w:hAnsiTheme="minorHAnsi"/>
              </w:rPr>
              <w:t>three</w:t>
            </w:r>
            <w:r w:rsidRPr="008C781E">
              <w:rPr>
                <w:rFonts w:asciiTheme="minorHAnsi" w:hAnsiTheme="minorHAnsi"/>
              </w:rPr>
              <w:t xml:space="preserve"> rows of </w:t>
            </w:r>
            <w:r w:rsidR="00CC2F88">
              <w:rPr>
                <w:rFonts w:asciiTheme="minorHAnsi" w:hAnsiTheme="minorHAnsi"/>
              </w:rPr>
              <w:t>four</w:t>
            </w:r>
            <w:r w:rsidRPr="008C781E">
              <w:rPr>
                <w:rFonts w:asciiTheme="minorHAnsi" w:hAnsiTheme="minorHAnsi"/>
              </w:rPr>
              <w:t xml:space="preserve"> columns for a 3-by-4 array), helps build an understanding of the commutative property.</w:t>
            </w:r>
          </w:p>
          <w:p w:rsidR="00B8394F" w:rsidRPr="00B8394F" w:rsidRDefault="00B8394F" w:rsidP="00B8394F"/>
          <w:p w:rsidR="00B8394F" w:rsidRPr="00B8394F" w:rsidRDefault="00B8394F" w:rsidP="00B8394F">
            <w:pPr>
              <w:rPr>
                <w:sz w:val="12"/>
              </w:rPr>
            </w:pPr>
          </w:p>
          <w:p w:rsidR="00B8394F" w:rsidRPr="00B8394F" w:rsidRDefault="00B8394F" w:rsidP="00B8394F"/>
          <w:p w:rsidR="00EE4B6C" w:rsidRPr="008C781E" w:rsidRDefault="00EE4B6C" w:rsidP="00215930">
            <w:pPr>
              <w:pStyle w:val="Bullet1"/>
              <w:numPr>
                <w:ilvl w:val="0"/>
                <w:numId w:val="32"/>
              </w:numPr>
              <w:rPr>
                <w:rFonts w:asciiTheme="minorHAnsi" w:hAnsiTheme="minorHAnsi"/>
              </w:rPr>
            </w:pPr>
            <w:r w:rsidRPr="008C781E">
              <w:rPr>
                <w:rFonts w:asciiTheme="minorHAnsi" w:hAnsiTheme="minorHAnsi"/>
              </w:rPr>
              <w:t>The length model (e.g., a number line) also reinforces repeated addition or skip counting.</w:t>
            </w:r>
            <w:r w:rsidRPr="008C781E">
              <w:rPr>
                <w:rFonts w:asciiTheme="minorHAnsi" w:hAnsiTheme="minorHAnsi"/>
                <w:noProof/>
              </w:rPr>
              <w:t xml:space="preserve"> </w:t>
            </w:r>
          </w:p>
          <w:p w:rsidR="00EE4B6C" w:rsidRPr="008C781E" w:rsidRDefault="00EE4B6C" w:rsidP="00963553">
            <w:pPr>
              <w:pStyle w:val="Bullet1"/>
              <w:numPr>
                <w:ilvl w:val="0"/>
                <w:numId w:val="0"/>
              </w:numPr>
              <w:ind w:left="360"/>
              <w:rPr>
                <w:rFonts w:asciiTheme="minorHAnsi" w:hAnsiTheme="minorHAnsi"/>
              </w:rPr>
            </w:pPr>
          </w:p>
          <w:p w:rsidR="00EE4B6C" w:rsidRPr="008C781E" w:rsidRDefault="00EE4B6C" w:rsidP="00C221FB">
            <w:pPr>
              <w:rPr>
                <w:rFonts w:asciiTheme="minorHAnsi" w:hAnsiTheme="minorHAnsi"/>
              </w:rPr>
            </w:pPr>
          </w:p>
          <w:p w:rsidR="00EE4B6C" w:rsidRPr="008C781E" w:rsidRDefault="00EE4B6C" w:rsidP="00003DFB">
            <w:pPr>
              <w:pStyle w:val="Bullet1"/>
              <w:rPr>
                <w:rFonts w:asciiTheme="minorHAnsi" w:hAnsiTheme="minorHAnsi"/>
              </w:rPr>
            </w:pPr>
            <w:r w:rsidRPr="008C781E">
              <w:rPr>
                <w:rFonts w:asciiTheme="minorHAnsi" w:hAnsiTheme="minorHAnsi"/>
              </w:rPr>
              <w:t>The terms associated with multiplication are listed below:</w:t>
            </w:r>
          </w:p>
          <w:p w:rsidR="00EE4B6C" w:rsidRPr="008C781E" w:rsidRDefault="00230FC0" w:rsidP="00395800">
            <w:pPr>
              <w:tabs>
                <w:tab w:val="right" w:pos="1422"/>
                <w:tab w:val="left" w:pos="1602"/>
                <w:tab w:val="right" w:pos="2412"/>
              </w:tabs>
              <w:rPr>
                <w:rFonts w:asciiTheme="minorHAnsi" w:hAnsiTheme="minorHAnsi"/>
                <w:sz w:val="20"/>
              </w:rPr>
            </w:pPr>
            <w:r w:rsidRPr="008B4EA1">
              <w:rPr>
                <w:rFonts w:asciiTheme="minorHAnsi" w:hAnsiTheme="minorHAnsi"/>
                <w:noProof/>
              </w:rPr>
              <w:drawing>
                <wp:anchor distT="0" distB="0" distL="114300" distR="114300" simplePos="0" relativeHeight="251829248" behindDoc="1" locked="0" layoutInCell="1" allowOverlap="1" wp14:anchorId="177B394F" wp14:editId="6D5253B4">
                  <wp:simplePos x="0" y="0"/>
                  <wp:positionH relativeFrom="column">
                    <wp:posOffset>1461770</wp:posOffset>
                  </wp:positionH>
                  <wp:positionV relativeFrom="paragraph">
                    <wp:posOffset>-578485</wp:posOffset>
                  </wp:positionV>
                  <wp:extent cx="2694940" cy="381000"/>
                  <wp:effectExtent l="0" t="0" r="0" b="0"/>
                  <wp:wrapThrough wrapText="bothSides">
                    <wp:wrapPolygon edited="0">
                      <wp:start x="0" y="0"/>
                      <wp:lineTo x="0" y="20520"/>
                      <wp:lineTo x="21376" y="20520"/>
                      <wp:lineTo x="21376"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2694940" cy="381000"/>
                          </a:xfrm>
                          <a:prstGeom prst="rect">
                            <a:avLst/>
                          </a:prstGeom>
                        </pic:spPr>
                      </pic:pic>
                    </a:graphicData>
                  </a:graphic>
                  <wp14:sizeRelH relativeFrom="page">
                    <wp14:pctWidth>0</wp14:pctWidth>
                  </wp14:sizeRelH>
                  <wp14:sizeRelV relativeFrom="page">
                    <wp14:pctHeight>0</wp14:pctHeight>
                  </wp14:sizeRelV>
                </wp:anchor>
              </w:drawing>
            </w:r>
            <w:r w:rsidRPr="008C781E">
              <w:rPr>
                <w:rFonts w:asciiTheme="minorHAnsi" w:hAnsiTheme="minorHAnsi"/>
                <w:noProof/>
              </w:rPr>
              <w:drawing>
                <wp:anchor distT="0" distB="0" distL="114300" distR="114300" simplePos="0" relativeHeight="251806720" behindDoc="1" locked="0" layoutInCell="1" allowOverlap="1" wp14:anchorId="12ABB1F7" wp14:editId="5FD6FAB0">
                  <wp:simplePos x="0" y="0"/>
                  <wp:positionH relativeFrom="column">
                    <wp:posOffset>2411095</wp:posOffset>
                  </wp:positionH>
                  <wp:positionV relativeFrom="paragraph">
                    <wp:posOffset>-1296035</wp:posOffset>
                  </wp:positionV>
                  <wp:extent cx="731520" cy="437515"/>
                  <wp:effectExtent l="0" t="0" r="0" b="635"/>
                  <wp:wrapTight wrapText="bothSides">
                    <wp:wrapPolygon edited="0">
                      <wp:start x="0" y="0"/>
                      <wp:lineTo x="0" y="20691"/>
                      <wp:lineTo x="20813" y="20691"/>
                      <wp:lineTo x="20813"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731520" cy="437515"/>
                          </a:xfrm>
                          <a:prstGeom prst="rect">
                            <a:avLst/>
                          </a:prstGeom>
                        </pic:spPr>
                      </pic:pic>
                    </a:graphicData>
                  </a:graphic>
                  <wp14:sizeRelH relativeFrom="page">
                    <wp14:pctWidth>0</wp14:pctWidth>
                  </wp14:sizeRelH>
                  <wp14:sizeRelV relativeFrom="page">
                    <wp14:pctHeight>0</wp14:pctHeight>
                  </wp14:sizeRelV>
                </wp:anchor>
              </w:drawing>
            </w:r>
            <w:r w:rsidRPr="008C781E">
              <w:rPr>
                <w:rFonts w:asciiTheme="minorHAnsi" w:hAnsiTheme="minorHAnsi"/>
                <w:noProof/>
              </w:rPr>
              <w:drawing>
                <wp:anchor distT="0" distB="0" distL="114300" distR="114300" simplePos="0" relativeHeight="251805696" behindDoc="1" locked="0" layoutInCell="1" allowOverlap="1" wp14:anchorId="7DD65765" wp14:editId="22E3A7DE">
                  <wp:simplePos x="0" y="0"/>
                  <wp:positionH relativeFrom="column">
                    <wp:posOffset>1623060</wp:posOffset>
                  </wp:positionH>
                  <wp:positionV relativeFrom="paragraph">
                    <wp:posOffset>-2038985</wp:posOffset>
                  </wp:positionV>
                  <wp:extent cx="2202180" cy="296545"/>
                  <wp:effectExtent l="0" t="0" r="7620" b="8255"/>
                  <wp:wrapTight wrapText="bothSides">
                    <wp:wrapPolygon edited="0">
                      <wp:start x="0" y="0"/>
                      <wp:lineTo x="0" y="20814"/>
                      <wp:lineTo x="21488" y="20814"/>
                      <wp:lineTo x="21488"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202180" cy="296545"/>
                          </a:xfrm>
                          <a:prstGeom prst="rect">
                            <a:avLst/>
                          </a:prstGeom>
                        </pic:spPr>
                      </pic:pic>
                    </a:graphicData>
                  </a:graphic>
                  <wp14:sizeRelH relativeFrom="page">
                    <wp14:pctWidth>0</wp14:pctWidth>
                  </wp14:sizeRelH>
                  <wp14:sizeRelV relativeFrom="page">
                    <wp14:pctHeight>0</wp14:pctHeight>
                  </wp14:sizeRelV>
                </wp:anchor>
              </w:drawing>
            </w:r>
            <w:r w:rsidR="00EE4B6C" w:rsidRPr="008C781E">
              <w:rPr>
                <w:rFonts w:asciiTheme="minorHAnsi" w:hAnsiTheme="minorHAnsi"/>
                <w:i/>
                <w:sz w:val="20"/>
              </w:rPr>
              <w:tab/>
              <w:t>factor</w:t>
            </w:r>
            <w:r w:rsidR="00EE4B6C" w:rsidRPr="008C781E">
              <w:rPr>
                <w:rFonts w:asciiTheme="minorHAnsi" w:hAnsiTheme="minorHAnsi"/>
                <w:sz w:val="20"/>
              </w:rPr>
              <w:tab/>
            </w:r>
            <w:r w:rsidR="00EE4B6C" w:rsidRPr="008C781E">
              <w:rPr>
                <w:rFonts w:asciiTheme="minorHAnsi" w:hAnsiTheme="minorHAnsi"/>
                <w:sz w:val="20"/>
              </w:rPr>
              <w:sym w:font="Symbol" w:char="F0AE"/>
            </w:r>
            <w:r w:rsidR="00EE4B6C" w:rsidRPr="008C781E">
              <w:rPr>
                <w:rFonts w:asciiTheme="minorHAnsi" w:hAnsiTheme="minorHAnsi"/>
                <w:sz w:val="20"/>
              </w:rPr>
              <w:tab/>
              <w:t>54</w:t>
            </w:r>
          </w:p>
          <w:p w:rsidR="00EE4B6C" w:rsidRPr="008C781E" w:rsidRDefault="00EE4B6C" w:rsidP="00395800">
            <w:pPr>
              <w:tabs>
                <w:tab w:val="right" w:pos="1422"/>
                <w:tab w:val="left" w:pos="1602"/>
                <w:tab w:val="right" w:pos="2412"/>
              </w:tabs>
              <w:rPr>
                <w:rFonts w:asciiTheme="minorHAnsi" w:hAnsiTheme="minorHAnsi"/>
                <w:sz w:val="20"/>
              </w:rPr>
            </w:pPr>
            <w:r w:rsidRPr="008C781E">
              <w:rPr>
                <w:rFonts w:asciiTheme="minorHAnsi" w:hAnsiTheme="minorHAnsi"/>
                <w:sz w:val="20"/>
              </w:rPr>
              <w:tab/>
            </w:r>
            <w:r w:rsidRPr="008C781E">
              <w:rPr>
                <w:rFonts w:asciiTheme="minorHAnsi" w:hAnsiTheme="minorHAnsi"/>
                <w:i/>
                <w:sz w:val="20"/>
              </w:rPr>
              <w:t>factor</w:t>
            </w:r>
            <w:r w:rsidRPr="008C781E">
              <w:rPr>
                <w:rFonts w:asciiTheme="minorHAnsi" w:hAnsiTheme="minorHAnsi"/>
                <w:sz w:val="20"/>
              </w:rPr>
              <w:tab/>
            </w:r>
            <w:r w:rsidRPr="008C781E">
              <w:rPr>
                <w:rFonts w:asciiTheme="minorHAnsi" w:hAnsiTheme="minorHAnsi"/>
                <w:sz w:val="20"/>
              </w:rPr>
              <w:sym w:font="Symbol" w:char="F0AE"/>
            </w:r>
            <w:r w:rsidRPr="008C781E">
              <w:rPr>
                <w:rFonts w:asciiTheme="minorHAnsi" w:hAnsiTheme="minorHAnsi"/>
                <w:sz w:val="20"/>
              </w:rPr>
              <w:tab/>
            </w:r>
            <w:r w:rsidRPr="008C781E">
              <w:rPr>
                <w:rFonts w:asciiTheme="minorHAnsi" w:hAnsiTheme="minorHAnsi"/>
                <w:sz w:val="20"/>
                <w:u w:val="single"/>
              </w:rPr>
              <w:sym w:font="Symbol" w:char="F0B4"/>
            </w:r>
            <w:r w:rsidRPr="008C781E">
              <w:rPr>
                <w:rFonts w:asciiTheme="minorHAnsi" w:hAnsiTheme="minorHAnsi"/>
                <w:sz w:val="20"/>
                <w:u w:val="single"/>
              </w:rPr>
              <w:t xml:space="preserve"> 3</w:t>
            </w:r>
          </w:p>
          <w:p w:rsidR="00EE4B6C" w:rsidRDefault="00EE4B6C" w:rsidP="00395800">
            <w:pPr>
              <w:tabs>
                <w:tab w:val="right" w:pos="1422"/>
                <w:tab w:val="left" w:pos="1602"/>
                <w:tab w:val="right" w:pos="2412"/>
              </w:tabs>
              <w:rPr>
                <w:rFonts w:asciiTheme="minorHAnsi" w:hAnsiTheme="minorHAnsi"/>
                <w:sz w:val="20"/>
              </w:rPr>
            </w:pPr>
            <w:r w:rsidRPr="008C781E">
              <w:rPr>
                <w:rFonts w:asciiTheme="minorHAnsi" w:hAnsiTheme="minorHAnsi"/>
                <w:sz w:val="20"/>
              </w:rPr>
              <w:tab/>
            </w:r>
            <w:r w:rsidRPr="008C781E">
              <w:rPr>
                <w:rFonts w:asciiTheme="minorHAnsi" w:hAnsiTheme="minorHAnsi"/>
                <w:i/>
                <w:sz w:val="20"/>
              </w:rPr>
              <w:t>product</w:t>
            </w:r>
            <w:r w:rsidRPr="008C781E">
              <w:rPr>
                <w:rFonts w:asciiTheme="minorHAnsi" w:hAnsiTheme="minorHAnsi"/>
                <w:sz w:val="20"/>
              </w:rPr>
              <w:tab/>
            </w:r>
            <w:r w:rsidRPr="008C781E">
              <w:rPr>
                <w:rFonts w:asciiTheme="minorHAnsi" w:hAnsiTheme="minorHAnsi"/>
                <w:sz w:val="20"/>
              </w:rPr>
              <w:sym w:font="Symbol" w:char="F0AE"/>
            </w:r>
            <w:r w:rsidRPr="008C781E">
              <w:rPr>
                <w:rFonts w:asciiTheme="minorHAnsi" w:hAnsiTheme="minorHAnsi"/>
                <w:sz w:val="20"/>
              </w:rPr>
              <w:t xml:space="preserve">      </w:t>
            </w:r>
            <w:r w:rsidRPr="008C781E">
              <w:rPr>
                <w:rFonts w:asciiTheme="minorHAnsi" w:hAnsiTheme="minorHAnsi"/>
                <w:sz w:val="20"/>
              </w:rPr>
              <w:tab/>
              <w:t>162</w:t>
            </w:r>
          </w:p>
          <w:p w:rsidR="00C71A2A" w:rsidRPr="008C781E" w:rsidRDefault="00C71A2A" w:rsidP="00C71A2A">
            <w:pPr>
              <w:pStyle w:val="Bullet1"/>
              <w:rPr>
                <w:rFonts w:asciiTheme="minorHAnsi" w:hAnsiTheme="minorHAnsi"/>
              </w:rPr>
            </w:pPr>
            <w:r w:rsidRPr="008C781E">
              <w:rPr>
                <w:rFonts w:asciiTheme="minorHAnsi" w:hAnsiTheme="minorHAnsi"/>
              </w:rPr>
              <w:t>There is an inverse relationship between multiplication and division.</w:t>
            </w:r>
          </w:p>
          <w:p w:rsidR="00B8394F" w:rsidRDefault="00B8394F" w:rsidP="00395800">
            <w:pPr>
              <w:tabs>
                <w:tab w:val="right" w:pos="1422"/>
                <w:tab w:val="left" w:pos="1602"/>
                <w:tab w:val="right" w:pos="2412"/>
              </w:tabs>
              <w:rPr>
                <w:rFonts w:asciiTheme="minorHAnsi" w:hAnsiTheme="minorHAnsi"/>
              </w:rPr>
            </w:pPr>
          </w:p>
          <w:p w:rsidR="00BE66A2" w:rsidRPr="006C6C69" w:rsidRDefault="00BE66A2" w:rsidP="00BE66A2">
            <w:pPr>
              <w:pStyle w:val="Bullet1"/>
              <w:rPr>
                <w:rFonts w:asciiTheme="minorHAnsi" w:hAnsiTheme="minorHAnsi"/>
              </w:rPr>
            </w:pPr>
            <w:r w:rsidRPr="008B4EA1">
              <w:rPr>
                <w:rFonts w:asciiTheme="minorHAnsi" w:hAnsiTheme="minorHAnsi"/>
                <w:noProof/>
              </w:rPr>
              <w:lastRenderedPageBreak/>
              <w:drawing>
                <wp:anchor distT="0" distB="0" distL="114300" distR="114300" simplePos="0" relativeHeight="251835392" behindDoc="1" locked="0" layoutInCell="1" allowOverlap="1" wp14:anchorId="1CC315A4" wp14:editId="0322002F">
                  <wp:simplePos x="0" y="0"/>
                  <wp:positionH relativeFrom="column">
                    <wp:posOffset>1327454</wp:posOffset>
                  </wp:positionH>
                  <wp:positionV relativeFrom="paragraph">
                    <wp:posOffset>530860</wp:posOffset>
                  </wp:positionV>
                  <wp:extent cx="2775005" cy="372162"/>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2775005" cy="372162"/>
                          </a:xfrm>
                          <a:prstGeom prst="rect">
                            <a:avLst/>
                          </a:prstGeom>
                        </pic:spPr>
                      </pic:pic>
                    </a:graphicData>
                  </a:graphic>
                  <wp14:sizeRelH relativeFrom="page">
                    <wp14:pctWidth>0</wp14:pctWidth>
                  </wp14:sizeRelH>
                  <wp14:sizeRelV relativeFrom="page">
                    <wp14:pctHeight>0</wp14:pctHeight>
                  </wp14:sizeRelV>
                </wp:anchor>
              </w:drawing>
            </w:r>
            <w:r w:rsidRPr="008B4EA1">
              <w:rPr>
                <w:rFonts w:asciiTheme="minorHAnsi" w:hAnsiTheme="minorHAnsi"/>
              </w:rPr>
              <w:t xml:space="preserve">The </w:t>
            </w:r>
            <w:r w:rsidRPr="006C6C69">
              <w:rPr>
                <w:rFonts w:asciiTheme="minorHAnsi" w:hAnsiTheme="minorHAnsi"/>
              </w:rPr>
              <w:t xml:space="preserve">number line model can be used to solve a multiplication problem such as 3 </w:t>
            </w:r>
            <w:r w:rsidRPr="006C6C69">
              <w:rPr>
                <w:rFonts w:asciiTheme="minorHAnsi" w:hAnsiTheme="minorHAnsi"/>
              </w:rPr>
              <w:sym w:font="Symbol" w:char="F0B4"/>
            </w:r>
            <w:r w:rsidRPr="006C6C69">
              <w:rPr>
                <w:rFonts w:asciiTheme="minorHAnsi" w:hAnsiTheme="minorHAnsi"/>
              </w:rPr>
              <w:t xml:space="preserve"> 6. This is represented on the number line by three jumps of six or six jumps of three, depending on the context of the problem.</w:t>
            </w:r>
          </w:p>
          <w:p w:rsidR="00BE66A2" w:rsidRDefault="00BE66A2" w:rsidP="00BE66A2"/>
          <w:p w:rsidR="00BE66A2" w:rsidRPr="00BE66A2" w:rsidRDefault="00BE66A2" w:rsidP="00BE66A2"/>
          <w:p w:rsidR="00EE4B6C" w:rsidRPr="008C781E" w:rsidRDefault="00EE4B6C" w:rsidP="00BE66A2">
            <w:pPr>
              <w:pStyle w:val="Bullet1"/>
              <w:rPr>
                <w:rFonts w:asciiTheme="minorHAnsi" w:hAnsiTheme="minorHAnsi"/>
                <w:b/>
              </w:rPr>
            </w:pPr>
            <w:r w:rsidRPr="008C781E">
              <w:rPr>
                <w:rFonts w:asciiTheme="minorHAnsi" w:hAnsiTheme="minorHAnsi"/>
              </w:rPr>
              <w:t xml:space="preserve">The number line model can </w:t>
            </w:r>
            <w:r w:rsidR="00BE66A2">
              <w:rPr>
                <w:rFonts w:asciiTheme="minorHAnsi" w:hAnsiTheme="minorHAnsi"/>
              </w:rPr>
              <w:t xml:space="preserve">also </w:t>
            </w:r>
            <w:r w:rsidRPr="008C781E">
              <w:rPr>
                <w:rFonts w:asciiTheme="minorHAnsi" w:hAnsiTheme="minorHAnsi"/>
              </w:rPr>
              <w:t xml:space="preserve">be used to solve a division problem such as 6 ÷ 3 and is represented on the number line by noting how many jumps of three go from </w:t>
            </w:r>
            <w:r w:rsidR="00CC2F88">
              <w:rPr>
                <w:rFonts w:asciiTheme="minorHAnsi" w:hAnsiTheme="minorHAnsi"/>
              </w:rPr>
              <w:t>six</w:t>
            </w:r>
            <w:r w:rsidRPr="008C781E">
              <w:rPr>
                <w:rFonts w:asciiTheme="minorHAnsi" w:hAnsiTheme="minorHAnsi"/>
              </w:rPr>
              <w:t xml:space="preserve"> to </w:t>
            </w:r>
            <w:r w:rsidR="00CC2F88">
              <w:rPr>
                <w:rFonts w:asciiTheme="minorHAnsi" w:hAnsiTheme="minorHAnsi"/>
              </w:rPr>
              <w:t>zero</w:t>
            </w:r>
            <w:r w:rsidRPr="008C781E">
              <w:rPr>
                <w:rFonts w:asciiTheme="minorHAnsi" w:hAnsiTheme="minorHAnsi"/>
              </w:rPr>
              <w:t>.</w:t>
            </w:r>
          </w:p>
          <w:p w:rsidR="00EE4B6C" w:rsidRPr="008C781E" w:rsidRDefault="00EE4B6C" w:rsidP="00A21CC3">
            <w:pPr>
              <w:pStyle w:val="Bullet1"/>
              <w:numPr>
                <w:ilvl w:val="0"/>
                <w:numId w:val="0"/>
              </w:numPr>
              <w:spacing w:before="60"/>
              <w:ind w:left="72"/>
              <w:rPr>
                <w:rFonts w:asciiTheme="minorHAnsi" w:hAnsiTheme="minorHAnsi"/>
                <w:b/>
              </w:rPr>
            </w:pPr>
            <w:r w:rsidRPr="008C781E">
              <w:rPr>
                <w:rFonts w:asciiTheme="minorHAnsi" w:hAnsiTheme="minorHAnsi"/>
                <w:noProof/>
              </w:rPr>
              <mc:AlternateContent>
                <mc:Choice Requires="wpg">
                  <w:drawing>
                    <wp:anchor distT="0" distB="0" distL="114300" distR="114300" simplePos="0" relativeHeight="251804672" behindDoc="0" locked="0" layoutInCell="1" allowOverlap="1" wp14:anchorId="16D26314" wp14:editId="202FC192">
                      <wp:simplePos x="0" y="0"/>
                      <wp:positionH relativeFrom="column">
                        <wp:posOffset>1450671</wp:posOffset>
                      </wp:positionH>
                      <wp:positionV relativeFrom="paragraph">
                        <wp:posOffset>51435</wp:posOffset>
                      </wp:positionV>
                      <wp:extent cx="2514600" cy="485775"/>
                      <wp:effectExtent l="38100" t="0" r="19050" b="9525"/>
                      <wp:wrapNone/>
                      <wp:docPr id="86"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485775"/>
                                <a:chOff x="4041" y="7204"/>
                                <a:chExt cx="3960" cy="765"/>
                              </a:xfrm>
                            </wpg:grpSpPr>
                            <wps:wsp>
                              <wps:cNvPr id="87" name="Line 267"/>
                              <wps:cNvCnPr/>
                              <wps:spPr bwMode="auto">
                                <a:xfrm>
                                  <a:off x="4041" y="7564"/>
                                  <a:ext cx="3960"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8" name="Line 271"/>
                              <wps:cNvCnPr/>
                              <wps:spPr bwMode="auto">
                                <a:xfrm>
                                  <a:off x="4401" y="7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72"/>
                              <wps:cNvCnPr/>
                              <wps:spPr bwMode="auto">
                                <a:xfrm>
                                  <a:off x="4941" y="7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73"/>
                              <wps:cNvCnPr/>
                              <wps:spPr bwMode="auto">
                                <a:xfrm>
                                  <a:off x="5481" y="7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74"/>
                              <wps:cNvCnPr/>
                              <wps:spPr bwMode="auto">
                                <a:xfrm>
                                  <a:off x="6021" y="7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75"/>
                              <wps:cNvCnPr/>
                              <wps:spPr bwMode="auto">
                                <a:xfrm>
                                  <a:off x="6561" y="7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76"/>
                              <wps:cNvCnPr/>
                              <wps:spPr bwMode="auto">
                                <a:xfrm>
                                  <a:off x="7101" y="7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277"/>
                              <wps:cNvCnPr/>
                              <wps:spPr bwMode="auto">
                                <a:xfrm>
                                  <a:off x="7641" y="7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280"/>
                              <wps:cNvSpPr txBox="1">
                                <a:spLocks noChangeArrowheads="1"/>
                              </wps:cNvSpPr>
                              <wps:spPr bwMode="auto">
                                <a:xfrm>
                                  <a:off x="4221" y="7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FC0" w:rsidRPr="00BB14D4" w:rsidRDefault="00230FC0" w:rsidP="00395800">
                                    <w:pPr>
                                      <w:rPr>
                                        <w:sz w:val="16"/>
                                        <w:szCs w:val="16"/>
                                      </w:rPr>
                                    </w:pPr>
                                    <w:r>
                                      <w:rPr>
                                        <w:sz w:val="16"/>
                                        <w:szCs w:val="16"/>
                                      </w:rPr>
                                      <w:t>0</w:t>
                                    </w:r>
                                  </w:p>
                                </w:txbxContent>
                              </wps:txbx>
                              <wps:bodyPr rot="0" vert="horz" wrap="square" lIns="91440" tIns="45720" rIns="91440" bIns="45720" anchor="t" anchorCtr="0" upright="1">
                                <a:noAutofit/>
                              </wps:bodyPr>
                            </wps:wsp>
                            <wps:wsp>
                              <wps:cNvPr id="96" name="Text Box 281"/>
                              <wps:cNvSpPr txBox="1">
                                <a:spLocks noChangeArrowheads="1"/>
                              </wps:cNvSpPr>
                              <wps:spPr bwMode="auto">
                                <a:xfrm>
                                  <a:off x="4761" y="7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FC0" w:rsidRPr="00BB14D4" w:rsidRDefault="00230FC0" w:rsidP="00395800">
                                    <w:pPr>
                                      <w:rPr>
                                        <w:sz w:val="16"/>
                                        <w:szCs w:val="16"/>
                                      </w:rPr>
                                    </w:pPr>
                                    <w:r>
                                      <w:rPr>
                                        <w:sz w:val="16"/>
                                        <w:szCs w:val="16"/>
                                      </w:rPr>
                                      <w:t>1</w:t>
                                    </w:r>
                                  </w:p>
                                </w:txbxContent>
                              </wps:txbx>
                              <wps:bodyPr rot="0" vert="horz" wrap="square" lIns="91440" tIns="45720" rIns="91440" bIns="45720" anchor="t" anchorCtr="0" upright="1">
                                <a:noAutofit/>
                              </wps:bodyPr>
                            </wps:wsp>
                            <wps:wsp>
                              <wps:cNvPr id="97" name="Text Box 282"/>
                              <wps:cNvSpPr txBox="1">
                                <a:spLocks noChangeArrowheads="1"/>
                              </wps:cNvSpPr>
                              <wps:spPr bwMode="auto">
                                <a:xfrm>
                                  <a:off x="5301" y="7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FC0" w:rsidRPr="00BB14D4" w:rsidRDefault="00230FC0" w:rsidP="00395800">
                                    <w:pPr>
                                      <w:rPr>
                                        <w:sz w:val="16"/>
                                        <w:szCs w:val="16"/>
                                      </w:rPr>
                                    </w:pPr>
                                    <w:r>
                                      <w:rPr>
                                        <w:sz w:val="16"/>
                                        <w:szCs w:val="16"/>
                                      </w:rPr>
                                      <w:t>2</w:t>
                                    </w:r>
                                  </w:p>
                                </w:txbxContent>
                              </wps:txbx>
                              <wps:bodyPr rot="0" vert="horz" wrap="square" lIns="91440" tIns="45720" rIns="91440" bIns="45720" anchor="t" anchorCtr="0" upright="1">
                                <a:noAutofit/>
                              </wps:bodyPr>
                            </wps:wsp>
                            <wps:wsp>
                              <wps:cNvPr id="98" name="Text Box 283"/>
                              <wps:cNvSpPr txBox="1">
                                <a:spLocks noChangeArrowheads="1"/>
                              </wps:cNvSpPr>
                              <wps:spPr bwMode="auto">
                                <a:xfrm>
                                  <a:off x="5841" y="75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FC0" w:rsidRPr="00BB14D4" w:rsidRDefault="00230FC0" w:rsidP="00395800">
                                    <w:pPr>
                                      <w:rPr>
                                        <w:sz w:val="16"/>
                                        <w:szCs w:val="16"/>
                                      </w:rPr>
                                    </w:pPr>
                                    <w:r>
                                      <w:rPr>
                                        <w:sz w:val="16"/>
                                        <w:szCs w:val="16"/>
                                      </w:rPr>
                                      <w:t>3</w:t>
                                    </w:r>
                                  </w:p>
                                </w:txbxContent>
                              </wps:txbx>
                              <wps:bodyPr rot="0" vert="horz" wrap="square" lIns="91440" tIns="45720" rIns="91440" bIns="45720" anchor="t" anchorCtr="0" upright="1">
                                <a:noAutofit/>
                              </wps:bodyPr>
                            </wps:wsp>
                            <wps:wsp>
                              <wps:cNvPr id="99" name="Text Box 284"/>
                              <wps:cNvSpPr txBox="1">
                                <a:spLocks noChangeArrowheads="1"/>
                              </wps:cNvSpPr>
                              <wps:spPr bwMode="auto">
                                <a:xfrm>
                                  <a:off x="6381" y="75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FC0" w:rsidRPr="00BB14D4" w:rsidRDefault="00230FC0" w:rsidP="00395800">
                                    <w:pPr>
                                      <w:rPr>
                                        <w:sz w:val="16"/>
                                        <w:szCs w:val="16"/>
                                      </w:rPr>
                                    </w:pPr>
                                    <w:r>
                                      <w:rPr>
                                        <w:sz w:val="16"/>
                                        <w:szCs w:val="16"/>
                                      </w:rPr>
                                      <w:t>4</w:t>
                                    </w:r>
                                  </w:p>
                                </w:txbxContent>
                              </wps:txbx>
                              <wps:bodyPr rot="0" vert="horz" wrap="square" lIns="91440" tIns="45720" rIns="91440" bIns="45720" anchor="t" anchorCtr="0" upright="1">
                                <a:noAutofit/>
                              </wps:bodyPr>
                            </wps:wsp>
                            <wps:wsp>
                              <wps:cNvPr id="100" name="Text Box 285"/>
                              <wps:cNvSpPr txBox="1">
                                <a:spLocks noChangeArrowheads="1"/>
                              </wps:cNvSpPr>
                              <wps:spPr bwMode="auto">
                                <a:xfrm>
                                  <a:off x="6921" y="75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FC0" w:rsidRPr="00BB14D4" w:rsidRDefault="00230FC0" w:rsidP="00395800">
                                    <w:pPr>
                                      <w:rPr>
                                        <w:sz w:val="16"/>
                                        <w:szCs w:val="16"/>
                                      </w:rPr>
                                    </w:pPr>
                                    <w:r>
                                      <w:rPr>
                                        <w:sz w:val="16"/>
                                        <w:szCs w:val="16"/>
                                      </w:rPr>
                                      <w:t>5</w:t>
                                    </w:r>
                                  </w:p>
                                </w:txbxContent>
                              </wps:txbx>
                              <wps:bodyPr rot="0" vert="horz" wrap="square" lIns="91440" tIns="45720" rIns="91440" bIns="45720" anchor="t" anchorCtr="0" upright="1">
                                <a:noAutofit/>
                              </wps:bodyPr>
                            </wps:wsp>
                            <wps:wsp>
                              <wps:cNvPr id="101" name="Text Box 286"/>
                              <wps:cNvSpPr txBox="1">
                                <a:spLocks noChangeArrowheads="1"/>
                              </wps:cNvSpPr>
                              <wps:spPr bwMode="auto">
                                <a:xfrm>
                                  <a:off x="7461" y="75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FC0" w:rsidRPr="00BB14D4" w:rsidRDefault="00230FC0" w:rsidP="00395800">
                                    <w:pPr>
                                      <w:rPr>
                                        <w:sz w:val="16"/>
                                        <w:szCs w:val="16"/>
                                      </w:rPr>
                                    </w:pPr>
                                    <w:r>
                                      <w:rPr>
                                        <w:sz w:val="16"/>
                                        <w:szCs w:val="16"/>
                                      </w:rPr>
                                      <w:t>6</w:t>
                                    </w:r>
                                  </w:p>
                                </w:txbxContent>
                              </wps:txbx>
                              <wps:bodyPr rot="0" vert="horz" wrap="square" lIns="91440" tIns="45720" rIns="91440" bIns="45720" anchor="t" anchorCtr="0" upright="1">
                                <a:noAutofit/>
                              </wps:bodyPr>
                            </wps:wsp>
                            <wps:wsp>
                              <wps:cNvPr id="102" name="Freeform 313"/>
                              <wps:cNvSpPr>
                                <a:spLocks/>
                              </wps:cNvSpPr>
                              <wps:spPr bwMode="auto">
                                <a:xfrm>
                                  <a:off x="6021" y="7204"/>
                                  <a:ext cx="1620" cy="360"/>
                                </a:xfrm>
                                <a:custGeom>
                                  <a:avLst/>
                                  <a:gdLst>
                                    <a:gd name="T0" fmla="*/ 1620 w 1620"/>
                                    <a:gd name="T1" fmla="*/ 360 h 360"/>
                                    <a:gd name="T2" fmla="*/ 900 w 1620"/>
                                    <a:gd name="T3" fmla="*/ 0 h 360"/>
                                    <a:gd name="T4" fmla="*/ 0 w 1620"/>
                                    <a:gd name="T5" fmla="*/ 360 h 360"/>
                                  </a:gdLst>
                                  <a:ahLst/>
                                  <a:cxnLst>
                                    <a:cxn ang="0">
                                      <a:pos x="T0" y="T1"/>
                                    </a:cxn>
                                    <a:cxn ang="0">
                                      <a:pos x="T2" y="T3"/>
                                    </a:cxn>
                                    <a:cxn ang="0">
                                      <a:pos x="T4" y="T5"/>
                                    </a:cxn>
                                  </a:cxnLst>
                                  <a:rect l="0" t="0" r="r" b="b"/>
                                  <a:pathLst>
                                    <a:path w="1620" h="360">
                                      <a:moveTo>
                                        <a:pt x="1620" y="360"/>
                                      </a:moveTo>
                                      <a:cubicBezTo>
                                        <a:pt x="1395" y="180"/>
                                        <a:pt x="1170" y="0"/>
                                        <a:pt x="900" y="0"/>
                                      </a:cubicBezTo>
                                      <a:cubicBezTo>
                                        <a:pt x="630" y="0"/>
                                        <a:pt x="150" y="300"/>
                                        <a:pt x="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14"/>
                              <wps:cNvSpPr>
                                <a:spLocks/>
                              </wps:cNvSpPr>
                              <wps:spPr bwMode="auto">
                                <a:xfrm>
                                  <a:off x="4401" y="7204"/>
                                  <a:ext cx="1620" cy="360"/>
                                </a:xfrm>
                                <a:custGeom>
                                  <a:avLst/>
                                  <a:gdLst>
                                    <a:gd name="T0" fmla="*/ 1620 w 1620"/>
                                    <a:gd name="T1" fmla="*/ 360 h 360"/>
                                    <a:gd name="T2" fmla="*/ 900 w 1620"/>
                                    <a:gd name="T3" fmla="*/ 0 h 360"/>
                                    <a:gd name="T4" fmla="*/ 0 w 1620"/>
                                    <a:gd name="T5" fmla="*/ 360 h 360"/>
                                  </a:gdLst>
                                  <a:ahLst/>
                                  <a:cxnLst>
                                    <a:cxn ang="0">
                                      <a:pos x="T0" y="T1"/>
                                    </a:cxn>
                                    <a:cxn ang="0">
                                      <a:pos x="T2" y="T3"/>
                                    </a:cxn>
                                    <a:cxn ang="0">
                                      <a:pos x="T4" y="T5"/>
                                    </a:cxn>
                                  </a:cxnLst>
                                  <a:rect l="0" t="0" r="r" b="b"/>
                                  <a:pathLst>
                                    <a:path w="1620" h="360">
                                      <a:moveTo>
                                        <a:pt x="1620" y="360"/>
                                      </a:moveTo>
                                      <a:cubicBezTo>
                                        <a:pt x="1395" y="180"/>
                                        <a:pt x="1170" y="0"/>
                                        <a:pt x="900" y="0"/>
                                      </a:cubicBezTo>
                                      <a:cubicBezTo>
                                        <a:pt x="630" y="0"/>
                                        <a:pt x="150" y="300"/>
                                        <a:pt x="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26314" id="Group 315" o:spid="_x0000_s1026" style="position:absolute;left:0;text-align:left;margin-left:114.25pt;margin-top:4.05pt;width:198pt;height:38.25pt;z-index:251804672" coordorigin="4041,7204" coordsize="396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">
                      <v:line id="Line 267" o:spid="_x0000_s1027" style="position:absolute;visibility:visible;mso-wrap-style:square" from="4041,7564" to="8001,7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" strokeweight="1.5pt">
                        <v:stroke startarrow="open" endarrow="open"/>
                      </v:line>
                      <v:line id="Line 271" o:spid="_x0000_s1028" style="position:absolute;visibility:visible;mso-wrap-style:square" from="4401,7474" to="440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272" o:spid="_x0000_s1029" style="position:absolute;visibility:visible;mso-wrap-style:square" from="4941,7474" to="494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273" o:spid="_x0000_s1030" style="position:absolute;visibility:visible;mso-wrap-style:square" from="5481,7474" to="548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274" o:spid="_x0000_s1031" style="position:absolute;visibility:visible;mso-wrap-style:square" from="6021,7474" to="602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275" o:spid="_x0000_s1032" style="position:absolute;visibility:visible;mso-wrap-style:square" from="6561,7474" to="656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276" o:spid="_x0000_s1033" style="position:absolute;visibility:visible;mso-wrap-style:square" from="7101,7474" to="710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277" o:spid="_x0000_s1034" style="position:absolute;visibility:visible;mso-wrap-style:square" from="7641,7474" to="764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type id="_x0000_t202" coordsize="21600,21600" o:spt="202" path="m,l,21600r21600,l21600,xe">
                        <v:stroke joinstyle="miter"/>
                        <v:path gradientshapeok="t" o:connecttype="rect"/>
                      </v:shapetype>
                      <v:shape id="Text Box 280" o:spid="_x0000_s1035" type="#_x0000_t202" style="position:absolute;left:4221;top:760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230FC0" w:rsidRPr="00BB14D4" w:rsidRDefault="00230FC0" w:rsidP="00395800">
                              <w:pPr>
                                <w:rPr>
                                  <w:sz w:val="16"/>
                                  <w:szCs w:val="16"/>
                                </w:rPr>
                              </w:pPr>
                              <w:r>
                                <w:rPr>
                                  <w:sz w:val="16"/>
                                  <w:szCs w:val="16"/>
                                </w:rPr>
                                <w:t>0</w:t>
                              </w:r>
                            </w:p>
                          </w:txbxContent>
                        </v:textbox>
                      </v:shape>
                      <v:shape id="Text Box 281" o:spid="_x0000_s1036" type="#_x0000_t202" style="position:absolute;left:4761;top:760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230FC0" w:rsidRPr="00BB14D4" w:rsidRDefault="00230FC0" w:rsidP="00395800">
                              <w:pPr>
                                <w:rPr>
                                  <w:sz w:val="16"/>
                                  <w:szCs w:val="16"/>
                                </w:rPr>
                              </w:pPr>
                              <w:r>
                                <w:rPr>
                                  <w:sz w:val="16"/>
                                  <w:szCs w:val="16"/>
                                </w:rPr>
                                <w:t>1</w:t>
                              </w:r>
                            </w:p>
                          </w:txbxContent>
                        </v:textbox>
                      </v:shape>
                      <v:shape id="Text Box 282" o:spid="_x0000_s1037" type="#_x0000_t202" style="position:absolute;left:5301;top:760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230FC0" w:rsidRPr="00BB14D4" w:rsidRDefault="00230FC0" w:rsidP="00395800">
                              <w:pPr>
                                <w:rPr>
                                  <w:sz w:val="16"/>
                                  <w:szCs w:val="16"/>
                                </w:rPr>
                              </w:pPr>
                              <w:r>
                                <w:rPr>
                                  <w:sz w:val="16"/>
                                  <w:szCs w:val="16"/>
                                </w:rPr>
                                <w:t>2</w:t>
                              </w:r>
                            </w:p>
                          </w:txbxContent>
                        </v:textbox>
                      </v:shape>
                      <v:shape id="Text Box 283" o:spid="_x0000_s1038" type="#_x0000_t202" style="position:absolute;left:5841;top:75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230FC0" w:rsidRPr="00BB14D4" w:rsidRDefault="00230FC0" w:rsidP="00395800">
                              <w:pPr>
                                <w:rPr>
                                  <w:sz w:val="16"/>
                                  <w:szCs w:val="16"/>
                                </w:rPr>
                              </w:pPr>
                              <w:r>
                                <w:rPr>
                                  <w:sz w:val="16"/>
                                  <w:szCs w:val="16"/>
                                </w:rPr>
                                <w:t>3</w:t>
                              </w:r>
                            </w:p>
                          </w:txbxContent>
                        </v:textbox>
                      </v:shape>
                      <v:shape id="Text Box 284" o:spid="_x0000_s1039" type="#_x0000_t202" style="position:absolute;left:6381;top:75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230FC0" w:rsidRPr="00BB14D4" w:rsidRDefault="00230FC0" w:rsidP="00395800">
                              <w:pPr>
                                <w:rPr>
                                  <w:sz w:val="16"/>
                                  <w:szCs w:val="16"/>
                                </w:rPr>
                              </w:pPr>
                              <w:r>
                                <w:rPr>
                                  <w:sz w:val="16"/>
                                  <w:szCs w:val="16"/>
                                </w:rPr>
                                <w:t>4</w:t>
                              </w:r>
                            </w:p>
                          </w:txbxContent>
                        </v:textbox>
                      </v:shape>
                      <v:shape id="Text Box 285" o:spid="_x0000_s1040" type="#_x0000_t202" style="position:absolute;left:6921;top:75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230FC0" w:rsidRPr="00BB14D4" w:rsidRDefault="00230FC0" w:rsidP="00395800">
                              <w:pPr>
                                <w:rPr>
                                  <w:sz w:val="16"/>
                                  <w:szCs w:val="16"/>
                                </w:rPr>
                              </w:pPr>
                              <w:r>
                                <w:rPr>
                                  <w:sz w:val="16"/>
                                  <w:szCs w:val="16"/>
                                </w:rPr>
                                <w:t>5</w:t>
                              </w:r>
                            </w:p>
                          </w:txbxContent>
                        </v:textbox>
                      </v:shape>
                      <v:shape id="Text Box 286" o:spid="_x0000_s1041" type="#_x0000_t202" style="position:absolute;left:7461;top:75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230FC0" w:rsidRPr="00BB14D4" w:rsidRDefault="00230FC0" w:rsidP="00395800">
                              <w:pPr>
                                <w:rPr>
                                  <w:sz w:val="16"/>
                                  <w:szCs w:val="16"/>
                                </w:rPr>
                              </w:pPr>
                              <w:r>
                                <w:rPr>
                                  <w:sz w:val="16"/>
                                  <w:szCs w:val="16"/>
                                </w:rPr>
                                <w:t>6</w:t>
                              </w:r>
                            </w:p>
                          </w:txbxContent>
                        </v:textbox>
                      </v:shape>
                      <v:shape id="Freeform 313" o:spid="_x0000_s1042" style="position:absolute;left:6021;top:7204;width:1620;height:36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" path="m1620,360c1395,180,1170,,900,,630,,150,300,,360e" filled="f">
                        <v:stroke endarrow="block"/>
                        <v:path arrowok="t" o:connecttype="custom" o:connectlocs="1620,360;900,0;0,360" o:connectangles="0,0,0"/>
                      </v:shape>
                      <v:shape id="Freeform 314" o:spid="_x0000_s1043" style="position:absolute;left:4401;top:7204;width:1620;height:36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" path="m1620,360c1395,180,1170,,900,,630,,150,300,,360e" filled="f">
                        <v:stroke endarrow="block"/>
                        <v:path arrowok="t" o:connecttype="custom" o:connectlocs="1620,360;900,0;0,360" o:connectangles="0,0,0"/>
                      </v:shape>
                    </v:group>
                  </w:pict>
                </mc:Fallback>
              </mc:AlternateContent>
            </w:r>
          </w:p>
          <w:p w:rsidR="00EE4B6C" w:rsidRPr="008C781E" w:rsidRDefault="00EE4B6C" w:rsidP="00A21CC3">
            <w:pPr>
              <w:spacing w:before="60"/>
              <w:rPr>
                <w:rFonts w:asciiTheme="minorHAnsi" w:hAnsiTheme="minorHAnsi"/>
                <w:color w:val="373737"/>
                <w:sz w:val="18"/>
                <w:szCs w:val="18"/>
              </w:rPr>
            </w:pPr>
          </w:p>
          <w:p w:rsidR="00EE4B6C" w:rsidRPr="008C781E" w:rsidRDefault="00EE4B6C" w:rsidP="00A21CC3">
            <w:pPr>
              <w:pStyle w:val="NormalWeb"/>
              <w:spacing w:before="60" w:line="180" w:lineRule="exact"/>
              <w:ind w:left="360"/>
              <w:rPr>
                <w:rFonts w:asciiTheme="minorHAnsi" w:hAnsiTheme="minorHAnsi"/>
                <w:sz w:val="20"/>
                <w:szCs w:val="20"/>
              </w:rPr>
            </w:pPr>
          </w:p>
          <w:p w:rsidR="00EE4B6C" w:rsidRPr="008C781E" w:rsidRDefault="00EE4B6C" w:rsidP="00A21CC3">
            <w:pPr>
              <w:pStyle w:val="NormalWeb"/>
              <w:spacing w:before="60" w:line="240" w:lineRule="auto"/>
              <w:ind w:left="360"/>
              <w:rPr>
                <w:rFonts w:asciiTheme="minorHAnsi" w:hAnsiTheme="minorHAnsi"/>
                <w:color w:val="000000"/>
                <w:sz w:val="20"/>
                <w:szCs w:val="20"/>
              </w:rPr>
            </w:pPr>
            <w:r w:rsidRPr="008C781E">
              <w:rPr>
                <w:rFonts w:asciiTheme="minorHAnsi" w:hAnsiTheme="minorHAnsi"/>
                <w:color w:val="000000"/>
                <w:sz w:val="20"/>
                <w:szCs w:val="20"/>
              </w:rPr>
              <w:t xml:space="preserve">The number line model above </w:t>
            </w:r>
            <w:r w:rsidRPr="008C781E">
              <w:rPr>
                <w:rFonts w:asciiTheme="minorHAnsi" w:hAnsiTheme="minorHAnsi"/>
                <w:sz w:val="20"/>
                <w:szCs w:val="20"/>
              </w:rPr>
              <w:t xml:space="preserve">shows two jumps of three between 6 and 0, answering the question of how many jumps of three go from 6 to 0; therefore, </w:t>
            </w:r>
            <w:r w:rsidRPr="008C781E">
              <w:rPr>
                <w:rFonts w:asciiTheme="minorHAnsi" w:hAnsiTheme="minorHAnsi"/>
                <w:color w:val="000000"/>
                <w:sz w:val="20"/>
                <w:szCs w:val="20"/>
              </w:rPr>
              <w:t>6</w:t>
            </w:r>
            <w:r w:rsidRPr="008C781E">
              <w:rPr>
                <w:rFonts w:asciiTheme="minorHAnsi" w:hAnsiTheme="minorHAnsi"/>
                <w:sz w:val="20"/>
                <w:szCs w:val="20"/>
              </w:rPr>
              <w:t> ÷ 3 = 2.</w:t>
            </w:r>
          </w:p>
          <w:p w:rsidR="00A43556" w:rsidRPr="008C781E" w:rsidRDefault="00A43556" w:rsidP="00A43556">
            <w:pPr>
              <w:pStyle w:val="Bullet1"/>
              <w:spacing w:before="60"/>
              <w:rPr>
                <w:rFonts w:asciiTheme="minorHAnsi" w:hAnsiTheme="minorHAnsi"/>
              </w:rPr>
            </w:pPr>
            <w:r w:rsidRPr="008C781E">
              <w:rPr>
                <w:rFonts w:asciiTheme="minorHAnsi" w:hAnsiTheme="minorHAnsi"/>
                <w:bCs/>
              </w:rPr>
              <w:t xml:space="preserve">Computational fluency is the ability to </w:t>
            </w:r>
            <w:r w:rsidRPr="008C781E">
              <w:rPr>
                <w:rFonts w:asciiTheme="minorHAnsi" w:hAnsiTheme="minorHAnsi"/>
              </w:rPr>
              <w:t>think flexibly in order to choose appropriate strategies to solve problems accurately and efficiently.</w:t>
            </w:r>
          </w:p>
          <w:p w:rsidR="00A43556" w:rsidRPr="008C781E" w:rsidRDefault="00A43556" w:rsidP="00A43556">
            <w:pPr>
              <w:pStyle w:val="Bullet1"/>
              <w:rPr>
                <w:rFonts w:asciiTheme="minorHAnsi" w:hAnsiTheme="minorHAnsi"/>
              </w:rPr>
            </w:pPr>
            <w:r w:rsidRPr="008C781E">
              <w:rPr>
                <w:rFonts w:asciiTheme="minorHAnsi" w:hAnsiTheme="minorHAnsi"/>
              </w:rPr>
              <w:t>The development of computational fluency relies on quick access to number facts.  There are patterns and relationships that exist in the facts.  These relationships can be used to learn and retain the facts.  By studying patterns and relationships, students build a foundation for fluency with multiplication and division facts.</w:t>
            </w:r>
          </w:p>
          <w:p w:rsidR="00A43556" w:rsidRDefault="00A43556" w:rsidP="00A43556">
            <w:pPr>
              <w:pStyle w:val="Bullet1"/>
              <w:rPr>
                <w:rFonts w:asciiTheme="minorHAnsi" w:hAnsiTheme="minorHAnsi"/>
              </w:rPr>
            </w:pPr>
            <w:r w:rsidRPr="008C781E">
              <w:rPr>
                <w:rFonts w:asciiTheme="minorHAnsi" w:hAnsiTheme="minorHAnsi"/>
              </w:rPr>
              <w:t xml:space="preserve">Beginning with learning the foundational multiplication facts for 0, 1, 2, 5, and 10 allows students to utilize prior skip counting skills and the use of doubles to solve problems.  Understanding and using the foundational facts can be helpful in deriving and learning all multiplication facts.  For example, decomposing one of the factors in 7 </w:t>
            </w:r>
            <w:r w:rsidR="00CC2F88">
              <w:rPr>
                <w:rFonts w:asciiTheme="minorHAnsi" w:hAnsiTheme="minorHAnsi"/>
              </w:rPr>
              <w:t>x</w:t>
            </w:r>
            <w:r w:rsidRPr="008C781E">
              <w:rPr>
                <w:rFonts w:asciiTheme="minorHAnsi" w:hAnsiTheme="minorHAnsi"/>
              </w:rPr>
              <w:t xml:space="preserve"> 6, allows for the use of the foundational facts of 5s and 2s.  This knowledge can be combined to learn the facts for 7 (e.g., 7 x 6 can be thought of as </w:t>
            </w:r>
            <w:r w:rsidR="00B8394F">
              <w:rPr>
                <w:rFonts w:asciiTheme="minorHAnsi" w:hAnsiTheme="minorHAnsi"/>
              </w:rPr>
              <w:t>(</w:t>
            </w:r>
            <w:r w:rsidRPr="008C781E">
              <w:rPr>
                <w:rFonts w:asciiTheme="minorHAnsi" w:hAnsiTheme="minorHAnsi"/>
              </w:rPr>
              <w:t>5 x 6</w:t>
            </w:r>
            <w:r w:rsidR="00B8394F">
              <w:rPr>
                <w:rFonts w:asciiTheme="minorHAnsi" w:hAnsiTheme="minorHAnsi"/>
              </w:rPr>
              <w:t>)</w:t>
            </w:r>
            <w:r w:rsidRPr="008C781E">
              <w:rPr>
                <w:rFonts w:asciiTheme="minorHAnsi" w:hAnsiTheme="minorHAnsi"/>
              </w:rPr>
              <w:t xml:space="preserve"> + </w:t>
            </w:r>
            <w:r w:rsidR="00B8394F">
              <w:rPr>
                <w:rFonts w:asciiTheme="minorHAnsi" w:hAnsiTheme="minorHAnsi"/>
              </w:rPr>
              <w:t>(</w:t>
            </w:r>
            <w:r w:rsidR="00B45004">
              <w:rPr>
                <w:rFonts w:asciiTheme="minorHAnsi" w:hAnsiTheme="minorHAnsi"/>
              </w:rPr>
              <w:t>2</w:t>
            </w:r>
            <w:r w:rsidRPr="008C781E">
              <w:rPr>
                <w:rFonts w:asciiTheme="minorHAnsi" w:hAnsiTheme="minorHAnsi"/>
              </w:rPr>
              <w:t xml:space="preserve"> x </w:t>
            </w:r>
            <w:r w:rsidR="00B45004">
              <w:rPr>
                <w:rFonts w:asciiTheme="minorHAnsi" w:hAnsiTheme="minorHAnsi"/>
              </w:rPr>
              <w:t>6</w:t>
            </w:r>
            <w:r w:rsidRPr="008C781E">
              <w:rPr>
                <w:rFonts w:asciiTheme="minorHAnsi" w:hAnsiTheme="minorHAnsi"/>
              </w:rPr>
              <w:t>)</w:t>
            </w:r>
            <w:r w:rsidR="00A9791C">
              <w:rPr>
                <w:rFonts w:asciiTheme="minorHAnsi" w:hAnsiTheme="minorHAnsi"/>
              </w:rPr>
              <w:t>)</w:t>
            </w:r>
            <w:r w:rsidRPr="008C781E">
              <w:rPr>
                <w:rFonts w:asciiTheme="minorHAnsi" w:hAnsiTheme="minorHAnsi"/>
              </w:rPr>
              <w:t>.</w:t>
            </w:r>
          </w:p>
          <w:p w:rsidR="006C6C69" w:rsidRPr="006C6C69" w:rsidRDefault="006C6C69" w:rsidP="006C6C69"/>
          <w:p w:rsidR="008A0C38" w:rsidRDefault="00EE4B6C" w:rsidP="006C6C69">
            <w:pPr>
              <w:pStyle w:val="Bullet1"/>
              <w:numPr>
                <w:ilvl w:val="0"/>
                <w:numId w:val="41"/>
              </w:numPr>
              <w:rPr>
                <w:rFonts w:asciiTheme="minorHAnsi" w:hAnsiTheme="minorHAnsi"/>
              </w:rPr>
            </w:pPr>
            <w:r w:rsidRPr="008A0C38">
              <w:rPr>
                <w:rFonts w:asciiTheme="minorHAnsi" w:hAnsiTheme="minorHAnsi"/>
              </w:rPr>
              <w:lastRenderedPageBreak/>
              <w:t xml:space="preserve">As students work to solve multiplication and division problems, they naturally tend to utilize strategies that involve place value understanding and properties of the operations.  Applying the </w:t>
            </w:r>
          </w:p>
          <w:p w:rsidR="00EE4B6C" w:rsidRPr="008C781E" w:rsidRDefault="00EE4B6C" w:rsidP="006C6C69">
            <w:pPr>
              <w:pStyle w:val="Bullet1"/>
              <w:numPr>
                <w:ilvl w:val="0"/>
                <w:numId w:val="0"/>
              </w:numPr>
              <w:spacing w:before="0" w:after="120"/>
              <w:ind w:left="360"/>
              <w:rPr>
                <w:rFonts w:asciiTheme="minorHAnsi" w:hAnsiTheme="minorHAnsi"/>
              </w:rPr>
            </w:pPr>
            <w:r w:rsidRPr="00A43556">
              <w:rPr>
                <w:rFonts w:asciiTheme="minorHAnsi" w:hAnsiTheme="minorHAnsi"/>
              </w:rPr>
              <w:t xml:space="preserve">commutative property of multiplication (e.g., 5 x 8 = 8 x 5) reduces in half the number of multiplication facts that students </w:t>
            </w:r>
            <w:r w:rsidR="006C6C69">
              <w:rPr>
                <w:rFonts w:asciiTheme="minorHAnsi" w:hAnsiTheme="minorHAnsi"/>
              </w:rPr>
              <w:t xml:space="preserve">must </w:t>
            </w:r>
            <w:r w:rsidRPr="00A43556">
              <w:rPr>
                <w:rFonts w:asciiTheme="minorHAnsi" w:hAnsiTheme="minorHAnsi"/>
              </w:rPr>
              <w:t xml:space="preserve">learn.  The distributive property of multiplication allows students </w:t>
            </w:r>
            <w:r w:rsidRPr="008C781E">
              <w:rPr>
                <w:rFonts w:asciiTheme="minorHAnsi" w:hAnsiTheme="minorHAnsi"/>
              </w:rPr>
              <w:t xml:space="preserve">to find the answer to a problem such as 6 x 7 by decomposing 7 into 3 and 4 (e.g., 6 x 7= 6 x (3 + 4)) allowing them to think about (6 x 3) + (6 x 4) = 18 + 24 = </w:t>
            </w:r>
            <w:r w:rsidR="00B45004">
              <w:rPr>
                <w:rFonts w:asciiTheme="minorHAnsi" w:hAnsiTheme="minorHAnsi"/>
              </w:rPr>
              <w:t>42</w:t>
            </w:r>
            <w:r w:rsidRPr="008C781E">
              <w:rPr>
                <w:rFonts w:asciiTheme="minorHAnsi" w:hAnsiTheme="minorHAnsi"/>
              </w:rPr>
              <w:t>.</w:t>
            </w:r>
          </w:p>
          <w:p w:rsidR="00EE4B6C" w:rsidRPr="008C781E" w:rsidRDefault="00EE4B6C" w:rsidP="00A43556">
            <w:pPr>
              <w:pStyle w:val="Bullet1"/>
              <w:spacing w:before="240"/>
              <w:rPr>
                <w:rFonts w:asciiTheme="minorHAnsi" w:hAnsiTheme="minorHAnsi"/>
              </w:rPr>
            </w:pPr>
            <w:r w:rsidRPr="008C781E">
              <w:rPr>
                <w:rFonts w:asciiTheme="minorHAnsi" w:hAnsiTheme="minorHAnsi"/>
              </w:rPr>
              <w:t xml:space="preserve">Strategies that allow students to derive unknown facts from facts they do know include:  doubles (2s facts), doubling twice (4s facts), five facts (half of ten), decomposing into known facts (e.g., 7 </w:t>
            </w:r>
            <w:r w:rsidR="00CC2F88">
              <w:rPr>
                <w:rFonts w:asciiTheme="minorHAnsi" w:hAnsiTheme="minorHAnsi"/>
              </w:rPr>
              <w:t>x</w:t>
            </w:r>
            <w:r w:rsidRPr="008C781E">
              <w:rPr>
                <w:rFonts w:asciiTheme="minorHAnsi" w:hAnsiTheme="minorHAnsi"/>
              </w:rPr>
              <w:t xml:space="preserve"> 8 can be thought of as </w:t>
            </w:r>
            <w:r w:rsidR="006C6C69">
              <w:rPr>
                <w:rFonts w:asciiTheme="minorHAnsi" w:hAnsiTheme="minorHAnsi"/>
              </w:rPr>
              <w:t>(</w:t>
            </w:r>
            <w:r w:rsidRPr="008C781E">
              <w:rPr>
                <w:rFonts w:asciiTheme="minorHAnsi" w:hAnsiTheme="minorHAnsi"/>
              </w:rPr>
              <w:t xml:space="preserve">5 </w:t>
            </w:r>
            <w:r w:rsidR="00CC2F88">
              <w:rPr>
                <w:rFonts w:asciiTheme="minorHAnsi" w:hAnsiTheme="minorHAnsi"/>
              </w:rPr>
              <w:t>x</w:t>
            </w:r>
            <w:r w:rsidRPr="008C781E">
              <w:rPr>
                <w:rFonts w:asciiTheme="minorHAnsi" w:hAnsiTheme="minorHAnsi"/>
              </w:rPr>
              <w:t xml:space="preserve"> 8</w:t>
            </w:r>
            <w:r w:rsidR="006C6C69">
              <w:rPr>
                <w:rFonts w:asciiTheme="minorHAnsi" w:hAnsiTheme="minorHAnsi"/>
              </w:rPr>
              <w:t>)</w:t>
            </w:r>
            <w:r w:rsidRPr="008C781E">
              <w:rPr>
                <w:rFonts w:asciiTheme="minorHAnsi" w:hAnsiTheme="minorHAnsi"/>
              </w:rPr>
              <w:t xml:space="preserve"> + </w:t>
            </w:r>
            <w:r w:rsidR="006C6C69">
              <w:rPr>
                <w:rFonts w:asciiTheme="minorHAnsi" w:hAnsiTheme="minorHAnsi"/>
              </w:rPr>
              <w:t>(</w:t>
            </w:r>
            <w:r w:rsidRPr="008C781E">
              <w:rPr>
                <w:rFonts w:asciiTheme="minorHAnsi" w:hAnsiTheme="minorHAnsi"/>
              </w:rPr>
              <w:t xml:space="preserve">2 </w:t>
            </w:r>
            <w:r w:rsidR="00CC2F88">
              <w:rPr>
                <w:rFonts w:asciiTheme="minorHAnsi" w:hAnsiTheme="minorHAnsi"/>
              </w:rPr>
              <w:t>x</w:t>
            </w:r>
            <w:r w:rsidRPr="008C781E">
              <w:rPr>
                <w:rFonts w:asciiTheme="minorHAnsi" w:hAnsiTheme="minorHAnsi"/>
              </w:rPr>
              <w:t xml:space="preserve"> 8)</w:t>
            </w:r>
            <w:r w:rsidR="006C6C69">
              <w:rPr>
                <w:rFonts w:asciiTheme="minorHAnsi" w:hAnsiTheme="minorHAnsi"/>
              </w:rPr>
              <w:t>)</w:t>
            </w:r>
            <w:r w:rsidRPr="008C781E">
              <w:rPr>
                <w:rFonts w:asciiTheme="minorHAnsi" w:hAnsiTheme="minorHAnsi"/>
              </w:rPr>
              <w:t xml:space="preserve">. </w:t>
            </w:r>
          </w:p>
          <w:p w:rsidR="00DE233F" w:rsidRDefault="00DE233F" w:rsidP="00443351">
            <w:pPr>
              <w:pStyle w:val="Bullet1"/>
              <w:rPr>
                <w:rFonts w:asciiTheme="minorHAnsi" w:hAnsiTheme="minorHAnsi"/>
              </w:rPr>
            </w:pPr>
            <w:r w:rsidRPr="008C781E">
              <w:rPr>
                <w:rFonts w:asciiTheme="minorHAnsi" w:hAnsiTheme="minorHAnsi"/>
              </w:rPr>
              <w:t>Strategies for solving problems that involve multiplication or division may include mental strategies, partial products, the standard algorithm, and the commutative, associative, and distributive properties.</w:t>
            </w:r>
          </w:p>
          <w:p w:rsidR="00A43556" w:rsidRPr="008C781E" w:rsidRDefault="00A43556" w:rsidP="00A43556">
            <w:pPr>
              <w:pStyle w:val="Bullet1"/>
              <w:spacing w:before="60"/>
              <w:rPr>
                <w:rFonts w:asciiTheme="minorHAnsi" w:hAnsiTheme="minorHAnsi"/>
              </w:rPr>
            </w:pPr>
            <w:r w:rsidRPr="008C781E">
              <w:rPr>
                <w:rFonts w:asciiTheme="minorHAnsi" w:hAnsiTheme="minorHAnsi"/>
              </w:rPr>
              <w:t>An algorithm is a step-by-step method for computing.</w:t>
            </w:r>
          </w:p>
          <w:p w:rsidR="008916E2" w:rsidRPr="00DE233F" w:rsidRDefault="008916E2" w:rsidP="008916E2">
            <w:pPr>
              <w:pStyle w:val="Bullet1"/>
              <w:rPr>
                <w:rFonts w:asciiTheme="minorHAnsi" w:hAnsiTheme="minorHAnsi"/>
              </w:rPr>
            </w:pPr>
            <w:r w:rsidRPr="00DE233F">
              <w:rPr>
                <w:rFonts w:asciiTheme="minorHAnsi" w:hAnsiTheme="minorHAnsi"/>
              </w:rPr>
              <w:t>The least number of steps necessary to solve a single-step problem is one.</w:t>
            </w:r>
          </w:p>
          <w:p w:rsidR="00EE4B6C" w:rsidRPr="008C781E" w:rsidRDefault="00EE4B6C" w:rsidP="00443351">
            <w:pPr>
              <w:pStyle w:val="Bullet1"/>
              <w:rPr>
                <w:rFonts w:asciiTheme="minorHAnsi" w:hAnsiTheme="minorHAnsi"/>
              </w:rPr>
            </w:pPr>
            <w:r w:rsidRPr="008C781E">
              <w:rPr>
                <w:rFonts w:asciiTheme="minorHAnsi" w:hAnsiTheme="minorHAnsi"/>
              </w:rPr>
              <w:t>Extensive research has been undertaken over the last several decades regarding different problem types. Many of these studies have been published in professional mathematics education publications using different labels and terminology to describe the varied problem types.</w:t>
            </w:r>
          </w:p>
          <w:p w:rsidR="00EE4B6C" w:rsidRPr="008C781E" w:rsidRDefault="00EE4B6C" w:rsidP="00003DFB">
            <w:pPr>
              <w:pStyle w:val="Bullet1"/>
              <w:rPr>
                <w:rFonts w:asciiTheme="minorHAnsi" w:hAnsiTheme="minorHAnsi"/>
              </w:rPr>
            </w:pPr>
            <w:r w:rsidRPr="008C781E">
              <w:rPr>
                <w:rFonts w:asciiTheme="minorHAnsi" w:hAnsiTheme="minorHAnsi"/>
              </w:rPr>
              <w:t>Students should experience a variety of problem types related to multiplication and division.  Some examples are included in the following chart:</w:t>
            </w:r>
          </w:p>
          <w:p w:rsidR="00EE4B6C" w:rsidRPr="008C781E" w:rsidRDefault="00EE4B6C" w:rsidP="000C65FB">
            <w:pPr>
              <w:rPr>
                <w:rFonts w:asciiTheme="minorHAnsi" w:hAnsiTheme="minorHAnsi"/>
              </w:rPr>
            </w:pPr>
          </w:p>
          <w:p w:rsidR="00EE4B6C" w:rsidRDefault="00EE4B6C" w:rsidP="00F70034">
            <w:pPr>
              <w:rPr>
                <w:rFonts w:asciiTheme="minorHAnsi" w:hAnsiTheme="minorHAnsi"/>
              </w:rPr>
            </w:pPr>
          </w:p>
          <w:p w:rsidR="00B54680" w:rsidRDefault="00B54680"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6C6C69" w:rsidP="00F70034">
            <w:pPr>
              <w:rPr>
                <w:rFonts w:asciiTheme="minorHAnsi" w:hAnsiTheme="minorHAnsi"/>
              </w:rPr>
            </w:pPr>
            <w:r>
              <w:rPr>
                <w:noProof/>
              </w:rPr>
              <w:lastRenderedPageBreak/>
              <w:drawing>
                <wp:anchor distT="0" distB="0" distL="114300" distR="114300" simplePos="0" relativeHeight="251832320" behindDoc="0" locked="0" layoutInCell="1" allowOverlap="1" wp14:anchorId="048B5B58" wp14:editId="713BEA0D">
                  <wp:simplePos x="0" y="0"/>
                  <wp:positionH relativeFrom="column">
                    <wp:posOffset>83185</wp:posOffset>
                  </wp:positionH>
                  <wp:positionV relativeFrom="paragraph">
                    <wp:posOffset>90474</wp:posOffset>
                  </wp:positionV>
                  <wp:extent cx="5231765" cy="351155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5231765" cy="3511550"/>
                          </a:xfrm>
                          <a:prstGeom prst="rect">
                            <a:avLst/>
                          </a:prstGeom>
                        </pic:spPr>
                      </pic:pic>
                    </a:graphicData>
                  </a:graphic>
                  <wp14:sizeRelH relativeFrom="page">
                    <wp14:pctWidth>0</wp14:pctWidth>
                  </wp14:sizeRelH>
                  <wp14:sizeRelV relativeFrom="page">
                    <wp14:pctHeight>0</wp14:pctHeight>
                  </wp14:sizeRelV>
                </wp:anchor>
              </w:drawing>
            </w: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8916E2" w:rsidRDefault="008916E2" w:rsidP="00F70034">
            <w:pPr>
              <w:rPr>
                <w:rFonts w:asciiTheme="minorHAnsi" w:hAnsiTheme="minorHAnsi"/>
              </w:rPr>
            </w:pPr>
          </w:p>
          <w:p w:rsidR="00B54680" w:rsidRDefault="00B54680" w:rsidP="00F70034">
            <w:pPr>
              <w:rPr>
                <w:rFonts w:asciiTheme="minorHAnsi" w:hAnsiTheme="minorHAnsi"/>
              </w:rPr>
            </w:pPr>
          </w:p>
          <w:p w:rsidR="00B54680" w:rsidRDefault="00B54680" w:rsidP="00F70034">
            <w:pPr>
              <w:rPr>
                <w:rFonts w:asciiTheme="minorHAnsi" w:hAnsiTheme="minorHAnsi"/>
              </w:rPr>
            </w:pPr>
          </w:p>
          <w:p w:rsidR="008A0C38" w:rsidRDefault="008A0C38" w:rsidP="00F70034">
            <w:pPr>
              <w:rPr>
                <w:rFonts w:asciiTheme="minorHAnsi" w:hAnsiTheme="minorHAnsi"/>
              </w:rPr>
            </w:pPr>
          </w:p>
          <w:p w:rsidR="008A0C38" w:rsidRDefault="008A0C38" w:rsidP="00F70034">
            <w:pPr>
              <w:rPr>
                <w:rFonts w:asciiTheme="minorHAnsi" w:hAnsiTheme="minorHAnsi"/>
              </w:rPr>
            </w:pPr>
          </w:p>
          <w:p w:rsidR="00EE4B6C" w:rsidRDefault="00EE4B6C" w:rsidP="008916E2">
            <w:pPr>
              <w:pStyle w:val="Bullet1"/>
              <w:spacing w:before="240"/>
              <w:rPr>
                <w:rFonts w:asciiTheme="minorHAnsi" w:hAnsiTheme="minorHAnsi"/>
              </w:rPr>
            </w:pPr>
            <w:r w:rsidRPr="008C781E">
              <w:rPr>
                <w:rFonts w:asciiTheme="minorHAnsi" w:hAnsiTheme="minorHAnsi"/>
              </w:rPr>
              <w:t xml:space="preserve">Investigating arithmetic operations with whole numbers helps students learn about several different properties of arithmetic relationships. These relationships remain true regardless of the numbers. </w:t>
            </w:r>
          </w:p>
          <w:p w:rsidR="008916E2" w:rsidRDefault="008916E2" w:rsidP="008916E2"/>
          <w:p w:rsidR="008916E2" w:rsidRPr="008916E2" w:rsidRDefault="008916E2" w:rsidP="008916E2"/>
          <w:p w:rsidR="00EE4B6C" w:rsidRPr="008C781E" w:rsidRDefault="00EE4B6C" w:rsidP="008916E2">
            <w:pPr>
              <w:pStyle w:val="Bullet1"/>
              <w:rPr>
                <w:rFonts w:asciiTheme="minorHAnsi" w:hAnsiTheme="minorHAnsi"/>
              </w:rPr>
            </w:pPr>
            <w:r w:rsidRPr="008C781E">
              <w:rPr>
                <w:rFonts w:asciiTheme="minorHAnsi" w:hAnsiTheme="minorHAnsi"/>
              </w:rPr>
              <w:lastRenderedPageBreak/>
              <w:t xml:space="preserve">Grade </w:t>
            </w:r>
            <w:r w:rsidR="00763BAE">
              <w:rPr>
                <w:rFonts w:asciiTheme="minorHAnsi" w:hAnsiTheme="minorHAnsi"/>
              </w:rPr>
              <w:t>three</w:t>
            </w:r>
            <w:r w:rsidRPr="008C781E">
              <w:rPr>
                <w:rFonts w:asciiTheme="minorHAnsi" w:hAnsiTheme="minorHAnsi"/>
              </w:rPr>
              <w:t xml:space="preserve"> students should explore and apply the properties of multiplication and addition as strategies for solving multiplication and division problems using a variety of representations (e.g., manipulatives, diagrams, and symbols).</w:t>
            </w:r>
          </w:p>
          <w:p w:rsidR="00EE4B6C" w:rsidRPr="008C781E" w:rsidRDefault="00EE4B6C" w:rsidP="00700255">
            <w:pPr>
              <w:pStyle w:val="Bullet1"/>
              <w:rPr>
                <w:rFonts w:asciiTheme="minorHAnsi" w:hAnsiTheme="minorHAnsi"/>
              </w:rPr>
            </w:pPr>
            <w:r w:rsidRPr="008C781E">
              <w:rPr>
                <w:rFonts w:asciiTheme="minorHAnsi" w:hAnsiTheme="minorHAnsi"/>
              </w:rPr>
              <w:t>The properties of the operations are “rules” about how numbers work and how they relate to one another.  Students at this level do not need to use the formal terms for these properties but should utilize these properties to further develop flexibility and fluency in solving problems.  The following properties are most appropriate for exploration at this level:</w:t>
            </w:r>
          </w:p>
          <w:p w:rsidR="00EE4B6C" w:rsidRPr="008C781E" w:rsidRDefault="00EE4B6C" w:rsidP="00215930">
            <w:pPr>
              <w:pStyle w:val="Bullet1"/>
              <w:numPr>
                <w:ilvl w:val="0"/>
                <w:numId w:val="37"/>
              </w:numPr>
              <w:rPr>
                <w:rFonts w:asciiTheme="minorHAnsi" w:hAnsiTheme="minorHAnsi"/>
              </w:rPr>
            </w:pPr>
            <w:r w:rsidRPr="008C781E">
              <w:rPr>
                <w:rFonts w:asciiTheme="minorHAnsi" w:hAnsiTheme="minorHAnsi"/>
              </w:rPr>
              <w:t xml:space="preserve">The commutative property of multiplication states that changing the order of the factors does not affect the product (e.g., 2 </w:t>
            </w:r>
            <w:r w:rsidRPr="008C781E">
              <w:rPr>
                <w:rFonts w:asciiTheme="minorHAnsi" w:hAnsiTheme="minorHAnsi"/>
              </w:rPr>
              <w:sym w:font="Symbol" w:char="F0B4"/>
            </w:r>
            <w:r w:rsidRPr="008C781E">
              <w:rPr>
                <w:rFonts w:asciiTheme="minorHAnsi" w:hAnsiTheme="minorHAnsi"/>
              </w:rPr>
              <w:t xml:space="preserve"> 3 = 3 </w:t>
            </w:r>
            <w:r w:rsidRPr="008C781E">
              <w:rPr>
                <w:rFonts w:asciiTheme="minorHAnsi" w:hAnsiTheme="minorHAnsi"/>
              </w:rPr>
              <w:sym w:font="Symbol" w:char="F0B4"/>
            </w:r>
            <w:r w:rsidR="00893D12" w:rsidRPr="008C781E">
              <w:rPr>
                <w:rFonts w:asciiTheme="minorHAnsi" w:hAnsiTheme="minorHAnsi"/>
              </w:rPr>
              <w:t xml:space="preserve"> 2).</w:t>
            </w:r>
          </w:p>
          <w:p w:rsidR="00EE4B6C" w:rsidRPr="008C781E" w:rsidRDefault="00EE4B6C" w:rsidP="00215930">
            <w:pPr>
              <w:pStyle w:val="Bullet1"/>
              <w:numPr>
                <w:ilvl w:val="0"/>
                <w:numId w:val="37"/>
              </w:numPr>
              <w:rPr>
                <w:rFonts w:asciiTheme="minorHAnsi" w:hAnsiTheme="minorHAnsi"/>
              </w:rPr>
            </w:pPr>
            <w:r w:rsidRPr="008C781E">
              <w:rPr>
                <w:rFonts w:asciiTheme="minorHAnsi" w:hAnsiTheme="minorHAnsi"/>
              </w:rPr>
              <w:t>The identity property of multiplication states that if a given number is multiplied by one, the product i</w:t>
            </w:r>
            <w:r w:rsidR="00893D12" w:rsidRPr="008C781E">
              <w:rPr>
                <w:rFonts w:asciiTheme="minorHAnsi" w:hAnsiTheme="minorHAnsi"/>
              </w:rPr>
              <w:t>s the same as the given number.</w:t>
            </w:r>
          </w:p>
          <w:p w:rsidR="00EE4B6C" w:rsidRPr="008C781E" w:rsidRDefault="00EE4B6C" w:rsidP="00215930">
            <w:pPr>
              <w:pStyle w:val="Bullet1"/>
              <w:numPr>
                <w:ilvl w:val="0"/>
                <w:numId w:val="37"/>
              </w:numPr>
              <w:rPr>
                <w:rFonts w:asciiTheme="minorHAnsi" w:hAnsiTheme="minorHAnsi"/>
              </w:rPr>
            </w:pPr>
            <w:r w:rsidRPr="008C781E">
              <w:rPr>
                <w:rFonts w:asciiTheme="minorHAnsi" w:hAnsiTheme="minorHAnsi"/>
              </w:rPr>
              <w:t xml:space="preserve">The associative property of addition states that the sum stays the same when the </w:t>
            </w:r>
            <w:r w:rsidR="001B35B9" w:rsidRPr="008C781E">
              <w:rPr>
                <w:rFonts w:asciiTheme="minorHAnsi" w:hAnsiTheme="minorHAnsi"/>
              </w:rPr>
              <w:t>grouping of addends is changed (</w:t>
            </w:r>
            <w:r w:rsidRPr="008C781E">
              <w:rPr>
                <w:rFonts w:asciiTheme="minorHAnsi" w:hAnsiTheme="minorHAnsi"/>
              </w:rPr>
              <w:t xml:space="preserve">e.g., </w:t>
            </w:r>
            <w:r w:rsidR="001B35B9" w:rsidRPr="008C781E">
              <w:rPr>
                <w:rFonts w:asciiTheme="minorHAnsi" w:hAnsiTheme="minorHAnsi"/>
              </w:rPr>
              <w:t>15 + (35 + 16) = (15 + 35) + 16)</w:t>
            </w:r>
            <w:r w:rsidRPr="008C781E">
              <w:rPr>
                <w:rFonts w:asciiTheme="minorHAnsi" w:hAnsiTheme="minorHAnsi"/>
              </w:rPr>
              <w:t xml:space="preserve">. </w:t>
            </w:r>
          </w:p>
          <w:p w:rsidR="00EE4B6C" w:rsidRPr="008C781E" w:rsidRDefault="00EE4B6C" w:rsidP="00215930">
            <w:pPr>
              <w:pStyle w:val="Bullet1"/>
              <w:numPr>
                <w:ilvl w:val="0"/>
                <w:numId w:val="37"/>
              </w:numPr>
              <w:rPr>
                <w:rFonts w:asciiTheme="minorHAnsi" w:hAnsiTheme="minorHAnsi"/>
              </w:rPr>
            </w:pPr>
            <w:r w:rsidRPr="008C781E">
              <w:rPr>
                <w:rFonts w:asciiTheme="minorHAnsi" w:hAnsiTheme="minorHAnsi"/>
              </w:rPr>
              <w:t xml:space="preserve">The associative property of multiplication states that the product stays the same when the </w:t>
            </w:r>
            <w:r w:rsidR="001B35B9" w:rsidRPr="008C781E">
              <w:rPr>
                <w:rFonts w:asciiTheme="minorHAnsi" w:hAnsiTheme="minorHAnsi"/>
              </w:rPr>
              <w:t>grouping of factors is changed (</w:t>
            </w:r>
            <w:r w:rsidRPr="008C781E">
              <w:rPr>
                <w:rFonts w:asciiTheme="minorHAnsi" w:hAnsiTheme="minorHAnsi"/>
              </w:rPr>
              <w:t xml:space="preserve">e.g., 6 </w:t>
            </w:r>
            <w:r w:rsidRPr="008C781E">
              <w:rPr>
                <w:rFonts w:asciiTheme="minorHAnsi" w:hAnsiTheme="minorHAnsi"/>
              </w:rPr>
              <w:sym w:font="Symbol" w:char="F0B4"/>
            </w:r>
            <w:r w:rsidRPr="008C781E">
              <w:rPr>
                <w:rFonts w:asciiTheme="minorHAnsi" w:hAnsiTheme="minorHAnsi"/>
              </w:rPr>
              <w:t xml:space="preserve"> (3 </w:t>
            </w:r>
            <w:r w:rsidRPr="008C781E">
              <w:rPr>
                <w:rFonts w:asciiTheme="minorHAnsi" w:hAnsiTheme="minorHAnsi"/>
              </w:rPr>
              <w:sym w:font="Symbol" w:char="F0B4"/>
            </w:r>
            <w:r w:rsidRPr="008C781E">
              <w:rPr>
                <w:rFonts w:asciiTheme="minorHAnsi" w:hAnsiTheme="minorHAnsi"/>
              </w:rPr>
              <w:t xml:space="preserve"> 5) = (6 </w:t>
            </w:r>
            <w:r w:rsidRPr="008C781E">
              <w:rPr>
                <w:rFonts w:asciiTheme="minorHAnsi" w:hAnsiTheme="minorHAnsi"/>
              </w:rPr>
              <w:sym w:font="Symbol" w:char="F0B4"/>
            </w:r>
            <w:r w:rsidRPr="008C781E">
              <w:rPr>
                <w:rFonts w:asciiTheme="minorHAnsi" w:hAnsiTheme="minorHAnsi"/>
              </w:rPr>
              <w:t xml:space="preserve"> 3) </w:t>
            </w:r>
            <w:r w:rsidRPr="008C781E">
              <w:rPr>
                <w:rFonts w:asciiTheme="minorHAnsi" w:hAnsiTheme="minorHAnsi"/>
              </w:rPr>
              <w:sym w:font="Symbol" w:char="F0B4"/>
            </w:r>
            <w:r w:rsidR="001B35B9" w:rsidRPr="008C781E">
              <w:rPr>
                <w:rFonts w:asciiTheme="minorHAnsi" w:hAnsiTheme="minorHAnsi"/>
              </w:rPr>
              <w:t xml:space="preserve"> 5)</w:t>
            </w:r>
            <w:r w:rsidR="00893D12" w:rsidRPr="008C781E">
              <w:rPr>
                <w:rFonts w:asciiTheme="minorHAnsi" w:hAnsiTheme="minorHAnsi"/>
              </w:rPr>
              <w:t>.</w:t>
            </w:r>
          </w:p>
          <w:p w:rsidR="00EE4B6C" w:rsidRPr="008C781E" w:rsidRDefault="00EE4B6C" w:rsidP="00215930">
            <w:pPr>
              <w:pStyle w:val="Bullet1"/>
              <w:numPr>
                <w:ilvl w:val="0"/>
                <w:numId w:val="37"/>
              </w:numPr>
              <w:rPr>
                <w:rFonts w:asciiTheme="minorHAnsi" w:hAnsiTheme="minorHAnsi"/>
              </w:rPr>
            </w:pPr>
            <w:r w:rsidRPr="008C781E">
              <w:rPr>
                <w:rFonts w:asciiTheme="minorHAnsi" w:hAnsiTheme="minorHAnsi"/>
              </w:rPr>
              <w:t>The distributive property states that multiplying a sum by a number gives the same result as multiplying each addend by the numbe</w:t>
            </w:r>
            <w:r w:rsidR="00893D12" w:rsidRPr="008C781E">
              <w:rPr>
                <w:rFonts w:asciiTheme="minorHAnsi" w:hAnsiTheme="minorHAnsi"/>
              </w:rPr>
              <w:t>r and then adding the products:</w:t>
            </w:r>
          </w:p>
          <w:p w:rsidR="00902D06" w:rsidRPr="00DE233F" w:rsidRDefault="00902D06" w:rsidP="00395800">
            <w:pPr>
              <w:ind w:left="720"/>
              <w:rPr>
                <w:rFonts w:asciiTheme="minorHAnsi" w:hAnsiTheme="minorHAnsi"/>
                <w:sz w:val="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1800"/>
            </w:tblGrid>
            <w:tr w:rsidR="00902D06" w:rsidRPr="008C781E" w:rsidTr="00A5783F">
              <w:trPr>
                <w:jc w:val="center"/>
              </w:trPr>
              <w:tc>
                <w:tcPr>
                  <w:tcW w:w="2613" w:type="dxa"/>
                </w:tcPr>
                <w:p w:rsidR="00902D06" w:rsidRPr="008C781E" w:rsidRDefault="00902D06" w:rsidP="00902D06">
                  <w:pPr>
                    <w:ind w:left="75"/>
                    <w:rPr>
                      <w:rFonts w:asciiTheme="minorHAnsi" w:hAnsiTheme="minorHAnsi"/>
                      <w:sz w:val="20"/>
                    </w:rPr>
                  </w:pPr>
                  <w:r w:rsidRPr="008C781E">
                    <w:rPr>
                      <w:rFonts w:asciiTheme="minorHAnsi" w:hAnsiTheme="minorHAnsi"/>
                      <w:sz w:val="20"/>
                    </w:rPr>
                    <w:t xml:space="preserve">8 </w:t>
                  </w:r>
                  <w:r w:rsidRPr="008C781E">
                    <w:rPr>
                      <w:rFonts w:asciiTheme="minorHAnsi" w:hAnsiTheme="minorHAnsi"/>
                    </w:rPr>
                    <w:sym w:font="Symbol" w:char="F0B4"/>
                  </w:r>
                  <w:r w:rsidRPr="008C781E">
                    <w:rPr>
                      <w:rFonts w:asciiTheme="minorHAnsi" w:hAnsiTheme="minorHAnsi"/>
                      <w:sz w:val="20"/>
                    </w:rPr>
                    <w:t xml:space="preserve"> 7 = 8 (5 + 2)</w:t>
                  </w:r>
                  <w:r w:rsidR="00A5783F" w:rsidRPr="008C781E">
                    <w:rPr>
                      <w:rFonts w:asciiTheme="minorHAnsi" w:hAnsiTheme="minorHAnsi"/>
                      <w:sz w:val="20"/>
                    </w:rPr>
                    <w:t xml:space="preserve">  </w:t>
                  </w:r>
                </w:p>
                <w:p w:rsidR="00902D06" w:rsidRPr="008C781E" w:rsidRDefault="00902D06" w:rsidP="00902D06">
                  <w:pPr>
                    <w:ind w:left="75"/>
                    <w:rPr>
                      <w:rFonts w:asciiTheme="minorHAnsi" w:hAnsiTheme="minorHAnsi"/>
                      <w:sz w:val="20"/>
                    </w:rPr>
                  </w:pPr>
                  <w:r w:rsidRPr="008C781E">
                    <w:rPr>
                      <w:rFonts w:asciiTheme="minorHAnsi" w:hAnsiTheme="minorHAnsi"/>
                      <w:sz w:val="20"/>
                    </w:rPr>
                    <w:t xml:space="preserve">(8 </w:t>
                  </w:r>
                  <w:r w:rsidRPr="008C781E">
                    <w:rPr>
                      <w:rFonts w:asciiTheme="minorHAnsi" w:hAnsiTheme="minorHAnsi"/>
                    </w:rPr>
                    <w:sym w:font="Symbol" w:char="F0B4"/>
                  </w:r>
                  <w:r w:rsidRPr="008C781E">
                    <w:rPr>
                      <w:rFonts w:asciiTheme="minorHAnsi" w:hAnsiTheme="minorHAnsi"/>
                    </w:rPr>
                    <w:t xml:space="preserve"> </w:t>
                  </w:r>
                  <w:r w:rsidRPr="008C781E">
                    <w:rPr>
                      <w:rFonts w:asciiTheme="minorHAnsi" w:hAnsiTheme="minorHAnsi"/>
                      <w:sz w:val="20"/>
                    </w:rPr>
                    <w:t xml:space="preserve">5) + (8 </w:t>
                  </w:r>
                  <w:r w:rsidRPr="008C781E">
                    <w:rPr>
                      <w:rFonts w:asciiTheme="minorHAnsi" w:hAnsiTheme="minorHAnsi"/>
                    </w:rPr>
                    <w:sym w:font="Symbol" w:char="F0B4"/>
                  </w:r>
                  <w:r w:rsidRPr="008C781E">
                    <w:rPr>
                      <w:rFonts w:asciiTheme="minorHAnsi" w:hAnsiTheme="minorHAnsi"/>
                      <w:sz w:val="20"/>
                    </w:rPr>
                    <w:t>2 )</w:t>
                  </w:r>
                </w:p>
                <w:p w:rsidR="00902D06" w:rsidRPr="008C781E" w:rsidRDefault="00902D06" w:rsidP="00902D06">
                  <w:pPr>
                    <w:ind w:left="75"/>
                    <w:rPr>
                      <w:rFonts w:asciiTheme="minorHAnsi" w:hAnsiTheme="minorHAnsi"/>
                      <w:sz w:val="20"/>
                    </w:rPr>
                  </w:pPr>
                  <w:r w:rsidRPr="008C781E">
                    <w:rPr>
                      <w:rFonts w:asciiTheme="minorHAnsi" w:hAnsiTheme="minorHAnsi"/>
                      <w:sz w:val="20"/>
                    </w:rPr>
                    <w:t>40 + 16</w:t>
                  </w:r>
                </w:p>
                <w:p w:rsidR="00902D06" w:rsidRPr="008C781E" w:rsidRDefault="00902D06" w:rsidP="00902D06">
                  <w:pPr>
                    <w:ind w:left="75"/>
                    <w:rPr>
                      <w:rFonts w:asciiTheme="minorHAnsi" w:hAnsiTheme="minorHAnsi"/>
                      <w:sz w:val="20"/>
                    </w:rPr>
                  </w:pPr>
                  <w:r w:rsidRPr="008C781E">
                    <w:rPr>
                      <w:rFonts w:asciiTheme="minorHAnsi" w:hAnsiTheme="minorHAnsi"/>
                      <w:sz w:val="20"/>
                    </w:rPr>
                    <w:t>56</w:t>
                  </w:r>
                </w:p>
              </w:tc>
              <w:tc>
                <w:tcPr>
                  <w:tcW w:w="1800" w:type="dxa"/>
                </w:tcPr>
                <w:p w:rsidR="00902D06" w:rsidRPr="008C781E" w:rsidRDefault="00902D06" w:rsidP="00902D06">
                  <w:pPr>
                    <w:ind w:left="-4"/>
                    <w:rPr>
                      <w:rFonts w:asciiTheme="minorHAnsi" w:hAnsiTheme="minorHAnsi"/>
                      <w:sz w:val="20"/>
                    </w:rPr>
                  </w:pPr>
                  <w:r w:rsidRPr="008C781E">
                    <w:rPr>
                      <w:rFonts w:asciiTheme="minorHAnsi" w:hAnsiTheme="minorHAnsi"/>
                      <w:sz w:val="20"/>
                    </w:rPr>
                    <w:t xml:space="preserve">5 </w:t>
                  </w:r>
                  <w:r w:rsidRPr="008C781E">
                    <w:rPr>
                      <w:rFonts w:asciiTheme="minorHAnsi" w:hAnsiTheme="minorHAnsi"/>
                    </w:rPr>
                    <w:sym w:font="Symbol" w:char="F0B4"/>
                  </w:r>
                  <w:r w:rsidRPr="008C781E">
                    <w:rPr>
                      <w:rFonts w:asciiTheme="minorHAnsi" w:hAnsiTheme="minorHAnsi"/>
                      <w:sz w:val="20"/>
                    </w:rPr>
                    <w:t xml:space="preserve"> 23 =  5 (20+3)</w:t>
                  </w:r>
                </w:p>
                <w:p w:rsidR="00902D06" w:rsidRPr="008C781E" w:rsidRDefault="00902D06" w:rsidP="00902D06">
                  <w:pPr>
                    <w:rPr>
                      <w:rFonts w:asciiTheme="minorHAnsi" w:hAnsiTheme="minorHAnsi"/>
                      <w:sz w:val="20"/>
                    </w:rPr>
                  </w:pPr>
                  <w:r w:rsidRPr="008C781E">
                    <w:rPr>
                      <w:rFonts w:asciiTheme="minorHAnsi" w:hAnsiTheme="minorHAnsi"/>
                      <w:sz w:val="20"/>
                    </w:rPr>
                    <w:t xml:space="preserve">(5 </w:t>
                  </w:r>
                  <w:r w:rsidRPr="008C781E">
                    <w:rPr>
                      <w:rFonts w:asciiTheme="minorHAnsi" w:hAnsiTheme="minorHAnsi"/>
                    </w:rPr>
                    <w:sym w:font="Symbol" w:char="F0B4"/>
                  </w:r>
                  <w:r w:rsidRPr="008C781E">
                    <w:rPr>
                      <w:rFonts w:asciiTheme="minorHAnsi" w:hAnsiTheme="minorHAnsi"/>
                      <w:sz w:val="20"/>
                    </w:rPr>
                    <w:t xml:space="preserve"> 20) + (5 </w:t>
                  </w:r>
                  <w:r w:rsidRPr="008C781E">
                    <w:rPr>
                      <w:rFonts w:asciiTheme="minorHAnsi" w:hAnsiTheme="minorHAnsi"/>
                    </w:rPr>
                    <w:sym w:font="Symbol" w:char="F0B4"/>
                  </w:r>
                  <w:r w:rsidRPr="008C781E">
                    <w:rPr>
                      <w:rFonts w:asciiTheme="minorHAnsi" w:hAnsiTheme="minorHAnsi"/>
                      <w:sz w:val="20"/>
                    </w:rPr>
                    <w:t xml:space="preserve"> 3)</w:t>
                  </w:r>
                </w:p>
                <w:p w:rsidR="00902D06" w:rsidRPr="008C781E" w:rsidRDefault="00902D06" w:rsidP="00902D06">
                  <w:pPr>
                    <w:ind w:left="-4"/>
                    <w:rPr>
                      <w:rFonts w:asciiTheme="minorHAnsi" w:hAnsiTheme="minorHAnsi"/>
                      <w:sz w:val="20"/>
                    </w:rPr>
                  </w:pPr>
                  <w:r w:rsidRPr="008C781E">
                    <w:rPr>
                      <w:rFonts w:asciiTheme="minorHAnsi" w:hAnsiTheme="minorHAnsi"/>
                      <w:sz w:val="20"/>
                    </w:rPr>
                    <w:t>100+ 15</w:t>
                  </w:r>
                </w:p>
                <w:p w:rsidR="00902D06" w:rsidRPr="008C781E" w:rsidRDefault="00902D06" w:rsidP="00DE233F">
                  <w:pPr>
                    <w:spacing w:after="120"/>
                    <w:rPr>
                      <w:rFonts w:asciiTheme="minorHAnsi" w:hAnsiTheme="minorHAnsi"/>
                      <w:sz w:val="20"/>
                    </w:rPr>
                  </w:pPr>
                  <w:r w:rsidRPr="008C781E">
                    <w:rPr>
                      <w:rFonts w:asciiTheme="minorHAnsi" w:hAnsiTheme="minorHAnsi"/>
                      <w:sz w:val="20"/>
                    </w:rPr>
                    <w:t xml:space="preserve">115 </w:t>
                  </w:r>
                </w:p>
              </w:tc>
            </w:tr>
          </w:tbl>
          <w:p w:rsidR="00EE4B6C" w:rsidRPr="008C781E" w:rsidRDefault="00EE4B6C" w:rsidP="00DE233F">
            <w:pPr>
              <w:pStyle w:val="Bullet1"/>
              <w:numPr>
                <w:ilvl w:val="0"/>
                <w:numId w:val="0"/>
              </w:numPr>
              <w:spacing w:after="120"/>
              <w:rPr>
                <w:rFonts w:asciiTheme="minorHAnsi" w:hAnsiTheme="minorHAnsi"/>
              </w:rPr>
            </w:pPr>
          </w:p>
        </w:tc>
        <w:tc>
          <w:tcPr>
            <w:tcW w:w="2007" w:type="pct"/>
          </w:tcPr>
          <w:p w:rsidR="00EE4B6C" w:rsidRPr="008C781E" w:rsidRDefault="00EE4B6C" w:rsidP="001661CF">
            <w:pPr>
              <w:pStyle w:val="BodyTextIndent2"/>
              <w:ind w:left="0"/>
              <w:rPr>
                <w:rFonts w:asciiTheme="minorHAnsi" w:hAnsiTheme="minorHAnsi"/>
              </w:rPr>
            </w:pPr>
            <w:r w:rsidRPr="008C781E">
              <w:rPr>
                <w:rFonts w:asciiTheme="minorHAnsi" w:hAnsiTheme="minorHAnsi"/>
              </w:rPr>
              <w:lastRenderedPageBreak/>
              <w:t>The student will use problem solving, mathematical communication, mathematical reasoning, connections, and representations to</w:t>
            </w:r>
          </w:p>
          <w:p w:rsidR="00EE4B6C" w:rsidRPr="008C781E" w:rsidRDefault="00EE4B6C" w:rsidP="00DE5EDF">
            <w:pPr>
              <w:pStyle w:val="Bullet1"/>
              <w:rPr>
                <w:rFonts w:asciiTheme="minorHAnsi" w:hAnsiTheme="minorHAnsi"/>
              </w:rPr>
            </w:pPr>
            <w:r w:rsidRPr="008C781E">
              <w:rPr>
                <w:rFonts w:asciiTheme="minorHAnsi" w:hAnsiTheme="minorHAnsi"/>
              </w:rPr>
              <w:t>Represent multiplication using a variety of approaches and models (e.g., repeated addition, equal-sized groups, arrays, equal jumps on a number line, skip counting). (a)</w:t>
            </w:r>
          </w:p>
          <w:p w:rsidR="00EE4B6C" w:rsidRPr="008C781E" w:rsidRDefault="00EE4B6C" w:rsidP="00DE5EDF">
            <w:pPr>
              <w:pStyle w:val="Bullet1"/>
              <w:rPr>
                <w:rFonts w:asciiTheme="minorHAnsi" w:hAnsiTheme="minorHAnsi"/>
              </w:rPr>
            </w:pPr>
            <w:r w:rsidRPr="008C781E">
              <w:rPr>
                <w:rFonts w:asciiTheme="minorHAnsi" w:hAnsiTheme="minorHAnsi"/>
              </w:rPr>
              <w:t>Represent division using a variety of approaches and models (e.g., repeated subtraction, equal sharing, equal groups). (a)</w:t>
            </w:r>
          </w:p>
          <w:p w:rsidR="001D5A64" w:rsidRPr="008C781E" w:rsidRDefault="001D5A64" w:rsidP="001D5A64">
            <w:pPr>
              <w:pStyle w:val="Bullet1"/>
              <w:rPr>
                <w:rFonts w:asciiTheme="minorHAnsi" w:hAnsiTheme="minorHAnsi"/>
              </w:rPr>
            </w:pPr>
            <w:r w:rsidRPr="008C781E">
              <w:rPr>
                <w:rFonts w:asciiTheme="minorHAnsi" w:hAnsiTheme="minorHAnsi"/>
              </w:rPr>
              <w:t xml:space="preserve">Write three related equations (fact sentences) when given one equation (fact </w:t>
            </w:r>
            <w:r w:rsidR="000864D0">
              <w:rPr>
                <w:rFonts w:asciiTheme="minorHAnsi" w:hAnsiTheme="minorHAnsi"/>
              </w:rPr>
              <w:t>sentence) for multiplication or</w:t>
            </w:r>
            <w:r w:rsidRPr="008C781E">
              <w:rPr>
                <w:rFonts w:asciiTheme="minorHAnsi" w:hAnsiTheme="minorHAnsi"/>
              </w:rPr>
              <w:t xml:space="preserve"> division (e.g.</w:t>
            </w:r>
            <w:r w:rsidR="004C13FC">
              <w:rPr>
                <w:rFonts w:asciiTheme="minorHAnsi" w:hAnsiTheme="minorHAnsi"/>
              </w:rPr>
              <w:t>,</w:t>
            </w:r>
            <w:r w:rsidRPr="008C781E">
              <w:rPr>
                <w:rFonts w:asciiTheme="minorHAnsi" w:hAnsiTheme="minorHAnsi"/>
              </w:rPr>
              <w:t xml:space="preserve"> given 6 x 7 = 42, write 7 x 6 = 42, 42 ÷ 7 = 6, and 42 ÷ 6 = 7. (</w:t>
            </w:r>
            <w:r>
              <w:rPr>
                <w:rFonts w:asciiTheme="minorHAnsi" w:hAnsiTheme="minorHAnsi"/>
              </w:rPr>
              <w:t>a</w:t>
            </w:r>
            <w:r w:rsidRPr="008C781E">
              <w:rPr>
                <w:rFonts w:asciiTheme="minorHAnsi" w:hAnsiTheme="minorHAnsi"/>
              </w:rPr>
              <w:t>)</w:t>
            </w:r>
          </w:p>
          <w:p w:rsidR="00EE4B6C" w:rsidRPr="008C781E" w:rsidRDefault="00EE4B6C" w:rsidP="00A42ECE">
            <w:pPr>
              <w:pStyle w:val="Bullet1"/>
              <w:rPr>
                <w:rFonts w:asciiTheme="minorHAnsi" w:hAnsiTheme="minorHAnsi"/>
              </w:rPr>
            </w:pPr>
            <w:r w:rsidRPr="008C781E">
              <w:rPr>
                <w:rFonts w:asciiTheme="minorHAnsi" w:hAnsiTheme="minorHAnsi"/>
              </w:rPr>
              <w:t>Create practical problems to represent a multiplication or division fact. (b)</w:t>
            </w:r>
          </w:p>
          <w:p w:rsidR="00EE4B6C" w:rsidRPr="008C781E" w:rsidRDefault="00EE4B6C" w:rsidP="00A42ECE">
            <w:pPr>
              <w:pStyle w:val="Bullet1"/>
              <w:rPr>
                <w:rFonts w:asciiTheme="minorHAnsi" w:hAnsiTheme="minorHAnsi"/>
              </w:rPr>
            </w:pPr>
            <w:r w:rsidRPr="008C781E">
              <w:rPr>
                <w:rFonts w:asciiTheme="minorHAnsi" w:hAnsiTheme="minorHAnsi"/>
              </w:rPr>
              <w:t>Use multiplication and division basic facts to represent a given situation, using a number sentence. (b)</w:t>
            </w:r>
          </w:p>
          <w:p w:rsidR="00EE4B6C" w:rsidRPr="008C781E" w:rsidRDefault="00EE4B6C" w:rsidP="00090BB5">
            <w:pPr>
              <w:pStyle w:val="Bullet1"/>
              <w:rPr>
                <w:rFonts w:asciiTheme="minorHAnsi" w:hAnsiTheme="minorHAnsi"/>
              </w:rPr>
            </w:pPr>
            <w:r w:rsidRPr="008C781E">
              <w:rPr>
                <w:rFonts w:asciiTheme="minorHAnsi" w:hAnsiTheme="minorHAnsi"/>
              </w:rPr>
              <w:t>Recognize and use the inverse relationship between multiplication and division to solve practical problems. (b)</w:t>
            </w:r>
          </w:p>
          <w:p w:rsidR="00EE4B6C" w:rsidRPr="008C781E" w:rsidRDefault="00EE4B6C" w:rsidP="00A42ECE">
            <w:pPr>
              <w:pStyle w:val="Bullet1"/>
              <w:rPr>
                <w:rFonts w:asciiTheme="minorHAnsi" w:hAnsiTheme="minorHAnsi"/>
              </w:rPr>
            </w:pPr>
            <w:r w:rsidRPr="008C781E">
              <w:rPr>
                <w:rFonts w:asciiTheme="minorHAnsi" w:hAnsiTheme="minorHAnsi"/>
              </w:rPr>
              <w:t xml:space="preserve">Solve single-step practical problems that involve multiplication and division of whole numbers through 10 </w:t>
            </w:r>
            <w:r w:rsidRPr="008C781E">
              <w:rPr>
                <w:rFonts w:asciiTheme="minorHAnsi" w:hAnsiTheme="minorHAnsi"/>
              </w:rPr>
              <w:sym w:font="Symbol" w:char="F0B4"/>
            </w:r>
            <w:r w:rsidRPr="008C781E">
              <w:rPr>
                <w:rFonts w:asciiTheme="minorHAnsi" w:hAnsiTheme="minorHAnsi"/>
              </w:rPr>
              <w:t xml:space="preserve"> 10. (b)</w:t>
            </w:r>
          </w:p>
          <w:p w:rsidR="00EE4B6C" w:rsidRPr="008C781E" w:rsidRDefault="00EE4B6C" w:rsidP="007B24C6">
            <w:pPr>
              <w:pStyle w:val="Bullet1"/>
              <w:rPr>
                <w:rFonts w:asciiTheme="minorHAnsi" w:hAnsiTheme="minorHAnsi"/>
              </w:rPr>
            </w:pPr>
            <w:r w:rsidRPr="008C781E">
              <w:rPr>
                <w:rFonts w:asciiTheme="minorHAnsi" w:hAnsiTheme="minorHAnsi"/>
              </w:rPr>
              <w:t>Demonstrate fluency with multiplication facts of 0, 1, 2, 5, and 10. (c)</w:t>
            </w:r>
          </w:p>
          <w:p w:rsidR="00EE4B6C" w:rsidRPr="008C781E" w:rsidRDefault="00EE4B6C" w:rsidP="00893D12">
            <w:pPr>
              <w:pStyle w:val="Bullet1"/>
              <w:spacing w:after="120"/>
              <w:rPr>
                <w:rFonts w:asciiTheme="minorHAnsi" w:hAnsiTheme="minorHAnsi"/>
              </w:rPr>
            </w:pPr>
            <w:r w:rsidRPr="008C781E">
              <w:rPr>
                <w:rFonts w:asciiTheme="minorHAnsi" w:hAnsiTheme="minorHAnsi"/>
              </w:rPr>
              <w:t>Solve single-step practical problems involving multiplication of whole numbers, where one factor is 99 or less and the second factor is 5 or less. (d</w:t>
            </w:r>
            <w:r w:rsidR="00893D12" w:rsidRPr="008C781E">
              <w:rPr>
                <w:rFonts w:asciiTheme="minorHAnsi" w:hAnsiTheme="minorHAnsi"/>
              </w:rPr>
              <w:t>)</w:t>
            </w:r>
            <w:r w:rsidRPr="008C781E">
              <w:rPr>
                <w:rFonts w:asciiTheme="minorHAnsi" w:hAnsiTheme="minorHAnsi"/>
              </w:rPr>
              <w:t xml:space="preserve"> </w:t>
            </w:r>
          </w:p>
          <w:p w:rsidR="00EE4B6C" w:rsidRPr="008C781E" w:rsidRDefault="00EE4B6C" w:rsidP="00893D12">
            <w:pPr>
              <w:pStyle w:val="Bullet1"/>
              <w:spacing w:before="240"/>
              <w:rPr>
                <w:rFonts w:asciiTheme="minorHAnsi" w:hAnsiTheme="minorHAnsi"/>
              </w:rPr>
            </w:pPr>
            <w:r w:rsidRPr="008C781E">
              <w:rPr>
                <w:rFonts w:asciiTheme="minorHAnsi" w:hAnsiTheme="minorHAnsi"/>
              </w:rPr>
              <w:lastRenderedPageBreak/>
              <w:t xml:space="preserve">Apply strategies, including place value and the properties of multiplication </w:t>
            </w:r>
            <w:r w:rsidR="000864D0">
              <w:rPr>
                <w:rFonts w:asciiTheme="minorHAnsi" w:hAnsiTheme="minorHAnsi"/>
              </w:rPr>
              <w:t xml:space="preserve">and/or addition </w:t>
            </w:r>
            <w:r w:rsidRPr="008C781E">
              <w:rPr>
                <w:rFonts w:asciiTheme="minorHAnsi" w:hAnsiTheme="minorHAnsi"/>
              </w:rPr>
              <w:t>when multiplying and dividing whole numbers</w:t>
            </w:r>
            <w:r w:rsidRPr="008C781E">
              <w:rPr>
                <w:rFonts w:asciiTheme="minorHAnsi" w:hAnsiTheme="minorHAnsi"/>
                <w:szCs w:val="24"/>
              </w:rPr>
              <w:t>. (a, b, c, d)</w:t>
            </w:r>
          </w:p>
          <w:p w:rsidR="00EE4B6C" w:rsidRPr="008C781E" w:rsidRDefault="00EE4B6C" w:rsidP="00C54817">
            <w:pPr>
              <w:rPr>
                <w:rFonts w:asciiTheme="minorHAnsi" w:hAnsiTheme="minorHAnsi"/>
              </w:rPr>
            </w:pPr>
          </w:p>
          <w:p w:rsidR="00EE4B6C" w:rsidRPr="008C781E" w:rsidRDefault="00EE4B6C" w:rsidP="00A42ECE">
            <w:pPr>
              <w:rPr>
                <w:rFonts w:asciiTheme="minorHAnsi" w:hAnsiTheme="minorHAnsi"/>
              </w:rPr>
            </w:pPr>
          </w:p>
        </w:tc>
      </w:tr>
    </w:tbl>
    <w:p w:rsidR="000226A7" w:rsidRPr="008C781E" w:rsidRDefault="000226A7" w:rsidP="006262D3">
      <w:pPr>
        <w:ind w:left="360"/>
        <w:rPr>
          <w:rFonts w:asciiTheme="minorHAnsi" w:hAnsiTheme="minorHAnsi"/>
        </w:rPr>
      </w:pPr>
    </w:p>
    <w:p w:rsidR="000226A7" w:rsidRPr="008C781E" w:rsidRDefault="000226A7">
      <w:pPr>
        <w:rPr>
          <w:rFonts w:asciiTheme="minorHAnsi" w:hAnsiTheme="minorHAnsi"/>
        </w:rPr>
        <w:sectPr w:rsidR="000226A7" w:rsidRPr="008C781E" w:rsidSect="002360DC">
          <w:headerReference w:type="even" r:id="rId45"/>
          <w:headerReference w:type="default" r:id="rId46"/>
          <w:headerReference w:type="first" r:id="rId47"/>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rsidTr="006262D3">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pStyle w:val="SOLNumber"/>
              <w:rPr>
                <w:rFonts w:asciiTheme="minorHAnsi" w:hAnsiTheme="minorHAnsi"/>
                <w:b/>
              </w:rPr>
            </w:pPr>
            <w:r w:rsidRPr="008C781E">
              <w:rPr>
                <w:rFonts w:asciiTheme="minorHAnsi" w:hAnsiTheme="minorHAnsi"/>
                <w:b/>
              </w:rPr>
              <w:lastRenderedPageBreak/>
              <w:t>3.</w:t>
            </w:r>
            <w:r w:rsidR="00F70034" w:rsidRPr="008C781E">
              <w:rPr>
                <w:rFonts w:asciiTheme="minorHAnsi" w:hAnsiTheme="minorHAnsi"/>
                <w:b/>
              </w:rPr>
              <w:t>5</w:t>
            </w:r>
            <w:r w:rsidRPr="008C781E">
              <w:rPr>
                <w:rFonts w:asciiTheme="minorHAnsi" w:hAnsiTheme="minorHAnsi"/>
                <w:b/>
              </w:rPr>
              <w:tab/>
              <w:t xml:space="preserve">The student will </w:t>
            </w:r>
            <w:r w:rsidR="00F70034" w:rsidRPr="008C781E">
              <w:rPr>
                <w:rFonts w:asciiTheme="minorHAnsi" w:hAnsiTheme="minorHAnsi"/>
                <w:b/>
              </w:rPr>
              <w:t xml:space="preserve">solve practical problems that involve </w:t>
            </w:r>
            <w:r w:rsidRPr="008C781E">
              <w:rPr>
                <w:rFonts w:asciiTheme="minorHAnsi" w:hAnsiTheme="minorHAnsi"/>
                <w:b/>
              </w:rPr>
              <w:t>add</w:t>
            </w:r>
            <w:r w:rsidR="00F70034" w:rsidRPr="008C781E">
              <w:rPr>
                <w:rFonts w:asciiTheme="minorHAnsi" w:hAnsiTheme="minorHAnsi"/>
                <w:b/>
              </w:rPr>
              <w:t>ition</w:t>
            </w:r>
            <w:r w:rsidRPr="008C781E">
              <w:rPr>
                <w:rFonts w:asciiTheme="minorHAnsi" w:hAnsiTheme="minorHAnsi"/>
                <w:b/>
              </w:rPr>
              <w:t xml:space="preserve"> and subtract</w:t>
            </w:r>
            <w:r w:rsidR="00F70034" w:rsidRPr="008C781E">
              <w:rPr>
                <w:rFonts w:asciiTheme="minorHAnsi" w:hAnsiTheme="minorHAnsi"/>
                <w:b/>
              </w:rPr>
              <w:t>ion with</w:t>
            </w:r>
            <w:r w:rsidRPr="008C781E">
              <w:rPr>
                <w:rFonts w:asciiTheme="minorHAnsi" w:hAnsiTheme="minorHAnsi"/>
                <w:b/>
              </w:rPr>
              <w:t xml:space="preserve"> proper fractions having like denominators of 12 or less.</w:t>
            </w:r>
          </w:p>
          <w:p w:rsidR="000226A7" w:rsidRPr="008C781E" w:rsidRDefault="000226A7" w:rsidP="000226A7">
            <w:pPr>
              <w:rPr>
                <w:rFonts w:asciiTheme="minorHAnsi" w:hAnsiTheme="minorHAnsi"/>
                <w:b/>
              </w:rPr>
            </w:pPr>
          </w:p>
        </w:tc>
      </w:tr>
      <w:tr w:rsidR="00327BC5" w:rsidRPr="008C781E" w:rsidTr="00327BC5">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EE4B6C" w:rsidRPr="008C781E" w:rsidTr="00EE4B6C">
        <w:tc>
          <w:tcPr>
            <w:tcW w:w="2993" w:type="pct"/>
          </w:tcPr>
          <w:p w:rsidR="00EE4B6C" w:rsidRPr="008C781E" w:rsidRDefault="00EE4B6C" w:rsidP="00970390">
            <w:pPr>
              <w:pStyle w:val="Bullet1"/>
              <w:spacing w:after="120"/>
              <w:rPr>
                <w:rFonts w:asciiTheme="minorHAnsi" w:hAnsiTheme="minorHAnsi"/>
              </w:rPr>
            </w:pPr>
            <w:r w:rsidRPr="008C781E">
              <w:rPr>
                <w:rFonts w:asciiTheme="minorHAnsi" w:hAnsiTheme="minorHAnsi"/>
              </w:rPr>
              <w:t xml:space="preserve">Proper fractions, improper fractions, and mixed numbers are terms often used to describe fractions.  A proper fraction is a fraction whose numerator is less than the denominator.   An improper fraction is a fraction whose numerator is equal to or greater than the denominator.   An improper fraction </w:t>
            </w:r>
            <w:r w:rsidR="006A23A3">
              <w:rPr>
                <w:rFonts w:asciiTheme="minorHAnsi" w:hAnsiTheme="minorHAnsi"/>
              </w:rPr>
              <w:t>may</w:t>
            </w:r>
            <w:r w:rsidRPr="008C781E">
              <w:rPr>
                <w:rFonts w:asciiTheme="minorHAnsi" w:hAnsiTheme="minorHAnsi"/>
              </w:rPr>
              <w:t xml:space="preserve"> be expressed as a mixed number. A mixed number is written with two parts:  a whole number and a proper fraction (e.g., 3</w:t>
            </w:r>
            <m:oMath>
              <m:f>
                <m:fPr>
                  <m:ctrlPr>
                    <w:rPr>
                      <w:rFonts w:ascii="Cambria Math" w:eastAsiaTheme="minorHAnsi" w:hAnsi="Cambria Math" w:cstheme="minorBidi"/>
                      <w:i/>
                      <w:sz w:val="24"/>
                      <w:szCs w:val="22"/>
                    </w:rPr>
                  </m:ctrlPr>
                </m:fPr>
                <m:num>
                  <m:r>
                    <w:rPr>
                      <w:rFonts w:ascii="Cambria Math" w:hAnsi="Cambria Math"/>
                      <w:sz w:val="24"/>
                    </w:rPr>
                    <m:t>5</m:t>
                  </m:r>
                </m:num>
                <m:den>
                  <m:r>
                    <w:rPr>
                      <w:rFonts w:ascii="Cambria Math" w:hAnsi="Cambria Math"/>
                      <w:sz w:val="24"/>
                    </w:rPr>
                    <m:t>8</m:t>
                  </m:r>
                </m:den>
              </m:f>
            </m:oMath>
            <w:r w:rsidRPr="008C781E">
              <w:rPr>
                <w:rFonts w:asciiTheme="minorHAnsi" w:hAnsiTheme="minorHAnsi"/>
              </w:rPr>
              <w:t>).</w:t>
            </w:r>
          </w:p>
          <w:p w:rsidR="00EE4B6C" w:rsidRPr="00C12A55" w:rsidRDefault="00EE4B6C" w:rsidP="00607A30">
            <w:pPr>
              <w:pStyle w:val="Bullet1"/>
              <w:spacing w:after="120"/>
              <w:rPr>
                <w:rFonts w:asciiTheme="minorHAnsi" w:hAnsiTheme="minorHAnsi"/>
              </w:rPr>
            </w:pPr>
            <w:r w:rsidRPr="00C12A55">
              <w:rPr>
                <w:rFonts w:asciiTheme="minorHAnsi" w:hAnsiTheme="minorHAnsi"/>
              </w:rPr>
              <w:t>When adding or subtracting fractions, an answer greater than one can be expressed as an improper fraction or the equivalent mixed number</w:t>
            </w:r>
            <w:r w:rsidR="008916E2">
              <w:rPr>
                <w:rFonts w:asciiTheme="minorHAnsi" w:hAnsiTheme="minorHAnsi"/>
              </w:rPr>
              <w:t xml:space="preserve"> (e.g., </w:t>
            </w:r>
            <w:r w:rsidR="00C12A55" w:rsidRPr="00C12A55">
              <w:rPr>
                <w:rFonts w:asciiTheme="minorHAnsi" w:hAnsiTheme="minorHAnsi"/>
                <w:sz w:val="24"/>
                <w:szCs w:val="24"/>
              </w:rPr>
              <w:t xml:space="preserve"> </w:t>
            </w:r>
            <m:oMath>
              <m:f>
                <m:fPr>
                  <m:ctrlPr>
                    <w:rPr>
                      <w:rFonts w:ascii="Cambria Math" w:hAnsi="Cambria Math"/>
                      <w:i/>
                      <w:sz w:val="24"/>
                    </w:rPr>
                  </m:ctrlPr>
                </m:fPr>
                <m:num>
                  <m:r>
                    <w:rPr>
                      <w:rFonts w:ascii="Cambria Math" w:hAnsi="Cambria Math"/>
                      <w:sz w:val="24"/>
                    </w:rPr>
                    <m:t>3</m:t>
                  </m:r>
                </m:num>
                <m:den>
                  <m:r>
                    <w:rPr>
                      <w:rFonts w:ascii="Cambria Math" w:hAnsi="Cambria Math"/>
                      <w:sz w:val="24"/>
                    </w:rPr>
                    <m:t>5</m:t>
                  </m:r>
                </m:den>
              </m:f>
              <m:r>
                <w:rPr>
                  <w:rFonts w:ascii="Cambria Math" w:hAnsi="Cambria Math"/>
                  <w:sz w:val="24"/>
                </w:rPr>
                <m:t>+</m:t>
              </m:r>
              <m:f>
                <m:fPr>
                  <m:ctrlPr>
                    <w:rPr>
                      <w:rFonts w:ascii="Cambria Math" w:hAnsi="Cambria Math"/>
                      <w:i/>
                      <w:sz w:val="24"/>
                    </w:rPr>
                  </m:ctrlPr>
                </m:fPr>
                <m:num>
                  <m:r>
                    <w:rPr>
                      <w:rFonts w:ascii="Cambria Math" w:hAnsi="Cambria Math"/>
                      <w:sz w:val="24"/>
                    </w:rPr>
                    <m:t>4</m:t>
                  </m:r>
                </m:num>
                <m:den>
                  <m:r>
                    <w:rPr>
                      <w:rFonts w:ascii="Cambria Math" w:hAnsi="Cambria Math"/>
                      <w:sz w:val="24"/>
                    </w:rPr>
                    <m:t>5</m:t>
                  </m:r>
                </m:den>
              </m:f>
              <m:r>
                <w:rPr>
                  <w:rFonts w:ascii="Cambria Math" w:hAnsi="Cambria Math"/>
                  <w:sz w:val="24"/>
                </w:rPr>
                <m:t>=</m:t>
              </m:r>
              <m:f>
                <m:fPr>
                  <m:ctrlPr>
                    <w:rPr>
                      <w:rFonts w:ascii="Cambria Math" w:hAnsi="Cambria Math"/>
                      <w:i/>
                      <w:sz w:val="24"/>
                    </w:rPr>
                  </m:ctrlPr>
                </m:fPr>
                <m:num>
                  <m:r>
                    <w:rPr>
                      <w:rFonts w:ascii="Cambria Math" w:hAnsi="Cambria Math"/>
                      <w:sz w:val="24"/>
                    </w:rPr>
                    <m:t xml:space="preserve">7 </m:t>
                  </m:r>
                </m:num>
                <m:den>
                  <m:r>
                    <w:rPr>
                      <w:rFonts w:ascii="Cambria Math" w:hAnsi="Cambria Math"/>
                      <w:sz w:val="24"/>
                    </w:rPr>
                    <m:t>5</m:t>
                  </m:r>
                </m:den>
              </m:f>
              <m:r>
                <w:rPr>
                  <w:rFonts w:ascii="Cambria Math" w:hAnsi="Cambria Math"/>
                  <w:sz w:val="24"/>
                </w:rPr>
                <m:t xml:space="preserve"> =</m:t>
              </m:r>
            </m:oMath>
            <w:r w:rsidR="00C12A55" w:rsidRPr="00C12A55">
              <w:rPr>
                <w:rFonts w:asciiTheme="minorHAnsi" w:hAnsiTheme="minorHAnsi"/>
              </w:rPr>
              <w:t xml:space="preserve"> </w:t>
            </w:r>
            <w:r w:rsidR="00DE233F">
              <w:rPr>
                <w:rFonts w:asciiTheme="minorHAnsi" w:hAnsiTheme="minorHAnsi"/>
              </w:rPr>
              <w:t>1</w:t>
            </w:r>
            <m:oMath>
              <m:f>
                <m:fPr>
                  <m:ctrlPr>
                    <w:rPr>
                      <w:rFonts w:ascii="Cambria Math" w:hAnsi="Cambria Math"/>
                      <w:i/>
                      <w:sz w:val="24"/>
                    </w:rPr>
                  </m:ctrlPr>
                </m:fPr>
                <m:num>
                  <m:r>
                    <w:rPr>
                      <w:rFonts w:ascii="Cambria Math" w:hAnsi="Cambria Math"/>
                      <w:sz w:val="24"/>
                    </w:rPr>
                    <m:t>2</m:t>
                  </m:r>
                </m:num>
                <m:den>
                  <m:r>
                    <w:rPr>
                      <w:rFonts w:ascii="Cambria Math" w:hAnsi="Cambria Math"/>
                      <w:sz w:val="24"/>
                    </w:rPr>
                    <m:t>5</m:t>
                  </m:r>
                </m:den>
              </m:f>
            </m:oMath>
            <w:r w:rsidR="008916E2">
              <w:rPr>
                <w:rFonts w:asciiTheme="minorHAnsi" w:hAnsiTheme="minorHAnsi"/>
                <w:sz w:val="24"/>
              </w:rPr>
              <w:t xml:space="preserve"> ).</w:t>
            </w:r>
          </w:p>
          <w:p w:rsidR="00EE4B6C" w:rsidRPr="008C781E" w:rsidRDefault="00EE4B6C" w:rsidP="00BE08B2">
            <w:pPr>
              <w:pStyle w:val="Bullet1"/>
              <w:rPr>
                <w:rFonts w:asciiTheme="minorHAnsi" w:hAnsiTheme="minorHAnsi"/>
              </w:rPr>
            </w:pPr>
            <w:r w:rsidRPr="008C781E">
              <w:rPr>
                <w:rFonts w:asciiTheme="minorHAnsi" w:hAnsiTheme="minorHAnsi"/>
              </w:rPr>
              <w:t>When adding and subtracting fractions the fractions must represent like size units (e.g.</w:t>
            </w:r>
            <w:r w:rsidR="004C13FC">
              <w:rPr>
                <w:rFonts w:asciiTheme="minorHAnsi" w:hAnsiTheme="minorHAnsi"/>
              </w:rPr>
              <w:t>,</w:t>
            </w:r>
            <w:r w:rsidRPr="008C781E">
              <w:rPr>
                <w:rFonts w:asciiTheme="minorHAnsi" w:hAnsiTheme="minorHAnsi"/>
              </w:rPr>
              <w:t xml:space="preserve"> one-fifth added to three-fifths is four-fifths). This understanding builds the foundation for why common denominators are necessary in future work with adding unlike fractions and for work in algebra when adding polynomial expressions.</w:t>
            </w:r>
          </w:p>
          <w:p w:rsidR="00EE4B6C" w:rsidRPr="008C781E" w:rsidRDefault="00EE4B6C" w:rsidP="00BE08B2">
            <w:pPr>
              <w:pStyle w:val="Bullet1"/>
              <w:rPr>
                <w:rFonts w:asciiTheme="minorHAnsi" w:hAnsiTheme="minorHAnsi"/>
              </w:rPr>
            </w:pPr>
            <w:r w:rsidRPr="008C781E">
              <w:rPr>
                <w:rFonts w:asciiTheme="minorHAnsi" w:hAnsiTheme="minorHAnsi"/>
              </w:rPr>
              <w:t xml:space="preserve">Reasonable answers to problems involving addition and subtraction of fractions can be established by using benchmarks such as 0,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00096508">
              <w:rPr>
                <w:rFonts w:asciiTheme="minorHAnsi" w:hAnsiTheme="minorHAnsi"/>
                <w:sz w:val="24"/>
              </w:rPr>
              <w:t xml:space="preserve"> </w:t>
            </w:r>
            <w:r w:rsidRPr="008C781E">
              <w:rPr>
                <w:rFonts w:asciiTheme="minorHAnsi" w:hAnsiTheme="minorHAnsi"/>
              </w:rPr>
              <w:t xml:space="preserve">, and 1. For example, </w:t>
            </w:r>
            <m:oMath>
              <m:f>
                <m:fPr>
                  <m:ctrlPr>
                    <w:rPr>
                      <w:rFonts w:ascii="Cambria Math" w:hAnsi="Cambria Math"/>
                      <w:i/>
                      <w:sz w:val="24"/>
                    </w:rPr>
                  </m:ctrlPr>
                </m:fPr>
                <m:num>
                  <m:r>
                    <w:rPr>
                      <w:rFonts w:ascii="Cambria Math" w:hAnsi="Cambria Math"/>
                      <w:sz w:val="24"/>
                    </w:rPr>
                    <m:t>3</m:t>
                  </m:r>
                </m:num>
                <m:den>
                  <m:r>
                    <w:rPr>
                      <w:rFonts w:ascii="Cambria Math" w:hAnsi="Cambria Math"/>
                      <w:sz w:val="24"/>
                    </w:rPr>
                    <m:t>5</m:t>
                  </m:r>
                </m:den>
              </m:f>
            </m:oMath>
            <w:r w:rsidRPr="008C781E">
              <w:rPr>
                <w:rFonts w:asciiTheme="minorHAnsi" w:hAnsiTheme="minorHAnsi"/>
                <w:sz w:val="24"/>
              </w:rPr>
              <w:t xml:space="preserve"> </w:t>
            </w:r>
            <w:r w:rsidRPr="008C781E">
              <w:rPr>
                <w:rFonts w:asciiTheme="minorHAnsi" w:hAnsiTheme="minorHAnsi"/>
              </w:rPr>
              <w:t xml:space="preserve">and </w:t>
            </w:r>
            <m:oMath>
              <m:f>
                <m:fPr>
                  <m:ctrlPr>
                    <w:rPr>
                      <w:rFonts w:ascii="Cambria Math" w:hAnsi="Cambria Math"/>
                      <w:i/>
                      <w:sz w:val="24"/>
                    </w:rPr>
                  </m:ctrlPr>
                </m:fPr>
                <m:num>
                  <m:r>
                    <w:rPr>
                      <w:rFonts w:ascii="Cambria Math" w:hAnsi="Cambria Math"/>
                      <w:sz w:val="24"/>
                    </w:rPr>
                    <m:t>4</m:t>
                  </m:r>
                </m:num>
                <m:den>
                  <m:r>
                    <w:rPr>
                      <w:rFonts w:ascii="Cambria Math" w:hAnsi="Cambria Math"/>
                      <w:sz w:val="24"/>
                    </w:rPr>
                    <m:t>5</m:t>
                  </m:r>
                </m:den>
              </m:f>
            </m:oMath>
            <w:r w:rsidRPr="008C781E">
              <w:rPr>
                <w:rFonts w:asciiTheme="minorHAnsi" w:hAnsiTheme="minorHAnsi"/>
              </w:rPr>
              <w:t xml:space="preserve"> are each greater than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8C781E">
              <w:rPr>
                <w:rFonts w:asciiTheme="minorHAnsi" w:hAnsiTheme="minorHAnsi"/>
              </w:rPr>
              <w:t>, so their sum is greater than 1.</w:t>
            </w:r>
          </w:p>
          <w:p w:rsidR="00EE4B6C" w:rsidRPr="00722C3E" w:rsidRDefault="00EE4B6C" w:rsidP="00215930">
            <w:pPr>
              <w:pStyle w:val="Bullet1"/>
              <w:numPr>
                <w:ilvl w:val="0"/>
                <w:numId w:val="4"/>
              </w:numPr>
              <w:spacing w:after="120"/>
              <w:ind w:hanging="288"/>
              <w:rPr>
                <w:rFonts w:asciiTheme="minorHAnsi" w:hAnsiTheme="minorHAnsi"/>
              </w:rPr>
            </w:pPr>
            <w:r w:rsidRPr="008C781E">
              <w:rPr>
                <w:rFonts w:asciiTheme="minorHAnsi" w:hAnsiTheme="minorHAnsi"/>
              </w:rPr>
              <w:t>Concrete materials and pictorial models representing area/regions (e.g., circles, squares, and rectangles), length/measurements (fraction bars and strips), and sets (counters) can be used to add and subtract fractions having like denominators of 12 or less.</w:t>
            </w:r>
          </w:p>
        </w:tc>
        <w:tc>
          <w:tcPr>
            <w:tcW w:w="2007" w:type="pct"/>
          </w:tcPr>
          <w:p w:rsidR="00EE4B6C" w:rsidRPr="008C781E" w:rsidRDefault="00EE4B6C" w:rsidP="001661CF">
            <w:pPr>
              <w:pStyle w:val="BodyTextIndent2"/>
              <w:ind w:left="0"/>
              <w:rPr>
                <w:rFonts w:asciiTheme="minorHAnsi" w:hAnsiTheme="minorHAnsi"/>
              </w:rPr>
            </w:pPr>
            <w:r w:rsidRPr="008C781E">
              <w:rPr>
                <w:rFonts w:asciiTheme="minorHAnsi" w:hAnsiTheme="minorHAnsi"/>
              </w:rPr>
              <w:t xml:space="preserve">The student will use problem solving, mathematical communication, mathematical reasoning, connections, and representations to </w:t>
            </w:r>
          </w:p>
          <w:p w:rsidR="00EE4B6C" w:rsidRPr="008C781E" w:rsidRDefault="00EE4B6C" w:rsidP="00215930">
            <w:pPr>
              <w:pStyle w:val="Bullet1"/>
              <w:numPr>
                <w:ilvl w:val="0"/>
                <w:numId w:val="4"/>
              </w:numPr>
              <w:spacing w:after="120"/>
              <w:rPr>
                <w:rFonts w:asciiTheme="minorHAnsi" w:hAnsiTheme="minorHAnsi"/>
              </w:rPr>
            </w:pPr>
            <w:r w:rsidRPr="008C781E">
              <w:rPr>
                <w:rFonts w:asciiTheme="minorHAnsi" w:hAnsiTheme="minorHAnsi"/>
              </w:rPr>
              <w:t xml:space="preserve">Solve practical problems that involve addition and subtraction with proper fractions having like denominators of 12 or less, using concrete and pictorial models representing area/regions (e.g., circles, squares, and rectangles), length/measurements (e.g., fraction bars and strips), and sets (e.g., counters).  </w:t>
            </w:r>
          </w:p>
          <w:p w:rsidR="00EE4B6C" w:rsidRPr="008C781E" w:rsidRDefault="00EE4B6C" w:rsidP="004875D7">
            <w:pPr>
              <w:ind w:left="720"/>
              <w:rPr>
                <w:rFonts w:asciiTheme="minorHAnsi" w:hAnsiTheme="minorHAnsi"/>
              </w:rPr>
            </w:pPr>
          </w:p>
        </w:tc>
      </w:tr>
    </w:tbl>
    <w:p w:rsidR="000226A7" w:rsidRPr="008C781E" w:rsidRDefault="000226A7" w:rsidP="006262D3">
      <w:pPr>
        <w:ind w:left="360"/>
        <w:rPr>
          <w:rFonts w:asciiTheme="minorHAnsi" w:hAnsiTheme="minorHAnsi"/>
        </w:rPr>
        <w:sectPr w:rsidR="000226A7" w:rsidRPr="008C781E" w:rsidSect="002360DC">
          <w:headerReference w:type="even" r:id="rId48"/>
          <w:headerReference w:type="default" r:id="rId49"/>
          <w:headerReference w:type="first" r:id="rId50"/>
          <w:pgSz w:w="15840" w:h="12240" w:orient="landscape"/>
          <w:pgMar w:top="792" w:right="720" w:bottom="720" w:left="720" w:header="720" w:footer="720" w:gutter="0"/>
          <w:cols w:space="720"/>
        </w:sectPr>
      </w:pPr>
    </w:p>
    <w:p w:rsidR="00E13A0B" w:rsidRPr="008C781E" w:rsidRDefault="00E13A0B" w:rsidP="00E13A0B">
      <w:pPr>
        <w:jc w:val="both"/>
        <w:rPr>
          <w:rFonts w:asciiTheme="minorHAnsi" w:hAnsiTheme="minorHAnsi"/>
          <w:sz w:val="22"/>
        </w:rPr>
      </w:pPr>
    </w:p>
    <w:p w:rsidR="00A242B7" w:rsidRPr="008C781E" w:rsidRDefault="00A242B7" w:rsidP="006262D3">
      <w:pPr>
        <w:jc w:val="both"/>
        <w:rPr>
          <w:rFonts w:asciiTheme="minorHAnsi" w:hAnsiTheme="minorHAnsi"/>
          <w:sz w:val="22"/>
          <w:szCs w:val="24"/>
        </w:rPr>
      </w:pPr>
      <w:r w:rsidRPr="008C781E">
        <w:rPr>
          <w:rFonts w:asciiTheme="minorHAnsi" w:hAnsiTheme="minorHAnsi"/>
          <w:sz w:val="22"/>
          <w:szCs w:val="24"/>
        </w:rPr>
        <w:t xml:space="preserve">Students in grades </w:t>
      </w:r>
      <w:r w:rsidR="00763BAE">
        <w:rPr>
          <w:rFonts w:asciiTheme="minorHAnsi" w:hAnsiTheme="minorHAnsi"/>
          <w:sz w:val="22"/>
          <w:szCs w:val="24"/>
        </w:rPr>
        <w:t>three through five</w:t>
      </w:r>
      <w:r w:rsidR="00763BAE" w:rsidRPr="008C781E">
        <w:rPr>
          <w:rFonts w:asciiTheme="minorHAnsi" w:hAnsiTheme="minorHAnsi"/>
          <w:sz w:val="22"/>
          <w:szCs w:val="24"/>
        </w:rPr>
        <w:t xml:space="preserve"> </w:t>
      </w:r>
      <w:r w:rsidRPr="008C781E">
        <w:rPr>
          <w:rFonts w:asciiTheme="minorHAnsi" w:hAnsiTheme="minorHAnsi"/>
          <w:sz w:val="22"/>
          <w:szCs w:val="24"/>
        </w:rPr>
        <w:t>should be actively involved in measurement activities that require a dynamic interaction among students and their environment. Students can see the usefulness of measurement if classroom experiences focus on measuring objects and estimating measurements. Textbook experiences cannot substitute for activities that utilize measurement to answer questions about real problems.</w:t>
      </w:r>
    </w:p>
    <w:p w:rsidR="00A242B7" w:rsidRPr="008C781E" w:rsidRDefault="00A242B7" w:rsidP="006262D3">
      <w:pPr>
        <w:jc w:val="both"/>
        <w:rPr>
          <w:rFonts w:asciiTheme="minorHAnsi" w:hAnsiTheme="minorHAnsi"/>
          <w:sz w:val="22"/>
          <w:szCs w:val="24"/>
        </w:rPr>
      </w:pPr>
    </w:p>
    <w:p w:rsidR="00A242B7" w:rsidRPr="008C781E" w:rsidRDefault="00A242B7" w:rsidP="006262D3">
      <w:pPr>
        <w:jc w:val="both"/>
        <w:rPr>
          <w:rFonts w:asciiTheme="minorHAnsi" w:hAnsiTheme="minorHAnsi"/>
          <w:sz w:val="22"/>
          <w:szCs w:val="24"/>
        </w:rPr>
      </w:pPr>
      <w:r w:rsidRPr="008C781E">
        <w:rPr>
          <w:rFonts w:asciiTheme="minorHAnsi" w:hAnsiTheme="minorHAnsi"/>
          <w:sz w:val="22"/>
          <w:szCs w:val="24"/>
        </w:rPr>
        <w:t xml:space="preserve">The approximate nature of measurement deserves repeated attention at this level. It is important to begin to establish some benchmarks by which to estimate or judge the size of objects. </w:t>
      </w:r>
    </w:p>
    <w:p w:rsidR="00A242B7" w:rsidRPr="008C781E" w:rsidRDefault="00A242B7" w:rsidP="006262D3">
      <w:pPr>
        <w:jc w:val="both"/>
        <w:rPr>
          <w:rFonts w:asciiTheme="minorHAnsi" w:hAnsiTheme="minorHAnsi"/>
          <w:sz w:val="22"/>
          <w:szCs w:val="24"/>
        </w:rPr>
      </w:pPr>
    </w:p>
    <w:p w:rsidR="00A242B7" w:rsidRPr="008C781E" w:rsidRDefault="00A242B7" w:rsidP="006262D3">
      <w:pPr>
        <w:jc w:val="both"/>
        <w:rPr>
          <w:rFonts w:asciiTheme="minorHAnsi" w:hAnsiTheme="minorHAnsi"/>
          <w:sz w:val="22"/>
          <w:szCs w:val="24"/>
        </w:rPr>
      </w:pPr>
      <w:r w:rsidRPr="008C781E">
        <w:rPr>
          <w:rFonts w:asciiTheme="minorHAnsi" w:hAnsiTheme="minorHAnsi"/>
          <w:sz w:val="22"/>
          <w:szCs w:val="24"/>
        </w:rPr>
        <w:t>Students use standard and nonstandard, age-appropriate tools to measure objects. Students also use age-appropriate language of mathematics to verbalize the measurements of length, weight/mass, liquid volume, area, perimeter, temperature, and time.</w:t>
      </w:r>
    </w:p>
    <w:p w:rsidR="00A242B7" w:rsidRPr="008C781E" w:rsidRDefault="00A242B7" w:rsidP="006262D3">
      <w:pPr>
        <w:jc w:val="both"/>
        <w:rPr>
          <w:rFonts w:asciiTheme="minorHAnsi" w:hAnsiTheme="minorHAnsi"/>
          <w:sz w:val="22"/>
          <w:szCs w:val="24"/>
        </w:rPr>
      </w:pPr>
    </w:p>
    <w:p w:rsidR="00A242B7" w:rsidRPr="008C781E" w:rsidRDefault="00A242B7" w:rsidP="006262D3">
      <w:pPr>
        <w:jc w:val="both"/>
        <w:rPr>
          <w:rFonts w:asciiTheme="minorHAnsi" w:hAnsiTheme="minorHAnsi"/>
          <w:sz w:val="22"/>
          <w:szCs w:val="24"/>
        </w:rPr>
      </w:pPr>
      <w:r w:rsidRPr="008C781E">
        <w:rPr>
          <w:rFonts w:asciiTheme="minorHAnsi" w:hAnsiTheme="minorHAnsi"/>
          <w:sz w:val="22"/>
          <w:szCs w:val="24"/>
        </w:rPr>
        <w:t xml:space="preserve">The focus of instruction should be an active exploration of the real world in order to apply concepts from the two systems of measurement (metric and U.S. Customary), to measure length, weight/mass, liquid volume, area, perimeter, temperature, and time. </w:t>
      </w:r>
      <w:r w:rsidR="00EB76FE" w:rsidRPr="008C781E">
        <w:rPr>
          <w:rFonts w:asciiTheme="minorHAnsi" w:hAnsiTheme="minorHAnsi"/>
          <w:sz w:val="22"/>
          <w:szCs w:val="24"/>
        </w:rPr>
        <w:t>Student understanding of measurement continues to be enhanced by</w:t>
      </w:r>
      <w:r w:rsidRPr="008C781E">
        <w:rPr>
          <w:rFonts w:asciiTheme="minorHAnsi" w:hAnsiTheme="minorHAnsi"/>
          <w:sz w:val="22"/>
          <w:szCs w:val="24"/>
        </w:rPr>
        <w:t xml:space="preserve"> using appropriate tools such as rulers, balances, clocks, and thermometers.</w:t>
      </w:r>
    </w:p>
    <w:p w:rsidR="00A242B7" w:rsidRPr="008C781E" w:rsidRDefault="00A242B7" w:rsidP="006262D3">
      <w:pPr>
        <w:ind w:left="360"/>
        <w:rPr>
          <w:rFonts w:asciiTheme="minorHAnsi" w:hAnsiTheme="minorHAnsi"/>
          <w:sz w:val="22"/>
          <w:szCs w:val="24"/>
        </w:rPr>
      </w:pPr>
    </w:p>
    <w:p w:rsidR="00A242B7" w:rsidRPr="008C781E" w:rsidRDefault="00A242B7" w:rsidP="00645D8B">
      <w:pPr>
        <w:jc w:val="both"/>
        <w:rPr>
          <w:rFonts w:asciiTheme="minorHAnsi" w:hAnsiTheme="minorHAnsi"/>
          <w:sz w:val="22"/>
          <w:szCs w:val="24"/>
        </w:rPr>
      </w:pPr>
      <w:r w:rsidRPr="008C781E">
        <w:rPr>
          <w:rFonts w:asciiTheme="minorHAnsi" w:hAnsiTheme="minorHAnsi"/>
          <w:sz w:val="22"/>
          <w:szCs w:val="24"/>
        </w:rPr>
        <w:t xml:space="preserve">The study of geometry helps students represent and make sense of the world. </w:t>
      </w:r>
      <w:r w:rsidR="00EB76FE" w:rsidRPr="008C781E">
        <w:rPr>
          <w:rFonts w:asciiTheme="minorHAnsi" w:hAnsiTheme="minorHAnsi"/>
          <w:sz w:val="22"/>
          <w:szCs w:val="24"/>
        </w:rPr>
        <w:t xml:space="preserve">In grades </w:t>
      </w:r>
      <w:r w:rsidR="00763BAE">
        <w:rPr>
          <w:rFonts w:asciiTheme="minorHAnsi" w:hAnsiTheme="minorHAnsi"/>
          <w:sz w:val="22"/>
          <w:szCs w:val="24"/>
        </w:rPr>
        <w:t>three through five</w:t>
      </w:r>
      <w:r w:rsidR="001D5A64">
        <w:rPr>
          <w:rFonts w:asciiTheme="minorHAnsi" w:hAnsiTheme="minorHAnsi"/>
          <w:sz w:val="22"/>
          <w:szCs w:val="24"/>
        </w:rPr>
        <w:t>,</w:t>
      </w:r>
      <w:r w:rsidR="00763BAE" w:rsidRPr="008C781E">
        <w:rPr>
          <w:rFonts w:asciiTheme="minorHAnsi" w:hAnsiTheme="minorHAnsi"/>
          <w:sz w:val="22"/>
          <w:szCs w:val="24"/>
        </w:rPr>
        <w:t xml:space="preserve"> </w:t>
      </w:r>
      <w:r w:rsidRPr="008C781E">
        <w:rPr>
          <w:rFonts w:asciiTheme="minorHAnsi" w:hAnsiTheme="minorHAnsi"/>
          <w:sz w:val="22"/>
          <w:szCs w:val="24"/>
        </w:rPr>
        <w:t>reasoning skills typically grow rapidly, and these skills enable students to investigate geometric problems of increasing complexity and to study how geometric terms relate to geometric properties. Students develop knowledge about how geometric figures relate to each other and begin to use mathematical reasoning to analyze and justify properties and relationships among figures.</w:t>
      </w:r>
    </w:p>
    <w:p w:rsidR="00A242B7" w:rsidRPr="008C781E" w:rsidRDefault="00A242B7" w:rsidP="00645D8B">
      <w:pPr>
        <w:jc w:val="both"/>
        <w:rPr>
          <w:rFonts w:asciiTheme="minorHAnsi" w:hAnsiTheme="minorHAnsi"/>
          <w:sz w:val="22"/>
          <w:szCs w:val="24"/>
        </w:rPr>
      </w:pPr>
    </w:p>
    <w:p w:rsidR="00A242B7" w:rsidRPr="008C781E" w:rsidRDefault="00A242B7" w:rsidP="00645D8B">
      <w:pPr>
        <w:jc w:val="both"/>
        <w:rPr>
          <w:rFonts w:asciiTheme="minorHAnsi" w:hAnsiTheme="minorHAnsi"/>
          <w:sz w:val="22"/>
          <w:szCs w:val="24"/>
        </w:rPr>
      </w:pPr>
      <w:r w:rsidRPr="008C781E">
        <w:rPr>
          <w:rFonts w:asciiTheme="minorHAnsi" w:hAnsiTheme="minorHAnsi"/>
          <w:sz w:val="22"/>
          <w:szCs w:val="24"/>
        </w:rPr>
        <w:t>Students discover these relationships by constructing, drawing, measuring, comparing, and classifying geometric figures. Investigations should include explorations with everyday objects and other physical materials. Exercises that ask students to visualize, draw, and compare figures will help them not only to develop an understanding of the relationships, but to develop their spatial sense as well. In the process, definitions become meaningful, relationships among figures are understood, and students are prepared to use these ideas to develop informal arguments.</w:t>
      </w:r>
    </w:p>
    <w:p w:rsidR="003716BC" w:rsidRPr="008C781E" w:rsidRDefault="003716BC" w:rsidP="00645D8B">
      <w:pPr>
        <w:jc w:val="both"/>
        <w:rPr>
          <w:rFonts w:asciiTheme="minorHAnsi" w:hAnsiTheme="minorHAnsi"/>
          <w:sz w:val="22"/>
          <w:szCs w:val="24"/>
        </w:rPr>
      </w:pPr>
    </w:p>
    <w:p w:rsidR="00A242B7" w:rsidRPr="008C781E" w:rsidRDefault="00E13AD0" w:rsidP="00645D8B">
      <w:pPr>
        <w:jc w:val="both"/>
        <w:rPr>
          <w:rFonts w:asciiTheme="minorHAnsi" w:hAnsiTheme="minorHAnsi"/>
          <w:sz w:val="22"/>
          <w:szCs w:val="24"/>
        </w:rPr>
      </w:pPr>
      <w:r w:rsidRPr="007F646F">
        <w:rPr>
          <w:rFonts w:asciiTheme="minorHAnsi" w:hAnsiTheme="minorHAnsi"/>
          <w:sz w:val="22"/>
          <w:szCs w:val="24"/>
        </w:rPr>
        <w:t>Stud</w:t>
      </w:r>
      <w:r>
        <w:rPr>
          <w:rFonts w:asciiTheme="minorHAnsi" w:hAnsiTheme="minorHAnsi"/>
          <w:sz w:val="22"/>
          <w:szCs w:val="24"/>
        </w:rPr>
        <w:t xml:space="preserve">ents investigate, identify, </w:t>
      </w:r>
      <w:r w:rsidRPr="007F646F">
        <w:rPr>
          <w:rFonts w:asciiTheme="minorHAnsi" w:hAnsiTheme="minorHAnsi"/>
          <w:sz w:val="22"/>
          <w:szCs w:val="24"/>
        </w:rPr>
        <w:t>draw representations</w:t>
      </w:r>
      <w:r>
        <w:rPr>
          <w:rFonts w:asciiTheme="minorHAnsi" w:hAnsiTheme="minorHAnsi"/>
          <w:sz w:val="22"/>
          <w:szCs w:val="24"/>
        </w:rPr>
        <w:t xml:space="preserve"> of,</w:t>
      </w:r>
      <w:r w:rsidRPr="007F646F">
        <w:rPr>
          <w:rFonts w:asciiTheme="minorHAnsi" w:hAnsiTheme="minorHAnsi"/>
          <w:sz w:val="22"/>
          <w:szCs w:val="24"/>
        </w:rPr>
        <w:t xml:space="preserve"> and describe the relationships among points, lines, line segments, rays, and angles. Students apply generalizations about lines, angles, and triangles to develop understanding about congruence</w:t>
      </w:r>
      <w:r>
        <w:rPr>
          <w:rFonts w:asciiTheme="minorHAnsi" w:hAnsiTheme="minorHAnsi"/>
          <w:sz w:val="22"/>
          <w:szCs w:val="24"/>
        </w:rPr>
        <w:t xml:space="preserve">; </w:t>
      </w:r>
      <w:r w:rsidRPr="007F646F">
        <w:rPr>
          <w:rFonts w:asciiTheme="minorHAnsi" w:hAnsiTheme="minorHAnsi"/>
          <w:sz w:val="22"/>
          <w:szCs w:val="24"/>
        </w:rPr>
        <w:t>parallel</w:t>
      </w:r>
      <w:r>
        <w:rPr>
          <w:rFonts w:asciiTheme="minorHAnsi" w:hAnsiTheme="minorHAnsi"/>
          <w:sz w:val="22"/>
          <w:szCs w:val="24"/>
        </w:rPr>
        <w:t>, intersecting,</w:t>
      </w:r>
      <w:r w:rsidRPr="007F646F">
        <w:rPr>
          <w:rFonts w:asciiTheme="minorHAnsi" w:hAnsiTheme="minorHAnsi"/>
          <w:sz w:val="22"/>
          <w:szCs w:val="24"/>
        </w:rPr>
        <w:t xml:space="preserve"> and perpendicular </w:t>
      </w:r>
      <w:r>
        <w:rPr>
          <w:rFonts w:asciiTheme="minorHAnsi" w:hAnsiTheme="minorHAnsi"/>
          <w:sz w:val="22"/>
          <w:szCs w:val="24"/>
        </w:rPr>
        <w:t>li</w:t>
      </w:r>
      <w:r w:rsidRPr="007F646F">
        <w:rPr>
          <w:rFonts w:asciiTheme="minorHAnsi" w:hAnsiTheme="minorHAnsi"/>
          <w:sz w:val="22"/>
          <w:szCs w:val="24"/>
        </w:rPr>
        <w:t>nes</w:t>
      </w:r>
      <w:r>
        <w:rPr>
          <w:rFonts w:asciiTheme="minorHAnsi" w:hAnsiTheme="minorHAnsi"/>
          <w:sz w:val="22"/>
          <w:szCs w:val="24"/>
        </w:rPr>
        <w:t>;</w:t>
      </w:r>
      <w:r w:rsidRPr="007F646F">
        <w:rPr>
          <w:rFonts w:asciiTheme="minorHAnsi" w:hAnsiTheme="minorHAnsi"/>
          <w:sz w:val="22"/>
          <w:szCs w:val="24"/>
        </w:rPr>
        <w:t xml:space="preserve"> and classification of triangles</w:t>
      </w:r>
      <w:r w:rsidR="00A242B7" w:rsidRPr="008C781E">
        <w:rPr>
          <w:rFonts w:asciiTheme="minorHAnsi" w:hAnsiTheme="minorHAnsi"/>
          <w:sz w:val="22"/>
          <w:szCs w:val="24"/>
        </w:rPr>
        <w:t>.</w:t>
      </w:r>
    </w:p>
    <w:p w:rsidR="00A242B7" w:rsidRPr="008C781E" w:rsidRDefault="00A242B7" w:rsidP="00645D8B">
      <w:pPr>
        <w:jc w:val="both"/>
        <w:rPr>
          <w:rFonts w:asciiTheme="minorHAnsi" w:hAnsiTheme="minorHAnsi"/>
          <w:strike/>
          <w:sz w:val="22"/>
          <w:szCs w:val="24"/>
        </w:rPr>
      </w:pPr>
    </w:p>
    <w:p w:rsidR="00A242B7" w:rsidRPr="008C781E" w:rsidRDefault="00A242B7" w:rsidP="00645D8B">
      <w:pPr>
        <w:jc w:val="both"/>
        <w:rPr>
          <w:rFonts w:asciiTheme="minorHAnsi" w:hAnsiTheme="minorHAnsi"/>
          <w:sz w:val="22"/>
          <w:szCs w:val="24"/>
        </w:rPr>
      </w:pPr>
      <w:r w:rsidRPr="008C781E">
        <w:rPr>
          <w:rFonts w:asciiTheme="minorHAnsi" w:hAnsiTheme="minorHAnsi"/>
          <w:sz w:val="22"/>
          <w:szCs w:val="24"/>
        </w:rPr>
        <w:t>The van Hiele theory of geometric understanding describes how students learn geometry and provides a framework for structuring student experiences that should lead to conceptual growth and understanding.</w:t>
      </w:r>
    </w:p>
    <w:p w:rsidR="00A242B7" w:rsidRPr="008C781E" w:rsidRDefault="00A242B7" w:rsidP="009B664D">
      <w:pPr>
        <w:pStyle w:val="IntroBullet"/>
        <w:tabs>
          <w:tab w:val="clear" w:pos="360"/>
          <w:tab w:val="num" w:pos="1080"/>
          <w:tab w:val="left" w:pos="13320"/>
        </w:tabs>
        <w:ind w:left="1080" w:right="1080"/>
        <w:jc w:val="both"/>
        <w:rPr>
          <w:rFonts w:asciiTheme="minorHAnsi" w:hAnsiTheme="minorHAnsi"/>
          <w:sz w:val="22"/>
          <w:szCs w:val="24"/>
        </w:rPr>
      </w:pPr>
      <w:r w:rsidRPr="008C781E">
        <w:rPr>
          <w:rFonts w:asciiTheme="minorHAnsi" w:hAnsiTheme="minorHAnsi"/>
          <w:b/>
          <w:sz w:val="22"/>
          <w:szCs w:val="24"/>
        </w:rPr>
        <w:t>Level 0: Pre-recognition.</w:t>
      </w:r>
      <w:r w:rsidRPr="008C781E">
        <w:rPr>
          <w:rFonts w:asciiTheme="minorHAnsi" w:hAnsiTheme="minorHAnsi"/>
          <w:sz w:val="22"/>
          <w:szCs w:val="24"/>
        </w:rPr>
        <w:t xml:space="preserve"> Geometric figures are not recognized. For example, students cannot differentiate between three-sided and four-sided polygons.</w:t>
      </w:r>
    </w:p>
    <w:p w:rsidR="00A242B7" w:rsidRPr="008C781E" w:rsidRDefault="00A242B7" w:rsidP="009B664D">
      <w:pPr>
        <w:pStyle w:val="IntroBullet"/>
        <w:tabs>
          <w:tab w:val="clear" w:pos="360"/>
          <w:tab w:val="num" w:pos="1080"/>
          <w:tab w:val="left" w:pos="13320"/>
        </w:tabs>
        <w:ind w:left="1080" w:right="1080"/>
        <w:jc w:val="both"/>
        <w:rPr>
          <w:rFonts w:asciiTheme="minorHAnsi" w:hAnsiTheme="minorHAnsi"/>
          <w:sz w:val="22"/>
          <w:szCs w:val="24"/>
        </w:rPr>
      </w:pPr>
      <w:r w:rsidRPr="008C781E">
        <w:rPr>
          <w:rFonts w:asciiTheme="minorHAnsi" w:hAnsiTheme="minorHAnsi"/>
          <w:b/>
          <w:sz w:val="22"/>
          <w:szCs w:val="24"/>
        </w:rPr>
        <w:lastRenderedPageBreak/>
        <w:t>Level 1: Visualization.</w:t>
      </w:r>
      <w:r w:rsidRPr="008C781E">
        <w:rPr>
          <w:rFonts w:asciiTheme="minorHAnsi" w:hAnsiTheme="minorHAnsi"/>
          <w:sz w:val="22"/>
          <w:szCs w:val="24"/>
        </w:rPr>
        <w:t xml:space="preserve"> Geometric figures are recognized as entities, without any awareness of </w:t>
      </w:r>
      <w:r w:rsidR="001C7E46">
        <w:rPr>
          <w:rFonts w:asciiTheme="minorHAnsi" w:hAnsiTheme="minorHAnsi"/>
          <w:sz w:val="22"/>
          <w:szCs w:val="24"/>
        </w:rPr>
        <w:t xml:space="preserve">the </w:t>
      </w:r>
      <w:r w:rsidRPr="008C781E">
        <w:rPr>
          <w:rFonts w:asciiTheme="minorHAnsi" w:hAnsiTheme="minorHAnsi"/>
          <w:sz w:val="22"/>
          <w:szCs w:val="24"/>
        </w:rPr>
        <w:t xml:space="preserve">parts of figures or relationships between components of a figure. Students should recognize and name figures and distinguish a given figure from others that look somewhat the same. (This is the expected level of student performance during </w:t>
      </w:r>
      <w:r w:rsidR="000F1A53">
        <w:rPr>
          <w:rFonts w:asciiTheme="minorHAnsi" w:hAnsiTheme="minorHAnsi"/>
          <w:sz w:val="22"/>
          <w:szCs w:val="24"/>
        </w:rPr>
        <w:t>k</w:t>
      </w:r>
      <w:r w:rsidR="00763BAE">
        <w:rPr>
          <w:rFonts w:asciiTheme="minorHAnsi" w:hAnsiTheme="minorHAnsi"/>
          <w:sz w:val="22"/>
          <w:szCs w:val="24"/>
        </w:rPr>
        <w:t>indergarten and grade one</w:t>
      </w:r>
      <w:r w:rsidRPr="008C781E">
        <w:rPr>
          <w:rFonts w:asciiTheme="minorHAnsi" w:hAnsiTheme="minorHAnsi"/>
          <w:sz w:val="22"/>
          <w:szCs w:val="24"/>
        </w:rPr>
        <w:t>.)</w:t>
      </w:r>
    </w:p>
    <w:p w:rsidR="00A242B7" w:rsidRPr="008C781E" w:rsidRDefault="00A242B7" w:rsidP="009B664D">
      <w:pPr>
        <w:pStyle w:val="IntroBullet"/>
        <w:tabs>
          <w:tab w:val="clear" w:pos="360"/>
          <w:tab w:val="num" w:pos="1080"/>
          <w:tab w:val="left" w:pos="13320"/>
        </w:tabs>
        <w:ind w:left="1080" w:right="1080"/>
        <w:jc w:val="both"/>
        <w:rPr>
          <w:rFonts w:asciiTheme="minorHAnsi" w:hAnsiTheme="minorHAnsi"/>
          <w:sz w:val="22"/>
          <w:szCs w:val="24"/>
        </w:rPr>
      </w:pPr>
      <w:r w:rsidRPr="008C781E">
        <w:rPr>
          <w:rFonts w:asciiTheme="minorHAnsi" w:hAnsiTheme="minorHAnsi"/>
          <w:b/>
          <w:sz w:val="22"/>
          <w:szCs w:val="24"/>
        </w:rPr>
        <w:t>Level 2: Analysis.</w:t>
      </w:r>
      <w:r w:rsidRPr="008C781E">
        <w:rPr>
          <w:rFonts w:asciiTheme="minorHAnsi" w:hAnsiTheme="minorHAnsi"/>
          <w:sz w:val="22"/>
          <w:szCs w:val="24"/>
        </w:rPr>
        <w:t xml:space="preserve"> Properties are perceived but are isolated and unrelated. Students should recognize and name properties of geometric figures. (Students are expected to transition to this level during grades </w:t>
      </w:r>
      <w:r w:rsidR="00763BAE">
        <w:rPr>
          <w:rFonts w:asciiTheme="minorHAnsi" w:hAnsiTheme="minorHAnsi"/>
          <w:sz w:val="22"/>
          <w:szCs w:val="24"/>
        </w:rPr>
        <w:t>two and three</w:t>
      </w:r>
      <w:r w:rsidRPr="008C781E">
        <w:rPr>
          <w:rFonts w:asciiTheme="minorHAnsi" w:hAnsiTheme="minorHAnsi"/>
          <w:sz w:val="22"/>
          <w:szCs w:val="24"/>
        </w:rPr>
        <w:t>.)</w:t>
      </w:r>
    </w:p>
    <w:p w:rsidR="00A242B7" w:rsidRPr="008C781E" w:rsidRDefault="00A242B7" w:rsidP="009B664D">
      <w:pPr>
        <w:pStyle w:val="IntroBullet"/>
        <w:tabs>
          <w:tab w:val="clear" w:pos="360"/>
          <w:tab w:val="num" w:pos="1080"/>
          <w:tab w:val="left" w:pos="13320"/>
        </w:tabs>
        <w:ind w:left="1080" w:right="1080"/>
        <w:jc w:val="both"/>
        <w:rPr>
          <w:rFonts w:asciiTheme="minorHAnsi" w:hAnsiTheme="minorHAnsi"/>
          <w:szCs w:val="24"/>
        </w:rPr>
      </w:pPr>
      <w:r w:rsidRPr="008C781E">
        <w:rPr>
          <w:rFonts w:asciiTheme="minorHAnsi" w:hAnsiTheme="minorHAnsi"/>
          <w:b/>
          <w:sz w:val="22"/>
          <w:szCs w:val="24"/>
        </w:rPr>
        <w:t>Level 3: Abstraction.</w:t>
      </w:r>
      <w:r w:rsidRPr="008C781E">
        <w:rPr>
          <w:rFonts w:asciiTheme="minorHAnsi" w:hAnsiTheme="minorHAnsi"/>
          <w:sz w:val="22"/>
          <w:szCs w:val="24"/>
        </w:rPr>
        <w:t xml:space="preserve"> Definitions are meaningful, with relationships being perceived between properties and between figures. Logical implications and class inclusions are understood, but the role and significance of deduction is not understood. (Students should transition to this level during grades </w:t>
      </w:r>
      <w:r w:rsidR="00763BAE">
        <w:rPr>
          <w:rFonts w:asciiTheme="minorHAnsi" w:hAnsiTheme="minorHAnsi"/>
          <w:sz w:val="22"/>
          <w:szCs w:val="24"/>
        </w:rPr>
        <w:t>five and six</w:t>
      </w:r>
      <w:r w:rsidRPr="008C781E">
        <w:rPr>
          <w:rFonts w:asciiTheme="minorHAnsi" w:hAnsiTheme="minorHAnsi"/>
          <w:sz w:val="22"/>
          <w:szCs w:val="24"/>
        </w:rPr>
        <w:t xml:space="preserve"> and fully attain it before taking algebra.)</w:t>
      </w:r>
    </w:p>
    <w:p w:rsidR="00A242B7" w:rsidRPr="008C781E" w:rsidRDefault="00A242B7" w:rsidP="006262D3">
      <w:pPr>
        <w:ind w:left="360"/>
        <w:rPr>
          <w:rFonts w:asciiTheme="minorHAnsi" w:hAnsiTheme="minorHAnsi"/>
        </w:rPr>
        <w:sectPr w:rsidR="00A242B7" w:rsidRPr="008C781E" w:rsidSect="002360DC">
          <w:headerReference w:type="even" r:id="rId51"/>
          <w:headerReference w:type="default" r:id="rId52"/>
          <w:headerReference w:type="first" r:id="rId53"/>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rsidTr="006262D3">
        <w:trPr>
          <w:tblHeader/>
        </w:trPr>
        <w:tc>
          <w:tcPr>
            <w:tcW w:w="5000" w:type="pct"/>
            <w:gridSpan w:val="2"/>
            <w:tcBorders>
              <w:top w:val="nil"/>
              <w:left w:val="nil"/>
              <w:bottom w:val="single" w:sz="4" w:space="0" w:color="auto"/>
              <w:right w:val="nil"/>
            </w:tcBorders>
            <w:shd w:val="clear" w:color="auto" w:fill="auto"/>
            <w:vAlign w:val="center"/>
          </w:tcPr>
          <w:p w:rsidR="00BD530E" w:rsidRPr="008C781E" w:rsidRDefault="00BD530E" w:rsidP="000226A7">
            <w:pPr>
              <w:pStyle w:val="SOLNumber"/>
              <w:rPr>
                <w:rFonts w:asciiTheme="minorHAnsi" w:hAnsiTheme="minorHAnsi"/>
                <w:b/>
              </w:rPr>
            </w:pPr>
          </w:p>
          <w:p w:rsidR="00945AB9" w:rsidRPr="008C781E" w:rsidRDefault="000226A7" w:rsidP="000226A7">
            <w:pPr>
              <w:pStyle w:val="SOLNumber"/>
              <w:rPr>
                <w:rFonts w:asciiTheme="minorHAnsi" w:hAnsiTheme="minorHAnsi"/>
                <w:b/>
              </w:rPr>
            </w:pPr>
            <w:r w:rsidRPr="008C781E">
              <w:rPr>
                <w:rFonts w:asciiTheme="minorHAnsi" w:hAnsiTheme="minorHAnsi"/>
                <w:b/>
              </w:rPr>
              <w:t>3.</w:t>
            </w:r>
            <w:r w:rsidR="005721A4" w:rsidRPr="008C781E">
              <w:rPr>
                <w:rFonts w:asciiTheme="minorHAnsi" w:hAnsiTheme="minorHAnsi"/>
                <w:b/>
              </w:rPr>
              <w:t>6</w:t>
            </w:r>
            <w:r w:rsidRPr="008C781E">
              <w:rPr>
                <w:rFonts w:asciiTheme="minorHAnsi" w:hAnsiTheme="minorHAnsi"/>
                <w:b/>
              </w:rPr>
              <w:tab/>
              <w:t xml:space="preserve">The student will </w:t>
            </w:r>
          </w:p>
          <w:p w:rsidR="00945AB9" w:rsidRPr="008C781E" w:rsidRDefault="000226A7" w:rsidP="00215930">
            <w:pPr>
              <w:pStyle w:val="SOLNumber"/>
              <w:numPr>
                <w:ilvl w:val="0"/>
                <w:numId w:val="21"/>
              </w:numPr>
              <w:rPr>
                <w:rFonts w:asciiTheme="minorHAnsi" w:hAnsiTheme="minorHAnsi"/>
                <w:b/>
              </w:rPr>
            </w:pPr>
            <w:r w:rsidRPr="008C781E">
              <w:rPr>
                <w:rFonts w:asciiTheme="minorHAnsi" w:hAnsiTheme="minorHAnsi"/>
                <w:b/>
              </w:rPr>
              <w:t>determine the value of a collection of bills and coins whose total value is $5.00 or less</w:t>
            </w:r>
            <w:r w:rsidR="00945AB9" w:rsidRPr="008C781E">
              <w:rPr>
                <w:rFonts w:asciiTheme="minorHAnsi" w:hAnsiTheme="minorHAnsi"/>
                <w:b/>
              </w:rPr>
              <w:t>;</w:t>
            </w:r>
          </w:p>
          <w:p w:rsidR="00945AB9" w:rsidRPr="008C781E" w:rsidRDefault="000226A7" w:rsidP="00215930">
            <w:pPr>
              <w:pStyle w:val="SOLNumber"/>
              <w:numPr>
                <w:ilvl w:val="0"/>
                <w:numId w:val="21"/>
              </w:numPr>
              <w:rPr>
                <w:rFonts w:asciiTheme="minorHAnsi" w:hAnsiTheme="minorHAnsi"/>
                <w:b/>
              </w:rPr>
            </w:pPr>
            <w:r w:rsidRPr="008C781E">
              <w:rPr>
                <w:rFonts w:asciiTheme="minorHAnsi" w:hAnsiTheme="minorHAnsi"/>
                <w:b/>
              </w:rPr>
              <w:t xml:space="preserve">compare the value of </w:t>
            </w:r>
            <w:r w:rsidR="00343AB5" w:rsidRPr="008C781E">
              <w:rPr>
                <w:rFonts w:asciiTheme="minorHAnsi" w:hAnsiTheme="minorHAnsi"/>
                <w:b/>
              </w:rPr>
              <w:t xml:space="preserve">two sets of coins or two sets of coins and </w:t>
            </w:r>
            <w:r w:rsidRPr="008C781E">
              <w:rPr>
                <w:rFonts w:asciiTheme="minorHAnsi" w:hAnsiTheme="minorHAnsi"/>
                <w:b/>
              </w:rPr>
              <w:t>bills</w:t>
            </w:r>
            <w:r w:rsidR="00945AB9" w:rsidRPr="008C781E">
              <w:rPr>
                <w:rFonts w:asciiTheme="minorHAnsi" w:hAnsiTheme="minorHAnsi"/>
                <w:b/>
              </w:rPr>
              <w:t>;</w:t>
            </w:r>
            <w:r w:rsidRPr="008C781E">
              <w:rPr>
                <w:rFonts w:asciiTheme="minorHAnsi" w:hAnsiTheme="minorHAnsi"/>
                <w:b/>
              </w:rPr>
              <w:t xml:space="preserve"> and </w:t>
            </w:r>
          </w:p>
          <w:p w:rsidR="000226A7" w:rsidRPr="008C781E" w:rsidRDefault="000226A7" w:rsidP="00215930">
            <w:pPr>
              <w:pStyle w:val="SOLNumber"/>
              <w:numPr>
                <w:ilvl w:val="0"/>
                <w:numId w:val="21"/>
              </w:numPr>
              <w:rPr>
                <w:rFonts w:asciiTheme="minorHAnsi" w:hAnsiTheme="minorHAnsi"/>
                <w:b/>
              </w:rPr>
            </w:pPr>
            <w:r w:rsidRPr="008C781E">
              <w:rPr>
                <w:rFonts w:asciiTheme="minorHAnsi" w:hAnsiTheme="minorHAnsi"/>
                <w:b/>
              </w:rPr>
              <w:t>make change</w:t>
            </w:r>
            <w:r w:rsidR="00945AB9" w:rsidRPr="008C781E">
              <w:rPr>
                <w:rFonts w:asciiTheme="minorHAnsi" w:hAnsiTheme="minorHAnsi"/>
                <w:b/>
              </w:rPr>
              <w:t xml:space="preserve"> from $5.00 or less</w:t>
            </w:r>
            <w:r w:rsidRPr="008C781E">
              <w:rPr>
                <w:rFonts w:asciiTheme="minorHAnsi" w:hAnsiTheme="minorHAnsi"/>
                <w:b/>
              </w:rPr>
              <w:t>.</w:t>
            </w:r>
          </w:p>
          <w:p w:rsidR="000226A7" w:rsidRPr="008C781E" w:rsidRDefault="000226A7" w:rsidP="000226A7">
            <w:pPr>
              <w:rPr>
                <w:rFonts w:asciiTheme="minorHAnsi" w:hAnsiTheme="minorHAnsi"/>
              </w:rPr>
            </w:pPr>
          </w:p>
        </w:tc>
      </w:tr>
      <w:tr w:rsidR="00327BC5" w:rsidRPr="008C781E" w:rsidTr="00327BC5">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C76BB1" w:rsidRPr="008C781E" w:rsidTr="00C76BB1">
        <w:tc>
          <w:tcPr>
            <w:tcW w:w="2993" w:type="pct"/>
          </w:tcPr>
          <w:p w:rsidR="00C76BB1" w:rsidRPr="008C781E" w:rsidRDefault="00C76BB1" w:rsidP="00945AB9">
            <w:pPr>
              <w:pStyle w:val="Bullet1"/>
              <w:rPr>
                <w:rFonts w:asciiTheme="minorHAnsi" w:hAnsiTheme="minorHAnsi"/>
              </w:rPr>
            </w:pPr>
            <w:r w:rsidRPr="008C781E">
              <w:rPr>
                <w:rFonts w:asciiTheme="minorHAnsi" w:hAnsiTheme="minorHAnsi"/>
              </w:rPr>
              <w:t>Simulate everyday opportunities to count and compare a collection of coins and one-dollar bills whose total value is $5.00 or less.</w:t>
            </w:r>
          </w:p>
          <w:p w:rsidR="00C76BB1" w:rsidRPr="008C781E" w:rsidRDefault="00C76BB1" w:rsidP="000226A7">
            <w:pPr>
              <w:pStyle w:val="Bullet1"/>
              <w:rPr>
                <w:rFonts w:asciiTheme="minorHAnsi" w:hAnsiTheme="minorHAnsi"/>
              </w:rPr>
            </w:pPr>
            <w:r w:rsidRPr="008C781E">
              <w:rPr>
                <w:rFonts w:asciiTheme="minorHAnsi" w:hAnsiTheme="minorHAnsi"/>
              </w:rPr>
              <w:t>The value of a collection of coins and bills can be determined by counting on, beginning with the highest value, and/or by grouping the coins and bills.</w:t>
            </w:r>
          </w:p>
          <w:p w:rsidR="00C76BB1" w:rsidRPr="008C781E" w:rsidRDefault="00C76BB1" w:rsidP="000226A7">
            <w:pPr>
              <w:pStyle w:val="Bullet1"/>
              <w:rPr>
                <w:rFonts w:asciiTheme="minorHAnsi" w:hAnsiTheme="minorHAnsi"/>
              </w:rPr>
            </w:pPr>
            <w:r w:rsidRPr="008C781E">
              <w:rPr>
                <w:rFonts w:asciiTheme="minorHAnsi" w:hAnsiTheme="minorHAnsi"/>
              </w:rPr>
              <w:t>A variety of skills can be used to determine the change after a purchase, including:</w:t>
            </w:r>
          </w:p>
          <w:p w:rsidR="00C76BB1" w:rsidRPr="008C781E" w:rsidRDefault="00C76BB1"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cou</w:t>
            </w:r>
            <w:r w:rsidR="008A0C38">
              <w:rPr>
                <w:rFonts w:asciiTheme="minorHAnsi" w:hAnsiTheme="minorHAnsi"/>
              </w:rPr>
              <w:t>nting on, using coins and bills (</w:t>
            </w:r>
            <w:r w:rsidRPr="008C781E">
              <w:rPr>
                <w:rFonts w:asciiTheme="minorHAnsi" w:hAnsiTheme="minorHAnsi"/>
              </w:rPr>
              <w:t>e.g., starting with the amount to be paid (purchase price)</w:t>
            </w:r>
            <w:r w:rsidR="008A0C38">
              <w:rPr>
                <w:rFonts w:asciiTheme="minorHAnsi" w:hAnsiTheme="minorHAnsi"/>
              </w:rPr>
              <w:t>)</w:t>
            </w:r>
            <w:r w:rsidRPr="008C781E">
              <w:rPr>
                <w:rFonts w:asciiTheme="minorHAnsi" w:hAnsiTheme="minorHAnsi"/>
              </w:rPr>
              <w:t>;</w:t>
            </w:r>
          </w:p>
          <w:p w:rsidR="00C76BB1" w:rsidRPr="008C781E" w:rsidRDefault="00C76BB1"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counting forward to the next dollar, and then counting forward by dollar bills to reach the amount from which to make change; and</w:t>
            </w:r>
          </w:p>
          <w:p w:rsidR="00C76BB1" w:rsidRPr="008C781E" w:rsidRDefault="00C76BB1"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mentally calculating the difference.</w:t>
            </w:r>
          </w:p>
          <w:p w:rsidR="00C76BB1" w:rsidRPr="008C781E" w:rsidRDefault="00C76BB1" w:rsidP="00945AB9">
            <w:pPr>
              <w:rPr>
                <w:rFonts w:asciiTheme="minorHAnsi" w:hAnsiTheme="minorHAnsi"/>
              </w:rPr>
            </w:pPr>
          </w:p>
        </w:tc>
        <w:tc>
          <w:tcPr>
            <w:tcW w:w="2007" w:type="pct"/>
          </w:tcPr>
          <w:p w:rsidR="00C76BB1" w:rsidRPr="008C781E" w:rsidRDefault="00C76BB1" w:rsidP="001661CF">
            <w:pPr>
              <w:pStyle w:val="BodyTextIndent2"/>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representations to</w:t>
            </w:r>
          </w:p>
          <w:p w:rsidR="00C76BB1" w:rsidRPr="008C781E" w:rsidRDefault="00C76BB1" w:rsidP="000226A7">
            <w:pPr>
              <w:pStyle w:val="Bullet1"/>
              <w:rPr>
                <w:rFonts w:asciiTheme="minorHAnsi" w:hAnsiTheme="minorHAnsi"/>
              </w:rPr>
            </w:pPr>
            <w:r w:rsidRPr="008C781E">
              <w:rPr>
                <w:rFonts w:asciiTheme="minorHAnsi" w:hAnsiTheme="minorHAnsi"/>
              </w:rPr>
              <w:t xml:space="preserve">Determine the value of </w:t>
            </w:r>
            <w:r w:rsidR="000864D0">
              <w:rPr>
                <w:rFonts w:asciiTheme="minorHAnsi" w:hAnsiTheme="minorHAnsi"/>
              </w:rPr>
              <w:t xml:space="preserve">a </w:t>
            </w:r>
            <w:r w:rsidRPr="008C781E">
              <w:rPr>
                <w:rFonts w:asciiTheme="minorHAnsi" w:hAnsiTheme="minorHAnsi"/>
              </w:rPr>
              <w:t>collection of coins and bills whose total value is $5.00 or less. (a)</w:t>
            </w:r>
          </w:p>
          <w:p w:rsidR="00C76BB1" w:rsidRPr="008C781E" w:rsidRDefault="00C76BB1" w:rsidP="000226A7">
            <w:pPr>
              <w:pStyle w:val="Bullet1"/>
              <w:rPr>
                <w:rFonts w:asciiTheme="minorHAnsi" w:hAnsiTheme="minorHAnsi"/>
              </w:rPr>
            </w:pPr>
            <w:r w:rsidRPr="008C781E">
              <w:rPr>
                <w:rFonts w:asciiTheme="minorHAnsi" w:hAnsiTheme="minorHAnsi"/>
              </w:rPr>
              <w:t xml:space="preserve">Compare the values of two sets of coins or two sets of coins and bills, up to $5.00, using the terms </w:t>
            </w:r>
            <w:r w:rsidRPr="008C781E">
              <w:rPr>
                <w:rFonts w:asciiTheme="minorHAnsi" w:hAnsiTheme="minorHAnsi"/>
                <w:i/>
              </w:rPr>
              <w:t>greater than, less than</w:t>
            </w:r>
            <w:r w:rsidRPr="008C781E">
              <w:rPr>
                <w:rFonts w:asciiTheme="minorHAnsi" w:hAnsiTheme="minorHAnsi"/>
              </w:rPr>
              <w:t xml:space="preserve">, and </w:t>
            </w:r>
            <w:r w:rsidRPr="008C781E">
              <w:rPr>
                <w:rFonts w:asciiTheme="minorHAnsi" w:hAnsiTheme="minorHAnsi"/>
                <w:i/>
              </w:rPr>
              <w:t>equal to</w:t>
            </w:r>
            <w:r w:rsidRPr="008C781E">
              <w:rPr>
                <w:rFonts w:asciiTheme="minorHAnsi" w:hAnsiTheme="minorHAnsi"/>
              </w:rPr>
              <w:t>. (b)</w:t>
            </w:r>
          </w:p>
          <w:p w:rsidR="00C76BB1" w:rsidRPr="008C781E" w:rsidRDefault="00C76BB1" w:rsidP="000226A7">
            <w:pPr>
              <w:pStyle w:val="Bullet1"/>
              <w:rPr>
                <w:rFonts w:asciiTheme="minorHAnsi" w:hAnsiTheme="minorHAnsi"/>
                <w:b/>
              </w:rPr>
            </w:pPr>
            <w:r w:rsidRPr="008C781E">
              <w:rPr>
                <w:rFonts w:asciiTheme="minorHAnsi" w:hAnsiTheme="minorHAnsi"/>
              </w:rPr>
              <w:t>Make change from $5.00 or less. (c)</w:t>
            </w:r>
          </w:p>
        </w:tc>
      </w:tr>
    </w:tbl>
    <w:p w:rsidR="000226A7" w:rsidRPr="008C781E" w:rsidRDefault="000226A7" w:rsidP="006262D3">
      <w:pPr>
        <w:ind w:left="360"/>
        <w:rPr>
          <w:rFonts w:asciiTheme="minorHAnsi" w:hAnsiTheme="minorHAnsi"/>
        </w:rPr>
        <w:sectPr w:rsidR="000226A7" w:rsidRPr="008C781E" w:rsidSect="002360DC">
          <w:headerReference w:type="even" r:id="rId54"/>
          <w:headerReference w:type="default" r:id="rId55"/>
          <w:headerReference w:type="first" r:id="rId56"/>
          <w:pgSz w:w="15840" w:h="12240" w:orient="landscape"/>
          <w:pgMar w:top="792" w:right="720" w:bottom="720" w:left="720" w:header="720" w:footer="720" w:gutter="0"/>
          <w:cols w:space="72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7"/>
        <w:gridCol w:w="5851"/>
      </w:tblGrid>
      <w:tr w:rsidR="000226A7" w:rsidRPr="008C781E" w:rsidTr="006262D3">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rPr>
                <w:rFonts w:asciiTheme="minorHAnsi" w:hAnsiTheme="minorHAnsi"/>
                <w:b/>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5721A4" w:rsidRPr="008C781E">
              <w:rPr>
                <w:rFonts w:asciiTheme="minorHAnsi" w:hAnsiTheme="minorHAnsi"/>
                <w:b/>
              </w:rPr>
              <w:t>7</w:t>
            </w:r>
            <w:r w:rsidRPr="008C781E">
              <w:rPr>
                <w:rFonts w:asciiTheme="minorHAnsi" w:hAnsiTheme="minorHAnsi"/>
                <w:b/>
              </w:rPr>
              <w:tab/>
              <w:t>The student will estimat</w:t>
            </w:r>
            <w:r w:rsidR="00015C13" w:rsidRPr="008C781E">
              <w:rPr>
                <w:rFonts w:asciiTheme="minorHAnsi" w:hAnsiTheme="minorHAnsi"/>
                <w:b/>
              </w:rPr>
              <w:t>e</w:t>
            </w:r>
            <w:r w:rsidRPr="008C781E">
              <w:rPr>
                <w:rFonts w:asciiTheme="minorHAnsi" w:hAnsiTheme="minorHAnsi"/>
                <w:b/>
              </w:rPr>
              <w:t xml:space="preserve"> and us</w:t>
            </w:r>
            <w:r w:rsidR="00015C13" w:rsidRPr="008C781E">
              <w:rPr>
                <w:rFonts w:asciiTheme="minorHAnsi" w:hAnsiTheme="minorHAnsi"/>
                <w:b/>
              </w:rPr>
              <w:t>e</w:t>
            </w:r>
            <w:r w:rsidRPr="008C781E">
              <w:rPr>
                <w:rFonts w:asciiTheme="minorHAnsi" w:hAnsiTheme="minorHAnsi"/>
                <w:b/>
              </w:rPr>
              <w:t xml:space="preserve"> U.S. Customary and metric units to measure</w:t>
            </w:r>
          </w:p>
          <w:p w:rsidR="000226A7" w:rsidRPr="008C781E" w:rsidRDefault="000226A7" w:rsidP="000226A7">
            <w:pPr>
              <w:pStyle w:val="SOLBullet"/>
              <w:rPr>
                <w:rFonts w:asciiTheme="minorHAnsi" w:hAnsiTheme="minorHAnsi"/>
              </w:rPr>
            </w:pPr>
            <w:r w:rsidRPr="008C781E">
              <w:rPr>
                <w:rFonts w:asciiTheme="minorHAnsi" w:hAnsiTheme="minorHAnsi"/>
              </w:rPr>
              <w:t>a)</w:t>
            </w:r>
            <w:r w:rsidRPr="008C781E">
              <w:rPr>
                <w:rFonts w:asciiTheme="minorHAnsi" w:hAnsiTheme="minorHAnsi"/>
              </w:rPr>
              <w:tab/>
              <w:t>length to the neares</w:t>
            </w:r>
            <w:r w:rsidRPr="008C781E">
              <w:rPr>
                <w:rFonts w:asciiTheme="minorHAnsi" w:hAnsiTheme="minorHAnsi"/>
                <w:spacing w:val="20"/>
                <w:szCs w:val="22"/>
              </w:rPr>
              <w:t xml:space="preserve">t </w:t>
            </w:r>
            <m:oMath>
              <m:f>
                <m:fPr>
                  <m:ctrlPr>
                    <w:rPr>
                      <w:rFonts w:ascii="Cambria Math" w:hAnsi="Cambria Math"/>
                      <w:i/>
                      <w:spacing w:val="20"/>
                      <w:szCs w:val="22"/>
                    </w:rPr>
                  </m:ctrlPr>
                </m:fPr>
                <m:num>
                  <m:r>
                    <m:rPr>
                      <m:sty m:val="bi"/>
                    </m:rPr>
                    <w:rPr>
                      <w:rFonts w:ascii="Cambria Math" w:hAnsi="Cambria Math"/>
                      <w:spacing w:val="20"/>
                      <w:szCs w:val="22"/>
                    </w:rPr>
                    <m:t>1</m:t>
                  </m:r>
                </m:num>
                <m:den>
                  <m:r>
                    <m:rPr>
                      <m:sty m:val="bi"/>
                    </m:rPr>
                    <w:rPr>
                      <w:rFonts w:ascii="Cambria Math" w:hAnsi="Cambria Math"/>
                      <w:spacing w:val="20"/>
                      <w:szCs w:val="22"/>
                    </w:rPr>
                    <m:t>2</m:t>
                  </m:r>
                </m:den>
              </m:f>
            </m:oMath>
            <w:r w:rsidRPr="008C781E">
              <w:rPr>
                <w:rFonts w:asciiTheme="minorHAnsi" w:hAnsiTheme="minorHAnsi"/>
                <w:spacing w:val="20"/>
                <w:szCs w:val="22"/>
              </w:rPr>
              <w:t xml:space="preserve"> </w:t>
            </w:r>
            <w:r w:rsidRPr="008C781E">
              <w:rPr>
                <w:rFonts w:asciiTheme="minorHAnsi" w:hAnsiTheme="minorHAnsi"/>
              </w:rPr>
              <w:t>inch, inch, foot, yard, centimeter, and meter;</w:t>
            </w:r>
            <w:r w:rsidR="00001041" w:rsidRPr="008C781E">
              <w:rPr>
                <w:rFonts w:asciiTheme="minorHAnsi" w:hAnsiTheme="minorHAnsi"/>
              </w:rPr>
              <w:t xml:space="preserve"> and</w:t>
            </w:r>
          </w:p>
          <w:p w:rsidR="000226A7" w:rsidRPr="008C781E" w:rsidRDefault="000226A7" w:rsidP="000226A7">
            <w:pPr>
              <w:pStyle w:val="SOLBullet"/>
              <w:rPr>
                <w:rFonts w:asciiTheme="minorHAnsi" w:hAnsiTheme="minorHAnsi"/>
              </w:rPr>
            </w:pPr>
            <w:r w:rsidRPr="008C781E">
              <w:rPr>
                <w:rFonts w:asciiTheme="minorHAnsi" w:hAnsiTheme="minorHAnsi"/>
              </w:rPr>
              <w:t>b)</w:t>
            </w:r>
            <w:r w:rsidRPr="008C781E">
              <w:rPr>
                <w:rFonts w:asciiTheme="minorHAnsi" w:hAnsiTheme="minorHAnsi"/>
              </w:rPr>
              <w:tab/>
              <w:t>liquid volume in cups, pints, quarts, gallons, and liters</w:t>
            </w:r>
            <w:r w:rsidR="00483294" w:rsidRPr="008C781E">
              <w:rPr>
                <w:rFonts w:asciiTheme="minorHAnsi" w:hAnsiTheme="minorHAnsi"/>
              </w:rPr>
              <w:t>.</w:t>
            </w:r>
          </w:p>
          <w:p w:rsidR="000226A7" w:rsidRPr="008C781E" w:rsidRDefault="000226A7" w:rsidP="00CB38FC">
            <w:pPr>
              <w:pStyle w:val="SOLBullet"/>
              <w:rPr>
                <w:rFonts w:asciiTheme="minorHAnsi" w:hAnsiTheme="minorHAnsi"/>
              </w:rPr>
            </w:pPr>
          </w:p>
        </w:tc>
      </w:tr>
      <w:tr w:rsidR="00327BC5" w:rsidRPr="008C781E" w:rsidTr="00327BC5">
        <w:trPr>
          <w:tblHeader/>
        </w:trPr>
        <w:tc>
          <w:tcPr>
            <w:tcW w:w="2996"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4"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C76BB1" w:rsidRPr="008C781E" w:rsidTr="00C76BB1">
        <w:trPr>
          <w:trHeight w:val="422"/>
        </w:trPr>
        <w:tc>
          <w:tcPr>
            <w:tcW w:w="2996" w:type="pct"/>
          </w:tcPr>
          <w:p w:rsidR="00C76BB1" w:rsidRPr="008C781E" w:rsidRDefault="00C76BB1" w:rsidP="000226A7">
            <w:pPr>
              <w:pStyle w:val="Bullet1"/>
              <w:rPr>
                <w:rFonts w:asciiTheme="minorHAnsi" w:hAnsiTheme="minorHAnsi"/>
              </w:rPr>
            </w:pPr>
            <w:r w:rsidRPr="008C781E">
              <w:rPr>
                <w:rFonts w:asciiTheme="minorHAnsi" w:hAnsiTheme="minorHAnsi"/>
              </w:rPr>
              <w:t>The concept of a standard measurement unit is one of the major ideas in understanding measurement. Familiarity with standard units is developed through hands-on experiences of comparing, estimating, measuring, and constructing.</w:t>
            </w:r>
          </w:p>
          <w:p w:rsidR="00C76BB1" w:rsidRPr="008C781E" w:rsidRDefault="00C76BB1" w:rsidP="000226A7">
            <w:pPr>
              <w:pStyle w:val="Bullet1"/>
              <w:rPr>
                <w:rFonts w:asciiTheme="minorHAnsi" w:hAnsiTheme="minorHAnsi"/>
              </w:rPr>
            </w:pPr>
            <w:r w:rsidRPr="008C781E">
              <w:rPr>
                <w:rFonts w:asciiTheme="minorHAnsi" w:hAnsiTheme="minorHAnsi"/>
              </w:rPr>
              <w:t>Benchmarks of common objects need to be established for each of the specified units of measure (e.g., the liquid volume of a small glass of orange juice is about one cup). Practical experiences measuring the volume of familiar objects help to establish benchmarks and facilitate the student’s ability to estimate measures.</w:t>
            </w:r>
          </w:p>
          <w:p w:rsidR="00C76BB1" w:rsidRPr="008C781E" w:rsidRDefault="00C76BB1" w:rsidP="000226A7">
            <w:pPr>
              <w:pStyle w:val="Bullet1"/>
              <w:rPr>
                <w:rFonts w:asciiTheme="minorHAnsi" w:hAnsiTheme="minorHAnsi"/>
              </w:rPr>
            </w:pPr>
            <w:r w:rsidRPr="008C781E">
              <w:rPr>
                <w:rFonts w:asciiTheme="minorHAnsi" w:hAnsiTheme="minorHAnsi"/>
              </w:rPr>
              <w:t>One unit of measure may be more appropriate than another to use when measuring an object, depending on the size of the object and the degree of accuracy desired.</w:t>
            </w:r>
          </w:p>
          <w:p w:rsidR="00C76BB1" w:rsidRPr="008C781E" w:rsidRDefault="00C76BB1" w:rsidP="00A12580">
            <w:pPr>
              <w:pStyle w:val="Bullet1"/>
              <w:rPr>
                <w:rFonts w:asciiTheme="minorHAnsi" w:hAnsiTheme="minorHAnsi"/>
              </w:rPr>
            </w:pPr>
            <w:r w:rsidRPr="008C781E">
              <w:rPr>
                <w:rFonts w:asciiTheme="minorHAnsi" w:hAnsiTheme="minorHAnsi"/>
              </w:rPr>
              <w:t xml:space="preserve">Correct use of measurement tools is essential to understanding the concepts of measurement. </w:t>
            </w:r>
          </w:p>
        </w:tc>
        <w:tc>
          <w:tcPr>
            <w:tcW w:w="2004" w:type="pct"/>
          </w:tcPr>
          <w:p w:rsidR="00C76BB1" w:rsidRPr="008C781E" w:rsidRDefault="00C76BB1" w:rsidP="001661CF">
            <w:pPr>
              <w:pStyle w:val="BodyTextIndent2"/>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representations to</w:t>
            </w:r>
          </w:p>
          <w:p w:rsidR="00C76BB1" w:rsidRPr="008C781E" w:rsidRDefault="00C76BB1" w:rsidP="000226A7">
            <w:pPr>
              <w:pStyle w:val="Bullet1"/>
              <w:rPr>
                <w:rFonts w:asciiTheme="minorHAnsi" w:hAnsiTheme="minorHAnsi"/>
              </w:rPr>
            </w:pPr>
            <w:r w:rsidRPr="008C781E">
              <w:rPr>
                <w:rFonts w:asciiTheme="minorHAnsi" w:hAnsiTheme="minorHAnsi"/>
              </w:rPr>
              <w:t xml:space="preserve">Estimate and use U.S. Customary and metric units to measure lengths of objects to the nearest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8C781E">
              <w:rPr>
                <w:rFonts w:asciiTheme="minorHAnsi" w:hAnsiTheme="minorHAnsi"/>
                <w:sz w:val="24"/>
              </w:rPr>
              <w:t xml:space="preserve"> </w:t>
            </w:r>
            <w:r w:rsidRPr="008C781E">
              <w:rPr>
                <w:rFonts w:asciiTheme="minorHAnsi" w:hAnsiTheme="minorHAnsi"/>
              </w:rPr>
              <w:t>inch, inch, foot, yard, centimeter, and meter. (a)</w:t>
            </w:r>
          </w:p>
          <w:p w:rsidR="00C76BB1" w:rsidRPr="008C781E" w:rsidRDefault="00C76BB1" w:rsidP="00954C48">
            <w:pPr>
              <w:pStyle w:val="Bullet1"/>
              <w:rPr>
                <w:rFonts w:asciiTheme="minorHAnsi" w:hAnsiTheme="minorHAnsi"/>
                <w:b/>
              </w:rPr>
            </w:pPr>
            <w:r w:rsidRPr="008C781E">
              <w:rPr>
                <w:rFonts w:asciiTheme="minorHAnsi" w:hAnsiTheme="minorHAnsi"/>
              </w:rPr>
              <w:t xml:space="preserve">Determine the actual measure of length using U.S. Customary and metric units to measure objects to the nearest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8C781E">
              <w:rPr>
                <w:rFonts w:asciiTheme="minorHAnsi" w:hAnsiTheme="minorHAnsi"/>
                <w:sz w:val="24"/>
              </w:rPr>
              <w:t xml:space="preserve"> </w:t>
            </w:r>
            <w:r w:rsidRPr="008C781E">
              <w:rPr>
                <w:rFonts w:asciiTheme="minorHAnsi" w:hAnsiTheme="minorHAnsi"/>
              </w:rPr>
              <w:t>inch, foot, yard, centimeter, and meter. (a)</w:t>
            </w:r>
          </w:p>
          <w:p w:rsidR="00C76BB1" w:rsidRPr="008C781E" w:rsidRDefault="00C76BB1" w:rsidP="00954C48">
            <w:pPr>
              <w:pStyle w:val="Bullet1"/>
              <w:rPr>
                <w:rFonts w:asciiTheme="minorHAnsi" w:hAnsiTheme="minorHAnsi"/>
                <w:b/>
              </w:rPr>
            </w:pPr>
            <w:r w:rsidRPr="008C781E">
              <w:rPr>
                <w:rFonts w:asciiTheme="minorHAnsi" w:hAnsiTheme="minorHAnsi"/>
              </w:rPr>
              <w:t>Estimate and use U.S. Customary and metric units to measure liquid volume to the nearest cup, pint, quart, gallon, and liter. (b)</w:t>
            </w:r>
          </w:p>
          <w:p w:rsidR="00C76BB1" w:rsidRPr="008C781E" w:rsidRDefault="00C76BB1" w:rsidP="00C76BB1">
            <w:pPr>
              <w:pStyle w:val="Bullet1"/>
              <w:spacing w:after="120"/>
              <w:rPr>
                <w:rFonts w:asciiTheme="minorHAnsi" w:hAnsiTheme="minorHAnsi"/>
              </w:rPr>
            </w:pPr>
            <w:r w:rsidRPr="008C781E">
              <w:rPr>
                <w:rFonts w:asciiTheme="minorHAnsi" w:hAnsiTheme="minorHAnsi"/>
              </w:rPr>
              <w:t>Determine the actual measure of liquid volume using U.S. Customary and metric units to measure to the nearest cup, pint, quart, gallon, and liter. (b)</w:t>
            </w:r>
          </w:p>
        </w:tc>
      </w:tr>
    </w:tbl>
    <w:p w:rsidR="000226A7" w:rsidRPr="008C781E" w:rsidRDefault="000226A7" w:rsidP="006262D3">
      <w:pPr>
        <w:pStyle w:val="SOLNumber"/>
        <w:ind w:left="1440"/>
        <w:rPr>
          <w:rFonts w:asciiTheme="minorHAnsi" w:hAnsiTheme="minorHAnsi"/>
          <w:b/>
        </w:rPr>
        <w:sectPr w:rsidR="000226A7" w:rsidRPr="008C781E" w:rsidSect="002360DC">
          <w:headerReference w:type="even" r:id="rId57"/>
          <w:headerReference w:type="default" r:id="rId58"/>
          <w:headerReference w:type="first" r:id="rId59"/>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rsidTr="006262D3">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rPr>
                <w:rFonts w:asciiTheme="minorHAnsi" w:hAnsiTheme="minorHAnsi"/>
                <w:b/>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5721A4" w:rsidRPr="008C781E">
              <w:rPr>
                <w:rFonts w:asciiTheme="minorHAnsi" w:hAnsiTheme="minorHAnsi"/>
                <w:b/>
              </w:rPr>
              <w:t>8</w:t>
            </w:r>
            <w:r w:rsidRPr="008C781E">
              <w:rPr>
                <w:rFonts w:asciiTheme="minorHAnsi" w:hAnsiTheme="minorHAnsi"/>
                <w:b/>
              </w:rPr>
              <w:tab/>
              <w:t>The student will</w:t>
            </w:r>
            <w:r w:rsidR="003F7724" w:rsidRPr="008C781E">
              <w:rPr>
                <w:rFonts w:asciiTheme="minorHAnsi" w:hAnsiTheme="minorHAnsi"/>
                <w:b/>
              </w:rPr>
              <w:t xml:space="preserve"> estimate and</w:t>
            </w:r>
          </w:p>
          <w:p w:rsidR="000226A7" w:rsidRPr="008C781E" w:rsidRDefault="000226A7" w:rsidP="000226A7">
            <w:pPr>
              <w:pStyle w:val="SOLBullet"/>
              <w:rPr>
                <w:rFonts w:asciiTheme="minorHAnsi" w:hAnsiTheme="minorHAnsi"/>
              </w:rPr>
            </w:pPr>
            <w:r w:rsidRPr="008C781E">
              <w:rPr>
                <w:rFonts w:asciiTheme="minorHAnsi" w:hAnsiTheme="minorHAnsi"/>
              </w:rPr>
              <w:t>a)</w:t>
            </w:r>
            <w:r w:rsidRPr="008C781E">
              <w:rPr>
                <w:rFonts w:asciiTheme="minorHAnsi" w:hAnsiTheme="minorHAnsi"/>
              </w:rPr>
              <w:tab/>
              <w:t xml:space="preserve">measure the distance around a polygon in order to determine </w:t>
            </w:r>
            <w:r w:rsidR="002D6D5E" w:rsidRPr="008C781E">
              <w:rPr>
                <w:rFonts w:asciiTheme="minorHAnsi" w:hAnsiTheme="minorHAnsi"/>
              </w:rPr>
              <w:t xml:space="preserve">its </w:t>
            </w:r>
            <w:r w:rsidRPr="008C781E">
              <w:rPr>
                <w:rFonts w:asciiTheme="minorHAnsi" w:hAnsiTheme="minorHAnsi"/>
              </w:rPr>
              <w:t>perimeter</w:t>
            </w:r>
            <w:r w:rsidR="00A11B45" w:rsidRPr="008C781E">
              <w:rPr>
                <w:rFonts w:asciiTheme="minorHAnsi" w:hAnsiTheme="minorHAnsi"/>
              </w:rPr>
              <w:t xml:space="preserve"> using </w:t>
            </w:r>
            <w:r w:rsidR="00777BBA" w:rsidRPr="008C781E">
              <w:rPr>
                <w:rFonts w:asciiTheme="minorHAnsi" w:hAnsiTheme="minorHAnsi"/>
              </w:rPr>
              <w:t>U.S. Customary and metric units</w:t>
            </w:r>
            <w:r w:rsidRPr="008C781E">
              <w:rPr>
                <w:rFonts w:asciiTheme="minorHAnsi" w:hAnsiTheme="minorHAnsi"/>
              </w:rPr>
              <w:t>; and</w:t>
            </w:r>
            <w:r w:rsidR="00D96707" w:rsidRPr="008C781E">
              <w:rPr>
                <w:rFonts w:asciiTheme="minorHAnsi" w:hAnsiTheme="minorHAnsi"/>
              </w:rPr>
              <w:t xml:space="preserve"> </w:t>
            </w:r>
          </w:p>
          <w:p w:rsidR="000226A7" w:rsidRPr="008C781E" w:rsidRDefault="000226A7" w:rsidP="000226A7">
            <w:pPr>
              <w:pStyle w:val="SOLBullet"/>
              <w:rPr>
                <w:rFonts w:asciiTheme="minorHAnsi" w:hAnsiTheme="minorHAnsi"/>
              </w:rPr>
            </w:pPr>
            <w:r w:rsidRPr="008C781E">
              <w:rPr>
                <w:rFonts w:asciiTheme="minorHAnsi" w:hAnsiTheme="minorHAnsi"/>
              </w:rPr>
              <w:t>b)</w:t>
            </w:r>
            <w:r w:rsidRPr="008C781E">
              <w:rPr>
                <w:rFonts w:asciiTheme="minorHAnsi" w:hAnsiTheme="minorHAnsi"/>
              </w:rPr>
              <w:tab/>
              <w:t xml:space="preserve">count the number of square units needed to cover a given surface in order to determine </w:t>
            </w:r>
            <w:r w:rsidR="002D6D5E" w:rsidRPr="008C781E">
              <w:rPr>
                <w:rFonts w:asciiTheme="minorHAnsi" w:hAnsiTheme="minorHAnsi"/>
              </w:rPr>
              <w:t xml:space="preserve">its </w:t>
            </w:r>
            <w:r w:rsidRPr="008C781E">
              <w:rPr>
                <w:rFonts w:asciiTheme="minorHAnsi" w:hAnsiTheme="minorHAnsi"/>
              </w:rPr>
              <w:t>area.</w:t>
            </w:r>
            <w:r w:rsidR="00D96707" w:rsidRPr="008C781E">
              <w:rPr>
                <w:rFonts w:asciiTheme="minorHAnsi" w:hAnsiTheme="minorHAnsi"/>
              </w:rPr>
              <w:t xml:space="preserve"> </w:t>
            </w:r>
          </w:p>
          <w:p w:rsidR="000226A7" w:rsidRPr="008C781E" w:rsidRDefault="000226A7" w:rsidP="000226A7">
            <w:pPr>
              <w:pStyle w:val="SOLNumber"/>
              <w:rPr>
                <w:rFonts w:asciiTheme="minorHAnsi" w:hAnsiTheme="minorHAnsi"/>
              </w:rPr>
            </w:pPr>
          </w:p>
        </w:tc>
      </w:tr>
      <w:tr w:rsidR="00327BC5" w:rsidRPr="008C781E" w:rsidTr="00327BC5">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C76BB1" w:rsidRPr="008C781E" w:rsidTr="00C76BB1">
        <w:tc>
          <w:tcPr>
            <w:tcW w:w="2993" w:type="pct"/>
          </w:tcPr>
          <w:p w:rsidR="00C76BB1" w:rsidRPr="008C781E" w:rsidRDefault="00C76BB1" w:rsidP="000226A7">
            <w:pPr>
              <w:pStyle w:val="Bullet1"/>
              <w:rPr>
                <w:rFonts w:asciiTheme="minorHAnsi" w:hAnsiTheme="minorHAnsi"/>
              </w:rPr>
            </w:pPr>
            <w:r w:rsidRPr="008C781E">
              <w:rPr>
                <w:rFonts w:asciiTheme="minorHAnsi" w:hAnsiTheme="minorHAnsi"/>
              </w:rPr>
              <w:t>A polygon is a closed plane figure composed of at least three line segments that do not cross.  A plane figure is any closed, two-dimensional shape.</w:t>
            </w:r>
            <w:r w:rsidRPr="008C781E">
              <w:rPr>
                <w:rFonts w:asciiTheme="minorHAnsi" w:hAnsiTheme="minorHAnsi"/>
                <w:dstrike/>
              </w:rPr>
              <w:t xml:space="preserve"> </w:t>
            </w:r>
          </w:p>
          <w:p w:rsidR="00C76BB1" w:rsidRPr="008C781E" w:rsidRDefault="00C76BB1" w:rsidP="000226A7">
            <w:pPr>
              <w:pStyle w:val="Bullet1"/>
              <w:rPr>
                <w:rFonts w:asciiTheme="minorHAnsi" w:hAnsiTheme="minorHAnsi"/>
              </w:rPr>
            </w:pPr>
            <w:r w:rsidRPr="008C781E">
              <w:rPr>
                <w:rFonts w:asciiTheme="minorHAnsi" w:hAnsiTheme="minorHAnsi"/>
              </w:rPr>
              <w:t>Perimeter is the path or distance around any plane figure.</w:t>
            </w:r>
          </w:p>
          <w:p w:rsidR="00C76BB1" w:rsidRPr="008C781E" w:rsidRDefault="00C76BB1" w:rsidP="00215930">
            <w:pPr>
              <w:pStyle w:val="Bullet1"/>
              <w:numPr>
                <w:ilvl w:val="0"/>
                <w:numId w:val="5"/>
              </w:numPr>
              <w:tabs>
                <w:tab w:val="clear" w:pos="864"/>
                <w:tab w:val="num" w:pos="360"/>
              </w:tabs>
              <w:ind w:left="360"/>
              <w:rPr>
                <w:rFonts w:asciiTheme="minorHAnsi" w:hAnsiTheme="minorHAnsi"/>
              </w:rPr>
            </w:pPr>
            <w:r w:rsidRPr="008C781E">
              <w:rPr>
                <w:rFonts w:asciiTheme="minorHAnsi" w:eastAsia="Times New Roman" w:hAnsiTheme="minorHAnsi"/>
              </w:rPr>
              <w:t xml:space="preserve">Area is the number of iterations of a two-dimensional unit needed to cover a surface.  The two-dimensional unit is usually a square, but it could also be another shape such as a rectangle or an equilateral triangle.  </w:t>
            </w:r>
          </w:p>
          <w:p w:rsidR="00C76BB1" w:rsidRPr="008C781E" w:rsidRDefault="00C76BB1" w:rsidP="00BE08B2">
            <w:pPr>
              <w:pStyle w:val="Bullet1"/>
              <w:rPr>
                <w:rFonts w:asciiTheme="minorHAnsi" w:hAnsiTheme="minorHAnsi"/>
              </w:rPr>
            </w:pPr>
            <w:r w:rsidRPr="008C781E">
              <w:rPr>
                <w:rFonts w:asciiTheme="minorHAnsi" w:hAnsiTheme="minorHAnsi"/>
              </w:rPr>
              <w:t>The unit of measure used to find the perimeter or area is stated along with the numerical value when expressing the perimeter or area of a figure (e.g.</w:t>
            </w:r>
            <w:r w:rsidR="00B45004">
              <w:rPr>
                <w:rFonts w:asciiTheme="minorHAnsi" w:hAnsiTheme="minorHAnsi"/>
              </w:rPr>
              <w:t>,</w:t>
            </w:r>
            <w:r w:rsidRPr="008C781E">
              <w:rPr>
                <w:rFonts w:asciiTheme="minorHAnsi" w:hAnsiTheme="minorHAnsi"/>
              </w:rPr>
              <w:t xml:space="preserve"> the perimeter of the book cover is 38 inches and the area of the book cover is 90 square inches).</w:t>
            </w:r>
          </w:p>
          <w:p w:rsidR="00C76BB1" w:rsidRPr="008C781E" w:rsidRDefault="00C76BB1" w:rsidP="00BE08B2">
            <w:pPr>
              <w:pStyle w:val="Bullet1"/>
              <w:rPr>
                <w:rFonts w:asciiTheme="minorHAnsi" w:hAnsiTheme="minorHAnsi"/>
              </w:rPr>
            </w:pPr>
            <w:r w:rsidRPr="008C781E">
              <w:rPr>
                <w:rFonts w:asciiTheme="minorHAnsi" w:hAnsiTheme="minorHAnsi"/>
              </w:rPr>
              <w:t xml:space="preserve">Opportunities to explore the concepts of perimeter and area should involve hands-on experiences (e.g., placing toothpicks (units) around a polygon and counting the number of toothpicks to determine its perimeter and filling or covering a polygon with tiles (square units) and counting the tiles to determine its area).  </w:t>
            </w:r>
          </w:p>
          <w:p w:rsidR="00C76BB1" w:rsidRPr="008C781E" w:rsidRDefault="00C76BB1" w:rsidP="000C6D36">
            <w:pPr>
              <w:rPr>
                <w:rFonts w:asciiTheme="minorHAnsi" w:hAnsiTheme="minorHAnsi"/>
              </w:rPr>
            </w:pPr>
          </w:p>
        </w:tc>
        <w:tc>
          <w:tcPr>
            <w:tcW w:w="2007" w:type="pct"/>
          </w:tcPr>
          <w:p w:rsidR="00C76BB1" w:rsidRPr="008C781E" w:rsidRDefault="00C76BB1" w:rsidP="001661CF">
            <w:pPr>
              <w:pStyle w:val="BodyTextIndent2"/>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representations to</w:t>
            </w:r>
          </w:p>
          <w:p w:rsidR="00C76BB1" w:rsidRPr="008C781E" w:rsidRDefault="00C76BB1" w:rsidP="000226A7">
            <w:pPr>
              <w:pStyle w:val="Bullet1"/>
              <w:rPr>
                <w:rFonts w:asciiTheme="minorHAnsi" w:hAnsiTheme="minorHAnsi"/>
              </w:rPr>
            </w:pPr>
            <w:r w:rsidRPr="008C781E">
              <w:rPr>
                <w:rFonts w:asciiTheme="minorHAnsi" w:hAnsiTheme="minorHAnsi"/>
              </w:rPr>
              <w:t>Estimate and use U.S. Customary and metric units to measure the distance around a po</w:t>
            </w:r>
            <w:r w:rsidR="005F3E29">
              <w:rPr>
                <w:rFonts w:asciiTheme="minorHAnsi" w:hAnsiTheme="minorHAnsi"/>
              </w:rPr>
              <w:t xml:space="preserve">lygon with no more than </w:t>
            </w:r>
            <w:r w:rsidR="00215930">
              <w:rPr>
                <w:rFonts w:asciiTheme="minorHAnsi" w:hAnsiTheme="minorHAnsi"/>
              </w:rPr>
              <w:t>six</w:t>
            </w:r>
            <w:r w:rsidR="005F3E29">
              <w:rPr>
                <w:rFonts w:asciiTheme="minorHAnsi" w:hAnsiTheme="minorHAnsi"/>
              </w:rPr>
              <w:t xml:space="preserve"> sides </w:t>
            </w:r>
            <w:r w:rsidRPr="008C781E">
              <w:rPr>
                <w:rFonts w:asciiTheme="minorHAnsi" w:hAnsiTheme="minorHAnsi"/>
              </w:rPr>
              <w:t>to determine the perimeter.</w:t>
            </w:r>
            <w:r w:rsidR="00777BBA" w:rsidRPr="008C781E">
              <w:rPr>
                <w:rFonts w:asciiTheme="minorHAnsi" w:hAnsiTheme="minorHAnsi"/>
              </w:rPr>
              <w:t xml:space="preserve"> (a)</w:t>
            </w:r>
          </w:p>
          <w:p w:rsidR="00C76BB1" w:rsidRPr="008C781E" w:rsidRDefault="00C76BB1" w:rsidP="000226A7">
            <w:pPr>
              <w:pStyle w:val="Bullet1"/>
              <w:rPr>
                <w:rFonts w:asciiTheme="minorHAnsi" w:hAnsiTheme="minorHAnsi"/>
              </w:rPr>
            </w:pPr>
            <w:r w:rsidRPr="008C781E">
              <w:rPr>
                <w:rFonts w:asciiTheme="minorHAnsi" w:hAnsiTheme="minorHAnsi"/>
              </w:rPr>
              <w:t>Determine the area of a given surface by estimating and then counting the number of square units needed to cover the surface. (b)</w:t>
            </w:r>
          </w:p>
          <w:p w:rsidR="00C76BB1" w:rsidRPr="008C781E" w:rsidRDefault="00C76BB1" w:rsidP="000226A7">
            <w:pPr>
              <w:pStyle w:val="Bullet1"/>
              <w:numPr>
                <w:ilvl w:val="0"/>
                <w:numId w:val="0"/>
              </w:numPr>
              <w:ind w:left="72"/>
              <w:rPr>
                <w:rFonts w:asciiTheme="minorHAnsi" w:hAnsiTheme="minorHAnsi"/>
              </w:rPr>
            </w:pPr>
          </w:p>
        </w:tc>
      </w:tr>
    </w:tbl>
    <w:p w:rsidR="000226A7" w:rsidRPr="008C781E" w:rsidRDefault="000226A7" w:rsidP="006262D3">
      <w:pPr>
        <w:pStyle w:val="SOLNumber"/>
        <w:ind w:left="1440"/>
        <w:rPr>
          <w:rFonts w:asciiTheme="minorHAnsi" w:hAnsiTheme="minorHAnsi"/>
          <w:b/>
        </w:rPr>
      </w:pPr>
    </w:p>
    <w:p w:rsidR="00327BC5" w:rsidRPr="008C781E" w:rsidRDefault="00327BC5" w:rsidP="006262D3">
      <w:pPr>
        <w:pStyle w:val="SOLNumber"/>
        <w:ind w:left="1440"/>
        <w:rPr>
          <w:rFonts w:asciiTheme="minorHAnsi" w:hAnsiTheme="minorHAnsi"/>
          <w:b/>
        </w:rPr>
      </w:pPr>
    </w:p>
    <w:p w:rsidR="00327BC5" w:rsidRPr="008C781E" w:rsidRDefault="00327BC5" w:rsidP="00327BC5">
      <w:pPr>
        <w:pStyle w:val="SOLNumber"/>
        <w:rPr>
          <w:rFonts w:asciiTheme="minorHAnsi" w:hAnsiTheme="minorHAnsi"/>
          <w:b/>
        </w:rPr>
      </w:pPr>
    </w:p>
    <w:p w:rsidR="00327BC5" w:rsidRPr="008C781E" w:rsidRDefault="00327BC5" w:rsidP="00327BC5">
      <w:pPr>
        <w:pStyle w:val="SOLNumber"/>
        <w:rPr>
          <w:rFonts w:asciiTheme="minorHAnsi" w:hAnsiTheme="minorHAnsi"/>
          <w:b/>
        </w:rPr>
        <w:sectPr w:rsidR="00327BC5" w:rsidRPr="008C781E" w:rsidSect="002360DC">
          <w:headerReference w:type="even" r:id="rId60"/>
          <w:headerReference w:type="default" r:id="rId61"/>
          <w:headerReference w:type="first" r:id="rId62"/>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9"/>
        <w:gridCol w:w="5957"/>
      </w:tblGrid>
      <w:tr w:rsidR="000226A7" w:rsidRPr="008C781E" w:rsidTr="009B65EC">
        <w:trPr>
          <w:tblHeader/>
        </w:trPr>
        <w:tc>
          <w:tcPr>
            <w:tcW w:w="5000" w:type="pct"/>
            <w:gridSpan w:val="2"/>
            <w:tcBorders>
              <w:top w:val="nil"/>
              <w:left w:val="nil"/>
              <w:bottom w:val="single" w:sz="4" w:space="0" w:color="auto"/>
              <w:right w:val="nil"/>
            </w:tcBorders>
            <w:shd w:val="clear" w:color="auto" w:fill="auto"/>
            <w:vAlign w:val="center"/>
          </w:tcPr>
          <w:p w:rsidR="0086351C" w:rsidRDefault="0086351C" w:rsidP="000226A7">
            <w:pPr>
              <w:pStyle w:val="SOLNumber"/>
              <w:rPr>
                <w:rFonts w:asciiTheme="minorHAnsi" w:hAnsiTheme="minorHAnsi"/>
                <w:b/>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5721A4" w:rsidRPr="008C781E">
              <w:rPr>
                <w:rFonts w:asciiTheme="minorHAnsi" w:hAnsiTheme="minorHAnsi"/>
                <w:b/>
              </w:rPr>
              <w:t>9</w:t>
            </w:r>
            <w:r w:rsidRPr="008C781E">
              <w:rPr>
                <w:rFonts w:asciiTheme="minorHAnsi" w:hAnsiTheme="minorHAnsi"/>
                <w:b/>
              </w:rPr>
              <w:tab/>
              <w:t>The student will</w:t>
            </w:r>
          </w:p>
          <w:p w:rsidR="000226A7" w:rsidRPr="008C781E" w:rsidRDefault="000226A7" w:rsidP="000226A7">
            <w:pPr>
              <w:pStyle w:val="SOLBullet"/>
              <w:rPr>
                <w:rFonts w:asciiTheme="minorHAnsi" w:hAnsiTheme="minorHAnsi"/>
              </w:rPr>
            </w:pPr>
            <w:r w:rsidRPr="008C781E">
              <w:rPr>
                <w:rFonts w:asciiTheme="minorHAnsi" w:hAnsiTheme="minorHAnsi"/>
              </w:rPr>
              <w:t>a)</w:t>
            </w:r>
            <w:r w:rsidRPr="008C781E">
              <w:rPr>
                <w:rFonts w:asciiTheme="minorHAnsi" w:hAnsiTheme="minorHAnsi"/>
              </w:rPr>
              <w:tab/>
              <w:t xml:space="preserve">tell time to the nearest minute, using analog and digital clocks; </w:t>
            </w:r>
          </w:p>
          <w:p w:rsidR="00E155F3" w:rsidRPr="008C781E" w:rsidRDefault="000226A7" w:rsidP="00E155F3">
            <w:pPr>
              <w:pStyle w:val="SOLBullet"/>
              <w:rPr>
                <w:rFonts w:asciiTheme="minorHAnsi" w:hAnsiTheme="minorHAnsi"/>
              </w:rPr>
            </w:pPr>
            <w:r w:rsidRPr="008C781E">
              <w:rPr>
                <w:rFonts w:asciiTheme="minorHAnsi" w:hAnsiTheme="minorHAnsi"/>
              </w:rPr>
              <w:t>b)</w:t>
            </w:r>
            <w:r w:rsidRPr="008C781E">
              <w:rPr>
                <w:rFonts w:asciiTheme="minorHAnsi" w:hAnsiTheme="minorHAnsi"/>
              </w:rPr>
              <w:tab/>
            </w:r>
            <w:r w:rsidR="009B65EC" w:rsidRPr="008C781E">
              <w:rPr>
                <w:rFonts w:asciiTheme="minorHAnsi" w:hAnsiTheme="minorHAnsi"/>
              </w:rPr>
              <w:t xml:space="preserve">solve practical problems related to </w:t>
            </w:r>
            <w:r w:rsidRPr="008C781E">
              <w:rPr>
                <w:rFonts w:asciiTheme="minorHAnsi" w:hAnsiTheme="minorHAnsi"/>
              </w:rPr>
              <w:t xml:space="preserve">elapsed time in one-hour increments </w:t>
            </w:r>
            <w:r w:rsidR="009E187E" w:rsidRPr="008C781E">
              <w:rPr>
                <w:rFonts w:asciiTheme="minorHAnsi" w:hAnsiTheme="minorHAnsi"/>
              </w:rPr>
              <w:t>within</w:t>
            </w:r>
            <w:r w:rsidRPr="008C781E">
              <w:rPr>
                <w:rFonts w:asciiTheme="minorHAnsi" w:hAnsiTheme="minorHAnsi"/>
              </w:rPr>
              <w:t xml:space="preserve"> a 12-hour period</w:t>
            </w:r>
            <w:r w:rsidR="00E155F3" w:rsidRPr="008C781E">
              <w:rPr>
                <w:rFonts w:asciiTheme="minorHAnsi" w:hAnsiTheme="minorHAnsi"/>
              </w:rPr>
              <w:t>; and</w:t>
            </w:r>
          </w:p>
          <w:p w:rsidR="000226A7" w:rsidRPr="008C781E" w:rsidRDefault="00E155F3" w:rsidP="00215930">
            <w:pPr>
              <w:pStyle w:val="SOLBullet"/>
              <w:numPr>
                <w:ilvl w:val="0"/>
                <w:numId w:val="25"/>
              </w:numPr>
              <w:rPr>
                <w:rFonts w:asciiTheme="minorHAnsi" w:hAnsiTheme="minorHAnsi"/>
                <w:b w:val="0"/>
              </w:rPr>
            </w:pPr>
            <w:r w:rsidRPr="008C781E">
              <w:rPr>
                <w:rFonts w:asciiTheme="minorHAnsi" w:hAnsiTheme="minorHAnsi"/>
              </w:rPr>
              <w:t>identify equivalent periods of time and solve practical problems related to equivalent periods of time</w:t>
            </w:r>
            <w:r w:rsidR="000226A7" w:rsidRPr="008C781E">
              <w:rPr>
                <w:rFonts w:asciiTheme="minorHAnsi" w:hAnsiTheme="minorHAnsi"/>
              </w:rPr>
              <w:t>.</w:t>
            </w:r>
          </w:p>
          <w:p w:rsidR="000226A7" w:rsidRPr="008C781E" w:rsidRDefault="000226A7" w:rsidP="000226A7">
            <w:pPr>
              <w:rPr>
                <w:rFonts w:asciiTheme="minorHAnsi" w:hAnsiTheme="minorHAnsi"/>
              </w:rPr>
            </w:pPr>
          </w:p>
        </w:tc>
      </w:tr>
      <w:tr w:rsidR="00327BC5" w:rsidRPr="008C781E" w:rsidTr="000864D0">
        <w:trPr>
          <w:tblHeader/>
        </w:trPr>
        <w:tc>
          <w:tcPr>
            <w:tcW w:w="2962"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38"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C76BB1" w:rsidRPr="008C781E" w:rsidTr="000864D0">
        <w:tc>
          <w:tcPr>
            <w:tcW w:w="2962" w:type="pct"/>
          </w:tcPr>
          <w:p w:rsidR="00A81B6A" w:rsidRPr="008C781E" w:rsidRDefault="00A81B6A" w:rsidP="00A81B6A">
            <w:pPr>
              <w:pStyle w:val="Bullet1"/>
              <w:rPr>
                <w:rFonts w:asciiTheme="minorHAnsi" w:hAnsiTheme="minorHAnsi"/>
              </w:rPr>
            </w:pPr>
            <w:r w:rsidRPr="008C781E">
              <w:rPr>
                <w:rFonts w:asciiTheme="minorHAnsi" w:hAnsiTheme="minorHAnsi"/>
              </w:rPr>
              <w:t>Students need to understand that time has passed or will pass in equal increments (i.e., seconds, minutes, or hours).</w:t>
            </w:r>
          </w:p>
          <w:p w:rsidR="00A81B6A" w:rsidRDefault="00A81B6A" w:rsidP="00A81B6A">
            <w:pPr>
              <w:pStyle w:val="Bullet1"/>
              <w:rPr>
                <w:rFonts w:asciiTheme="minorHAnsi" w:hAnsiTheme="minorHAnsi"/>
              </w:rPr>
            </w:pPr>
            <w:r w:rsidRPr="008C781E">
              <w:rPr>
                <w:rFonts w:asciiTheme="minorHAnsi" w:hAnsiTheme="minorHAnsi"/>
              </w:rPr>
              <w:t>The use of an analog clock facilitates the understanding of time relationships between minutes and hours and hours and days.</w:t>
            </w:r>
          </w:p>
          <w:p w:rsidR="00A81B6A" w:rsidRPr="008C781E" w:rsidRDefault="00A81B6A" w:rsidP="00A81B6A">
            <w:pPr>
              <w:pStyle w:val="Bullet1"/>
              <w:rPr>
                <w:rFonts w:asciiTheme="minorHAnsi" w:hAnsiTheme="minorHAnsi"/>
              </w:rPr>
            </w:pPr>
            <w:r w:rsidRPr="008C781E">
              <w:rPr>
                <w:rFonts w:asciiTheme="minorHAnsi" w:hAnsiTheme="minorHAnsi"/>
              </w:rPr>
              <w:t xml:space="preserve">Students need to understand that there are sixty minutes in an hour when using analog and digital clocks. </w:t>
            </w:r>
          </w:p>
          <w:p w:rsidR="00C76BB1" w:rsidRPr="008C781E" w:rsidRDefault="00C76BB1" w:rsidP="000226A7">
            <w:pPr>
              <w:pStyle w:val="Bullet1"/>
              <w:rPr>
                <w:rFonts w:asciiTheme="minorHAnsi" w:hAnsiTheme="minorHAnsi"/>
              </w:rPr>
            </w:pPr>
            <w:r w:rsidRPr="008C781E">
              <w:rPr>
                <w:rFonts w:asciiTheme="minorHAnsi" w:hAnsiTheme="minorHAnsi"/>
              </w:rPr>
              <w:t>Use of a demonstration clock with gears ensures that the positions of the hour hand and the minute hand are precise when time is read</w:t>
            </w:r>
            <w:r w:rsidRPr="008C781E">
              <w:rPr>
                <w:rFonts w:asciiTheme="minorHAnsi" w:hAnsiTheme="minorHAnsi"/>
                <w:b/>
              </w:rPr>
              <w:t>.</w:t>
            </w:r>
          </w:p>
          <w:p w:rsidR="00C76BB1" w:rsidRPr="008C781E" w:rsidRDefault="00C76BB1" w:rsidP="008865F5">
            <w:pPr>
              <w:pStyle w:val="Bullet1"/>
              <w:rPr>
                <w:rFonts w:asciiTheme="minorHAnsi" w:hAnsiTheme="minorHAnsi"/>
              </w:rPr>
            </w:pPr>
            <w:r w:rsidRPr="008C781E">
              <w:rPr>
                <w:rFonts w:asciiTheme="minorHAnsi" w:hAnsiTheme="minorHAnsi"/>
              </w:rPr>
              <w:t xml:space="preserve">Elapsed time is the amount of time that has passed between two given times.  </w:t>
            </w:r>
          </w:p>
          <w:p w:rsidR="00C76BB1" w:rsidRPr="008C781E" w:rsidRDefault="00C76BB1" w:rsidP="000226A7">
            <w:pPr>
              <w:pStyle w:val="Bullet1"/>
              <w:rPr>
                <w:rFonts w:asciiTheme="minorHAnsi" w:hAnsiTheme="minorHAnsi"/>
                <w:b/>
              </w:rPr>
            </w:pPr>
            <w:r w:rsidRPr="008C781E">
              <w:rPr>
                <w:rFonts w:asciiTheme="minorHAnsi" w:hAnsiTheme="minorHAnsi"/>
              </w:rPr>
              <w:t>Elapsed time should be modeled and demonstrated using geared analog clocks and timelines</w:t>
            </w:r>
            <w:r w:rsidRPr="008C781E">
              <w:rPr>
                <w:rFonts w:asciiTheme="minorHAnsi" w:hAnsiTheme="minorHAnsi"/>
                <w:b/>
              </w:rPr>
              <w:t xml:space="preserve">.  </w:t>
            </w:r>
          </w:p>
          <w:p w:rsidR="00C76BB1" w:rsidRPr="008C781E" w:rsidRDefault="00C76BB1" w:rsidP="009E187E">
            <w:pPr>
              <w:pStyle w:val="Bullet1"/>
              <w:rPr>
                <w:rFonts w:asciiTheme="minorHAnsi" w:hAnsiTheme="minorHAnsi"/>
              </w:rPr>
            </w:pPr>
            <w:r w:rsidRPr="008C781E">
              <w:rPr>
                <w:rFonts w:asciiTheme="minorHAnsi" w:hAnsiTheme="minorHAnsi"/>
              </w:rPr>
              <w:t xml:space="preserve">Elapsed time can be found by counting on from the beginning time or counting back from the ending time. </w:t>
            </w:r>
          </w:p>
          <w:p w:rsidR="00C76BB1" w:rsidRPr="008C781E" w:rsidRDefault="00C76BB1" w:rsidP="00125B2C">
            <w:pPr>
              <w:pStyle w:val="Bullet1"/>
              <w:rPr>
                <w:rFonts w:asciiTheme="minorHAnsi" w:hAnsiTheme="minorHAnsi"/>
              </w:rPr>
            </w:pPr>
            <w:r w:rsidRPr="008C781E">
              <w:rPr>
                <w:rFonts w:asciiTheme="minorHAnsi" w:hAnsiTheme="minorHAnsi"/>
              </w:rPr>
              <w:t xml:space="preserve">The use of a calendar facilitates the understanding of time relationships between days and months, days and weeks, days and years, and months and years.  Students need to know the relationship between periods of time (e.g., </w:t>
            </w:r>
            <w:r w:rsidR="00B45004">
              <w:rPr>
                <w:rFonts w:asciiTheme="minorHAnsi" w:hAnsiTheme="minorHAnsi"/>
              </w:rPr>
              <w:t>I</w:t>
            </w:r>
            <w:r w:rsidRPr="008C781E">
              <w:rPr>
                <w:rFonts w:asciiTheme="minorHAnsi" w:hAnsiTheme="minorHAnsi"/>
              </w:rPr>
              <w:t>f there are 24 hours in one day, how many hours are in three days?).</w:t>
            </w:r>
          </w:p>
          <w:p w:rsidR="00A81B6A" w:rsidRDefault="00A81B6A" w:rsidP="00A81B6A">
            <w:pPr>
              <w:pStyle w:val="Bullet1"/>
              <w:rPr>
                <w:rFonts w:asciiTheme="minorHAnsi" w:hAnsiTheme="minorHAnsi"/>
              </w:rPr>
            </w:pPr>
            <w:r w:rsidRPr="008C781E">
              <w:rPr>
                <w:rFonts w:asciiTheme="minorHAnsi" w:hAnsiTheme="minorHAnsi"/>
              </w:rPr>
              <w:t>The knowledge that a year has about 365</w:t>
            </w:r>
            <w:r w:rsidRPr="008C781E">
              <w:rPr>
                <w:rFonts w:asciiTheme="minorHAnsi" w:hAnsiTheme="minorHAnsi"/>
              </w:rPr>
              <w:fldChar w:fldCharType="begin"/>
            </w:r>
            <w:r w:rsidRPr="008C781E">
              <w:rPr>
                <w:rFonts w:asciiTheme="minorHAnsi" w:hAnsiTheme="minorHAnsi"/>
              </w:rPr>
              <w:instrText xml:space="preserve"> EQ \F(1,4) </w:instrText>
            </w:r>
            <w:r w:rsidRPr="008C781E">
              <w:rPr>
                <w:rFonts w:asciiTheme="minorHAnsi" w:hAnsiTheme="minorHAnsi"/>
              </w:rPr>
              <w:fldChar w:fldCharType="end"/>
            </w:r>
            <w:r w:rsidRPr="008C781E">
              <w:rPr>
                <w:rFonts w:asciiTheme="minorHAnsi" w:hAnsiTheme="minorHAnsi"/>
              </w:rPr>
              <w:t xml:space="preserve"> days will help students understand the necessity of adding a full day every fourth year, called a</w:t>
            </w:r>
            <w:r w:rsidRPr="008C781E">
              <w:rPr>
                <w:rFonts w:asciiTheme="minorHAnsi" w:hAnsiTheme="minorHAnsi"/>
                <w:i/>
              </w:rPr>
              <w:t xml:space="preserve"> leap year</w:t>
            </w:r>
            <w:r w:rsidRPr="008C781E">
              <w:rPr>
                <w:rFonts w:asciiTheme="minorHAnsi" w:hAnsiTheme="minorHAnsi"/>
              </w:rPr>
              <w:t xml:space="preserve">. </w:t>
            </w:r>
          </w:p>
          <w:p w:rsidR="00A81B6A" w:rsidRPr="00A81B6A" w:rsidRDefault="00A81B6A" w:rsidP="00A81B6A"/>
          <w:p w:rsidR="00C76BB1" w:rsidRPr="008C781E" w:rsidRDefault="00C76BB1" w:rsidP="00A81B6A">
            <w:pPr>
              <w:pStyle w:val="Bullet1"/>
              <w:numPr>
                <w:ilvl w:val="0"/>
                <w:numId w:val="0"/>
              </w:numPr>
              <w:rPr>
                <w:rFonts w:asciiTheme="minorHAnsi" w:hAnsiTheme="minorHAnsi"/>
              </w:rPr>
            </w:pPr>
          </w:p>
        </w:tc>
        <w:tc>
          <w:tcPr>
            <w:tcW w:w="2038" w:type="pct"/>
          </w:tcPr>
          <w:p w:rsidR="00C76BB1" w:rsidRPr="008C781E" w:rsidRDefault="00C76BB1" w:rsidP="001661CF">
            <w:pPr>
              <w:pStyle w:val="BodyTextIndent2"/>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representations to</w:t>
            </w:r>
          </w:p>
          <w:p w:rsidR="00C76BB1" w:rsidRPr="008C781E" w:rsidRDefault="005A27FF" w:rsidP="00215930">
            <w:pPr>
              <w:pStyle w:val="Bullet1"/>
              <w:numPr>
                <w:ilvl w:val="0"/>
                <w:numId w:val="23"/>
              </w:numPr>
              <w:rPr>
                <w:rFonts w:asciiTheme="minorHAnsi" w:hAnsiTheme="minorHAnsi"/>
              </w:rPr>
            </w:pPr>
            <w:r>
              <w:rPr>
                <w:rFonts w:asciiTheme="minorHAnsi" w:hAnsiTheme="minorHAnsi"/>
              </w:rPr>
              <w:t xml:space="preserve">Tell time to </w:t>
            </w:r>
            <w:r w:rsidR="000864D0">
              <w:rPr>
                <w:rFonts w:asciiTheme="minorHAnsi" w:hAnsiTheme="minorHAnsi"/>
              </w:rPr>
              <w:t xml:space="preserve">the </w:t>
            </w:r>
            <w:r w:rsidR="00C76BB1" w:rsidRPr="008C781E">
              <w:rPr>
                <w:rFonts w:asciiTheme="minorHAnsi" w:hAnsiTheme="minorHAnsi"/>
              </w:rPr>
              <w:t>nearest minute, using analog and digital clocks. (a)</w:t>
            </w:r>
          </w:p>
          <w:p w:rsidR="00C76BB1" w:rsidRPr="008C781E" w:rsidRDefault="00C76BB1" w:rsidP="00215930">
            <w:pPr>
              <w:pStyle w:val="Bullet1"/>
              <w:numPr>
                <w:ilvl w:val="0"/>
                <w:numId w:val="23"/>
              </w:numPr>
              <w:rPr>
                <w:rFonts w:asciiTheme="minorHAnsi" w:hAnsiTheme="minorHAnsi"/>
                <w:b/>
              </w:rPr>
            </w:pPr>
            <w:r w:rsidRPr="008C781E">
              <w:rPr>
                <w:rFonts w:asciiTheme="minorHAnsi" w:hAnsiTheme="minorHAnsi"/>
              </w:rPr>
              <w:t>Match a written time (e.g., 4:38, 7:09, 12:51) to the time shown on analog and digital clocks to the nearest minute. (a)</w:t>
            </w:r>
          </w:p>
          <w:p w:rsidR="00C76BB1" w:rsidRPr="008C781E" w:rsidRDefault="00C76BB1" w:rsidP="00215930">
            <w:pPr>
              <w:numPr>
                <w:ilvl w:val="0"/>
                <w:numId w:val="23"/>
              </w:numPr>
              <w:tabs>
                <w:tab w:val="num" w:pos="792"/>
              </w:tabs>
              <w:spacing w:before="120"/>
              <w:rPr>
                <w:rFonts w:asciiTheme="minorHAnsi" w:hAnsiTheme="minorHAnsi"/>
                <w:sz w:val="20"/>
              </w:rPr>
            </w:pPr>
            <w:r w:rsidRPr="008C781E">
              <w:rPr>
                <w:rFonts w:asciiTheme="minorHAnsi" w:hAnsiTheme="minorHAnsi"/>
                <w:sz w:val="20"/>
              </w:rPr>
              <w:t>Solve practical problems related to elapsed time in one-hour increments, within a 12-hour period (within a.m. or within p.m.):</w:t>
            </w:r>
          </w:p>
          <w:p w:rsidR="00C76BB1" w:rsidRPr="008C781E" w:rsidRDefault="00C76BB1" w:rsidP="00096508">
            <w:pPr>
              <w:pStyle w:val="Bullet2"/>
              <w:tabs>
                <w:tab w:val="clear" w:pos="702"/>
                <w:tab w:val="clear" w:pos="936"/>
                <w:tab w:val="num" w:pos="720"/>
              </w:tabs>
              <w:ind w:left="720" w:hanging="274"/>
              <w:rPr>
                <w:rFonts w:asciiTheme="minorHAnsi" w:hAnsiTheme="minorHAnsi"/>
              </w:rPr>
            </w:pPr>
            <w:r w:rsidRPr="008C781E">
              <w:rPr>
                <w:rFonts w:asciiTheme="minorHAnsi" w:hAnsiTheme="minorHAnsi"/>
              </w:rPr>
              <w:t>when given the beginning time and the ending time, determine the time that has elapsed; (b)</w:t>
            </w:r>
          </w:p>
          <w:p w:rsidR="00A5783F" w:rsidRPr="008C781E" w:rsidRDefault="00C76BB1" w:rsidP="00A5783F">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when given the beginning time and amount of elapsed time in one-hour increments, determine the ending time; or (b)</w:t>
            </w:r>
          </w:p>
          <w:p w:rsidR="00A5783F" w:rsidRPr="008C781E" w:rsidRDefault="00C76BB1" w:rsidP="00A5783F">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when given the ending time and the elapsed time in one-hour increments, determine the beginning time. (b)</w:t>
            </w:r>
          </w:p>
          <w:p w:rsidR="00C76BB1" w:rsidRPr="008C781E" w:rsidRDefault="00C76BB1" w:rsidP="00215930">
            <w:pPr>
              <w:pStyle w:val="Bullet1"/>
              <w:numPr>
                <w:ilvl w:val="0"/>
                <w:numId w:val="23"/>
              </w:numPr>
              <w:rPr>
                <w:rFonts w:asciiTheme="minorHAnsi" w:hAnsiTheme="minorHAnsi"/>
              </w:rPr>
            </w:pPr>
            <w:r w:rsidRPr="008C781E">
              <w:rPr>
                <w:rFonts w:asciiTheme="minorHAnsi" w:hAnsiTheme="minorHAnsi"/>
              </w:rPr>
              <w:t>Identify the number of minutes in an hour and the number of hours in a day. (c)</w:t>
            </w:r>
          </w:p>
          <w:p w:rsidR="00C76BB1" w:rsidRPr="008C781E" w:rsidRDefault="00C76BB1" w:rsidP="00215930">
            <w:pPr>
              <w:pStyle w:val="Bullet1"/>
              <w:numPr>
                <w:ilvl w:val="0"/>
                <w:numId w:val="23"/>
              </w:numPr>
              <w:rPr>
                <w:rFonts w:asciiTheme="minorHAnsi" w:hAnsiTheme="minorHAnsi"/>
              </w:rPr>
            </w:pPr>
            <w:r w:rsidRPr="008C781E">
              <w:rPr>
                <w:rFonts w:asciiTheme="minorHAnsi" w:hAnsiTheme="minorHAnsi"/>
              </w:rPr>
              <w:t xml:space="preserve">Identify equivalent relationships observed in a calendar, including the approximate number of days in a given month (about 30), the number of days in a week, the number of days in a year (about 365 </w:t>
            </w:r>
            <m:oMath>
              <m:f>
                <m:fPr>
                  <m:ctrlPr>
                    <w:rPr>
                      <w:rFonts w:ascii="Cambria Math" w:hAnsi="Cambria Math"/>
                      <w:i/>
                      <w:sz w:val="24"/>
                    </w:rPr>
                  </m:ctrlPr>
                </m:fPr>
                <m:num>
                  <m:r>
                    <w:rPr>
                      <w:rFonts w:ascii="Cambria Math" w:hAnsi="Cambria Math"/>
                      <w:sz w:val="24"/>
                    </w:rPr>
                    <m:t>1</m:t>
                  </m:r>
                </m:num>
                <m:den>
                  <m:r>
                    <w:rPr>
                      <w:rFonts w:ascii="Cambria Math" w:hAnsi="Cambria Math"/>
                      <w:sz w:val="24"/>
                    </w:rPr>
                    <m:t>4</m:t>
                  </m:r>
                </m:den>
              </m:f>
            </m:oMath>
            <w:r w:rsidRPr="008C781E">
              <w:rPr>
                <w:rFonts w:asciiTheme="minorHAnsi" w:hAnsiTheme="minorHAnsi"/>
              </w:rPr>
              <w:t xml:space="preserve">), and the number of months in a year. (c) </w:t>
            </w:r>
          </w:p>
          <w:p w:rsidR="00C76BB1" w:rsidRPr="008C781E" w:rsidRDefault="00C76BB1" w:rsidP="00215930">
            <w:pPr>
              <w:pStyle w:val="Bullet1"/>
              <w:numPr>
                <w:ilvl w:val="0"/>
                <w:numId w:val="23"/>
              </w:numPr>
              <w:rPr>
                <w:rFonts w:asciiTheme="minorHAnsi" w:hAnsiTheme="minorHAnsi"/>
              </w:rPr>
            </w:pPr>
            <w:r w:rsidRPr="008C781E">
              <w:rPr>
                <w:rFonts w:asciiTheme="minorHAnsi" w:hAnsiTheme="minorHAnsi"/>
              </w:rPr>
              <w:t xml:space="preserve">Solve practical problems </w:t>
            </w:r>
            <w:r w:rsidR="000864D0">
              <w:rPr>
                <w:rFonts w:asciiTheme="minorHAnsi" w:hAnsiTheme="minorHAnsi"/>
              </w:rPr>
              <w:t>related</w:t>
            </w:r>
            <w:r w:rsidRPr="008C781E">
              <w:rPr>
                <w:rFonts w:asciiTheme="minorHAnsi" w:hAnsiTheme="minorHAnsi"/>
              </w:rPr>
              <w:t xml:space="preserve"> to equivalent periods of time to include:</w:t>
            </w:r>
          </w:p>
          <w:p w:rsidR="00C76BB1" w:rsidRPr="008C781E" w:rsidRDefault="00C76BB1"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 xml:space="preserve">approximate days in </w:t>
            </w:r>
            <w:r w:rsidR="00215930">
              <w:rPr>
                <w:rFonts w:asciiTheme="minorHAnsi" w:hAnsiTheme="minorHAnsi"/>
              </w:rPr>
              <w:t>five</w:t>
            </w:r>
            <w:r w:rsidRPr="008C781E">
              <w:rPr>
                <w:rFonts w:asciiTheme="minorHAnsi" w:hAnsiTheme="minorHAnsi"/>
              </w:rPr>
              <w:t xml:space="preserve"> or fewer months;</w:t>
            </w:r>
          </w:p>
          <w:p w:rsidR="00C76BB1" w:rsidRPr="008C781E" w:rsidRDefault="00C76BB1"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 xml:space="preserve">days in </w:t>
            </w:r>
            <w:r w:rsidR="00215930">
              <w:rPr>
                <w:rFonts w:asciiTheme="minorHAnsi" w:hAnsiTheme="minorHAnsi"/>
              </w:rPr>
              <w:t>five</w:t>
            </w:r>
            <w:r w:rsidRPr="008C781E">
              <w:rPr>
                <w:rFonts w:asciiTheme="minorHAnsi" w:hAnsiTheme="minorHAnsi"/>
              </w:rPr>
              <w:t xml:space="preserve"> or fewer weeks;</w:t>
            </w:r>
          </w:p>
          <w:p w:rsidR="00C76BB1" w:rsidRPr="008C781E" w:rsidRDefault="00C76BB1"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 xml:space="preserve">months in </w:t>
            </w:r>
            <w:r w:rsidR="00215930">
              <w:rPr>
                <w:rFonts w:asciiTheme="minorHAnsi" w:hAnsiTheme="minorHAnsi"/>
              </w:rPr>
              <w:t>five</w:t>
            </w:r>
            <w:r w:rsidRPr="008C781E">
              <w:rPr>
                <w:rFonts w:asciiTheme="minorHAnsi" w:hAnsiTheme="minorHAnsi"/>
              </w:rPr>
              <w:t xml:space="preserve"> or fewer years;</w:t>
            </w:r>
          </w:p>
          <w:p w:rsidR="00C76BB1" w:rsidRPr="008C781E" w:rsidRDefault="00C76BB1"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 xml:space="preserve">minutes in </w:t>
            </w:r>
            <w:r w:rsidR="00215930">
              <w:rPr>
                <w:rFonts w:asciiTheme="minorHAnsi" w:hAnsiTheme="minorHAnsi"/>
              </w:rPr>
              <w:t>five</w:t>
            </w:r>
            <w:r w:rsidRPr="008C781E">
              <w:rPr>
                <w:rFonts w:asciiTheme="minorHAnsi" w:hAnsiTheme="minorHAnsi"/>
              </w:rPr>
              <w:t xml:space="preserve"> or fewer hours; and</w:t>
            </w:r>
          </w:p>
          <w:p w:rsidR="00C76BB1" w:rsidRPr="008C781E" w:rsidRDefault="00C76BB1" w:rsidP="001661CF">
            <w:pPr>
              <w:pStyle w:val="Bullet2"/>
              <w:tabs>
                <w:tab w:val="clear" w:pos="702"/>
                <w:tab w:val="clear" w:pos="936"/>
                <w:tab w:val="num" w:pos="720"/>
              </w:tabs>
              <w:spacing w:after="60"/>
              <w:ind w:left="720" w:hanging="274"/>
              <w:rPr>
                <w:rFonts w:asciiTheme="minorHAnsi" w:hAnsiTheme="minorHAnsi"/>
              </w:rPr>
            </w:pPr>
            <w:r w:rsidRPr="008C781E">
              <w:rPr>
                <w:rFonts w:asciiTheme="minorHAnsi" w:hAnsiTheme="minorHAnsi"/>
              </w:rPr>
              <w:t xml:space="preserve">hours in </w:t>
            </w:r>
            <w:r w:rsidR="00215930">
              <w:rPr>
                <w:rFonts w:asciiTheme="minorHAnsi" w:hAnsiTheme="minorHAnsi"/>
              </w:rPr>
              <w:t>five</w:t>
            </w:r>
            <w:r w:rsidRPr="008C781E">
              <w:rPr>
                <w:rFonts w:asciiTheme="minorHAnsi" w:hAnsiTheme="minorHAnsi"/>
              </w:rPr>
              <w:t xml:space="preserve"> or fewer days. (c)</w:t>
            </w:r>
          </w:p>
        </w:tc>
      </w:tr>
    </w:tbl>
    <w:p w:rsidR="000226A7" w:rsidRPr="008C781E" w:rsidRDefault="000226A7" w:rsidP="00C76BB1">
      <w:pPr>
        <w:rPr>
          <w:rFonts w:asciiTheme="minorHAnsi" w:hAnsiTheme="minorHAnsi"/>
        </w:rPr>
        <w:sectPr w:rsidR="000226A7" w:rsidRPr="008C781E" w:rsidSect="002360DC">
          <w:headerReference w:type="even" r:id="rId63"/>
          <w:headerReference w:type="default" r:id="rId64"/>
          <w:headerReference w:type="first" r:id="rId65"/>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rsidTr="006262D3">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rPr>
                <w:rFonts w:asciiTheme="minorHAnsi" w:hAnsiTheme="minorHAnsi"/>
                <w:b/>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F97A64" w:rsidRPr="008C781E">
              <w:rPr>
                <w:rFonts w:asciiTheme="minorHAnsi" w:hAnsiTheme="minorHAnsi"/>
                <w:b/>
              </w:rPr>
              <w:t>1</w:t>
            </w:r>
            <w:r w:rsidR="005721A4" w:rsidRPr="008C781E">
              <w:rPr>
                <w:rFonts w:asciiTheme="minorHAnsi" w:hAnsiTheme="minorHAnsi"/>
                <w:b/>
              </w:rPr>
              <w:t>0</w:t>
            </w:r>
            <w:r w:rsidRPr="008C781E">
              <w:rPr>
                <w:rFonts w:asciiTheme="minorHAnsi" w:hAnsiTheme="minorHAnsi"/>
                <w:b/>
              </w:rPr>
              <w:tab/>
              <w:t>The student will read temperature to the nearest degree</w:t>
            </w:r>
            <w:r w:rsidRPr="008C781E">
              <w:rPr>
                <w:rFonts w:asciiTheme="minorHAnsi" w:hAnsiTheme="minorHAnsi"/>
                <w:b/>
                <w:color w:val="000000"/>
              </w:rPr>
              <w:t>.</w:t>
            </w:r>
          </w:p>
          <w:p w:rsidR="000226A7" w:rsidRPr="008C781E" w:rsidRDefault="000226A7" w:rsidP="000226A7">
            <w:pPr>
              <w:rPr>
                <w:rFonts w:asciiTheme="minorHAnsi" w:hAnsiTheme="minorHAnsi"/>
              </w:rPr>
            </w:pPr>
          </w:p>
        </w:tc>
      </w:tr>
      <w:tr w:rsidR="00327BC5" w:rsidRPr="008C781E" w:rsidTr="00327BC5">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C76BB1" w:rsidRPr="008C781E" w:rsidTr="00C76BB1">
        <w:tc>
          <w:tcPr>
            <w:tcW w:w="2993" w:type="pct"/>
          </w:tcPr>
          <w:p w:rsidR="00C76BB1" w:rsidRPr="008C781E" w:rsidRDefault="00C76BB1" w:rsidP="000226A7">
            <w:pPr>
              <w:pStyle w:val="Bullet1"/>
              <w:rPr>
                <w:rFonts w:asciiTheme="minorHAnsi" w:hAnsiTheme="minorHAnsi"/>
              </w:rPr>
            </w:pPr>
            <w:r w:rsidRPr="008C781E">
              <w:rPr>
                <w:rFonts w:asciiTheme="minorHAnsi" w:hAnsiTheme="minorHAnsi"/>
              </w:rPr>
              <w:t xml:space="preserve">Estimating and measuring temperatures in the environment in Fahrenheit and Celsius require the use of real thermometers. </w:t>
            </w:r>
          </w:p>
          <w:p w:rsidR="00C76BB1" w:rsidRPr="008C781E" w:rsidRDefault="00C76BB1" w:rsidP="000226A7">
            <w:pPr>
              <w:pStyle w:val="Bullet1"/>
              <w:rPr>
                <w:rFonts w:asciiTheme="minorHAnsi" w:hAnsiTheme="minorHAnsi"/>
              </w:rPr>
            </w:pPr>
            <w:r w:rsidRPr="008C781E">
              <w:rPr>
                <w:rFonts w:asciiTheme="minorHAnsi" w:hAnsiTheme="minorHAnsi"/>
              </w:rPr>
              <w:t xml:space="preserve">A variety of </w:t>
            </w:r>
            <w:r w:rsidR="001D5A64">
              <w:rPr>
                <w:rFonts w:asciiTheme="minorHAnsi" w:hAnsiTheme="minorHAnsi"/>
              </w:rPr>
              <w:t>physical models (e.g., circular and</w:t>
            </w:r>
            <w:r w:rsidRPr="008C781E">
              <w:rPr>
                <w:rFonts w:asciiTheme="minorHAnsi" w:hAnsiTheme="minorHAnsi"/>
              </w:rPr>
              <w:t xml:space="preserve"> linear) should be used to represent the temperature determined by a real thermometer.</w:t>
            </w:r>
          </w:p>
          <w:p w:rsidR="00C76BB1" w:rsidRPr="008C781E" w:rsidRDefault="00C76BB1" w:rsidP="000226A7">
            <w:pPr>
              <w:pStyle w:val="Bullet1"/>
              <w:rPr>
                <w:rFonts w:asciiTheme="minorHAnsi" w:hAnsiTheme="minorHAnsi"/>
                <w:b/>
              </w:rPr>
            </w:pPr>
            <w:r w:rsidRPr="008C781E">
              <w:rPr>
                <w:rFonts w:asciiTheme="minorHAnsi" w:hAnsiTheme="minorHAnsi"/>
              </w:rPr>
              <w:t>The symbols for degrees in Celsius (</w:t>
            </w:r>
            <w:r w:rsidRPr="008C781E">
              <w:rPr>
                <w:rFonts w:asciiTheme="minorHAnsi" w:hAnsiTheme="minorHAnsi"/>
              </w:rPr>
              <w:sym w:font="Symbol" w:char="F0B0"/>
            </w:r>
            <w:r w:rsidRPr="008C781E">
              <w:rPr>
                <w:rFonts w:asciiTheme="minorHAnsi" w:hAnsiTheme="minorHAnsi"/>
              </w:rPr>
              <w:t>C) and degrees in Fahrenheit (</w:t>
            </w:r>
            <w:r w:rsidRPr="008C781E">
              <w:rPr>
                <w:rFonts w:asciiTheme="minorHAnsi" w:hAnsiTheme="minorHAnsi"/>
              </w:rPr>
              <w:sym w:font="Symbol" w:char="F0B0"/>
            </w:r>
            <w:r w:rsidRPr="008C781E">
              <w:rPr>
                <w:rFonts w:asciiTheme="minorHAnsi" w:hAnsiTheme="minorHAnsi"/>
              </w:rPr>
              <w:t>F) should be used to write temperatures.</w:t>
            </w:r>
          </w:p>
          <w:p w:rsidR="00C76BB1" w:rsidRPr="008C781E" w:rsidRDefault="00C76BB1" w:rsidP="000226A7">
            <w:pPr>
              <w:pStyle w:val="Bullet1"/>
              <w:rPr>
                <w:rFonts w:asciiTheme="minorHAnsi" w:hAnsiTheme="minorHAnsi"/>
              </w:rPr>
            </w:pPr>
            <w:r w:rsidRPr="008C781E">
              <w:rPr>
                <w:rFonts w:asciiTheme="minorHAnsi" w:hAnsiTheme="minorHAnsi"/>
              </w:rPr>
              <w:t>Celsius and Fahrenheit temperatures should be related to everyday occurrences by measuring things found in the student’s environment (e.g., the temperature of the classroom; temperature on the playground; temperature of warm and cold liquids; body temperature).</w:t>
            </w:r>
          </w:p>
          <w:p w:rsidR="00C76BB1" w:rsidRPr="008C781E" w:rsidRDefault="00C76BB1" w:rsidP="00B45004">
            <w:pPr>
              <w:pStyle w:val="Bullet1"/>
              <w:spacing w:after="120"/>
              <w:rPr>
                <w:rFonts w:asciiTheme="minorHAnsi" w:hAnsiTheme="minorHAnsi"/>
              </w:rPr>
            </w:pPr>
            <w:r w:rsidRPr="008C781E">
              <w:rPr>
                <w:rFonts w:asciiTheme="minorHAnsi" w:hAnsiTheme="minorHAnsi"/>
              </w:rPr>
              <w:t xml:space="preserve">At this level, scale increments should be limited to </w:t>
            </w:r>
            <w:r w:rsidR="00B45004">
              <w:rPr>
                <w:rFonts w:asciiTheme="minorHAnsi" w:hAnsiTheme="minorHAnsi"/>
              </w:rPr>
              <w:t>one or two</w:t>
            </w:r>
            <w:r w:rsidRPr="008C781E">
              <w:rPr>
                <w:rFonts w:asciiTheme="minorHAnsi" w:hAnsiTheme="minorHAnsi"/>
              </w:rPr>
              <w:t>.</w:t>
            </w:r>
          </w:p>
        </w:tc>
        <w:tc>
          <w:tcPr>
            <w:tcW w:w="2007" w:type="pct"/>
          </w:tcPr>
          <w:p w:rsidR="00C76BB1" w:rsidRPr="008C781E" w:rsidRDefault="00C76BB1" w:rsidP="001661CF">
            <w:pPr>
              <w:pStyle w:val="BodyTextIndent2"/>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representations to</w:t>
            </w:r>
          </w:p>
          <w:p w:rsidR="00C76BB1" w:rsidRPr="008C781E" w:rsidRDefault="00C76BB1" w:rsidP="000864D0">
            <w:pPr>
              <w:pStyle w:val="Bullet1"/>
              <w:rPr>
                <w:rFonts w:asciiTheme="minorHAnsi" w:hAnsiTheme="minorHAnsi"/>
                <w:b/>
              </w:rPr>
            </w:pPr>
            <w:r w:rsidRPr="008C781E">
              <w:rPr>
                <w:rFonts w:asciiTheme="minorHAnsi" w:hAnsiTheme="minorHAnsi"/>
              </w:rPr>
              <w:t>Read Celsius and Fahrenheit temperatures to the nearest degree using real thermometers, physical models, or pictorial</w:t>
            </w:r>
            <w:r w:rsidR="000864D0">
              <w:rPr>
                <w:rFonts w:asciiTheme="minorHAnsi" w:hAnsiTheme="minorHAnsi"/>
              </w:rPr>
              <w:t xml:space="preserve"> representations</w:t>
            </w:r>
            <w:r w:rsidRPr="008C781E">
              <w:rPr>
                <w:rFonts w:asciiTheme="minorHAnsi" w:hAnsiTheme="minorHAnsi"/>
              </w:rPr>
              <w:t>.</w:t>
            </w:r>
          </w:p>
        </w:tc>
      </w:tr>
    </w:tbl>
    <w:p w:rsidR="000226A7" w:rsidRPr="008C781E" w:rsidRDefault="000226A7" w:rsidP="005A27FF">
      <w:pPr>
        <w:rPr>
          <w:rFonts w:asciiTheme="minorHAnsi" w:hAnsiTheme="minorHAnsi"/>
        </w:rPr>
        <w:sectPr w:rsidR="000226A7" w:rsidRPr="008C781E" w:rsidSect="002360DC">
          <w:headerReference w:type="even" r:id="rId66"/>
          <w:headerReference w:type="default" r:id="rId67"/>
          <w:headerReference w:type="first" r:id="rId68"/>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rsidTr="006262D3">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rPr>
                <w:rFonts w:asciiTheme="minorHAnsi" w:hAnsiTheme="minorHAnsi"/>
                <w:b/>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29777B" w:rsidRPr="008C781E">
              <w:rPr>
                <w:rFonts w:asciiTheme="minorHAnsi" w:hAnsiTheme="minorHAnsi"/>
                <w:b/>
              </w:rPr>
              <w:t>11</w:t>
            </w:r>
            <w:r w:rsidRPr="008C781E">
              <w:rPr>
                <w:rFonts w:asciiTheme="minorHAnsi" w:hAnsiTheme="minorHAnsi"/>
                <w:b/>
              </w:rPr>
              <w:tab/>
              <w:t>The student will identify and draw representations of points, line</w:t>
            </w:r>
            <w:r w:rsidR="003468B4" w:rsidRPr="008C781E">
              <w:rPr>
                <w:rFonts w:asciiTheme="minorHAnsi" w:hAnsiTheme="minorHAnsi"/>
                <w:b/>
              </w:rPr>
              <w:t>s, line</w:t>
            </w:r>
            <w:r w:rsidRPr="008C781E">
              <w:rPr>
                <w:rFonts w:asciiTheme="minorHAnsi" w:hAnsiTheme="minorHAnsi"/>
                <w:b/>
              </w:rPr>
              <w:t xml:space="preserve"> segments, rays, </w:t>
            </w:r>
            <w:r w:rsidR="003468B4" w:rsidRPr="008C781E">
              <w:rPr>
                <w:rFonts w:asciiTheme="minorHAnsi" w:hAnsiTheme="minorHAnsi"/>
                <w:b/>
              </w:rPr>
              <w:t xml:space="preserve">and </w:t>
            </w:r>
            <w:r w:rsidRPr="008C781E">
              <w:rPr>
                <w:rFonts w:asciiTheme="minorHAnsi" w:hAnsiTheme="minorHAnsi"/>
                <w:b/>
              </w:rPr>
              <w:t>angles.</w:t>
            </w:r>
          </w:p>
          <w:p w:rsidR="000226A7" w:rsidRPr="008C781E" w:rsidRDefault="000226A7" w:rsidP="000226A7">
            <w:pPr>
              <w:rPr>
                <w:rFonts w:asciiTheme="minorHAnsi" w:hAnsiTheme="minorHAnsi"/>
              </w:rPr>
            </w:pPr>
          </w:p>
        </w:tc>
      </w:tr>
      <w:tr w:rsidR="00327BC5" w:rsidRPr="008C781E" w:rsidTr="00327BC5">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C76BB1" w:rsidRPr="008C781E" w:rsidTr="00C76BB1">
        <w:tc>
          <w:tcPr>
            <w:tcW w:w="2993" w:type="pct"/>
          </w:tcPr>
          <w:p w:rsidR="00C76BB1" w:rsidRPr="008C781E" w:rsidRDefault="00C76BB1" w:rsidP="000226A7">
            <w:pPr>
              <w:pStyle w:val="Bullet1"/>
              <w:rPr>
                <w:rFonts w:asciiTheme="minorHAnsi" w:hAnsiTheme="minorHAnsi"/>
                <w:dstrike/>
              </w:rPr>
            </w:pPr>
            <w:bookmarkStart w:id="0" w:name="_GoBack"/>
            <w:bookmarkEnd w:id="0"/>
            <w:r w:rsidRPr="008C781E">
              <w:rPr>
                <w:rFonts w:asciiTheme="minorHAnsi" w:hAnsiTheme="minorHAnsi"/>
              </w:rPr>
              <w:t>A point is an exact location in space. It has no length, width, or height</w:t>
            </w:r>
            <w:r w:rsidR="00EE2C5F" w:rsidRPr="008C781E">
              <w:rPr>
                <w:rFonts w:asciiTheme="minorHAnsi" w:hAnsiTheme="minorHAnsi"/>
              </w:rPr>
              <w:t>.</w:t>
            </w:r>
          </w:p>
          <w:p w:rsidR="00C76BB1" w:rsidRPr="008C781E" w:rsidRDefault="00C76BB1" w:rsidP="000226A7">
            <w:pPr>
              <w:pStyle w:val="Bullet1"/>
              <w:rPr>
                <w:rFonts w:asciiTheme="minorHAnsi" w:hAnsiTheme="minorHAnsi"/>
                <w:dstrike/>
              </w:rPr>
            </w:pPr>
            <w:r w:rsidRPr="008C781E">
              <w:rPr>
                <w:rFonts w:asciiTheme="minorHAnsi" w:hAnsiTheme="minorHAnsi"/>
              </w:rPr>
              <w:t>A line is a collection of</w:t>
            </w:r>
            <w:r w:rsidR="00E727C8" w:rsidRPr="008C781E">
              <w:rPr>
                <w:rFonts w:asciiTheme="minorHAnsi" w:hAnsiTheme="minorHAnsi"/>
              </w:rPr>
              <w:t xml:space="preserve"> points extending indefinitely </w:t>
            </w:r>
            <w:r w:rsidRPr="008C781E">
              <w:rPr>
                <w:rFonts w:asciiTheme="minorHAnsi" w:hAnsiTheme="minorHAnsi"/>
              </w:rPr>
              <w:t xml:space="preserve">in both directions. It has no endpoints. </w:t>
            </w:r>
          </w:p>
          <w:p w:rsidR="00C76BB1" w:rsidRPr="008C781E" w:rsidRDefault="00C76BB1" w:rsidP="000226A7">
            <w:pPr>
              <w:pStyle w:val="Bullet1"/>
              <w:rPr>
                <w:rFonts w:asciiTheme="minorHAnsi" w:hAnsiTheme="minorHAnsi"/>
              </w:rPr>
            </w:pPr>
            <w:r w:rsidRPr="008C781E">
              <w:rPr>
                <w:rFonts w:asciiTheme="minorHAnsi" w:hAnsiTheme="minorHAnsi"/>
              </w:rPr>
              <w:t xml:space="preserve">A line segment is part of a line. It has two endpoints and includes all the points between and including those endpoints. </w:t>
            </w:r>
          </w:p>
          <w:p w:rsidR="00C76BB1" w:rsidRPr="008C781E" w:rsidRDefault="00C76BB1" w:rsidP="000226A7">
            <w:pPr>
              <w:pStyle w:val="Bullet1"/>
              <w:rPr>
                <w:rFonts w:asciiTheme="minorHAnsi" w:hAnsiTheme="minorHAnsi"/>
              </w:rPr>
            </w:pPr>
            <w:r w:rsidRPr="008C781E">
              <w:rPr>
                <w:rFonts w:asciiTheme="minorHAnsi" w:hAnsiTheme="minorHAnsi"/>
              </w:rPr>
              <w:t>A ray is part of a line. It has one endpoint and extends indefinitely in one direction.</w:t>
            </w:r>
          </w:p>
          <w:p w:rsidR="00C76BB1" w:rsidRPr="008C781E" w:rsidRDefault="00C76BB1" w:rsidP="00D03075">
            <w:pPr>
              <w:pStyle w:val="Bullet1"/>
              <w:rPr>
                <w:rFonts w:asciiTheme="minorHAnsi" w:hAnsiTheme="minorHAnsi"/>
              </w:rPr>
            </w:pPr>
            <w:r w:rsidRPr="008C781E">
              <w:rPr>
                <w:rFonts w:asciiTheme="minorHAnsi" w:hAnsiTheme="minorHAnsi"/>
              </w:rPr>
              <w:t>An angle is formed by two rays that share a common endpoint called the vertex.  Angles are found wherever lines or line segments intersect.</w:t>
            </w:r>
          </w:p>
          <w:p w:rsidR="00C76BB1" w:rsidRPr="008C781E" w:rsidRDefault="00C76BB1" w:rsidP="000F6F33">
            <w:pPr>
              <w:pStyle w:val="Bullet1"/>
              <w:rPr>
                <w:rFonts w:asciiTheme="minorHAnsi" w:hAnsiTheme="minorHAnsi"/>
              </w:rPr>
            </w:pPr>
            <w:r w:rsidRPr="008C781E">
              <w:rPr>
                <w:rFonts w:asciiTheme="minorHAnsi" w:hAnsiTheme="minorHAnsi"/>
              </w:rPr>
              <w:t xml:space="preserve">Geometric notation to name lines, line segments and rays is included in grade </w:t>
            </w:r>
            <w:r w:rsidR="000F6F33">
              <w:rPr>
                <w:rFonts w:asciiTheme="minorHAnsi" w:hAnsiTheme="minorHAnsi"/>
              </w:rPr>
              <w:t>four</w:t>
            </w:r>
            <w:r w:rsidRPr="008C781E">
              <w:rPr>
                <w:rFonts w:asciiTheme="minorHAnsi" w:hAnsiTheme="minorHAnsi"/>
              </w:rPr>
              <w:t>.</w:t>
            </w:r>
          </w:p>
        </w:tc>
        <w:tc>
          <w:tcPr>
            <w:tcW w:w="2007" w:type="pct"/>
          </w:tcPr>
          <w:p w:rsidR="00C76BB1" w:rsidRPr="008C781E" w:rsidRDefault="00C76BB1" w:rsidP="001661CF">
            <w:pPr>
              <w:pStyle w:val="BodyTextIndent2"/>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representations to</w:t>
            </w:r>
          </w:p>
          <w:p w:rsidR="00C76BB1" w:rsidRPr="008C781E" w:rsidRDefault="00C76BB1" w:rsidP="000226A7">
            <w:pPr>
              <w:pStyle w:val="Bullet1"/>
              <w:rPr>
                <w:rFonts w:asciiTheme="minorHAnsi" w:hAnsiTheme="minorHAnsi"/>
              </w:rPr>
            </w:pPr>
            <w:r w:rsidRPr="008C781E">
              <w:rPr>
                <w:rFonts w:asciiTheme="minorHAnsi" w:hAnsiTheme="minorHAnsi"/>
              </w:rPr>
              <w:t xml:space="preserve">Identify examples of points, lines, line segments, rays, and angles. </w:t>
            </w:r>
          </w:p>
          <w:p w:rsidR="00C76BB1" w:rsidRPr="008C781E" w:rsidRDefault="00C76BB1" w:rsidP="003468B4">
            <w:pPr>
              <w:pStyle w:val="Bullet1"/>
              <w:rPr>
                <w:rFonts w:asciiTheme="minorHAnsi" w:hAnsiTheme="minorHAnsi"/>
                <w:b/>
              </w:rPr>
            </w:pPr>
            <w:r w:rsidRPr="008C781E">
              <w:rPr>
                <w:rFonts w:asciiTheme="minorHAnsi" w:hAnsiTheme="minorHAnsi"/>
              </w:rPr>
              <w:t>Describe endpoints and vertices as they relate to lines, line segments, rays, and angles.</w:t>
            </w:r>
          </w:p>
          <w:p w:rsidR="00C76BB1" w:rsidRPr="008C781E" w:rsidRDefault="00C76BB1" w:rsidP="00EE2C5F">
            <w:pPr>
              <w:pStyle w:val="Bullet1"/>
              <w:spacing w:after="120"/>
              <w:rPr>
                <w:rFonts w:asciiTheme="minorHAnsi" w:hAnsiTheme="minorHAnsi"/>
                <w:b/>
              </w:rPr>
            </w:pPr>
            <w:r w:rsidRPr="008C781E">
              <w:rPr>
                <w:rFonts w:asciiTheme="minorHAnsi" w:hAnsiTheme="minorHAnsi"/>
              </w:rPr>
              <w:t>Draw representations of points, line segments, rays, angles, and lines, using a ruler or straightedge.</w:t>
            </w:r>
          </w:p>
        </w:tc>
      </w:tr>
    </w:tbl>
    <w:p w:rsidR="005A27FF" w:rsidRDefault="005A27FF" w:rsidP="006262D3">
      <w:pPr>
        <w:ind w:left="360"/>
        <w:rPr>
          <w:rFonts w:asciiTheme="minorHAnsi" w:hAnsiTheme="minorHAnsi"/>
        </w:rPr>
        <w:sectPr w:rsidR="005A27FF" w:rsidSect="002360DC">
          <w:headerReference w:type="even" r:id="rId69"/>
          <w:headerReference w:type="default" r:id="rId70"/>
          <w:headerReference w:type="first" r:id="rId71"/>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8729"/>
        <w:gridCol w:w="5671"/>
        <w:gridCol w:w="6"/>
        <w:gridCol w:w="102"/>
      </w:tblGrid>
      <w:tr w:rsidR="005A27FF" w:rsidRPr="008C781E" w:rsidTr="005A27FF">
        <w:trPr>
          <w:tblHeader/>
        </w:trPr>
        <w:tc>
          <w:tcPr>
            <w:tcW w:w="5000" w:type="pct"/>
            <w:gridSpan w:val="5"/>
            <w:tcBorders>
              <w:top w:val="nil"/>
              <w:left w:val="nil"/>
              <w:bottom w:val="single" w:sz="4" w:space="0" w:color="auto"/>
              <w:right w:val="nil"/>
            </w:tcBorders>
            <w:shd w:val="clear" w:color="auto" w:fill="auto"/>
            <w:vAlign w:val="center"/>
          </w:tcPr>
          <w:p w:rsidR="005A27FF" w:rsidRDefault="005A27FF" w:rsidP="005A27FF">
            <w:pPr>
              <w:rPr>
                <w:rFonts w:asciiTheme="minorHAnsi" w:hAnsiTheme="minorHAnsi"/>
                <w:b/>
              </w:rPr>
            </w:pPr>
          </w:p>
          <w:p w:rsidR="005A27FF" w:rsidRPr="008C781E" w:rsidRDefault="005A27FF" w:rsidP="005A27FF">
            <w:pPr>
              <w:rPr>
                <w:rFonts w:asciiTheme="minorHAnsi" w:hAnsiTheme="minorHAnsi"/>
                <w:b/>
              </w:rPr>
            </w:pPr>
            <w:r w:rsidRPr="008C781E">
              <w:rPr>
                <w:rFonts w:asciiTheme="minorHAnsi" w:hAnsiTheme="minorHAnsi"/>
                <w:b/>
              </w:rPr>
              <w:t>3.12</w:t>
            </w:r>
            <w:r w:rsidRPr="008C781E">
              <w:rPr>
                <w:rFonts w:asciiTheme="minorHAnsi" w:hAnsiTheme="minorHAnsi"/>
                <w:b/>
              </w:rPr>
              <w:tab/>
              <w:t xml:space="preserve">The student will </w:t>
            </w:r>
          </w:p>
          <w:p w:rsidR="005A27FF" w:rsidRPr="005A27FF" w:rsidRDefault="005A27FF" w:rsidP="00215930">
            <w:pPr>
              <w:pStyle w:val="SOLNumber"/>
              <w:numPr>
                <w:ilvl w:val="0"/>
                <w:numId w:val="26"/>
              </w:numPr>
              <w:rPr>
                <w:rFonts w:asciiTheme="minorHAnsi" w:eastAsia="Times" w:hAnsiTheme="minorHAnsi"/>
                <w:b/>
                <w:szCs w:val="20"/>
              </w:rPr>
            </w:pPr>
            <w:r w:rsidRPr="005A27FF">
              <w:rPr>
                <w:rFonts w:asciiTheme="minorHAnsi" w:eastAsia="Times" w:hAnsiTheme="minorHAnsi"/>
                <w:b/>
                <w:szCs w:val="20"/>
              </w:rPr>
              <w:t>define polygon;</w:t>
            </w:r>
          </w:p>
          <w:p w:rsidR="005A27FF" w:rsidRPr="005A27FF" w:rsidRDefault="005A27FF" w:rsidP="00215930">
            <w:pPr>
              <w:pStyle w:val="SOLNumber"/>
              <w:numPr>
                <w:ilvl w:val="0"/>
                <w:numId w:val="26"/>
              </w:numPr>
              <w:rPr>
                <w:rFonts w:asciiTheme="minorHAnsi" w:eastAsia="Times" w:hAnsiTheme="minorHAnsi"/>
                <w:b/>
                <w:szCs w:val="20"/>
              </w:rPr>
            </w:pPr>
            <w:r w:rsidRPr="005A27FF">
              <w:rPr>
                <w:rFonts w:asciiTheme="minorHAnsi" w:eastAsia="Times" w:hAnsiTheme="minorHAnsi"/>
                <w:b/>
                <w:szCs w:val="20"/>
              </w:rPr>
              <w:t>identify and name polygons with 10 or fewer sides; and</w:t>
            </w:r>
          </w:p>
          <w:p w:rsidR="005A27FF" w:rsidRPr="005A27FF" w:rsidRDefault="005A27FF" w:rsidP="00215930">
            <w:pPr>
              <w:pStyle w:val="SOLNumber"/>
              <w:numPr>
                <w:ilvl w:val="0"/>
                <w:numId w:val="26"/>
              </w:numPr>
              <w:rPr>
                <w:rFonts w:asciiTheme="minorHAnsi" w:eastAsia="Times" w:hAnsiTheme="minorHAnsi"/>
                <w:b/>
                <w:szCs w:val="20"/>
              </w:rPr>
            </w:pPr>
            <w:r w:rsidRPr="005A27FF">
              <w:rPr>
                <w:rFonts w:asciiTheme="minorHAnsi" w:eastAsia="Times" w:hAnsiTheme="minorHAnsi"/>
                <w:b/>
                <w:szCs w:val="20"/>
              </w:rPr>
              <w:t>combi</w:t>
            </w:r>
            <w:r w:rsidR="0065570C">
              <w:rPr>
                <w:rFonts w:asciiTheme="minorHAnsi" w:eastAsia="Times" w:hAnsiTheme="minorHAnsi"/>
                <w:b/>
                <w:szCs w:val="20"/>
              </w:rPr>
              <w:t>ne and subdivide polygons with three or four</w:t>
            </w:r>
            <w:r w:rsidRPr="005A27FF">
              <w:rPr>
                <w:rFonts w:asciiTheme="minorHAnsi" w:eastAsia="Times" w:hAnsiTheme="minorHAnsi"/>
                <w:b/>
                <w:szCs w:val="20"/>
              </w:rPr>
              <w:t xml:space="preserve"> sides and name the resulting polygon(s). </w:t>
            </w:r>
          </w:p>
          <w:p w:rsidR="005A27FF" w:rsidRPr="005A27FF" w:rsidRDefault="005A27FF" w:rsidP="00383969">
            <w:pPr>
              <w:rPr>
                <w:rFonts w:asciiTheme="minorHAnsi" w:hAnsiTheme="minorHAnsi"/>
                <w:b/>
              </w:rPr>
            </w:pPr>
          </w:p>
        </w:tc>
      </w:tr>
      <w:tr w:rsidR="005A27FF" w:rsidRPr="008C781E" w:rsidTr="005A27FF">
        <w:trPr>
          <w:gridBefore w:val="1"/>
          <w:gridAfter w:val="2"/>
          <w:wBefore w:w="37" w:type="pct"/>
          <w:wAfter w:w="37" w:type="pct"/>
          <w:tblHeader/>
        </w:trPr>
        <w:tc>
          <w:tcPr>
            <w:tcW w:w="2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27FF" w:rsidRPr="008C781E" w:rsidRDefault="005A27FF" w:rsidP="00383969">
            <w:pPr>
              <w:pStyle w:val="Heading3"/>
              <w:spacing w:before="120" w:after="120"/>
              <w:rPr>
                <w:rFonts w:asciiTheme="minorHAnsi" w:hAnsiTheme="minorHAnsi"/>
              </w:rPr>
            </w:pPr>
            <w:r w:rsidRPr="008C781E">
              <w:rPr>
                <w:rFonts w:asciiTheme="minorHAnsi" w:hAnsiTheme="minorHAnsi"/>
              </w:rPr>
              <w:t>Understanding the Standard</w:t>
            </w:r>
          </w:p>
        </w:tc>
        <w:tc>
          <w:tcPr>
            <w:tcW w:w="1940" w:type="pct"/>
            <w:tcBorders>
              <w:left w:val="nil"/>
            </w:tcBorders>
            <w:shd w:val="clear" w:color="auto" w:fill="D9D9D9" w:themeFill="background1" w:themeFillShade="D9"/>
            <w:vAlign w:val="center"/>
          </w:tcPr>
          <w:p w:rsidR="005A27FF" w:rsidRPr="008C781E" w:rsidRDefault="005A27FF" w:rsidP="00383969">
            <w:pPr>
              <w:pStyle w:val="Heading3"/>
              <w:spacing w:before="120" w:after="120"/>
              <w:rPr>
                <w:rFonts w:asciiTheme="minorHAnsi" w:hAnsiTheme="minorHAnsi"/>
              </w:rPr>
            </w:pPr>
            <w:r w:rsidRPr="008C781E">
              <w:rPr>
                <w:rFonts w:asciiTheme="minorHAnsi" w:hAnsiTheme="minorHAnsi"/>
              </w:rPr>
              <w:t>Essential Knowledge and Skills</w:t>
            </w:r>
          </w:p>
        </w:tc>
      </w:tr>
      <w:tr w:rsidR="005A27FF" w:rsidRPr="008C781E" w:rsidTr="005A27FF">
        <w:trPr>
          <w:gridBefore w:val="1"/>
          <w:gridAfter w:val="1"/>
          <w:wBefore w:w="37" w:type="pct"/>
          <w:wAfter w:w="35" w:type="pct"/>
          <w:trHeight w:val="1268"/>
        </w:trPr>
        <w:tc>
          <w:tcPr>
            <w:tcW w:w="2986" w:type="pct"/>
          </w:tcPr>
          <w:p w:rsidR="005A27FF" w:rsidRPr="008C781E" w:rsidRDefault="005A27FF" w:rsidP="00383969">
            <w:pPr>
              <w:pStyle w:val="Bullet1"/>
              <w:rPr>
                <w:rFonts w:asciiTheme="minorHAnsi" w:hAnsiTheme="minorHAnsi"/>
              </w:rPr>
            </w:pPr>
            <w:r w:rsidRPr="008C781E">
              <w:rPr>
                <w:rFonts w:asciiTheme="minorHAnsi" w:hAnsiTheme="minorHAnsi"/>
              </w:rPr>
              <w:t xml:space="preserve">A polygon is a closed plane figure composed of at least </w:t>
            </w:r>
            <w:r w:rsidR="008A0C38">
              <w:rPr>
                <w:rFonts w:asciiTheme="minorHAnsi" w:hAnsiTheme="minorHAnsi"/>
              </w:rPr>
              <w:t>three</w:t>
            </w:r>
            <w:r w:rsidRPr="008C781E">
              <w:rPr>
                <w:rFonts w:asciiTheme="minorHAnsi" w:hAnsiTheme="minorHAnsi"/>
              </w:rPr>
              <w:t xml:space="preserve"> line segments that do not cross.  </w:t>
            </w:r>
          </w:p>
          <w:p w:rsidR="005A27FF" w:rsidRPr="008C781E" w:rsidRDefault="005A27FF" w:rsidP="00383969">
            <w:pPr>
              <w:pStyle w:val="Bullet1"/>
              <w:rPr>
                <w:rFonts w:asciiTheme="minorHAnsi" w:hAnsiTheme="minorHAnsi"/>
              </w:rPr>
            </w:pPr>
            <w:r w:rsidRPr="008C781E">
              <w:rPr>
                <w:rFonts w:asciiTheme="minorHAnsi" w:hAnsiTheme="minorHAnsi"/>
              </w:rPr>
              <w:t>Polygons may be described by their attributes (e.g.</w:t>
            </w:r>
            <w:r w:rsidR="00B45004">
              <w:rPr>
                <w:rFonts w:asciiTheme="minorHAnsi" w:hAnsiTheme="minorHAnsi"/>
              </w:rPr>
              <w:t>,</w:t>
            </w:r>
            <w:r w:rsidRPr="008C781E">
              <w:rPr>
                <w:rFonts w:asciiTheme="minorHAnsi" w:hAnsiTheme="minorHAnsi"/>
              </w:rPr>
              <w:t xml:space="preserve"> sides and vertices).  Line segments form the sides of a polygon and angles are formed by two line segments coming together at a vertex of a polygon.</w:t>
            </w:r>
          </w:p>
          <w:p w:rsidR="005A27FF" w:rsidRPr="008C781E" w:rsidRDefault="005A27FF" w:rsidP="00383969">
            <w:pPr>
              <w:pStyle w:val="Bullet1"/>
              <w:rPr>
                <w:rFonts w:asciiTheme="minorHAnsi" w:hAnsiTheme="minorHAnsi"/>
              </w:rPr>
            </w:pPr>
            <w:r w:rsidRPr="008C781E">
              <w:rPr>
                <w:rFonts w:asciiTheme="minorHAnsi" w:hAnsiTheme="minorHAnsi"/>
              </w:rPr>
              <w:t xml:space="preserve">A rectangle, square, trapezoid, parallelogram, and rhombus are all classified as quadrilaterals.  </w:t>
            </w:r>
          </w:p>
          <w:p w:rsidR="005A27FF" w:rsidRPr="008C781E" w:rsidRDefault="005A27FF" w:rsidP="00383969">
            <w:pPr>
              <w:pStyle w:val="Bullet1"/>
              <w:numPr>
                <w:ilvl w:val="0"/>
                <w:numId w:val="0"/>
              </w:numPr>
              <w:ind w:left="360"/>
              <w:rPr>
                <w:rFonts w:asciiTheme="minorHAnsi" w:hAnsiTheme="minorHAnsi"/>
              </w:rPr>
            </w:pPr>
          </w:p>
        </w:tc>
        <w:tc>
          <w:tcPr>
            <w:tcW w:w="1942" w:type="pct"/>
            <w:gridSpan w:val="2"/>
          </w:tcPr>
          <w:p w:rsidR="005A27FF" w:rsidRPr="008C781E" w:rsidRDefault="005A27FF" w:rsidP="001661CF">
            <w:pPr>
              <w:pStyle w:val="BodyTextIndent2"/>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 to</w:t>
            </w:r>
          </w:p>
          <w:p w:rsidR="005A27FF" w:rsidRPr="008C781E" w:rsidRDefault="00C135CF" w:rsidP="00215930">
            <w:pPr>
              <w:pStyle w:val="Bullet1"/>
              <w:numPr>
                <w:ilvl w:val="0"/>
                <w:numId w:val="22"/>
              </w:numPr>
              <w:rPr>
                <w:rFonts w:asciiTheme="minorHAnsi" w:hAnsiTheme="minorHAnsi"/>
              </w:rPr>
            </w:pPr>
            <w:r>
              <w:rPr>
                <w:rFonts w:asciiTheme="minorHAnsi" w:hAnsiTheme="minorHAnsi"/>
              </w:rPr>
              <w:t xml:space="preserve">Define </w:t>
            </w:r>
            <w:r w:rsidR="005A27FF" w:rsidRPr="008C781E">
              <w:rPr>
                <w:rFonts w:asciiTheme="minorHAnsi" w:hAnsiTheme="minorHAnsi"/>
              </w:rPr>
              <w:t xml:space="preserve">polygon. (a) </w:t>
            </w:r>
          </w:p>
          <w:p w:rsidR="005A27FF" w:rsidRPr="008C781E" w:rsidRDefault="005A27FF" w:rsidP="00215930">
            <w:pPr>
              <w:pStyle w:val="Bullet1"/>
              <w:numPr>
                <w:ilvl w:val="0"/>
                <w:numId w:val="22"/>
              </w:numPr>
              <w:rPr>
                <w:rFonts w:asciiTheme="minorHAnsi" w:hAnsiTheme="minorHAnsi"/>
              </w:rPr>
            </w:pPr>
            <w:r w:rsidRPr="008C781E">
              <w:rPr>
                <w:rFonts w:asciiTheme="minorHAnsi" w:hAnsiTheme="minorHAnsi"/>
              </w:rPr>
              <w:t>Classify figures as polygons or not polygons. (a)</w:t>
            </w:r>
          </w:p>
          <w:p w:rsidR="005A27FF" w:rsidRPr="008C781E" w:rsidRDefault="005A27FF" w:rsidP="00215930">
            <w:pPr>
              <w:pStyle w:val="Bullet1"/>
              <w:numPr>
                <w:ilvl w:val="0"/>
                <w:numId w:val="22"/>
              </w:numPr>
              <w:rPr>
                <w:rFonts w:asciiTheme="minorHAnsi" w:hAnsiTheme="minorHAnsi"/>
              </w:rPr>
            </w:pPr>
            <w:r w:rsidRPr="008C781E">
              <w:rPr>
                <w:rFonts w:asciiTheme="minorHAnsi" w:hAnsiTheme="minorHAnsi"/>
              </w:rPr>
              <w:t>Identify and name polygons with 10 or fewer sides in various orientations:</w:t>
            </w:r>
          </w:p>
          <w:p w:rsidR="005A27FF" w:rsidRPr="008C781E" w:rsidRDefault="005A27FF" w:rsidP="00215930">
            <w:pPr>
              <w:pStyle w:val="Bullet2"/>
              <w:numPr>
                <w:ilvl w:val="0"/>
                <w:numId w:val="28"/>
              </w:numPr>
              <w:tabs>
                <w:tab w:val="clear" w:pos="702"/>
              </w:tabs>
              <w:spacing w:before="120"/>
              <w:rPr>
                <w:rFonts w:asciiTheme="minorHAnsi" w:hAnsiTheme="minorHAnsi"/>
              </w:rPr>
            </w:pPr>
            <w:r w:rsidRPr="008C781E">
              <w:rPr>
                <w:rFonts w:asciiTheme="minorHAnsi" w:hAnsiTheme="minorHAnsi"/>
              </w:rPr>
              <w:t xml:space="preserve">triangle is a </w:t>
            </w:r>
            <w:r w:rsidR="00215930">
              <w:rPr>
                <w:rFonts w:asciiTheme="minorHAnsi" w:hAnsiTheme="minorHAnsi"/>
              </w:rPr>
              <w:t>three</w:t>
            </w:r>
            <w:r w:rsidRPr="008C781E">
              <w:rPr>
                <w:rFonts w:asciiTheme="minorHAnsi" w:hAnsiTheme="minorHAnsi"/>
              </w:rPr>
              <w:t xml:space="preserve">-sided polygon; </w:t>
            </w:r>
          </w:p>
          <w:p w:rsidR="005A27FF" w:rsidRPr="008C781E" w:rsidRDefault="005A27FF" w:rsidP="00215930">
            <w:pPr>
              <w:pStyle w:val="Bullet2"/>
              <w:numPr>
                <w:ilvl w:val="0"/>
                <w:numId w:val="28"/>
              </w:numPr>
              <w:tabs>
                <w:tab w:val="clear" w:pos="702"/>
              </w:tabs>
              <w:rPr>
                <w:rFonts w:asciiTheme="minorHAnsi" w:hAnsiTheme="minorHAnsi"/>
              </w:rPr>
            </w:pPr>
            <w:r w:rsidRPr="008C781E">
              <w:rPr>
                <w:rFonts w:asciiTheme="minorHAnsi" w:hAnsiTheme="minorHAnsi"/>
                <w:noProof/>
              </w:rPr>
              <mc:AlternateContent>
                <mc:Choice Requires="wps">
                  <w:drawing>
                    <wp:anchor distT="0" distB="0" distL="114300" distR="114300" simplePos="0" relativeHeight="251826176" behindDoc="0" locked="0" layoutInCell="0" allowOverlap="1" wp14:anchorId="359606B8" wp14:editId="578C9A15">
                      <wp:simplePos x="0" y="0"/>
                      <wp:positionH relativeFrom="column">
                        <wp:posOffset>18379440</wp:posOffset>
                      </wp:positionH>
                      <wp:positionV relativeFrom="paragraph">
                        <wp:posOffset>-365760</wp:posOffset>
                      </wp:positionV>
                      <wp:extent cx="1188720" cy="457200"/>
                      <wp:effectExtent l="0" t="0" r="0" b="0"/>
                      <wp:wrapNone/>
                      <wp:docPr id="59"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9256" id="Rectangle 478" o:spid="_x0000_s1026" style="position:absolute;margin-left:1447.2pt;margin-top:-28.8pt;width:93.6pt;height: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" o:allowincell="f">
                      <o:extrusion v:ext="view" color="white" on="t"/>
                    </v:rect>
                  </w:pict>
                </mc:Fallback>
              </mc:AlternateContent>
            </w:r>
            <w:r w:rsidRPr="008C781E">
              <w:rPr>
                <w:rFonts w:asciiTheme="minorHAnsi" w:hAnsiTheme="minorHAnsi"/>
              </w:rPr>
              <w:t xml:space="preserve">quadrilateral is a </w:t>
            </w:r>
            <w:r w:rsidR="00215930">
              <w:rPr>
                <w:rFonts w:asciiTheme="minorHAnsi" w:hAnsiTheme="minorHAnsi"/>
              </w:rPr>
              <w:t>four</w:t>
            </w:r>
            <w:r w:rsidRPr="008C781E">
              <w:rPr>
                <w:rFonts w:asciiTheme="minorHAnsi" w:hAnsiTheme="minorHAnsi"/>
              </w:rPr>
              <w:t xml:space="preserve">-sided polygon;  </w:t>
            </w:r>
          </w:p>
          <w:p w:rsidR="005A27FF" w:rsidRPr="008C781E" w:rsidRDefault="005A27FF" w:rsidP="00215930">
            <w:pPr>
              <w:pStyle w:val="Bullet2"/>
              <w:numPr>
                <w:ilvl w:val="0"/>
                <w:numId w:val="28"/>
              </w:numPr>
              <w:tabs>
                <w:tab w:val="clear" w:pos="702"/>
              </w:tabs>
              <w:rPr>
                <w:rFonts w:asciiTheme="minorHAnsi" w:hAnsiTheme="minorHAnsi"/>
              </w:rPr>
            </w:pPr>
            <w:r w:rsidRPr="008C781E">
              <w:rPr>
                <w:rFonts w:asciiTheme="minorHAnsi" w:hAnsiTheme="minorHAnsi"/>
              </w:rPr>
              <w:t xml:space="preserve">pentagon is a </w:t>
            </w:r>
            <w:r w:rsidR="00215930">
              <w:rPr>
                <w:rFonts w:asciiTheme="minorHAnsi" w:hAnsiTheme="minorHAnsi"/>
              </w:rPr>
              <w:t>five</w:t>
            </w:r>
            <w:r w:rsidRPr="008C781E">
              <w:rPr>
                <w:rFonts w:asciiTheme="minorHAnsi" w:hAnsiTheme="minorHAnsi"/>
              </w:rPr>
              <w:t>-sided polygon;</w:t>
            </w:r>
          </w:p>
          <w:p w:rsidR="005A27FF" w:rsidRPr="008C781E" w:rsidRDefault="005A27FF" w:rsidP="00215930">
            <w:pPr>
              <w:pStyle w:val="Bullet2"/>
              <w:numPr>
                <w:ilvl w:val="0"/>
                <w:numId w:val="28"/>
              </w:numPr>
              <w:tabs>
                <w:tab w:val="clear" w:pos="702"/>
              </w:tabs>
              <w:rPr>
                <w:rFonts w:asciiTheme="minorHAnsi" w:hAnsiTheme="minorHAnsi"/>
              </w:rPr>
            </w:pPr>
            <w:r w:rsidRPr="008C781E">
              <w:rPr>
                <w:rFonts w:asciiTheme="minorHAnsi" w:hAnsiTheme="minorHAnsi"/>
              </w:rPr>
              <w:t xml:space="preserve">hexagon is a </w:t>
            </w:r>
            <w:r w:rsidR="00215930">
              <w:rPr>
                <w:rFonts w:asciiTheme="minorHAnsi" w:hAnsiTheme="minorHAnsi"/>
              </w:rPr>
              <w:t>six</w:t>
            </w:r>
            <w:r w:rsidRPr="008C781E">
              <w:rPr>
                <w:rFonts w:asciiTheme="minorHAnsi" w:hAnsiTheme="minorHAnsi"/>
              </w:rPr>
              <w:t>-sided polygon;</w:t>
            </w:r>
          </w:p>
          <w:p w:rsidR="005A27FF" w:rsidRPr="008C781E" w:rsidRDefault="005A27FF" w:rsidP="00215930">
            <w:pPr>
              <w:pStyle w:val="Bullet2"/>
              <w:numPr>
                <w:ilvl w:val="0"/>
                <w:numId w:val="28"/>
              </w:numPr>
              <w:tabs>
                <w:tab w:val="clear" w:pos="702"/>
              </w:tabs>
              <w:rPr>
                <w:rFonts w:asciiTheme="minorHAnsi" w:hAnsiTheme="minorHAnsi"/>
              </w:rPr>
            </w:pPr>
            <w:r w:rsidRPr="008C781E">
              <w:rPr>
                <w:rFonts w:asciiTheme="minorHAnsi" w:hAnsiTheme="minorHAnsi"/>
              </w:rPr>
              <w:t xml:space="preserve">heptagon is a </w:t>
            </w:r>
            <w:r w:rsidR="00215930">
              <w:rPr>
                <w:rFonts w:asciiTheme="minorHAnsi" w:hAnsiTheme="minorHAnsi"/>
              </w:rPr>
              <w:t>seven</w:t>
            </w:r>
            <w:r w:rsidRPr="008C781E">
              <w:rPr>
                <w:rFonts w:asciiTheme="minorHAnsi" w:hAnsiTheme="minorHAnsi"/>
              </w:rPr>
              <w:t>-sided polygon;</w:t>
            </w:r>
          </w:p>
          <w:p w:rsidR="005A27FF" w:rsidRPr="008C781E" w:rsidRDefault="005A27FF" w:rsidP="00215930">
            <w:pPr>
              <w:pStyle w:val="Bullet2"/>
              <w:numPr>
                <w:ilvl w:val="0"/>
                <w:numId w:val="28"/>
              </w:numPr>
              <w:tabs>
                <w:tab w:val="clear" w:pos="702"/>
              </w:tabs>
              <w:rPr>
                <w:rFonts w:asciiTheme="minorHAnsi" w:hAnsiTheme="minorHAnsi"/>
              </w:rPr>
            </w:pPr>
            <w:r w:rsidRPr="008C781E">
              <w:rPr>
                <w:rFonts w:asciiTheme="minorHAnsi" w:hAnsiTheme="minorHAnsi"/>
              </w:rPr>
              <w:t>octagon is a</w:t>
            </w:r>
            <w:r w:rsidR="00215930">
              <w:rPr>
                <w:rFonts w:asciiTheme="minorHAnsi" w:hAnsiTheme="minorHAnsi"/>
              </w:rPr>
              <w:t>n</w:t>
            </w:r>
            <w:r w:rsidRPr="008C781E">
              <w:rPr>
                <w:rFonts w:asciiTheme="minorHAnsi" w:hAnsiTheme="minorHAnsi"/>
              </w:rPr>
              <w:t xml:space="preserve"> </w:t>
            </w:r>
            <w:r w:rsidR="00215930">
              <w:rPr>
                <w:rFonts w:asciiTheme="minorHAnsi" w:hAnsiTheme="minorHAnsi"/>
              </w:rPr>
              <w:t>eight</w:t>
            </w:r>
            <w:r w:rsidRPr="008C781E">
              <w:rPr>
                <w:rFonts w:asciiTheme="minorHAnsi" w:hAnsiTheme="minorHAnsi"/>
              </w:rPr>
              <w:t>-sided polygon;</w:t>
            </w:r>
          </w:p>
          <w:p w:rsidR="005A27FF" w:rsidRPr="008C781E" w:rsidRDefault="005A27FF" w:rsidP="00215930">
            <w:pPr>
              <w:pStyle w:val="Bullet2"/>
              <w:numPr>
                <w:ilvl w:val="0"/>
                <w:numId w:val="28"/>
              </w:numPr>
              <w:tabs>
                <w:tab w:val="clear" w:pos="702"/>
              </w:tabs>
              <w:rPr>
                <w:rFonts w:asciiTheme="minorHAnsi" w:hAnsiTheme="minorHAnsi"/>
              </w:rPr>
            </w:pPr>
            <w:r w:rsidRPr="008C781E">
              <w:rPr>
                <w:rFonts w:asciiTheme="minorHAnsi" w:hAnsiTheme="minorHAnsi"/>
              </w:rPr>
              <w:t xml:space="preserve">nonagon is a </w:t>
            </w:r>
            <w:r w:rsidR="00215930">
              <w:rPr>
                <w:rFonts w:asciiTheme="minorHAnsi" w:hAnsiTheme="minorHAnsi"/>
              </w:rPr>
              <w:t>nine</w:t>
            </w:r>
            <w:r w:rsidRPr="008C781E">
              <w:rPr>
                <w:rFonts w:asciiTheme="minorHAnsi" w:hAnsiTheme="minorHAnsi"/>
              </w:rPr>
              <w:t>-sided polygon; and</w:t>
            </w:r>
          </w:p>
          <w:p w:rsidR="005A27FF" w:rsidRPr="008C781E" w:rsidRDefault="005A27FF" w:rsidP="00215930">
            <w:pPr>
              <w:pStyle w:val="Bullet2"/>
              <w:numPr>
                <w:ilvl w:val="0"/>
                <w:numId w:val="28"/>
              </w:numPr>
              <w:tabs>
                <w:tab w:val="clear" w:pos="702"/>
              </w:tabs>
              <w:rPr>
                <w:rFonts w:asciiTheme="minorHAnsi" w:hAnsiTheme="minorHAnsi"/>
              </w:rPr>
            </w:pPr>
            <w:r w:rsidRPr="008C781E">
              <w:rPr>
                <w:rFonts w:asciiTheme="minorHAnsi" w:hAnsiTheme="minorHAnsi"/>
              </w:rPr>
              <w:t xml:space="preserve">decagon is a </w:t>
            </w:r>
            <w:r w:rsidR="00215930">
              <w:rPr>
                <w:rFonts w:asciiTheme="minorHAnsi" w:hAnsiTheme="minorHAnsi"/>
              </w:rPr>
              <w:t>ten</w:t>
            </w:r>
            <w:r w:rsidRPr="008C781E">
              <w:rPr>
                <w:rFonts w:asciiTheme="minorHAnsi" w:hAnsiTheme="minorHAnsi"/>
              </w:rPr>
              <w:t>-sided polygon. (b)</w:t>
            </w:r>
            <w:r w:rsidRPr="008C781E">
              <w:rPr>
                <w:rFonts w:asciiTheme="minorHAnsi" w:hAnsiTheme="minorHAnsi"/>
                <w:highlight w:val="yellow"/>
              </w:rPr>
              <w:t xml:space="preserve"> </w:t>
            </w:r>
          </w:p>
          <w:p w:rsidR="005A27FF" w:rsidRPr="008C781E" w:rsidRDefault="005A27FF" w:rsidP="00215930">
            <w:pPr>
              <w:pStyle w:val="ListParagraph"/>
              <w:numPr>
                <w:ilvl w:val="0"/>
                <w:numId w:val="22"/>
              </w:numPr>
              <w:spacing w:before="120"/>
              <w:contextualSpacing w:val="0"/>
              <w:rPr>
                <w:rFonts w:asciiTheme="minorHAnsi" w:hAnsiTheme="minorHAnsi"/>
                <w:sz w:val="20"/>
                <w:szCs w:val="20"/>
              </w:rPr>
            </w:pPr>
            <w:r w:rsidRPr="008C781E">
              <w:rPr>
                <w:rFonts w:asciiTheme="minorHAnsi" w:hAnsiTheme="minorHAnsi"/>
                <w:sz w:val="20"/>
                <w:szCs w:val="20"/>
              </w:rPr>
              <w:t xml:space="preserve">Combine no more than three polygons, where each has </w:t>
            </w:r>
            <w:r w:rsidR="00215930">
              <w:rPr>
                <w:rFonts w:asciiTheme="minorHAnsi" w:hAnsiTheme="minorHAnsi"/>
                <w:sz w:val="20"/>
                <w:szCs w:val="20"/>
              </w:rPr>
              <w:t>three</w:t>
            </w:r>
            <w:r w:rsidRPr="008C781E">
              <w:rPr>
                <w:rFonts w:asciiTheme="minorHAnsi" w:hAnsiTheme="minorHAnsi"/>
                <w:sz w:val="20"/>
                <w:szCs w:val="20"/>
              </w:rPr>
              <w:t xml:space="preserve"> or </w:t>
            </w:r>
            <w:r w:rsidR="00215930">
              <w:rPr>
                <w:rFonts w:asciiTheme="minorHAnsi" w:hAnsiTheme="minorHAnsi"/>
                <w:sz w:val="20"/>
                <w:szCs w:val="20"/>
              </w:rPr>
              <w:t>four</w:t>
            </w:r>
            <w:r w:rsidRPr="008C781E">
              <w:rPr>
                <w:rFonts w:asciiTheme="minorHAnsi" w:hAnsiTheme="minorHAnsi"/>
                <w:sz w:val="20"/>
                <w:szCs w:val="20"/>
              </w:rPr>
              <w:t xml:space="preserve"> sides, and name the resulting polygon. (c)</w:t>
            </w:r>
          </w:p>
          <w:p w:rsidR="005A27FF" w:rsidRPr="008C781E" w:rsidRDefault="005A27FF" w:rsidP="00215930">
            <w:pPr>
              <w:pStyle w:val="ListParagraph"/>
              <w:numPr>
                <w:ilvl w:val="0"/>
                <w:numId w:val="22"/>
              </w:numPr>
              <w:spacing w:before="120" w:after="120"/>
              <w:contextualSpacing w:val="0"/>
              <w:rPr>
                <w:rFonts w:asciiTheme="minorHAnsi" w:hAnsiTheme="minorHAnsi"/>
                <w:sz w:val="20"/>
                <w:szCs w:val="20"/>
              </w:rPr>
            </w:pPr>
            <w:r w:rsidRPr="008C781E">
              <w:rPr>
                <w:rFonts w:asciiTheme="minorHAnsi" w:hAnsiTheme="minorHAnsi"/>
                <w:sz w:val="20"/>
                <w:szCs w:val="20"/>
              </w:rPr>
              <w:t xml:space="preserve">Subdivide a </w:t>
            </w:r>
            <w:r w:rsidR="0065570C">
              <w:rPr>
                <w:rFonts w:asciiTheme="minorHAnsi" w:hAnsiTheme="minorHAnsi"/>
                <w:sz w:val="20"/>
                <w:szCs w:val="20"/>
              </w:rPr>
              <w:t>three-sided</w:t>
            </w:r>
            <w:r w:rsidRPr="008C781E">
              <w:rPr>
                <w:rFonts w:asciiTheme="minorHAnsi" w:hAnsiTheme="minorHAnsi"/>
                <w:sz w:val="20"/>
                <w:szCs w:val="20"/>
              </w:rPr>
              <w:t xml:space="preserve"> or </w:t>
            </w:r>
            <w:r w:rsidR="0065570C">
              <w:rPr>
                <w:rFonts w:asciiTheme="minorHAnsi" w:hAnsiTheme="minorHAnsi"/>
                <w:sz w:val="20"/>
                <w:szCs w:val="20"/>
              </w:rPr>
              <w:t>four</w:t>
            </w:r>
            <w:r w:rsidRPr="008C781E">
              <w:rPr>
                <w:rFonts w:asciiTheme="minorHAnsi" w:hAnsiTheme="minorHAnsi"/>
                <w:sz w:val="20"/>
                <w:szCs w:val="20"/>
              </w:rPr>
              <w:t>-sided polygon into no more than three parts and name the resulting polygon</w:t>
            </w:r>
            <w:r w:rsidR="000864D0">
              <w:rPr>
                <w:rFonts w:asciiTheme="minorHAnsi" w:hAnsiTheme="minorHAnsi"/>
                <w:sz w:val="20"/>
                <w:szCs w:val="20"/>
              </w:rPr>
              <w:t>(</w:t>
            </w:r>
            <w:r w:rsidRPr="008C781E">
              <w:rPr>
                <w:rFonts w:asciiTheme="minorHAnsi" w:hAnsiTheme="minorHAnsi"/>
                <w:sz w:val="20"/>
                <w:szCs w:val="20"/>
              </w:rPr>
              <w:t>s</w:t>
            </w:r>
            <w:r w:rsidR="000864D0">
              <w:rPr>
                <w:rFonts w:asciiTheme="minorHAnsi" w:hAnsiTheme="minorHAnsi"/>
                <w:sz w:val="20"/>
                <w:szCs w:val="20"/>
              </w:rPr>
              <w:t>)</w:t>
            </w:r>
            <w:r w:rsidRPr="008C781E">
              <w:rPr>
                <w:rFonts w:asciiTheme="minorHAnsi" w:hAnsiTheme="minorHAnsi"/>
                <w:sz w:val="20"/>
                <w:szCs w:val="20"/>
              </w:rPr>
              <w:t>. (c)</w:t>
            </w:r>
          </w:p>
        </w:tc>
      </w:tr>
    </w:tbl>
    <w:p w:rsidR="005A27FF" w:rsidRDefault="005A27FF" w:rsidP="000226A7">
      <w:pPr>
        <w:rPr>
          <w:rFonts w:asciiTheme="minorHAnsi" w:hAnsiTheme="minorHAnsi"/>
          <w:b/>
        </w:rPr>
        <w:sectPr w:rsidR="005A27FF" w:rsidSect="002360DC">
          <w:headerReference w:type="even" r:id="rId72"/>
          <w:headerReference w:type="default" r:id="rId73"/>
          <w:headerReference w:type="first" r:id="rId74"/>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rsidTr="005A27FF">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rPr>
                <w:rFonts w:asciiTheme="minorHAnsi" w:hAnsiTheme="minorHAnsi"/>
                <w:b/>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6421FA" w:rsidRPr="008C781E">
              <w:rPr>
                <w:rFonts w:asciiTheme="minorHAnsi" w:hAnsiTheme="minorHAnsi"/>
                <w:b/>
              </w:rPr>
              <w:t>1</w:t>
            </w:r>
            <w:r w:rsidR="005721A4" w:rsidRPr="008C781E">
              <w:rPr>
                <w:rFonts w:asciiTheme="minorHAnsi" w:hAnsiTheme="minorHAnsi"/>
                <w:b/>
              </w:rPr>
              <w:t>3</w:t>
            </w:r>
            <w:r w:rsidRPr="008C781E">
              <w:rPr>
                <w:rFonts w:asciiTheme="minorHAnsi" w:hAnsiTheme="minorHAnsi"/>
                <w:b/>
              </w:rPr>
              <w:tab/>
              <w:t xml:space="preserve">The student will identify and describe congruent and </w:t>
            </w:r>
            <w:r w:rsidR="0056521C" w:rsidRPr="008C781E">
              <w:rPr>
                <w:rFonts w:asciiTheme="minorHAnsi" w:hAnsiTheme="minorHAnsi"/>
                <w:b/>
              </w:rPr>
              <w:t>noncongruent</w:t>
            </w:r>
            <w:r w:rsidRPr="008C781E">
              <w:rPr>
                <w:rFonts w:asciiTheme="minorHAnsi" w:hAnsiTheme="minorHAnsi"/>
                <w:b/>
              </w:rPr>
              <w:t xml:space="preserve"> figures.</w:t>
            </w:r>
          </w:p>
          <w:p w:rsidR="000226A7" w:rsidRPr="008C781E" w:rsidRDefault="000226A7" w:rsidP="000226A7">
            <w:pPr>
              <w:rPr>
                <w:rFonts w:asciiTheme="minorHAnsi" w:hAnsiTheme="minorHAnsi"/>
              </w:rPr>
            </w:pPr>
          </w:p>
        </w:tc>
      </w:tr>
      <w:tr w:rsidR="00327BC5" w:rsidRPr="008C781E" w:rsidTr="005A27FF">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C76BB1" w:rsidRPr="008C781E" w:rsidTr="005A27FF">
        <w:tc>
          <w:tcPr>
            <w:tcW w:w="2993" w:type="pct"/>
          </w:tcPr>
          <w:p w:rsidR="00C76BB1" w:rsidRPr="008C781E" w:rsidRDefault="00C76BB1" w:rsidP="000226A7">
            <w:pPr>
              <w:pStyle w:val="Bullet1"/>
              <w:rPr>
                <w:rFonts w:asciiTheme="minorHAnsi" w:hAnsiTheme="minorHAnsi"/>
              </w:rPr>
            </w:pPr>
            <w:r w:rsidRPr="008C781E">
              <w:rPr>
                <w:rFonts w:asciiTheme="minorHAnsi" w:hAnsiTheme="minorHAnsi"/>
              </w:rPr>
              <w:t>Congruent figures have the same size and shape. Noncongruent figures do not have exactly the same size and shape.</w:t>
            </w:r>
            <w:r w:rsidRPr="008C781E">
              <w:rPr>
                <w:rFonts w:asciiTheme="minorHAnsi" w:hAnsiTheme="minorHAnsi"/>
                <w:noProof/>
              </w:rPr>
              <w:t xml:space="preserve"> </w:t>
            </w:r>
            <w:r w:rsidR="00B45004">
              <w:rPr>
                <w:rFonts w:asciiTheme="minorHAnsi" w:hAnsiTheme="minorHAnsi"/>
              </w:rPr>
              <w:t xml:space="preserve"> </w:t>
            </w:r>
            <w:r w:rsidRPr="008C781E">
              <w:rPr>
                <w:rFonts w:asciiTheme="minorHAnsi" w:hAnsiTheme="minorHAnsi"/>
              </w:rPr>
              <w:t xml:space="preserve">Opportunities for exploring figures that are congruent and/or noncongruent can best be accomplished by using physical models.  </w:t>
            </w:r>
          </w:p>
          <w:p w:rsidR="00C76BB1" w:rsidRPr="008C781E" w:rsidRDefault="00C76BB1" w:rsidP="006421FA">
            <w:pPr>
              <w:pStyle w:val="Bullet1"/>
              <w:rPr>
                <w:rFonts w:asciiTheme="minorHAnsi" w:hAnsiTheme="minorHAnsi"/>
              </w:rPr>
            </w:pPr>
            <w:r w:rsidRPr="008C781E">
              <w:rPr>
                <w:rFonts w:asciiTheme="minorHAnsi" w:hAnsiTheme="minorHAnsi"/>
              </w:rPr>
              <w:t>Congruent plane figures remain congruent even if they are in different spatial orientations.</w:t>
            </w:r>
          </w:p>
          <w:p w:rsidR="00C76BB1" w:rsidRPr="008C781E" w:rsidRDefault="00C76BB1" w:rsidP="00C76BB1">
            <w:pPr>
              <w:pStyle w:val="Bullet1"/>
              <w:spacing w:after="120"/>
              <w:rPr>
                <w:rFonts w:asciiTheme="minorHAnsi" w:hAnsiTheme="minorHAnsi"/>
                <w:b/>
                <w:strike/>
              </w:rPr>
            </w:pPr>
            <w:r w:rsidRPr="008C781E">
              <w:rPr>
                <w:rFonts w:asciiTheme="minorHAnsi" w:hAnsiTheme="minorHAnsi"/>
              </w:rPr>
              <w:t>Figures that are congruent or noncongruent may be identified by using direct comparisons and/or tracing procedures.</w:t>
            </w:r>
          </w:p>
        </w:tc>
        <w:tc>
          <w:tcPr>
            <w:tcW w:w="2007" w:type="pct"/>
          </w:tcPr>
          <w:p w:rsidR="00C76BB1" w:rsidRPr="008C781E" w:rsidRDefault="00C76BB1" w:rsidP="001661CF">
            <w:pPr>
              <w:pStyle w:val="BodyTextIndent2"/>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representations to</w:t>
            </w:r>
          </w:p>
          <w:p w:rsidR="00C76BB1" w:rsidRPr="008C781E" w:rsidRDefault="00C76BB1" w:rsidP="000226A7">
            <w:pPr>
              <w:pStyle w:val="Bullet1"/>
              <w:rPr>
                <w:rFonts w:asciiTheme="minorHAnsi" w:hAnsiTheme="minorHAnsi"/>
              </w:rPr>
            </w:pPr>
            <w:r w:rsidRPr="008C781E">
              <w:rPr>
                <w:rFonts w:asciiTheme="minorHAnsi" w:hAnsiTheme="minorHAnsi"/>
              </w:rPr>
              <w:t>Identify examples of congruent and noncongruent figures.</w:t>
            </w:r>
          </w:p>
          <w:p w:rsidR="00C76BB1" w:rsidRPr="008C781E" w:rsidRDefault="00C76BB1" w:rsidP="000226A7">
            <w:pPr>
              <w:pStyle w:val="Bullet1"/>
              <w:rPr>
                <w:rFonts w:asciiTheme="minorHAnsi" w:hAnsiTheme="minorHAnsi"/>
              </w:rPr>
            </w:pPr>
            <w:r w:rsidRPr="008C781E">
              <w:rPr>
                <w:rFonts w:asciiTheme="minorHAnsi" w:hAnsiTheme="minorHAnsi"/>
              </w:rPr>
              <w:t>Determine and explain why plane figures are congruent or noncongruent.</w:t>
            </w:r>
          </w:p>
          <w:p w:rsidR="00C76BB1" w:rsidRPr="008C781E" w:rsidRDefault="00C76BB1" w:rsidP="000226A7">
            <w:pPr>
              <w:rPr>
                <w:rFonts w:asciiTheme="minorHAnsi" w:hAnsiTheme="minorHAnsi"/>
              </w:rPr>
            </w:pPr>
          </w:p>
        </w:tc>
      </w:tr>
    </w:tbl>
    <w:p w:rsidR="000226A7" w:rsidRPr="008C781E" w:rsidRDefault="000226A7">
      <w:pPr>
        <w:rPr>
          <w:rFonts w:asciiTheme="minorHAnsi" w:hAnsiTheme="minorHAnsi"/>
        </w:rPr>
        <w:sectPr w:rsidR="000226A7" w:rsidRPr="008C781E" w:rsidSect="002360DC">
          <w:pgSz w:w="15840" w:h="12240" w:orient="landscape"/>
          <w:pgMar w:top="792" w:right="720" w:bottom="720" w:left="720" w:header="720" w:footer="720" w:gutter="0"/>
          <w:cols w:space="720"/>
        </w:sectPr>
      </w:pPr>
    </w:p>
    <w:p w:rsidR="00327BC5" w:rsidRPr="008C781E" w:rsidRDefault="00327BC5" w:rsidP="00E13A0B">
      <w:pPr>
        <w:jc w:val="both"/>
        <w:rPr>
          <w:rFonts w:asciiTheme="minorHAnsi" w:hAnsiTheme="minorHAnsi"/>
          <w:sz w:val="22"/>
          <w:szCs w:val="24"/>
        </w:rPr>
      </w:pPr>
    </w:p>
    <w:p w:rsidR="00EB76FE" w:rsidRPr="008C781E" w:rsidRDefault="00EB76FE" w:rsidP="00E13A0B">
      <w:pPr>
        <w:jc w:val="both"/>
        <w:rPr>
          <w:rFonts w:asciiTheme="minorHAnsi" w:hAnsiTheme="minorHAnsi"/>
          <w:sz w:val="22"/>
          <w:szCs w:val="24"/>
        </w:rPr>
      </w:pPr>
      <w:r w:rsidRPr="008C781E">
        <w:rPr>
          <w:rFonts w:asciiTheme="minorHAnsi" w:hAnsiTheme="minorHAnsi"/>
          <w:sz w:val="22"/>
          <w:szCs w:val="24"/>
        </w:rPr>
        <w:t xml:space="preserve">Students entering grades </w:t>
      </w:r>
      <w:r w:rsidR="000F6F33">
        <w:rPr>
          <w:rFonts w:asciiTheme="minorHAnsi" w:hAnsiTheme="minorHAnsi"/>
          <w:sz w:val="22"/>
          <w:szCs w:val="24"/>
        </w:rPr>
        <w:t>three through five</w:t>
      </w:r>
      <w:r w:rsidRPr="008C781E">
        <w:rPr>
          <w:rFonts w:asciiTheme="minorHAnsi" w:hAnsiTheme="minorHAnsi"/>
          <w:sz w:val="22"/>
          <w:szCs w:val="24"/>
        </w:rPr>
        <w:t xml:space="preserve"> have begun to explore the concept of </w:t>
      </w:r>
      <w:r w:rsidR="00645D8B" w:rsidRPr="008C781E">
        <w:rPr>
          <w:rFonts w:asciiTheme="minorHAnsi" w:hAnsiTheme="minorHAnsi"/>
          <w:sz w:val="22"/>
          <w:szCs w:val="24"/>
        </w:rPr>
        <w:t xml:space="preserve">the measurement of </w:t>
      </w:r>
      <w:r w:rsidRPr="008C781E">
        <w:rPr>
          <w:rFonts w:asciiTheme="minorHAnsi" w:hAnsiTheme="minorHAnsi"/>
          <w:sz w:val="22"/>
          <w:szCs w:val="24"/>
        </w:rPr>
        <w:t xml:space="preserve">chance and are able to determine possible outcomes of given events. Students have utilized a variety of random generator tools, including random number generators (number cubes), spinners, and two-sided counters. In game situations, students have had initial experiences in predicting whether a game is fair or not fair. Furthermore, students are able to identify events as likely or unlikely to happen. Thus the focus of instruction at grades </w:t>
      </w:r>
      <w:r w:rsidR="000F6F33">
        <w:rPr>
          <w:rFonts w:asciiTheme="minorHAnsi" w:hAnsiTheme="minorHAnsi"/>
          <w:sz w:val="22"/>
          <w:szCs w:val="24"/>
        </w:rPr>
        <w:t>three through five</w:t>
      </w:r>
      <w:r w:rsidRPr="008C781E">
        <w:rPr>
          <w:rFonts w:asciiTheme="minorHAnsi" w:hAnsiTheme="minorHAnsi"/>
          <w:sz w:val="22"/>
          <w:szCs w:val="24"/>
        </w:rPr>
        <w:t xml:space="preserve"> is to deepen their understanding of the concepts of probability by:</w:t>
      </w:r>
    </w:p>
    <w:p w:rsidR="00EB76FE" w:rsidRPr="008C781E" w:rsidRDefault="00EB76FE" w:rsidP="00EF2733">
      <w:pPr>
        <w:numPr>
          <w:ilvl w:val="0"/>
          <w:numId w:val="27"/>
        </w:numPr>
        <w:tabs>
          <w:tab w:val="clear" w:pos="360"/>
          <w:tab w:val="num" w:pos="720"/>
        </w:tabs>
        <w:spacing w:before="120"/>
        <w:ind w:left="720" w:right="1526"/>
        <w:jc w:val="both"/>
        <w:rPr>
          <w:rFonts w:asciiTheme="minorHAnsi" w:hAnsiTheme="minorHAnsi"/>
          <w:sz w:val="22"/>
          <w:szCs w:val="24"/>
        </w:rPr>
      </w:pPr>
      <w:r w:rsidRPr="008C781E">
        <w:rPr>
          <w:rFonts w:asciiTheme="minorHAnsi" w:hAnsiTheme="minorHAnsi"/>
          <w:sz w:val="22"/>
          <w:szCs w:val="24"/>
        </w:rPr>
        <w:t>offering opportunities to set up models simulating practical events;</w:t>
      </w:r>
    </w:p>
    <w:p w:rsidR="00EB76FE" w:rsidRPr="008C781E" w:rsidRDefault="00EB76FE" w:rsidP="009B2612">
      <w:pPr>
        <w:numPr>
          <w:ilvl w:val="0"/>
          <w:numId w:val="27"/>
        </w:numPr>
        <w:tabs>
          <w:tab w:val="clear" w:pos="360"/>
          <w:tab w:val="num" w:pos="720"/>
        </w:tabs>
        <w:ind w:left="720" w:right="1530"/>
        <w:jc w:val="both"/>
        <w:rPr>
          <w:rFonts w:asciiTheme="minorHAnsi" w:hAnsiTheme="minorHAnsi"/>
          <w:sz w:val="22"/>
          <w:szCs w:val="24"/>
        </w:rPr>
      </w:pPr>
      <w:r w:rsidRPr="008C781E">
        <w:rPr>
          <w:rFonts w:asciiTheme="minorHAnsi" w:hAnsiTheme="minorHAnsi"/>
          <w:sz w:val="22"/>
          <w:szCs w:val="24"/>
        </w:rPr>
        <w:t>engaging students in activities to enhance their understanding of fairness; and</w:t>
      </w:r>
    </w:p>
    <w:p w:rsidR="00EB76FE" w:rsidRPr="008C781E" w:rsidRDefault="00EB76FE" w:rsidP="009B2612">
      <w:pPr>
        <w:numPr>
          <w:ilvl w:val="0"/>
          <w:numId w:val="27"/>
        </w:numPr>
        <w:tabs>
          <w:tab w:val="clear" w:pos="360"/>
          <w:tab w:val="num" w:pos="720"/>
        </w:tabs>
        <w:ind w:left="720" w:right="1530"/>
        <w:jc w:val="both"/>
        <w:rPr>
          <w:rFonts w:asciiTheme="minorHAnsi" w:hAnsiTheme="minorHAnsi"/>
          <w:sz w:val="22"/>
          <w:szCs w:val="24"/>
        </w:rPr>
      </w:pPr>
      <w:r w:rsidRPr="008C781E">
        <w:rPr>
          <w:rFonts w:asciiTheme="minorHAnsi" w:hAnsiTheme="minorHAnsi"/>
          <w:sz w:val="22"/>
          <w:szCs w:val="24"/>
        </w:rPr>
        <w:t>engaging students in activities that instill a spirit of investigation and exploration and providing students with opportunities to use manipulatives.</w:t>
      </w:r>
    </w:p>
    <w:p w:rsidR="00EB76FE" w:rsidRPr="008C781E" w:rsidRDefault="00EB76FE" w:rsidP="00EF2733">
      <w:pPr>
        <w:spacing w:before="120"/>
        <w:jc w:val="both"/>
        <w:rPr>
          <w:rFonts w:asciiTheme="minorHAnsi" w:hAnsiTheme="minorHAnsi"/>
          <w:sz w:val="22"/>
          <w:szCs w:val="24"/>
        </w:rPr>
      </w:pPr>
      <w:r w:rsidRPr="008C781E">
        <w:rPr>
          <w:rFonts w:asciiTheme="minorHAnsi" w:hAnsiTheme="minorHAnsi"/>
          <w:sz w:val="22"/>
          <w:szCs w:val="24"/>
        </w:rPr>
        <w:t>The focus of statistics instruction is to assist students with further development and investigation of data collection strategies. Students should continue to focus on:</w:t>
      </w:r>
    </w:p>
    <w:p w:rsidR="00EB76FE" w:rsidRPr="008C781E" w:rsidRDefault="00EB76FE" w:rsidP="00EF2733">
      <w:pPr>
        <w:numPr>
          <w:ilvl w:val="0"/>
          <w:numId w:val="27"/>
        </w:numPr>
        <w:tabs>
          <w:tab w:val="clear" w:pos="360"/>
          <w:tab w:val="num" w:pos="720"/>
        </w:tabs>
        <w:spacing w:before="120"/>
        <w:ind w:left="720"/>
        <w:jc w:val="both"/>
        <w:rPr>
          <w:rFonts w:asciiTheme="minorHAnsi" w:hAnsiTheme="minorHAnsi"/>
          <w:sz w:val="22"/>
          <w:szCs w:val="24"/>
        </w:rPr>
      </w:pPr>
      <w:r w:rsidRPr="008C781E">
        <w:rPr>
          <w:rFonts w:asciiTheme="minorHAnsi" w:hAnsiTheme="minorHAnsi"/>
          <w:sz w:val="22"/>
          <w:szCs w:val="24"/>
        </w:rPr>
        <w:t>posing questions;</w:t>
      </w:r>
    </w:p>
    <w:p w:rsidR="00EB76FE" w:rsidRPr="008C781E" w:rsidRDefault="00EB76FE" w:rsidP="009B2612">
      <w:pPr>
        <w:numPr>
          <w:ilvl w:val="0"/>
          <w:numId w:val="27"/>
        </w:numPr>
        <w:tabs>
          <w:tab w:val="clear" w:pos="360"/>
          <w:tab w:val="num" w:pos="720"/>
        </w:tabs>
        <w:ind w:left="720" w:right="1440"/>
        <w:jc w:val="both"/>
        <w:rPr>
          <w:rFonts w:asciiTheme="minorHAnsi" w:hAnsiTheme="minorHAnsi"/>
          <w:sz w:val="22"/>
          <w:szCs w:val="24"/>
        </w:rPr>
      </w:pPr>
      <w:r w:rsidRPr="008C781E">
        <w:rPr>
          <w:rFonts w:asciiTheme="minorHAnsi" w:hAnsiTheme="minorHAnsi"/>
          <w:sz w:val="22"/>
          <w:szCs w:val="24"/>
        </w:rPr>
        <w:t>collecting data and organizing this data into meaningful graphs, charts, and diagrams based on issues relating to practical experiences;</w:t>
      </w:r>
    </w:p>
    <w:p w:rsidR="00EB76FE" w:rsidRPr="008C781E" w:rsidRDefault="00EB76FE" w:rsidP="009B2612">
      <w:pPr>
        <w:numPr>
          <w:ilvl w:val="0"/>
          <w:numId w:val="27"/>
        </w:numPr>
        <w:tabs>
          <w:tab w:val="clear" w:pos="360"/>
          <w:tab w:val="num" w:pos="720"/>
        </w:tabs>
        <w:ind w:left="720" w:right="1440"/>
        <w:jc w:val="both"/>
        <w:rPr>
          <w:rFonts w:asciiTheme="minorHAnsi" w:hAnsiTheme="minorHAnsi"/>
          <w:sz w:val="22"/>
          <w:szCs w:val="24"/>
        </w:rPr>
      </w:pPr>
      <w:r w:rsidRPr="008C781E">
        <w:rPr>
          <w:rFonts w:asciiTheme="minorHAnsi" w:hAnsiTheme="minorHAnsi"/>
          <w:sz w:val="22"/>
          <w:szCs w:val="24"/>
        </w:rPr>
        <w:t>interpreting the data presented by these graphs;</w:t>
      </w:r>
    </w:p>
    <w:p w:rsidR="00EB76FE" w:rsidRPr="008C781E" w:rsidRDefault="00EB76FE" w:rsidP="009B2612">
      <w:pPr>
        <w:numPr>
          <w:ilvl w:val="0"/>
          <w:numId w:val="27"/>
        </w:numPr>
        <w:tabs>
          <w:tab w:val="clear" w:pos="360"/>
          <w:tab w:val="num" w:pos="720"/>
        </w:tabs>
        <w:ind w:left="720" w:right="1440"/>
        <w:jc w:val="both"/>
        <w:rPr>
          <w:rFonts w:asciiTheme="minorHAnsi" w:hAnsiTheme="minorHAnsi"/>
          <w:sz w:val="22"/>
          <w:szCs w:val="24"/>
        </w:rPr>
      </w:pPr>
      <w:r w:rsidRPr="008C781E">
        <w:rPr>
          <w:rFonts w:asciiTheme="minorHAnsi" w:hAnsiTheme="minorHAnsi"/>
          <w:sz w:val="22"/>
          <w:szCs w:val="24"/>
        </w:rPr>
        <w:t>answering descriptive questions (“How many?” “How much?”) from the data displays;</w:t>
      </w:r>
    </w:p>
    <w:p w:rsidR="00EB76FE" w:rsidRPr="008C781E" w:rsidRDefault="00EB76FE" w:rsidP="009B2612">
      <w:pPr>
        <w:numPr>
          <w:ilvl w:val="0"/>
          <w:numId w:val="27"/>
        </w:numPr>
        <w:tabs>
          <w:tab w:val="clear" w:pos="360"/>
          <w:tab w:val="num" w:pos="720"/>
        </w:tabs>
        <w:ind w:left="720" w:right="1440"/>
        <w:jc w:val="both"/>
        <w:rPr>
          <w:rFonts w:asciiTheme="minorHAnsi" w:hAnsiTheme="minorHAnsi"/>
          <w:sz w:val="22"/>
          <w:szCs w:val="24"/>
        </w:rPr>
      </w:pPr>
      <w:r w:rsidRPr="008C781E">
        <w:rPr>
          <w:rFonts w:asciiTheme="minorHAnsi" w:hAnsiTheme="minorHAnsi"/>
          <w:sz w:val="22"/>
          <w:szCs w:val="24"/>
        </w:rPr>
        <w:t>identifying and justifying comparisons (“Which is the most? Which is the least?” “Which is the same? Which is different?”) about the information;</w:t>
      </w:r>
    </w:p>
    <w:p w:rsidR="00EB76FE" w:rsidRPr="008C781E" w:rsidRDefault="00EB76FE" w:rsidP="00215930">
      <w:pPr>
        <w:numPr>
          <w:ilvl w:val="0"/>
          <w:numId w:val="27"/>
        </w:numPr>
        <w:tabs>
          <w:tab w:val="clear" w:pos="360"/>
          <w:tab w:val="num" w:pos="720"/>
        </w:tabs>
        <w:ind w:left="720"/>
        <w:jc w:val="both"/>
        <w:rPr>
          <w:rFonts w:asciiTheme="minorHAnsi" w:hAnsiTheme="minorHAnsi"/>
          <w:sz w:val="22"/>
          <w:szCs w:val="24"/>
        </w:rPr>
      </w:pPr>
      <w:r w:rsidRPr="008C781E">
        <w:rPr>
          <w:rFonts w:asciiTheme="minorHAnsi" w:hAnsiTheme="minorHAnsi"/>
          <w:sz w:val="22"/>
          <w:szCs w:val="24"/>
        </w:rPr>
        <w:t>comparing their initial predictions to the actual results; and</w:t>
      </w:r>
    </w:p>
    <w:p w:rsidR="00EB76FE" w:rsidRPr="008C781E" w:rsidRDefault="00EB76FE" w:rsidP="00215930">
      <w:pPr>
        <w:numPr>
          <w:ilvl w:val="0"/>
          <w:numId w:val="27"/>
        </w:numPr>
        <w:tabs>
          <w:tab w:val="clear" w:pos="360"/>
          <w:tab w:val="num" w:pos="720"/>
        </w:tabs>
        <w:ind w:left="720"/>
        <w:jc w:val="both"/>
        <w:rPr>
          <w:rFonts w:asciiTheme="minorHAnsi" w:hAnsiTheme="minorHAnsi"/>
          <w:sz w:val="22"/>
          <w:szCs w:val="24"/>
        </w:rPr>
      </w:pPr>
      <w:r w:rsidRPr="008C781E">
        <w:rPr>
          <w:rFonts w:asciiTheme="minorHAnsi" w:hAnsiTheme="minorHAnsi"/>
          <w:sz w:val="22"/>
          <w:szCs w:val="24"/>
        </w:rPr>
        <w:t>communicating to others their interpretation of the data.</w:t>
      </w:r>
    </w:p>
    <w:p w:rsidR="00EB76FE" w:rsidRPr="008C781E" w:rsidRDefault="00EB76FE" w:rsidP="00E13A0B">
      <w:pPr>
        <w:pStyle w:val="IntroBullet"/>
        <w:numPr>
          <w:ilvl w:val="0"/>
          <w:numId w:val="0"/>
        </w:numPr>
        <w:ind w:left="360" w:hanging="360"/>
        <w:jc w:val="both"/>
        <w:rPr>
          <w:rFonts w:asciiTheme="minorHAnsi" w:hAnsiTheme="minorHAnsi"/>
          <w:szCs w:val="24"/>
        </w:rPr>
      </w:pPr>
      <w:r w:rsidRPr="008C781E">
        <w:rPr>
          <w:rFonts w:asciiTheme="minorHAnsi" w:hAnsiTheme="minorHAnsi"/>
          <w:sz w:val="22"/>
          <w:szCs w:val="24"/>
        </w:rPr>
        <w:t>Through a study of probability and statistics, students develop a real appreciation of data analysis methods as powerful means for decision making.</w:t>
      </w:r>
    </w:p>
    <w:p w:rsidR="00EB76FE" w:rsidRPr="008C781E" w:rsidRDefault="00EB76FE" w:rsidP="000226A7">
      <w:pPr>
        <w:rPr>
          <w:rFonts w:asciiTheme="minorHAnsi" w:hAnsiTheme="minorHAnsi"/>
        </w:rPr>
        <w:sectPr w:rsidR="00EB76FE" w:rsidRPr="008C781E" w:rsidSect="002360DC">
          <w:headerReference w:type="even" r:id="rId75"/>
          <w:headerReference w:type="default" r:id="rId76"/>
          <w:headerReference w:type="first" r:id="rId77"/>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226A7" w:rsidRPr="008C781E">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rPr>
                <w:rFonts w:asciiTheme="minorHAnsi" w:hAnsiTheme="minorHAnsi"/>
                <w:b/>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B44282" w:rsidRPr="008C781E">
              <w:rPr>
                <w:rFonts w:asciiTheme="minorHAnsi" w:hAnsiTheme="minorHAnsi"/>
                <w:b/>
              </w:rPr>
              <w:t>1</w:t>
            </w:r>
            <w:r w:rsidR="00F40E89" w:rsidRPr="008C781E">
              <w:rPr>
                <w:rFonts w:asciiTheme="minorHAnsi" w:hAnsiTheme="minorHAnsi"/>
                <w:b/>
              </w:rPr>
              <w:t>4</w:t>
            </w:r>
            <w:r w:rsidRPr="008C781E">
              <w:rPr>
                <w:rFonts w:asciiTheme="minorHAnsi" w:hAnsiTheme="minorHAnsi"/>
                <w:b/>
              </w:rPr>
              <w:tab/>
              <w:t xml:space="preserve">The student will investigate and describe the concept of probability as </w:t>
            </w:r>
            <w:r w:rsidR="003A5843" w:rsidRPr="008C781E">
              <w:rPr>
                <w:rFonts w:asciiTheme="minorHAnsi" w:hAnsiTheme="minorHAnsi"/>
                <w:b/>
              </w:rPr>
              <w:t xml:space="preserve">a measurement of </w:t>
            </w:r>
            <w:r w:rsidRPr="008C781E">
              <w:rPr>
                <w:rFonts w:asciiTheme="minorHAnsi" w:hAnsiTheme="minorHAnsi"/>
                <w:b/>
              </w:rPr>
              <w:t xml:space="preserve">chance and list possible </w:t>
            </w:r>
            <w:r w:rsidR="003A5843" w:rsidRPr="008C781E">
              <w:rPr>
                <w:rFonts w:asciiTheme="minorHAnsi" w:hAnsiTheme="minorHAnsi"/>
                <w:b/>
              </w:rPr>
              <w:t xml:space="preserve">outcomes </w:t>
            </w:r>
            <w:r w:rsidR="00425B9E" w:rsidRPr="008C781E">
              <w:rPr>
                <w:rFonts w:asciiTheme="minorHAnsi" w:hAnsiTheme="minorHAnsi"/>
                <w:b/>
              </w:rPr>
              <w:t>for</w:t>
            </w:r>
            <w:r w:rsidRPr="008C781E">
              <w:rPr>
                <w:rFonts w:asciiTheme="minorHAnsi" w:hAnsiTheme="minorHAnsi"/>
                <w:b/>
              </w:rPr>
              <w:t xml:space="preserve"> a </w:t>
            </w:r>
            <w:r w:rsidR="00C158B0" w:rsidRPr="008C781E">
              <w:rPr>
                <w:rFonts w:asciiTheme="minorHAnsi" w:hAnsiTheme="minorHAnsi"/>
                <w:b/>
              </w:rPr>
              <w:t>single event</w:t>
            </w:r>
            <w:r w:rsidRPr="008C781E">
              <w:rPr>
                <w:rFonts w:asciiTheme="minorHAnsi" w:hAnsiTheme="minorHAnsi"/>
                <w:b/>
              </w:rPr>
              <w:t>.</w:t>
            </w:r>
          </w:p>
          <w:p w:rsidR="000226A7" w:rsidRPr="008C781E" w:rsidRDefault="000226A7" w:rsidP="000226A7">
            <w:pPr>
              <w:rPr>
                <w:rFonts w:asciiTheme="minorHAnsi" w:hAnsiTheme="minorHAnsi"/>
              </w:rPr>
            </w:pPr>
          </w:p>
        </w:tc>
      </w:tr>
      <w:tr w:rsidR="00327BC5" w:rsidRPr="008C781E" w:rsidTr="00327BC5">
        <w:trPr>
          <w:tblHeader/>
        </w:trPr>
        <w:tc>
          <w:tcPr>
            <w:tcW w:w="299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327BC5" w:rsidRPr="008C781E" w:rsidTr="00327BC5">
        <w:tc>
          <w:tcPr>
            <w:tcW w:w="2993" w:type="pct"/>
          </w:tcPr>
          <w:p w:rsidR="00327BC5" w:rsidRPr="008C781E" w:rsidRDefault="00327BC5" w:rsidP="000226A7">
            <w:pPr>
              <w:pStyle w:val="Bullet1"/>
              <w:rPr>
                <w:rFonts w:asciiTheme="minorHAnsi" w:hAnsiTheme="minorHAnsi"/>
              </w:rPr>
            </w:pPr>
            <w:r w:rsidRPr="008C781E">
              <w:rPr>
                <w:rFonts w:asciiTheme="minorHAnsi" w:hAnsiTheme="minorHAnsi"/>
              </w:rPr>
              <w:t>A spirit of investigation and experimentation should permeate probability instruction, where students are actively engaged in explorations and have opportunities to use manipulatives.</w:t>
            </w:r>
          </w:p>
          <w:p w:rsidR="00327BC5" w:rsidRPr="008C781E" w:rsidRDefault="00327BC5" w:rsidP="000226A7">
            <w:pPr>
              <w:pStyle w:val="Bullet1"/>
              <w:rPr>
                <w:rFonts w:asciiTheme="minorHAnsi" w:hAnsiTheme="minorHAnsi"/>
              </w:rPr>
            </w:pPr>
            <w:r w:rsidRPr="008C781E">
              <w:rPr>
                <w:rFonts w:asciiTheme="minorHAnsi" w:hAnsiTheme="minorHAnsi"/>
              </w:rPr>
              <w:t xml:space="preserve">Investigation of experimental probability is continued at this level through informal activities using materials such as two-colored counters, spinners, and random number cubes. </w:t>
            </w:r>
          </w:p>
          <w:p w:rsidR="00327BC5" w:rsidRPr="008C781E" w:rsidRDefault="00327BC5" w:rsidP="000226A7">
            <w:pPr>
              <w:pStyle w:val="Bullet1"/>
              <w:rPr>
                <w:rFonts w:asciiTheme="minorHAnsi" w:hAnsiTheme="minorHAnsi"/>
              </w:rPr>
            </w:pPr>
            <w:r w:rsidRPr="008C781E">
              <w:rPr>
                <w:rFonts w:asciiTheme="minorHAnsi" w:hAnsiTheme="minorHAnsi"/>
              </w:rPr>
              <w:t>Probability is the measurement of chance of an event occurring.</w:t>
            </w:r>
          </w:p>
          <w:p w:rsidR="00327BC5" w:rsidRPr="008C781E" w:rsidRDefault="00327BC5" w:rsidP="000226A7">
            <w:pPr>
              <w:pStyle w:val="Bullet1"/>
              <w:rPr>
                <w:rFonts w:asciiTheme="minorHAnsi" w:hAnsiTheme="minorHAnsi"/>
              </w:rPr>
            </w:pPr>
            <w:r w:rsidRPr="008C781E">
              <w:rPr>
                <w:rFonts w:asciiTheme="minorHAnsi" w:hAnsiTheme="minorHAnsi"/>
              </w:rPr>
              <w:t>When a probability experiment has very few trials, the results can be misleading. The more times an experiment is done, the closer the experimental probability comes to the theoretical probability (e.g., a coin lands heads up half of the time).</w:t>
            </w:r>
          </w:p>
          <w:p w:rsidR="00327BC5" w:rsidRPr="008C781E" w:rsidRDefault="00327BC5" w:rsidP="000226A7">
            <w:pPr>
              <w:pStyle w:val="Bullet1"/>
              <w:rPr>
                <w:rFonts w:asciiTheme="minorHAnsi" w:hAnsiTheme="minorHAnsi"/>
              </w:rPr>
            </w:pPr>
            <w:r w:rsidRPr="008C781E">
              <w:rPr>
                <w:rFonts w:asciiTheme="minorHAnsi" w:hAnsiTheme="minorHAnsi"/>
              </w:rPr>
              <w:t xml:space="preserve">Students should have opportunities to describe in informal terms (e.g., </w:t>
            </w:r>
            <w:r w:rsidRPr="008C781E">
              <w:rPr>
                <w:rFonts w:asciiTheme="minorHAnsi" w:hAnsiTheme="minorHAnsi"/>
                <w:i/>
              </w:rPr>
              <w:t>impossible</w:t>
            </w:r>
            <w:r w:rsidRPr="008C781E">
              <w:rPr>
                <w:rFonts w:asciiTheme="minorHAnsi" w:hAnsiTheme="minorHAnsi"/>
              </w:rPr>
              <w:t xml:space="preserve">, </w:t>
            </w:r>
            <w:r w:rsidRPr="008C781E">
              <w:rPr>
                <w:rFonts w:asciiTheme="minorHAnsi" w:hAnsiTheme="minorHAnsi"/>
                <w:i/>
              </w:rPr>
              <w:t>unlikely</w:t>
            </w:r>
            <w:r w:rsidRPr="008C781E">
              <w:rPr>
                <w:rFonts w:asciiTheme="minorHAnsi" w:hAnsiTheme="minorHAnsi"/>
              </w:rPr>
              <w:t xml:space="preserve">, </w:t>
            </w:r>
            <w:r w:rsidRPr="008C781E">
              <w:rPr>
                <w:rFonts w:asciiTheme="minorHAnsi" w:hAnsiTheme="minorHAnsi"/>
                <w:i/>
              </w:rPr>
              <w:t>equally likely, likely</w:t>
            </w:r>
            <w:r w:rsidRPr="008C781E">
              <w:rPr>
                <w:rFonts w:asciiTheme="minorHAnsi" w:hAnsiTheme="minorHAnsi"/>
              </w:rPr>
              <w:t xml:space="preserve">, and </w:t>
            </w:r>
            <w:r w:rsidRPr="008C781E">
              <w:rPr>
                <w:rFonts w:asciiTheme="minorHAnsi" w:hAnsiTheme="minorHAnsi"/>
                <w:i/>
              </w:rPr>
              <w:t>certain</w:t>
            </w:r>
            <w:r w:rsidRPr="008C781E">
              <w:rPr>
                <w:rFonts w:asciiTheme="minorHAnsi" w:hAnsiTheme="minorHAnsi"/>
              </w:rPr>
              <w:t>) the degree of likelihood of an event occurring. Activities should include real-life examples.</w:t>
            </w:r>
          </w:p>
          <w:p w:rsidR="00327BC5" w:rsidRPr="008C781E" w:rsidRDefault="00327BC5" w:rsidP="000226A7">
            <w:pPr>
              <w:pStyle w:val="Bullet1"/>
              <w:rPr>
                <w:rFonts w:asciiTheme="minorHAnsi" w:hAnsiTheme="minorHAnsi"/>
              </w:rPr>
            </w:pPr>
            <w:r w:rsidRPr="008C781E">
              <w:rPr>
                <w:rFonts w:asciiTheme="minorHAnsi" w:hAnsiTheme="minorHAnsi"/>
              </w:rPr>
              <w:t xml:space="preserve">For any event, such as flipping a coin, spinning a spinner, or rolling a number cube, the things that can happen are called </w:t>
            </w:r>
            <w:r w:rsidRPr="008C781E">
              <w:rPr>
                <w:rFonts w:asciiTheme="minorHAnsi" w:hAnsiTheme="minorHAnsi"/>
                <w:i/>
              </w:rPr>
              <w:t>outcomes</w:t>
            </w:r>
            <w:r w:rsidRPr="008C781E">
              <w:rPr>
                <w:rFonts w:asciiTheme="minorHAnsi" w:hAnsiTheme="minorHAnsi"/>
              </w:rPr>
              <w:t>. For example, there are two possible outcomes when flipping a coin: the coin can land heads up, or the coin can land tails up; when flipping a coin, each of the outcomes is equally likely.</w:t>
            </w:r>
          </w:p>
          <w:p w:rsidR="00327BC5" w:rsidRPr="008C781E" w:rsidRDefault="00327BC5" w:rsidP="00B44282">
            <w:pPr>
              <w:pStyle w:val="Bullet1"/>
              <w:rPr>
                <w:rFonts w:asciiTheme="minorHAnsi" w:hAnsiTheme="minorHAnsi"/>
              </w:rPr>
            </w:pPr>
            <w:r w:rsidRPr="008C781E">
              <w:rPr>
                <w:rFonts w:asciiTheme="minorHAnsi" w:hAnsiTheme="minorHAnsi"/>
              </w:rPr>
              <w:t>All possible outcomes of an experiment may be organized in a list, table, or chart.</w:t>
            </w:r>
          </w:p>
          <w:p w:rsidR="00327BC5" w:rsidRPr="008C781E" w:rsidRDefault="00EF2733" w:rsidP="008A0C38">
            <w:pPr>
              <w:pStyle w:val="Bullet1"/>
              <w:spacing w:after="120"/>
              <w:rPr>
                <w:rFonts w:asciiTheme="minorHAnsi" w:hAnsiTheme="minorHAnsi"/>
              </w:rPr>
            </w:pPr>
            <w:r>
              <w:rPr>
                <w:rFonts w:asciiTheme="minorHAnsi" w:hAnsiTheme="minorHAnsi"/>
              </w:rPr>
              <w:t>E</w:t>
            </w:r>
            <w:r w:rsidR="00327BC5" w:rsidRPr="008C781E">
              <w:rPr>
                <w:rFonts w:asciiTheme="minorHAnsi" w:hAnsiTheme="minorHAnsi"/>
              </w:rPr>
              <w:t>xperiences with probability that involve combinations</w:t>
            </w:r>
            <w:r>
              <w:rPr>
                <w:rFonts w:asciiTheme="minorHAnsi" w:hAnsiTheme="minorHAnsi"/>
              </w:rPr>
              <w:t xml:space="preserve"> occurs in grade five</w:t>
            </w:r>
            <w:r w:rsidR="00327BC5" w:rsidRPr="008C781E">
              <w:rPr>
                <w:rFonts w:asciiTheme="minorHAnsi" w:hAnsiTheme="minorHAnsi"/>
              </w:rPr>
              <w:t xml:space="preserve"> (</w:t>
            </w:r>
            <w:r w:rsidR="00B45004">
              <w:rPr>
                <w:rFonts w:asciiTheme="minorHAnsi" w:hAnsiTheme="minorHAnsi"/>
              </w:rPr>
              <w:t>e.g., H</w:t>
            </w:r>
            <w:r w:rsidR="00327BC5" w:rsidRPr="008C781E">
              <w:rPr>
                <w:rFonts w:asciiTheme="minorHAnsi" w:hAnsiTheme="minorHAnsi"/>
              </w:rPr>
              <w:t xml:space="preserve">ow many different outfits can be made given </w:t>
            </w:r>
            <w:r w:rsidR="008A0C38">
              <w:rPr>
                <w:rFonts w:asciiTheme="minorHAnsi" w:hAnsiTheme="minorHAnsi"/>
              </w:rPr>
              <w:t>three</w:t>
            </w:r>
            <w:r w:rsidR="00327BC5" w:rsidRPr="008C781E">
              <w:rPr>
                <w:rFonts w:asciiTheme="minorHAnsi" w:hAnsiTheme="minorHAnsi"/>
              </w:rPr>
              <w:t xml:space="preserve"> shirts and two pants</w:t>
            </w:r>
            <w:r w:rsidR="00B45004">
              <w:rPr>
                <w:rFonts w:asciiTheme="minorHAnsi" w:hAnsiTheme="minorHAnsi"/>
              </w:rPr>
              <w:t>?</w:t>
            </w:r>
            <w:r w:rsidR="00327BC5" w:rsidRPr="008C781E">
              <w:rPr>
                <w:rFonts w:asciiTheme="minorHAnsi" w:hAnsiTheme="minorHAnsi"/>
              </w:rPr>
              <w:t>).</w:t>
            </w:r>
          </w:p>
        </w:tc>
        <w:tc>
          <w:tcPr>
            <w:tcW w:w="2007" w:type="pct"/>
          </w:tcPr>
          <w:p w:rsidR="00327BC5" w:rsidRPr="008C781E" w:rsidRDefault="00327BC5" w:rsidP="001661CF">
            <w:pPr>
              <w:pStyle w:val="BodyTextIndent2"/>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representations to</w:t>
            </w:r>
          </w:p>
          <w:p w:rsidR="00327BC5" w:rsidRPr="008C781E" w:rsidRDefault="00327BC5" w:rsidP="000226A7">
            <w:pPr>
              <w:pStyle w:val="Bullet1"/>
              <w:rPr>
                <w:rFonts w:asciiTheme="minorHAnsi" w:hAnsiTheme="minorHAnsi"/>
              </w:rPr>
            </w:pPr>
            <w:r w:rsidRPr="008C781E">
              <w:rPr>
                <w:rFonts w:asciiTheme="minorHAnsi" w:hAnsiTheme="minorHAnsi"/>
              </w:rPr>
              <w:t>Define probability as the measurement of chance that an event will happen.</w:t>
            </w:r>
          </w:p>
          <w:p w:rsidR="00327BC5" w:rsidRPr="008C781E" w:rsidRDefault="00327BC5" w:rsidP="000226A7">
            <w:pPr>
              <w:pStyle w:val="Bullet1"/>
              <w:rPr>
                <w:rFonts w:asciiTheme="minorHAnsi" w:hAnsiTheme="minorHAnsi"/>
              </w:rPr>
            </w:pPr>
            <w:r w:rsidRPr="008C781E">
              <w:rPr>
                <w:rFonts w:asciiTheme="minorHAnsi" w:hAnsiTheme="minorHAnsi"/>
              </w:rPr>
              <w:t>List all possible outcomes for a single event (e.g., heads and tails are the two possible outcomes of flipping a coin).</w:t>
            </w:r>
            <w:r w:rsidRPr="008C781E">
              <w:rPr>
                <w:rFonts w:asciiTheme="minorHAnsi" w:hAnsiTheme="minorHAnsi"/>
                <w:color w:val="FF0000"/>
              </w:rPr>
              <w:t xml:space="preserve">  </w:t>
            </w:r>
            <w:r w:rsidRPr="008C781E">
              <w:rPr>
                <w:rFonts w:asciiTheme="minorHAnsi" w:hAnsiTheme="minorHAnsi"/>
              </w:rPr>
              <w:t>Limit the number of outcomes to 12 or fewer.</w:t>
            </w:r>
          </w:p>
          <w:p w:rsidR="00327BC5" w:rsidRPr="008C781E" w:rsidRDefault="00327BC5" w:rsidP="00215930">
            <w:pPr>
              <w:numPr>
                <w:ilvl w:val="0"/>
                <w:numId w:val="6"/>
              </w:numPr>
              <w:tabs>
                <w:tab w:val="clear" w:pos="792"/>
                <w:tab w:val="num" w:pos="334"/>
                <w:tab w:val="center" w:pos="7200"/>
                <w:tab w:val="right" w:pos="14227"/>
              </w:tabs>
              <w:spacing w:before="60" w:after="60"/>
              <w:ind w:left="334" w:right="72" w:hanging="334"/>
              <w:rPr>
                <w:rFonts w:asciiTheme="minorHAnsi" w:hAnsiTheme="minorHAnsi"/>
                <w:b/>
                <w:sz w:val="20"/>
              </w:rPr>
            </w:pPr>
            <w:r w:rsidRPr="008C781E">
              <w:rPr>
                <w:rFonts w:asciiTheme="minorHAnsi" w:hAnsiTheme="minorHAnsi"/>
                <w:sz w:val="20"/>
              </w:rPr>
              <w:t xml:space="preserve">Describe the degree of likelihood of an outcome occurring using terms such as </w:t>
            </w:r>
            <w:r w:rsidRPr="008C781E">
              <w:rPr>
                <w:rFonts w:asciiTheme="minorHAnsi" w:hAnsiTheme="minorHAnsi"/>
                <w:i/>
                <w:sz w:val="20"/>
              </w:rPr>
              <w:t>impossible</w:t>
            </w:r>
            <w:r w:rsidRPr="008C781E">
              <w:rPr>
                <w:rFonts w:asciiTheme="minorHAnsi" w:hAnsiTheme="minorHAnsi"/>
                <w:sz w:val="20"/>
              </w:rPr>
              <w:t xml:space="preserve">, </w:t>
            </w:r>
            <w:r w:rsidRPr="008C781E">
              <w:rPr>
                <w:rFonts w:asciiTheme="minorHAnsi" w:hAnsiTheme="minorHAnsi"/>
                <w:i/>
                <w:sz w:val="20"/>
              </w:rPr>
              <w:t>unlikely</w:t>
            </w:r>
            <w:r w:rsidRPr="008C781E">
              <w:rPr>
                <w:rFonts w:asciiTheme="minorHAnsi" w:hAnsiTheme="minorHAnsi"/>
                <w:sz w:val="20"/>
              </w:rPr>
              <w:t xml:space="preserve">, </w:t>
            </w:r>
            <w:r w:rsidRPr="008C781E">
              <w:rPr>
                <w:rFonts w:asciiTheme="minorHAnsi" w:hAnsiTheme="minorHAnsi"/>
                <w:i/>
                <w:sz w:val="20"/>
              </w:rPr>
              <w:t>equally likely,</w:t>
            </w:r>
            <w:r w:rsidRPr="008C781E">
              <w:rPr>
                <w:rFonts w:asciiTheme="minorHAnsi" w:hAnsiTheme="minorHAnsi"/>
                <w:sz w:val="20"/>
              </w:rPr>
              <w:t xml:space="preserve"> </w:t>
            </w:r>
            <w:r w:rsidRPr="008C781E">
              <w:rPr>
                <w:rFonts w:asciiTheme="minorHAnsi" w:hAnsiTheme="minorHAnsi"/>
                <w:i/>
                <w:sz w:val="20"/>
              </w:rPr>
              <w:t>likely</w:t>
            </w:r>
            <w:r w:rsidRPr="008C781E">
              <w:rPr>
                <w:rFonts w:asciiTheme="minorHAnsi" w:hAnsiTheme="minorHAnsi"/>
                <w:sz w:val="20"/>
              </w:rPr>
              <w:t xml:space="preserve">, and </w:t>
            </w:r>
            <w:r w:rsidRPr="008C781E">
              <w:rPr>
                <w:rFonts w:asciiTheme="minorHAnsi" w:hAnsiTheme="minorHAnsi"/>
                <w:i/>
                <w:sz w:val="20"/>
              </w:rPr>
              <w:t>certain</w:t>
            </w:r>
            <w:r w:rsidRPr="008C781E">
              <w:rPr>
                <w:rFonts w:asciiTheme="minorHAnsi" w:hAnsiTheme="minorHAnsi"/>
                <w:sz w:val="20"/>
              </w:rPr>
              <w:t>.</w:t>
            </w:r>
          </w:p>
        </w:tc>
      </w:tr>
    </w:tbl>
    <w:p w:rsidR="005A27FF" w:rsidRDefault="005A27FF" w:rsidP="000226A7">
      <w:pPr>
        <w:rPr>
          <w:rFonts w:asciiTheme="minorHAnsi" w:hAnsiTheme="minorHAnsi"/>
        </w:rPr>
        <w:sectPr w:rsidR="005A27FF" w:rsidSect="002360DC">
          <w:headerReference w:type="even" r:id="rId78"/>
          <w:headerReference w:type="default" r:id="rId79"/>
          <w:headerReference w:type="first" r:id="rId80"/>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5A27FF" w:rsidRPr="008C781E" w:rsidTr="00383969">
        <w:trPr>
          <w:tblHeader/>
        </w:trPr>
        <w:tc>
          <w:tcPr>
            <w:tcW w:w="5000" w:type="pct"/>
            <w:gridSpan w:val="2"/>
            <w:tcBorders>
              <w:top w:val="nil"/>
              <w:left w:val="nil"/>
              <w:bottom w:val="single" w:sz="4" w:space="0" w:color="auto"/>
              <w:right w:val="nil"/>
            </w:tcBorders>
            <w:shd w:val="clear" w:color="auto" w:fill="auto"/>
            <w:vAlign w:val="center"/>
          </w:tcPr>
          <w:p w:rsidR="001129A5" w:rsidRDefault="001129A5" w:rsidP="00383969">
            <w:pPr>
              <w:pStyle w:val="SOLNumber"/>
              <w:keepNext/>
              <w:rPr>
                <w:rFonts w:asciiTheme="minorHAnsi" w:hAnsiTheme="minorHAnsi"/>
                <w:b/>
              </w:rPr>
            </w:pPr>
          </w:p>
          <w:p w:rsidR="005A27FF" w:rsidRPr="008C781E" w:rsidRDefault="005A27FF" w:rsidP="00383969">
            <w:pPr>
              <w:pStyle w:val="SOLNumber"/>
              <w:keepNext/>
              <w:rPr>
                <w:rFonts w:asciiTheme="minorHAnsi" w:hAnsiTheme="minorHAnsi"/>
                <w:b/>
              </w:rPr>
            </w:pPr>
            <w:r w:rsidRPr="008C781E">
              <w:rPr>
                <w:rFonts w:asciiTheme="minorHAnsi" w:hAnsiTheme="minorHAnsi"/>
                <w:b/>
              </w:rPr>
              <w:t>3.15</w:t>
            </w:r>
            <w:r w:rsidRPr="008C781E">
              <w:rPr>
                <w:rFonts w:asciiTheme="minorHAnsi" w:hAnsiTheme="minorHAnsi"/>
                <w:b/>
              </w:rPr>
              <w:tab/>
              <w:t>The student will</w:t>
            </w:r>
          </w:p>
          <w:p w:rsidR="005A27FF" w:rsidRPr="008C781E" w:rsidRDefault="005A27FF" w:rsidP="00383969">
            <w:pPr>
              <w:pStyle w:val="SOLBullet"/>
              <w:keepNext/>
              <w:rPr>
                <w:rFonts w:asciiTheme="minorHAnsi" w:hAnsiTheme="minorHAnsi"/>
              </w:rPr>
            </w:pPr>
            <w:r w:rsidRPr="008C781E">
              <w:rPr>
                <w:rFonts w:asciiTheme="minorHAnsi" w:hAnsiTheme="minorHAnsi"/>
              </w:rPr>
              <w:t>a)</w:t>
            </w:r>
            <w:r w:rsidRPr="008C781E">
              <w:rPr>
                <w:rFonts w:asciiTheme="minorHAnsi" w:hAnsiTheme="minorHAnsi"/>
              </w:rPr>
              <w:tab/>
              <w:t>collect, organize, and represent data in pictographs or bar graphs; and</w:t>
            </w:r>
          </w:p>
          <w:p w:rsidR="005A27FF" w:rsidRPr="008C781E" w:rsidRDefault="005A27FF" w:rsidP="00383969">
            <w:pPr>
              <w:pStyle w:val="SOLBullet"/>
              <w:keepNext/>
              <w:rPr>
                <w:rFonts w:asciiTheme="minorHAnsi" w:hAnsiTheme="minorHAnsi"/>
              </w:rPr>
            </w:pPr>
            <w:r w:rsidRPr="008C781E">
              <w:rPr>
                <w:rFonts w:asciiTheme="minorHAnsi" w:hAnsiTheme="minorHAnsi"/>
              </w:rPr>
              <w:t>b)</w:t>
            </w:r>
            <w:r w:rsidRPr="008C781E">
              <w:rPr>
                <w:rFonts w:asciiTheme="minorHAnsi" w:hAnsiTheme="minorHAnsi"/>
              </w:rPr>
              <w:tab/>
              <w:t>read and interpret data represented in pictographs and bar graphs.</w:t>
            </w:r>
          </w:p>
          <w:p w:rsidR="005A27FF" w:rsidRPr="008C781E" w:rsidRDefault="005A27FF" w:rsidP="00383969">
            <w:pPr>
              <w:rPr>
                <w:rFonts w:asciiTheme="minorHAnsi" w:hAnsiTheme="minorHAnsi"/>
              </w:rPr>
            </w:pPr>
          </w:p>
        </w:tc>
      </w:tr>
      <w:tr w:rsidR="005A27FF" w:rsidRPr="008C781E" w:rsidTr="00383969">
        <w:trPr>
          <w:tblHeader/>
        </w:trPr>
        <w:tc>
          <w:tcPr>
            <w:tcW w:w="2993" w:type="pct"/>
            <w:tcBorders>
              <w:top w:val="single" w:sz="4" w:space="0" w:color="auto"/>
            </w:tcBorders>
            <w:shd w:val="clear" w:color="auto" w:fill="D9D9D9" w:themeFill="background1" w:themeFillShade="D9"/>
            <w:vAlign w:val="center"/>
          </w:tcPr>
          <w:p w:rsidR="005A27FF" w:rsidRPr="008C781E" w:rsidRDefault="005A27FF" w:rsidP="00383969">
            <w:pPr>
              <w:pStyle w:val="Heading3"/>
              <w:spacing w:before="120" w:after="120"/>
              <w:rPr>
                <w:rFonts w:asciiTheme="minorHAnsi" w:hAnsiTheme="minorHAnsi"/>
              </w:rPr>
            </w:pPr>
            <w:r w:rsidRPr="008C781E">
              <w:rPr>
                <w:rFonts w:asciiTheme="minorHAnsi" w:hAnsiTheme="minorHAnsi"/>
              </w:rPr>
              <w:t>Understanding the Standard</w:t>
            </w:r>
          </w:p>
        </w:tc>
        <w:tc>
          <w:tcPr>
            <w:tcW w:w="2007" w:type="pct"/>
            <w:tcBorders>
              <w:top w:val="single" w:sz="4" w:space="0" w:color="auto"/>
            </w:tcBorders>
            <w:shd w:val="clear" w:color="auto" w:fill="D9D9D9" w:themeFill="background1" w:themeFillShade="D9"/>
            <w:vAlign w:val="center"/>
          </w:tcPr>
          <w:p w:rsidR="005A27FF" w:rsidRPr="008C781E" w:rsidRDefault="005A27FF" w:rsidP="00383969">
            <w:pPr>
              <w:pStyle w:val="Heading3"/>
              <w:spacing w:before="120" w:after="120"/>
              <w:rPr>
                <w:rFonts w:asciiTheme="minorHAnsi" w:hAnsiTheme="minorHAnsi"/>
              </w:rPr>
            </w:pPr>
            <w:r w:rsidRPr="008C781E">
              <w:rPr>
                <w:rFonts w:asciiTheme="minorHAnsi" w:hAnsiTheme="minorHAnsi"/>
              </w:rPr>
              <w:t>Essential Knowledge and Skills</w:t>
            </w:r>
          </w:p>
        </w:tc>
      </w:tr>
      <w:tr w:rsidR="005A27FF" w:rsidRPr="008C781E" w:rsidTr="00383969">
        <w:tc>
          <w:tcPr>
            <w:tcW w:w="2993" w:type="pct"/>
          </w:tcPr>
          <w:p w:rsidR="005A27FF" w:rsidRPr="008C781E" w:rsidRDefault="005A27FF" w:rsidP="00383969">
            <w:pPr>
              <w:pStyle w:val="Bullet1"/>
              <w:rPr>
                <w:rFonts w:asciiTheme="minorHAnsi" w:hAnsiTheme="minorHAnsi"/>
              </w:rPr>
            </w:pPr>
            <w:r w:rsidRPr="008C781E">
              <w:rPr>
                <w:rFonts w:asciiTheme="minorHAnsi" w:hAnsiTheme="minorHAnsi"/>
              </w:rPr>
              <w:t>Investigations involving data should occur frequently and relate to students’ experiences, interests, and environment.</w:t>
            </w:r>
          </w:p>
          <w:p w:rsidR="005A27FF" w:rsidRPr="008C781E" w:rsidRDefault="005A27FF" w:rsidP="00383969">
            <w:pPr>
              <w:pStyle w:val="Bullet1"/>
              <w:rPr>
                <w:rFonts w:asciiTheme="minorHAnsi" w:hAnsiTheme="minorHAnsi"/>
              </w:rPr>
            </w:pPr>
            <w:r w:rsidRPr="008C781E">
              <w:rPr>
                <w:rFonts w:asciiTheme="minorHAnsi" w:hAnsiTheme="minorHAnsi"/>
              </w:rPr>
              <w:t xml:space="preserve">Formulating questions for investigations is student-generated at this level. For example: What is the cafeteria lunch preferred by students in the class when four lunch menus are offered?  If a new student enters our class tomorrow what color eyes will </w:t>
            </w:r>
            <w:r w:rsidR="008A0C38">
              <w:rPr>
                <w:rFonts w:asciiTheme="minorHAnsi" w:hAnsiTheme="minorHAnsi"/>
              </w:rPr>
              <w:t>she</w:t>
            </w:r>
            <w:r w:rsidRPr="008C781E">
              <w:rPr>
                <w:rFonts w:asciiTheme="minorHAnsi" w:hAnsiTheme="minorHAnsi"/>
              </w:rPr>
              <w:t xml:space="preserve"> likely have?</w:t>
            </w:r>
          </w:p>
          <w:p w:rsidR="005A27FF" w:rsidRPr="008C781E" w:rsidRDefault="005A27FF" w:rsidP="00383969">
            <w:pPr>
              <w:pStyle w:val="Bullet1"/>
              <w:rPr>
                <w:rFonts w:asciiTheme="minorHAnsi" w:hAnsiTheme="minorHAnsi"/>
              </w:rPr>
            </w:pPr>
            <w:r w:rsidRPr="008C781E">
              <w:rPr>
                <w:rFonts w:asciiTheme="minorHAnsi" w:hAnsiTheme="minorHAnsi"/>
              </w:rPr>
              <w:t>The purpose of a graph is to represent data gathered to answer a question.</w:t>
            </w:r>
          </w:p>
          <w:p w:rsidR="005A27FF" w:rsidRPr="008C781E" w:rsidRDefault="005A27FF" w:rsidP="00383969">
            <w:pPr>
              <w:pStyle w:val="Bullet1"/>
              <w:rPr>
                <w:rFonts w:asciiTheme="minorHAnsi" w:hAnsiTheme="minorHAnsi"/>
              </w:rPr>
            </w:pPr>
            <w:r w:rsidRPr="008C781E">
              <w:rPr>
                <w:rFonts w:asciiTheme="minorHAnsi" w:hAnsiTheme="minorHAnsi"/>
              </w:rPr>
              <w:t xml:space="preserve">A pictograph uses pictures or symbols to represent one or more objects.  </w:t>
            </w:r>
          </w:p>
          <w:p w:rsidR="005A27FF" w:rsidRPr="008C781E" w:rsidRDefault="00C8269B" w:rsidP="00383969">
            <w:pPr>
              <w:pStyle w:val="Bullet1"/>
              <w:rPr>
                <w:rFonts w:asciiTheme="minorHAnsi" w:hAnsiTheme="minorHAnsi"/>
              </w:rPr>
            </w:pPr>
            <w:r w:rsidRPr="008C781E">
              <w:rPr>
                <w:rFonts w:asciiTheme="minorHAnsi" w:hAnsiTheme="minorHAnsi"/>
                <w:noProof/>
              </w:rPr>
              <w:drawing>
                <wp:anchor distT="0" distB="0" distL="114300" distR="114300" simplePos="0" relativeHeight="251833344" behindDoc="0" locked="0" layoutInCell="1" allowOverlap="1" wp14:anchorId="33339079" wp14:editId="5C3A36E4">
                  <wp:simplePos x="0" y="0"/>
                  <wp:positionH relativeFrom="column">
                    <wp:posOffset>1466850</wp:posOffset>
                  </wp:positionH>
                  <wp:positionV relativeFrom="paragraph">
                    <wp:posOffset>247954</wp:posOffset>
                  </wp:positionV>
                  <wp:extent cx="135172" cy="141135"/>
                  <wp:effectExtent l="19050" t="19050" r="17780" b="11430"/>
                  <wp:wrapNone/>
                  <wp:docPr id="34" name="Picture 1" descr="http://static.freepik.com/free-photo/stick-figure--male_17-2271256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static.freepik.com/free-photo/stick-figure--male_17-227125629.jpg"/>
                          <pic:cNvPicPr>
                            <a:picLocks noChangeAspect="1" noChangeArrowheads="1"/>
                          </pic:cNvPicPr>
                        </pic:nvPicPr>
                        <pic:blipFill>
                          <a:blip r:embed="rId81" cstate="print">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5172" cy="141135"/>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5A27FF" w:rsidRPr="008C781E">
              <w:rPr>
                <w:rFonts w:asciiTheme="minorHAnsi" w:hAnsiTheme="minorHAnsi"/>
              </w:rPr>
              <w:t>A key should be provided for the symbol in a pictograph when the symbol represents more than one piece of data (e.g.,</w:t>
            </w:r>
            <w:r>
              <w:rPr>
                <w:rFonts w:asciiTheme="minorHAnsi" w:hAnsiTheme="minorHAnsi"/>
              </w:rPr>
              <w:t xml:space="preserve">       </w:t>
            </w:r>
            <w:r w:rsidR="005A27FF" w:rsidRPr="008C781E">
              <w:rPr>
                <w:rFonts w:asciiTheme="minorHAnsi" w:hAnsiTheme="minorHAnsi"/>
              </w:rPr>
              <w:t xml:space="preserve">  represents five people in a graph). The key is used in a graph to assist in the analysis of the displayed data.  One-half of a symbol represents one-half of the value of the symbol being used, as indicated in the key.</w:t>
            </w:r>
          </w:p>
          <w:p w:rsidR="005A27FF" w:rsidRPr="008C781E" w:rsidRDefault="005A27FF" w:rsidP="00383969">
            <w:pPr>
              <w:pStyle w:val="Bullet1"/>
              <w:rPr>
                <w:rFonts w:asciiTheme="minorHAnsi" w:hAnsiTheme="minorHAnsi"/>
                <w:snapToGrid w:val="0"/>
              </w:rPr>
            </w:pPr>
            <w:r w:rsidRPr="008C781E">
              <w:rPr>
                <w:rFonts w:asciiTheme="minorHAnsi" w:hAnsiTheme="minorHAnsi"/>
                <w:snapToGrid w:val="0"/>
              </w:rPr>
              <w:t>Students’ prior knowledge and work with skip counting helps them to identify the number of pictures or symbols to be used in a pictograph.</w:t>
            </w:r>
          </w:p>
          <w:p w:rsidR="005A27FF" w:rsidRPr="008C781E" w:rsidRDefault="005A27FF" w:rsidP="00C8269B">
            <w:pPr>
              <w:pStyle w:val="Bullet1"/>
              <w:numPr>
                <w:ilvl w:val="0"/>
                <w:numId w:val="46"/>
              </w:numPr>
              <w:rPr>
                <w:rFonts w:asciiTheme="minorHAnsi" w:hAnsiTheme="minorHAnsi"/>
                <w:snapToGrid w:val="0"/>
              </w:rPr>
            </w:pPr>
            <w:r w:rsidRPr="008C781E">
              <w:rPr>
                <w:rFonts w:asciiTheme="minorHAnsi" w:hAnsiTheme="minorHAnsi"/>
                <w:snapToGrid w:val="0"/>
              </w:rPr>
              <w:t>Definitions for the terms picture graph and pictographs vary.  Pictographs are most often defined as a pictorial representation of numerical data. The focus of instruction should be placed on reading and using the key in analyzing the graph.  There is no need for students to distinguish between a picture graph and a pictograph.</w:t>
            </w:r>
          </w:p>
          <w:p w:rsidR="005A27FF" w:rsidRPr="008C781E" w:rsidRDefault="005A27FF" w:rsidP="00383969">
            <w:pPr>
              <w:pStyle w:val="Bullet1"/>
              <w:rPr>
                <w:rFonts w:asciiTheme="minorHAnsi" w:hAnsiTheme="minorHAnsi"/>
                <w:snapToGrid w:val="0"/>
              </w:rPr>
            </w:pPr>
            <w:r w:rsidRPr="008C781E">
              <w:rPr>
                <w:rFonts w:asciiTheme="minorHAnsi" w:hAnsiTheme="minorHAnsi"/>
                <w:snapToGrid w:val="0"/>
              </w:rPr>
              <w:t xml:space="preserve">Bar graphs are used to compare counts of different categories (categorical data). Using grid paper </w:t>
            </w:r>
            <w:r w:rsidR="00C8269B">
              <w:rPr>
                <w:rFonts w:asciiTheme="minorHAnsi" w:hAnsiTheme="minorHAnsi"/>
                <w:snapToGrid w:val="0"/>
              </w:rPr>
              <w:t>helps to increase accuracy in</w:t>
            </w:r>
            <w:r w:rsidRPr="008C781E">
              <w:rPr>
                <w:rFonts w:asciiTheme="minorHAnsi" w:hAnsiTheme="minorHAnsi"/>
                <w:snapToGrid w:val="0"/>
              </w:rPr>
              <w:t xml:space="preserve"> graphs.</w:t>
            </w:r>
            <w:r w:rsidRPr="008C781E">
              <w:rPr>
                <w:rFonts w:asciiTheme="minorHAnsi" w:hAnsiTheme="minorHAnsi"/>
                <w:noProof/>
              </w:rPr>
              <w:t xml:space="preserve"> </w:t>
            </w:r>
            <w:r w:rsidRPr="008C781E">
              <w:rPr>
                <w:rFonts w:asciiTheme="minorHAnsi" w:hAnsiTheme="minorHAnsi"/>
                <w:snapToGrid w:val="0"/>
              </w:rPr>
              <w:t xml:space="preserve"> </w:t>
            </w:r>
          </w:p>
          <w:p w:rsidR="005A27FF" w:rsidRPr="00C8269B" w:rsidRDefault="005A27FF" w:rsidP="00C8269B">
            <w:pPr>
              <w:pStyle w:val="Bullet1"/>
              <w:numPr>
                <w:ilvl w:val="0"/>
                <w:numId w:val="42"/>
              </w:numPr>
              <w:ind w:left="720"/>
              <w:rPr>
                <w:rFonts w:asciiTheme="minorHAnsi" w:hAnsiTheme="minorHAnsi"/>
                <w:snapToGrid w:val="0"/>
              </w:rPr>
            </w:pPr>
            <w:r w:rsidRPr="00C8269B">
              <w:rPr>
                <w:rFonts w:asciiTheme="minorHAnsi" w:hAnsiTheme="minorHAnsi"/>
                <w:snapToGrid w:val="0"/>
              </w:rPr>
              <w:t>A bar graph uses horizontal or vertical parallel bars to represent counts for categories. One bar is used for each category with the length of the bar representing the count fo</w:t>
            </w:r>
            <w:r w:rsidR="00C8269B">
              <w:rPr>
                <w:rFonts w:asciiTheme="minorHAnsi" w:hAnsiTheme="minorHAnsi"/>
                <w:snapToGrid w:val="0"/>
              </w:rPr>
              <w:t xml:space="preserve">r that category. </w:t>
            </w:r>
            <w:r w:rsidRPr="00C8269B">
              <w:rPr>
                <w:rFonts w:asciiTheme="minorHAnsi" w:hAnsiTheme="minorHAnsi"/>
                <w:snapToGrid w:val="0"/>
              </w:rPr>
              <w:t>There is space before, between, and after each of the bars.</w:t>
            </w:r>
          </w:p>
          <w:p w:rsidR="005A27FF" w:rsidRDefault="005A27FF" w:rsidP="00C8269B">
            <w:pPr>
              <w:pStyle w:val="Bullet1"/>
              <w:numPr>
                <w:ilvl w:val="0"/>
                <w:numId w:val="42"/>
              </w:numPr>
              <w:ind w:left="720"/>
              <w:rPr>
                <w:rFonts w:asciiTheme="minorHAnsi" w:hAnsiTheme="minorHAnsi"/>
                <w:snapToGrid w:val="0"/>
              </w:rPr>
            </w:pPr>
            <w:r w:rsidRPr="008C781E">
              <w:rPr>
                <w:rFonts w:asciiTheme="minorHAnsi" w:hAnsiTheme="minorHAnsi"/>
                <w:snapToGrid w:val="0"/>
              </w:rPr>
              <w:t xml:space="preserve">The axis displaying the scale representing the count for the categories should begin at zero and extend one increment above the greatest recorded piece of data. Grade </w:t>
            </w:r>
            <w:r w:rsidR="000F6F33">
              <w:rPr>
                <w:rFonts w:asciiTheme="minorHAnsi" w:hAnsiTheme="minorHAnsi"/>
                <w:snapToGrid w:val="0"/>
              </w:rPr>
              <w:t>three</w:t>
            </w:r>
            <w:r w:rsidRPr="008C781E">
              <w:rPr>
                <w:rFonts w:asciiTheme="minorHAnsi" w:hAnsiTheme="minorHAnsi"/>
                <w:snapToGrid w:val="0"/>
              </w:rPr>
              <w:t xml:space="preserve"> students should collect data that are recorded in increments of whole numbers, limited to multiples of 1, 2, 5, or 10. </w:t>
            </w:r>
          </w:p>
          <w:p w:rsidR="005A27FF" w:rsidRPr="008C781E" w:rsidRDefault="005A27FF" w:rsidP="00C8269B">
            <w:pPr>
              <w:pStyle w:val="Bullet1"/>
              <w:numPr>
                <w:ilvl w:val="0"/>
                <w:numId w:val="42"/>
              </w:numPr>
              <w:ind w:left="720"/>
              <w:rPr>
                <w:rFonts w:asciiTheme="minorHAnsi" w:hAnsiTheme="minorHAnsi"/>
                <w:snapToGrid w:val="0"/>
              </w:rPr>
            </w:pPr>
            <w:r w:rsidRPr="008C781E">
              <w:rPr>
                <w:rFonts w:asciiTheme="minorHAnsi" w:hAnsiTheme="minorHAnsi"/>
                <w:snapToGrid w:val="0"/>
              </w:rPr>
              <w:t xml:space="preserve">Each axis should be labeled, and the graph should be given a title.                        </w:t>
            </w:r>
          </w:p>
          <w:p w:rsidR="005A27FF" w:rsidRPr="008C781E" w:rsidRDefault="005A27FF" w:rsidP="00C8269B">
            <w:pPr>
              <w:pStyle w:val="Bullet1"/>
              <w:numPr>
                <w:ilvl w:val="0"/>
                <w:numId w:val="44"/>
              </w:numPr>
              <w:rPr>
                <w:rFonts w:asciiTheme="minorHAnsi" w:hAnsiTheme="minorHAnsi"/>
                <w:snapToGrid w:val="0"/>
              </w:rPr>
            </w:pPr>
            <w:r w:rsidRPr="008C781E">
              <w:rPr>
                <w:rFonts w:asciiTheme="minorHAnsi" w:hAnsiTheme="minorHAnsi"/>
                <w:snapToGrid w:val="0"/>
              </w:rPr>
              <w:lastRenderedPageBreak/>
              <w:t xml:space="preserve">Statements representing an analysis and interpretation of the characteristics of the data in the graph should be written (e.g., similarities and differences, least and greatest, the categories, and total number of responses). </w:t>
            </w:r>
          </w:p>
          <w:p w:rsidR="005A27FF" w:rsidRPr="008C781E" w:rsidRDefault="005A27FF" w:rsidP="00C8269B">
            <w:pPr>
              <w:pStyle w:val="Bullet1"/>
              <w:numPr>
                <w:ilvl w:val="0"/>
                <w:numId w:val="44"/>
              </w:numPr>
              <w:spacing w:after="120"/>
              <w:rPr>
                <w:rFonts w:asciiTheme="minorHAnsi" w:hAnsiTheme="minorHAnsi"/>
              </w:rPr>
            </w:pPr>
            <w:r w:rsidRPr="008C781E">
              <w:rPr>
                <w:rFonts w:asciiTheme="minorHAnsi" w:hAnsiTheme="minorHAnsi"/>
              </w:rPr>
              <w:t xml:space="preserve">Statements should also express a prediction based on the analysis and interpretation of the characteristics of the data in the graph (e.g., The lunch room should serve pizza more often since that </w:t>
            </w:r>
            <w:r w:rsidR="008A0C38">
              <w:rPr>
                <w:rFonts w:asciiTheme="minorHAnsi" w:hAnsiTheme="minorHAnsi"/>
              </w:rPr>
              <w:t xml:space="preserve">is </w:t>
            </w:r>
            <w:r w:rsidRPr="008C781E">
              <w:rPr>
                <w:rFonts w:asciiTheme="minorHAnsi" w:hAnsiTheme="minorHAnsi"/>
              </w:rPr>
              <w:t>the lunch students have liked the most.)</w:t>
            </w:r>
            <w:bookmarkStart w:id="1" w:name="_MON_1316407787"/>
            <w:bookmarkStart w:id="2" w:name="_MON_1323689914"/>
            <w:bookmarkStart w:id="3" w:name="_MON_1073299285"/>
            <w:bookmarkStart w:id="4" w:name="_MON_1307422166"/>
            <w:bookmarkStart w:id="5" w:name="_MON_1316407535"/>
            <w:bookmarkStart w:id="6" w:name="_MON_1316407752"/>
            <w:bookmarkStart w:id="7" w:name="_MON_1316407757"/>
            <w:bookmarkEnd w:id="1"/>
            <w:bookmarkEnd w:id="2"/>
            <w:bookmarkEnd w:id="3"/>
            <w:bookmarkEnd w:id="4"/>
            <w:bookmarkEnd w:id="5"/>
            <w:bookmarkEnd w:id="6"/>
            <w:bookmarkEnd w:id="7"/>
          </w:p>
        </w:tc>
        <w:tc>
          <w:tcPr>
            <w:tcW w:w="2007" w:type="pct"/>
          </w:tcPr>
          <w:p w:rsidR="005A27FF" w:rsidRPr="008C781E" w:rsidRDefault="005A27FF" w:rsidP="001661CF">
            <w:pPr>
              <w:pStyle w:val="BodyTextIndent2"/>
              <w:tabs>
                <w:tab w:val="center" w:pos="7200"/>
                <w:tab w:val="right" w:pos="14227"/>
              </w:tabs>
              <w:spacing w:after="60"/>
              <w:ind w:left="0"/>
              <w:rPr>
                <w:rFonts w:asciiTheme="minorHAnsi" w:hAnsiTheme="minorHAnsi"/>
              </w:rPr>
            </w:pPr>
            <w:r w:rsidRPr="008C781E">
              <w:rPr>
                <w:rFonts w:asciiTheme="minorHAnsi" w:hAnsiTheme="minorHAnsi"/>
              </w:rPr>
              <w:lastRenderedPageBreak/>
              <w:t>The student will use problem solving, mathematical communication, mathematical reasoning, connections, and representations to</w:t>
            </w:r>
          </w:p>
          <w:p w:rsidR="005A27FF" w:rsidRPr="008C781E" w:rsidRDefault="005A27FF" w:rsidP="00383969">
            <w:pPr>
              <w:pStyle w:val="Bullet1"/>
              <w:spacing w:before="80"/>
              <w:rPr>
                <w:rFonts w:asciiTheme="minorHAnsi" w:hAnsiTheme="minorHAnsi"/>
              </w:rPr>
            </w:pPr>
            <w:r w:rsidRPr="008C781E">
              <w:rPr>
                <w:rFonts w:asciiTheme="minorHAnsi" w:hAnsiTheme="minorHAnsi"/>
              </w:rPr>
              <w:t>Formulate questions to investigate. (a)</w:t>
            </w:r>
          </w:p>
          <w:p w:rsidR="005A27FF" w:rsidRPr="008C781E" w:rsidRDefault="005A27FF" w:rsidP="00383969">
            <w:pPr>
              <w:pStyle w:val="Bullet1"/>
              <w:spacing w:before="80"/>
              <w:rPr>
                <w:rFonts w:asciiTheme="minorHAnsi" w:hAnsiTheme="minorHAnsi"/>
              </w:rPr>
            </w:pPr>
            <w:r w:rsidRPr="008C781E">
              <w:rPr>
                <w:rFonts w:asciiTheme="minorHAnsi" w:hAnsiTheme="minorHAnsi"/>
              </w:rPr>
              <w:t>Design data investigations to answer formulated questions, limiting the number of categories for data collection to four. (a)</w:t>
            </w:r>
          </w:p>
          <w:p w:rsidR="005A27FF" w:rsidRPr="008C781E" w:rsidRDefault="005A27FF" w:rsidP="00383969">
            <w:pPr>
              <w:pStyle w:val="Bullet1"/>
              <w:spacing w:before="80"/>
              <w:rPr>
                <w:rFonts w:asciiTheme="minorHAnsi" w:hAnsiTheme="minorHAnsi"/>
              </w:rPr>
            </w:pPr>
            <w:r w:rsidRPr="008C781E">
              <w:rPr>
                <w:rFonts w:asciiTheme="minorHAnsi" w:hAnsiTheme="minorHAnsi"/>
              </w:rPr>
              <w:t>Collect and organize data, using various forms of data collections (e.g., surveys, polls, questionnaires, scientific experiments, observations). (a)</w:t>
            </w:r>
          </w:p>
          <w:p w:rsidR="009B2612" w:rsidRPr="008C781E" w:rsidRDefault="009B2612" w:rsidP="009B2612">
            <w:pPr>
              <w:pStyle w:val="Bullet1"/>
              <w:rPr>
                <w:rFonts w:asciiTheme="minorHAnsi" w:hAnsiTheme="minorHAnsi"/>
              </w:rPr>
            </w:pPr>
            <w:r w:rsidRPr="008C781E">
              <w:rPr>
                <w:rFonts w:asciiTheme="minorHAnsi" w:hAnsiTheme="minorHAnsi"/>
              </w:rPr>
              <w:t>Represent data in a pictograph (limited to</w:t>
            </w:r>
            <w:r>
              <w:rPr>
                <w:rFonts w:asciiTheme="minorHAnsi" w:hAnsiTheme="minorHAnsi"/>
              </w:rPr>
              <w:t xml:space="preserve"> </w:t>
            </w:r>
            <w:r w:rsidRPr="008C781E">
              <w:rPr>
                <w:rFonts w:asciiTheme="minorHAnsi" w:hAnsiTheme="minorHAnsi"/>
              </w:rPr>
              <w:t>16 or fewer data points for no more than four categories). (a)</w:t>
            </w:r>
          </w:p>
          <w:p w:rsidR="005A27FF" w:rsidRPr="008C781E" w:rsidRDefault="005A27FF" w:rsidP="00383969">
            <w:pPr>
              <w:pStyle w:val="Bullet1"/>
              <w:spacing w:before="80"/>
              <w:rPr>
                <w:rFonts w:asciiTheme="minorHAnsi" w:hAnsiTheme="minorHAnsi"/>
              </w:rPr>
            </w:pPr>
            <w:r w:rsidRPr="008C781E">
              <w:rPr>
                <w:rFonts w:asciiTheme="minorHAnsi" w:hAnsiTheme="minorHAnsi"/>
              </w:rPr>
              <w:t>Represent data in a bar graph (limited to</w:t>
            </w:r>
            <w:r w:rsidR="001D5A64">
              <w:rPr>
                <w:rFonts w:asciiTheme="minorHAnsi" w:hAnsiTheme="minorHAnsi"/>
              </w:rPr>
              <w:t xml:space="preserve"> </w:t>
            </w:r>
            <w:r w:rsidRPr="008C781E">
              <w:rPr>
                <w:rFonts w:asciiTheme="minorHAnsi" w:hAnsiTheme="minorHAnsi"/>
              </w:rPr>
              <w:t>16 or fewer data points for no more than four categories). (a)</w:t>
            </w:r>
          </w:p>
          <w:p w:rsidR="005A27FF" w:rsidRPr="008C781E" w:rsidRDefault="005A27FF" w:rsidP="00215930">
            <w:pPr>
              <w:pStyle w:val="Bullet1"/>
              <w:numPr>
                <w:ilvl w:val="0"/>
                <w:numId w:val="30"/>
              </w:numPr>
              <w:rPr>
                <w:rFonts w:asciiTheme="minorHAnsi" w:hAnsiTheme="minorHAnsi"/>
              </w:rPr>
            </w:pPr>
            <w:r w:rsidRPr="008C781E">
              <w:rPr>
                <w:rFonts w:asciiTheme="minorHAnsi" w:hAnsiTheme="minorHAnsi"/>
              </w:rPr>
              <w:t>Label each axis on a bar graph and give the bar graph a title. Limit increments on the numerical axis to whole numbers representing multiples of 1, 2, 5, or 10. (a)</w:t>
            </w:r>
          </w:p>
          <w:p w:rsidR="005A27FF" w:rsidRPr="008C781E" w:rsidRDefault="009B2612" w:rsidP="00383969">
            <w:pPr>
              <w:pStyle w:val="Bullet1"/>
              <w:rPr>
                <w:rFonts w:asciiTheme="minorHAnsi" w:hAnsiTheme="minorHAnsi"/>
              </w:rPr>
            </w:pPr>
            <w:r>
              <w:rPr>
                <w:rFonts w:asciiTheme="minorHAnsi" w:hAnsiTheme="minorHAnsi"/>
              </w:rPr>
              <w:t xml:space="preserve">Analyze </w:t>
            </w:r>
            <w:r w:rsidR="005A27FF" w:rsidRPr="008C781E">
              <w:rPr>
                <w:rFonts w:asciiTheme="minorHAnsi" w:hAnsiTheme="minorHAnsi"/>
              </w:rPr>
              <w:t>data represented in pictographs and bar graphs, orally and in writing. (b)</w:t>
            </w:r>
          </w:p>
          <w:p w:rsidR="005A27FF" w:rsidRPr="008C781E" w:rsidRDefault="005A27FF" w:rsidP="001661CF">
            <w:pPr>
              <w:pStyle w:val="Bullet1"/>
              <w:numPr>
                <w:ilvl w:val="0"/>
                <w:numId w:val="29"/>
              </w:numPr>
              <w:ind w:left="791"/>
              <w:rPr>
                <w:rFonts w:asciiTheme="minorHAnsi" w:hAnsiTheme="minorHAnsi"/>
              </w:rPr>
            </w:pPr>
            <w:r w:rsidRPr="008C781E">
              <w:rPr>
                <w:rFonts w:asciiTheme="minorHAnsi" w:hAnsiTheme="minorHAnsi"/>
              </w:rPr>
              <w:t>Read the information presented on a bar or pictograph (e.g., the title, the categories, the description of the two axes). (b)</w:t>
            </w:r>
          </w:p>
          <w:p w:rsidR="005A27FF" w:rsidRPr="008C781E" w:rsidRDefault="005A27FF" w:rsidP="00383969">
            <w:pPr>
              <w:pStyle w:val="Bullet1"/>
              <w:rPr>
                <w:rFonts w:asciiTheme="minorHAnsi" w:hAnsiTheme="minorHAnsi"/>
              </w:rPr>
            </w:pPr>
            <w:r w:rsidRPr="008C781E">
              <w:rPr>
                <w:rFonts w:asciiTheme="minorHAnsi" w:hAnsiTheme="minorHAnsi"/>
              </w:rPr>
              <w:t>Interpret information from pictograph</w:t>
            </w:r>
            <w:r w:rsidR="009B2612">
              <w:rPr>
                <w:rFonts w:asciiTheme="minorHAnsi" w:hAnsiTheme="minorHAnsi"/>
              </w:rPr>
              <w:t>s</w:t>
            </w:r>
            <w:r w:rsidRPr="008C781E">
              <w:rPr>
                <w:rFonts w:asciiTheme="minorHAnsi" w:hAnsiTheme="minorHAnsi"/>
              </w:rPr>
              <w:t xml:space="preserve"> and bar graphs, with up to 30 data points and up to </w:t>
            </w:r>
            <w:r w:rsidR="00215930">
              <w:rPr>
                <w:rFonts w:asciiTheme="minorHAnsi" w:hAnsiTheme="minorHAnsi"/>
              </w:rPr>
              <w:t>eight</w:t>
            </w:r>
            <w:r w:rsidRPr="008C781E">
              <w:rPr>
                <w:rFonts w:asciiTheme="minorHAnsi" w:hAnsiTheme="minorHAnsi"/>
              </w:rPr>
              <w:t xml:space="preserve"> categories, describe interpretation orally and by writing at least one sentence. (b)</w:t>
            </w:r>
          </w:p>
          <w:p w:rsidR="005A27FF" w:rsidRPr="008C781E" w:rsidRDefault="005A27FF" w:rsidP="001661CF">
            <w:pPr>
              <w:pStyle w:val="Bullet1"/>
              <w:numPr>
                <w:ilvl w:val="0"/>
                <w:numId w:val="29"/>
              </w:numPr>
              <w:ind w:hanging="379"/>
              <w:rPr>
                <w:rFonts w:asciiTheme="minorHAnsi" w:hAnsiTheme="minorHAnsi"/>
              </w:rPr>
            </w:pPr>
            <w:r w:rsidRPr="008C781E">
              <w:rPr>
                <w:rFonts w:asciiTheme="minorHAnsi" w:hAnsiTheme="minorHAnsi"/>
              </w:rPr>
              <w:t xml:space="preserve">Describe the categories of data and the data as a whole (e.g., data were collected on </w:t>
            </w:r>
            <w:r w:rsidR="009B2612">
              <w:rPr>
                <w:rFonts w:asciiTheme="minorHAnsi" w:hAnsiTheme="minorHAnsi"/>
              </w:rPr>
              <w:t>preferred</w:t>
            </w:r>
            <w:r w:rsidRPr="008C781E">
              <w:rPr>
                <w:rFonts w:asciiTheme="minorHAnsi" w:hAnsiTheme="minorHAnsi"/>
              </w:rPr>
              <w:t xml:space="preserve"> ways to cook or prepare eggs — scrambled, fried, hard boiled, a</w:t>
            </w:r>
            <w:r w:rsidR="009B2612">
              <w:rPr>
                <w:rFonts w:asciiTheme="minorHAnsi" w:hAnsiTheme="minorHAnsi"/>
              </w:rPr>
              <w:t>nd egg salad</w:t>
            </w:r>
            <w:r w:rsidRPr="008C781E">
              <w:rPr>
                <w:rFonts w:asciiTheme="minorHAnsi" w:hAnsiTheme="minorHAnsi"/>
              </w:rPr>
              <w:t>). (b)</w:t>
            </w:r>
          </w:p>
          <w:p w:rsidR="005A27FF" w:rsidRPr="005A27FF" w:rsidRDefault="005A27FF" w:rsidP="001661CF">
            <w:pPr>
              <w:pStyle w:val="Bullet1"/>
              <w:numPr>
                <w:ilvl w:val="0"/>
                <w:numId w:val="29"/>
              </w:numPr>
              <w:ind w:left="806" w:hanging="375"/>
              <w:rPr>
                <w:rFonts w:asciiTheme="minorHAnsi" w:hAnsiTheme="minorHAnsi"/>
              </w:rPr>
            </w:pPr>
            <w:r w:rsidRPr="008C781E">
              <w:rPr>
                <w:rFonts w:asciiTheme="minorHAnsi" w:hAnsiTheme="minorHAnsi"/>
              </w:rPr>
              <w:lastRenderedPageBreak/>
              <w:t xml:space="preserve">Identify parts of the data that have special characteristics, </w:t>
            </w:r>
            <w:r w:rsidRPr="005A27FF">
              <w:rPr>
                <w:rFonts w:asciiTheme="minorHAnsi" w:hAnsiTheme="minorHAnsi"/>
              </w:rPr>
              <w:t>including categories with the greatest, the least, or the same (e.g., most students prefer scrambled eggs). (b)</w:t>
            </w:r>
          </w:p>
          <w:p w:rsidR="005A27FF" w:rsidRPr="008C781E" w:rsidRDefault="005A27FF" w:rsidP="001661CF">
            <w:pPr>
              <w:pStyle w:val="Bullet1"/>
              <w:numPr>
                <w:ilvl w:val="0"/>
                <w:numId w:val="29"/>
              </w:numPr>
              <w:spacing w:after="120"/>
              <w:ind w:left="806" w:hanging="375"/>
              <w:rPr>
                <w:rFonts w:asciiTheme="minorHAnsi" w:hAnsiTheme="minorHAnsi"/>
                <w:b/>
              </w:rPr>
            </w:pPr>
            <w:r w:rsidRPr="008C781E">
              <w:rPr>
                <w:rFonts w:asciiTheme="minorHAnsi" w:hAnsiTheme="minorHAnsi"/>
              </w:rPr>
              <w:t>Select a correct interpretation of a graph from a set of interpretations, where one is correct and the remaining are incorrect. (b)</w:t>
            </w:r>
            <w:r w:rsidRPr="008C781E">
              <w:rPr>
                <w:rFonts w:asciiTheme="minorHAnsi" w:hAnsiTheme="minorHAnsi"/>
                <w:b/>
              </w:rPr>
              <w:t xml:space="preserve"> </w:t>
            </w:r>
          </w:p>
        </w:tc>
      </w:tr>
    </w:tbl>
    <w:p w:rsidR="005A27FF" w:rsidRPr="008C781E" w:rsidRDefault="005A27FF" w:rsidP="000226A7">
      <w:pPr>
        <w:rPr>
          <w:rFonts w:asciiTheme="minorHAnsi" w:hAnsiTheme="minorHAnsi"/>
        </w:rPr>
        <w:sectPr w:rsidR="005A27FF" w:rsidRPr="008C781E" w:rsidSect="002360DC">
          <w:pgSz w:w="15840" w:h="12240" w:orient="landscape"/>
          <w:pgMar w:top="792" w:right="720" w:bottom="720" w:left="720" w:header="720" w:footer="720" w:gutter="0"/>
          <w:cols w:space="720"/>
        </w:sectPr>
      </w:pPr>
    </w:p>
    <w:p w:rsidR="000226A7" w:rsidRPr="008C781E" w:rsidRDefault="000226A7" w:rsidP="000226A7">
      <w:pPr>
        <w:rPr>
          <w:rFonts w:asciiTheme="minorHAnsi" w:hAnsiTheme="minorHAnsi"/>
          <w:b/>
        </w:rPr>
      </w:pPr>
    </w:p>
    <w:p w:rsidR="00922768" w:rsidRPr="008C781E" w:rsidRDefault="00922768" w:rsidP="006262D3">
      <w:pPr>
        <w:jc w:val="both"/>
        <w:rPr>
          <w:rFonts w:asciiTheme="minorHAnsi" w:hAnsiTheme="minorHAnsi"/>
          <w:sz w:val="22"/>
          <w:szCs w:val="24"/>
        </w:rPr>
      </w:pPr>
      <w:r w:rsidRPr="008C781E">
        <w:rPr>
          <w:rFonts w:asciiTheme="minorHAnsi" w:hAnsiTheme="minorHAnsi"/>
          <w:sz w:val="22"/>
          <w:szCs w:val="24"/>
        </w:rPr>
        <w:t xml:space="preserve">Students entering grades </w:t>
      </w:r>
      <w:r w:rsidR="000F6F33">
        <w:rPr>
          <w:rFonts w:asciiTheme="minorHAnsi" w:hAnsiTheme="minorHAnsi"/>
          <w:sz w:val="22"/>
          <w:szCs w:val="24"/>
        </w:rPr>
        <w:t>three through five</w:t>
      </w:r>
      <w:r w:rsidRPr="008C781E">
        <w:rPr>
          <w:rFonts w:asciiTheme="minorHAnsi" w:hAnsiTheme="minorHAnsi"/>
          <w:sz w:val="22"/>
          <w:szCs w:val="24"/>
        </w:rPr>
        <w:t xml:space="preserve"> have had opportunities to identify patterns within the context of the school curriculum and in their daily lives, and they can make predictions about them. They have had opportunities to use informal language to describe the changes within a pattern and to compare two patterns. Students have also begun to work with the concept of a variable by describing mathematical relationships within a pattern.</w:t>
      </w:r>
    </w:p>
    <w:p w:rsidR="00922768" w:rsidRPr="008C781E" w:rsidRDefault="00922768" w:rsidP="006262D3">
      <w:pPr>
        <w:jc w:val="both"/>
        <w:rPr>
          <w:rFonts w:asciiTheme="minorHAnsi" w:hAnsiTheme="minorHAnsi"/>
          <w:sz w:val="22"/>
          <w:szCs w:val="24"/>
        </w:rPr>
      </w:pPr>
    </w:p>
    <w:p w:rsidR="00922768" w:rsidRPr="008C781E" w:rsidRDefault="00922768" w:rsidP="006262D3">
      <w:pPr>
        <w:jc w:val="both"/>
        <w:rPr>
          <w:rFonts w:asciiTheme="minorHAnsi" w:hAnsiTheme="minorHAnsi"/>
          <w:sz w:val="22"/>
          <w:szCs w:val="24"/>
        </w:rPr>
      </w:pPr>
      <w:r w:rsidRPr="008C781E">
        <w:rPr>
          <w:rFonts w:asciiTheme="minorHAnsi" w:hAnsiTheme="minorHAnsi"/>
          <w:sz w:val="22"/>
          <w:szCs w:val="24"/>
        </w:rPr>
        <w:t>The focus of instruction is to help students develop a solid use of patterning as a problem solving tool. At this level, patterns are represented and modeled in a variety of ways, including numeric, geometric, and algebraic formats. Students develop strategies for organizing information more easily to understand various types of patterns and functional relationships. They interpret the structure of patterns by exploring and describing patterns that involve change, and they begin to generalize these patterns. By interpreting mathematical situations and models, students begin to represent these, using symbols and variables to write “rules” for patterns, to describe relationships and algebraic properties, and to represent unknown quantities</w:t>
      </w:r>
      <w:r w:rsidR="00D67081" w:rsidRPr="008C781E">
        <w:rPr>
          <w:rFonts w:asciiTheme="minorHAnsi" w:hAnsiTheme="minorHAnsi"/>
          <w:sz w:val="22"/>
          <w:szCs w:val="24"/>
        </w:rPr>
        <w:t>.</w:t>
      </w:r>
    </w:p>
    <w:p w:rsidR="00922768" w:rsidRPr="008C781E" w:rsidRDefault="00922768" w:rsidP="006262D3">
      <w:pPr>
        <w:pStyle w:val="IntroBullet"/>
        <w:numPr>
          <w:ilvl w:val="0"/>
          <w:numId w:val="0"/>
        </w:numPr>
        <w:ind w:left="360" w:hanging="360"/>
        <w:jc w:val="both"/>
        <w:rPr>
          <w:rFonts w:asciiTheme="minorHAnsi" w:hAnsiTheme="minorHAnsi"/>
          <w:sz w:val="22"/>
          <w:szCs w:val="24"/>
        </w:rPr>
      </w:pPr>
    </w:p>
    <w:p w:rsidR="00922768" w:rsidRPr="008C781E" w:rsidRDefault="00922768" w:rsidP="0068247D">
      <w:pPr>
        <w:rPr>
          <w:rFonts w:asciiTheme="minorHAnsi" w:hAnsiTheme="minorHAnsi"/>
          <w:szCs w:val="24"/>
        </w:rPr>
      </w:pPr>
    </w:p>
    <w:p w:rsidR="00DF079D" w:rsidRPr="008C781E" w:rsidRDefault="00DF079D" w:rsidP="000226A7">
      <w:pPr>
        <w:rPr>
          <w:rFonts w:asciiTheme="minorHAnsi" w:hAnsiTheme="minorHAnsi"/>
        </w:rPr>
        <w:sectPr w:rsidR="00DF079D" w:rsidRPr="008C781E" w:rsidSect="002360DC">
          <w:headerReference w:type="even" r:id="rId82"/>
          <w:headerReference w:type="default" r:id="rId83"/>
          <w:headerReference w:type="first" r:id="rId84"/>
          <w:pgSz w:w="15840" w:h="12240" w:orient="landscape"/>
          <w:pgMar w:top="792" w:right="720" w:bottom="720" w:left="720" w:header="720" w:footer="720" w:gutter="0"/>
          <w:cols w:space="720"/>
        </w:sect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8"/>
        <w:gridCol w:w="5850"/>
      </w:tblGrid>
      <w:tr w:rsidR="000226A7" w:rsidRPr="008C781E" w:rsidTr="00623F66">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rPr>
                <w:rFonts w:asciiTheme="minorHAnsi" w:hAnsiTheme="minorHAnsi"/>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B44282" w:rsidRPr="008C781E">
              <w:rPr>
                <w:rFonts w:asciiTheme="minorHAnsi" w:hAnsiTheme="minorHAnsi"/>
                <w:b/>
              </w:rPr>
              <w:t>1</w:t>
            </w:r>
            <w:r w:rsidR="005721A4" w:rsidRPr="008C781E">
              <w:rPr>
                <w:rFonts w:asciiTheme="minorHAnsi" w:hAnsiTheme="minorHAnsi"/>
                <w:b/>
              </w:rPr>
              <w:t>6</w:t>
            </w:r>
            <w:r w:rsidRPr="008C781E">
              <w:rPr>
                <w:rFonts w:asciiTheme="minorHAnsi" w:hAnsiTheme="minorHAnsi"/>
                <w:b/>
              </w:rPr>
              <w:tab/>
              <w:t xml:space="preserve">The student will </w:t>
            </w:r>
            <w:r w:rsidR="00B44282" w:rsidRPr="008C781E">
              <w:rPr>
                <w:rFonts w:asciiTheme="minorHAnsi" w:hAnsiTheme="minorHAnsi"/>
                <w:b/>
              </w:rPr>
              <w:t xml:space="preserve">identify, </w:t>
            </w:r>
            <w:r w:rsidRPr="008C781E">
              <w:rPr>
                <w:rFonts w:asciiTheme="minorHAnsi" w:hAnsiTheme="minorHAnsi"/>
                <w:b/>
              </w:rPr>
              <w:t>describe</w:t>
            </w:r>
            <w:r w:rsidR="00B44282" w:rsidRPr="008C781E">
              <w:rPr>
                <w:rFonts w:asciiTheme="minorHAnsi" w:hAnsiTheme="minorHAnsi"/>
                <w:b/>
              </w:rPr>
              <w:t xml:space="preserve">, create, </w:t>
            </w:r>
            <w:r w:rsidR="00620BB0" w:rsidRPr="008C781E">
              <w:rPr>
                <w:rFonts w:asciiTheme="minorHAnsi" w:hAnsiTheme="minorHAnsi"/>
                <w:b/>
              </w:rPr>
              <w:t xml:space="preserve">and </w:t>
            </w:r>
            <w:r w:rsidR="00B44282" w:rsidRPr="008C781E">
              <w:rPr>
                <w:rFonts w:asciiTheme="minorHAnsi" w:hAnsiTheme="minorHAnsi"/>
                <w:b/>
              </w:rPr>
              <w:t>extend patterns found in objects, pictures, numbers</w:t>
            </w:r>
            <w:r w:rsidR="00DD5587">
              <w:rPr>
                <w:rFonts w:asciiTheme="minorHAnsi" w:hAnsiTheme="minorHAnsi"/>
                <w:b/>
              </w:rPr>
              <w:t>,</w:t>
            </w:r>
            <w:r w:rsidR="00B44282" w:rsidRPr="008C781E">
              <w:rPr>
                <w:rFonts w:asciiTheme="minorHAnsi" w:hAnsiTheme="minorHAnsi"/>
                <w:b/>
              </w:rPr>
              <w:t xml:space="preserve"> and tables.</w:t>
            </w:r>
          </w:p>
          <w:p w:rsidR="000226A7" w:rsidRPr="008C781E" w:rsidRDefault="000226A7" w:rsidP="000226A7">
            <w:pPr>
              <w:rPr>
                <w:rFonts w:asciiTheme="minorHAnsi" w:hAnsiTheme="minorHAnsi"/>
              </w:rPr>
            </w:pPr>
          </w:p>
        </w:tc>
      </w:tr>
      <w:tr w:rsidR="00327BC5" w:rsidRPr="008C781E" w:rsidTr="00623F66">
        <w:trPr>
          <w:tblHeader/>
        </w:trPr>
        <w:tc>
          <w:tcPr>
            <w:tcW w:w="2984"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2016"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C76BB1" w:rsidRPr="008C781E" w:rsidTr="00623F66">
        <w:tc>
          <w:tcPr>
            <w:tcW w:w="2984" w:type="pct"/>
          </w:tcPr>
          <w:p w:rsidR="00C76BB1" w:rsidRPr="008C781E" w:rsidRDefault="00C76BB1" w:rsidP="00B44282">
            <w:pPr>
              <w:pStyle w:val="Bullet1"/>
              <w:rPr>
                <w:rFonts w:asciiTheme="minorHAnsi" w:hAnsiTheme="minorHAnsi"/>
              </w:rPr>
            </w:pPr>
            <w:r w:rsidRPr="008C781E">
              <w:rPr>
                <w:rFonts w:asciiTheme="minorHAnsi" w:hAnsiTheme="minorHAnsi"/>
              </w:rPr>
              <w:t>Developing fluency and flexibility in identifying, describing, and extending patterns is fundamental to mathematics</w:t>
            </w:r>
            <w:r w:rsidR="00C475F4" w:rsidRPr="008C781E">
              <w:rPr>
                <w:rFonts w:asciiTheme="minorHAnsi" w:hAnsiTheme="minorHAnsi"/>
              </w:rPr>
              <w:t xml:space="preserve">, particularly algebraic </w:t>
            </w:r>
            <w:r w:rsidRPr="008C781E">
              <w:rPr>
                <w:rFonts w:asciiTheme="minorHAnsi" w:hAnsiTheme="minorHAnsi"/>
              </w:rPr>
              <w:t>reasoning.</w:t>
            </w:r>
          </w:p>
          <w:p w:rsidR="00C76BB1" w:rsidRPr="008C781E" w:rsidRDefault="00C76BB1" w:rsidP="000226A7">
            <w:pPr>
              <w:pStyle w:val="Bullet1"/>
              <w:rPr>
                <w:rFonts w:asciiTheme="minorHAnsi" w:hAnsiTheme="minorHAnsi"/>
              </w:rPr>
            </w:pPr>
            <w:r w:rsidRPr="008C781E">
              <w:rPr>
                <w:rFonts w:asciiTheme="minorHAnsi" w:hAnsiTheme="minorHAnsi"/>
              </w:rPr>
              <w:t>The use of materials to extend patterns permits experimentation or problem solving approaches that are almost impossible without them.</w:t>
            </w:r>
          </w:p>
          <w:p w:rsidR="00C76BB1" w:rsidRPr="008C781E" w:rsidRDefault="00C76BB1" w:rsidP="00B41CD3">
            <w:pPr>
              <w:pStyle w:val="Bullet1"/>
              <w:rPr>
                <w:rFonts w:asciiTheme="minorHAnsi" w:hAnsiTheme="minorHAnsi"/>
                <w:b/>
              </w:rPr>
            </w:pPr>
            <w:r w:rsidRPr="008C781E">
              <w:rPr>
                <w:rFonts w:asciiTheme="minorHAnsi" w:hAnsiTheme="minorHAnsi"/>
              </w:rPr>
              <w:t xml:space="preserve">The simplest types of patterns are repeating patterns. In each case, students need to identify the core of the pattern and repeat it. </w:t>
            </w:r>
          </w:p>
          <w:p w:rsidR="00C76BB1" w:rsidRPr="008C781E" w:rsidRDefault="00C76BB1" w:rsidP="00DA5C6D">
            <w:pPr>
              <w:pStyle w:val="Bullet1"/>
              <w:rPr>
                <w:rFonts w:asciiTheme="minorHAnsi" w:hAnsiTheme="minorHAnsi"/>
                <w:b/>
              </w:rPr>
            </w:pPr>
            <w:r w:rsidRPr="008C781E">
              <w:rPr>
                <w:rFonts w:asciiTheme="minorHAnsi" w:hAnsiTheme="minorHAnsi"/>
              </w:rPr>
              <w:t>Growing patterns are more difficult for students to understand than repeating patterns because not only must they identify the core, they must also look for a generalization or relationship that will tell them how the pattern is changing from step to step.  In many growing patterns the change can be described as an increase or decrease by a constant value.  Students need experiences with growing patterns using objects, pictures, numbers, and tables.</w:t>
            </w:r>
          </w:p>
          <w:p w:rsidR="00C76BB1" w:rsidRPr="008C781E" w:rsidRDefault="00C76BB1" w:rsidP="00F06CD4">
            <w:pPr>
              <w:pStyle w:val="Bullet1"/>
              <w:ind w:hanging="288"/>
              <w:rPr>
                <w:rFonts w:asciiTheme="minorHAnsi" w:hAnsiTheme="minorHAnsi"/>
                <w:color w:val="000000"/>
              </w:rPr>
            </w:pPr>
            <w:r w:rsidRPr="008C781E">
              <w:rPr>
                <w:rFonts w:asciiTheme="minorHAnsi" w:hAnsiTheme="minorHAnsi"/>
              </w:rPr>
              <w:t xml:space="preserve">In numeric patterns, students must determine the difference, called the </w:t>
            </w:r>
            <w:r w:rsidRPr="008C781E">
              <w:rPr>
                <w:rFonts w:asciiTheme="minorHAnsi" w:hAnsiTheme="minorHAnsi"/>
                <w:i/>
              </w:rPr>
              <w:t>common difference</w:t>
            </w:r>
            <w:r w:rsidRPr="008C781E">
              <w:rPr>
                <w:rFonts w:asciiTheme="minorHAnsi" w:hAnsiTheme="minorHAnsi"/>
              </w:rPr>
              <w:t xml:space="preserve">, between each succeeding number in order to determine what is added to each previous number to obtain the next number.  Students do not need to use the term </w:t>
            </w:r>
            <w:r w:rsidRPr="008C781E">
              <w:rPr>
                <w:rFonts w:asciiTheme="minorHAnsi" w:hAnsiTheme="minorHAnsi"/>
                <w:i/>
              </w:rPr>
              <w:t>common difference</w:t>
            </w:r>
            <w:r w:rsidRPr="008C781E">
              <w:rPr>
                <w:rFonts w:asciiTheme="minorHAnsi" w:hAnsiTheme="minorHAnsi"/>
              </w:rPr>
              <w:t xml:space="preserve"> at this level.</w:t>
            </w:r>
          </w:p>
          <w:p w:rsidR="00C76BB1" w:rsidRPr="008C781E" w:rsidRDefault="00C76BB1" w:rsidP="00F06CD4">
            <w:pPr>
              <w:pStyle w:val="Bullet1"/>
              <w:ind w:hanging="288"/>
              <w:rPr>
                <w:rFonts w:asciiTheme="minorHAnsi" w:hAnsiTheme="minorHAnsi"/>
                <w:color w:val="000000"/>
              </w:rPr>
            </w:pPr>
            <w:r w:rsidRPr="008C781E">
              <w:rPr>
                <w:rFonts w:asciiTheme="minorHAnsi" w:hAnsiTheme="minorHAnsi"/>
              </w:rPr>
              <w:t>Sample numeric patterns include:</w:t>
            </w:r>
          </w:p>
          <w:p w:rsidR="00C76BB1" w:rsidRPr="008C781E" w:rsidRDefault="00C76BB1" w:rsidP="00C475F4">
            <w:pPr>
              <w:pStyle w:val="Bullet2"/>
              <w:tabs>
                <w:tab w:val="clear" w:pos="702"/>
                <w:tab w:val="clear" w:pos="936"/>
                <w:tab w:val="num" w:pos="720"/>
              </w:tabs>
              <w:spacing w:before="120"/>
              <w:ind w:left="720" w:hanging="274"/>
              <w:rPr>
                <w:rFonts w:asciiTheme="minorHAnsi" w:hAnsiTheme="minorHAnsi"/>
              </w:rPr>
            </w:pPr>
            <w:r w:rsidRPr="008C781E">
              <w:rPr>
                <w:rFonts w:asciiTheme="minorHAnsi" w:hAnsiTheme="minorHAnsi"/>
              </w:rPr>
              <w:t xml:space="preserve">6, 9, 12, 15, 18, </w:t>
            </w:r>
            <w:r w:rsidRPr="008C781E">
              <w:rPr>
                <w:rFonts w:asciiTheme="minorHAnsi" w:hAnsiTheme="minorHAnsi"/>
              </w:rPr>
              <w:sym w:font="Symbol" w:char="F0BC"/>
            </w:r>
            <w:r w:rsidRPr="008C781E">
              <w:rPr>
                <w:rFonts w:asciiTheme="minorHAnsi" w:hAnsiTheme="minorHAnsi"/>
              </w:rPr>
              <w:t>(growing pattern);</w:t>
            </w:r>
          </w:p>
          <w:p w:rsidR="00C76BB1" w:rsidRPr="008C781E" w:rsidRDefault="00C76BB1"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 xml:space="preserve">1, 2, 4, 7, 11, 16, </w:t>
            </w:r>
            <w:r w:rsidRPr="008C781E">
              <w:rPr>
                <w:rFonts w:asciiTheme="minorHAnsi" w:hAnsiTheme="minorHAnsi"/>
              </w:rPr>
              <w:sym w:font="Symbol" w:char="F0BC"/>
            </w:r>
            <w:r w:rsidRPr="008C781E">
              <w:rPr>
                <w:rFonts w:asciiTheme="minorHAnsi" w:hAnsiTheme="minorHAnsi"/>
              </w:rPr>
              <w:t>(growing pattern);</w:t>
            </w:r>
          </w:p>
          <w:p w:rsidR="00C76BB1" w:rsidRPr="008C781E" w:rsidRDefault="00C76BB1" w:rsidP="000B0887">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20, 18, 16, 14</w:t>
            </w:r>
            <w:r w:rsidR="00623811" w:rsidRPr="008C781E">
              <w:rPr>
                <w:rFonts w:asciiTheme="minorHAnsi" w:hAnsiTheme="minorHAnsi"/>
              </w:rPr>
              <w:t xml:space="preserve">, </w:t>
            </w:r>
            <w:r w:rsidR="00623811" w:rsidRPr="008C781E">
              <w:rPr>
                <w:rFonts w:asciiTheme="minorHAnsi" w:hAnsiTheme="minorHAnsi"/>
              </w:rPr>
              <w:sym w:font="Symbol" w:char="F0BC"/>
            </w:r>
            <w:r w:rsidR="00623811" w:rsidRPr="008C781E">
              <w:rPr>
                <w:rFonts w:asciiTheme="minorHAnsi" w:hAnsiTheme="minorHAnsi"/>
              </w:rPr>
              <w:t>(</w:t>
            </w:r>
            <w:r w:rsidRPr="008C781E">
              <w:rPr>
                <w:rFonts w:asciiTheme="minorHAnsi" w:hAnsiTheme="minorHAnsi"/>
              </w:rPr>
              <w:t>growing pattern); and</w:t>
            </w:r>
          </w:p>
          <w:p w:rsidR="00C76BB1" w:rsidRPr="008C781E" w:rsidRDefault="00C76BB1" w:rsidP="0068247D">
            <w:pPr>
              <w:pStyle w:val="Bullet2"/>
              <w:tabs>
                <w:tab w:val="clear" w:pos="702"/>
                <w:tab w:val="clear" w:pos="936"/>
                <w:tab w:val="num" w:pos="720"/>
              </w:tabs>
              <w:ind w:left="720" w:hanging="270"/>
              <w:rPr>
                <w:rFonts w:asciiTheme="minorHAnsi" w:hAnsiTheme="minorHAnsi"/>
              </w:rPr>
            </w:pPr>
            <w:r w:rsidRPr="008C781E">
              <w:rPr>
                <w:rFonts w:asciiTheme="minorHAnsi" w:hAnsiTheme="minorHAnsi"/>
              </w:rPr>
              <w:t xml:space="preserve">1, 3, 5, 1, 3, 5, 1, 3, 5 </w:t>
            </w:r>
            <w:r w:rsidRPr="008C781E">
              <w:rPr>
                <w:rFonts w:asciiTheme="minorHAnsi" w:hAnsiTheme="minorHAnsi"/>
              </w:rPr>
              <w:sym w:font="Symbol" w:char="F0BC"/>
            </w:r>
            <w:r w:rsidRPr="008C781E">
              <w:rPr>
                <w:rFonts w:asciiTheme="minorHAnsi" w:hAnsiTheme="minorHAnsi"/>
              </w:rPr>
              <w:t>(repeating pattern).</w:t>
            </w:r>
          </w:p>
          <w:p w:rsidR="00C76BB1" w:rsidRPr="008C781E" w:rsidRDefault="00C76BB1" w:rsidP="00617A4C">
            <w:pPr>
              <w:pStyle w:val="Bullet1"/>
              <w:ind w:hanging="270"/>
              <w:rPr>
                <w:rFonts w:asciiTheme="minorHAnsi" w:hAnsiTheme="minorHAnsi"/>
              </w:rPr>
            </w:pPr>
            <w:r w:rsidRPr="008C781E">
              <w:rPr>
                <w:rFonts w:asciiTheme="minorHAnsi" w:hAnsiTheme="minorHAnsi"/>
              </w:rPr>
              <w:t>Numeric patterns, at this level, will be limited to addition and subtraction of whole numbers.</w:t>
            </w:r>
          </w:p>
          <w:p w:rsidR="00C76BB1" w:rsidRPr="008C781E" w:rsidRDefault="00C76BB1" w:rsidP="00215930">
            <w:pPr>
              <w:pStyle w:val="Bullet1"/>
              <w:numPr>
                <w:ilvl w:val="0"/>
                <w:numId w:val="7"/>
              </w:numPr>
              <w:tabs>
                <w:tab w:val="clear" w:pos="792"/>
                <w:tab w:val="num" w:pos="360"/>
              </w:tabs>
              <w:ind w:left="360" w:hanging="270"/>
              <w:rPr>
                <w:rFonts w:asciiTheme="minorHAnsi" w:hAnsiTheme="minorHAnsi"/>
              </w:rPr>
            </w:pPr>
            <w:r w:rsidRPr="008C781E">
              <w:rPr>
                <w:rFonts w:asciiTheme="minorHAnsi" w:hAnsiTheme="minorHAnsi"/>
                <w:color w:val="000000"/>
              </w:rPr>
              <w:t>In geometric figure patterns, students must often recognize t</w:t>
            </w:r>
            <w:r w:rsidRPr="008C781E">
              <w:rPr>
                <w:rFonts w:asciiTheme="minorHAnsi" w:hAnsiTheme="minorHAnsi"/>
              </w:rPr>
              <w:t>ransformations or changes of position in the plane of a figure, particularly rotation or reflection. Rotation is the result of turning a figure around a point or a vertex, and reflection is the result of flipping a figure over a line. Students at this level do not need to know the terms related to transformations of figures.</w:t>
            </w:r>
          </w:p>
          <w:p w:rsidR="00C76BB1" w:rsidRPr="008C781E" w:rsidRDefault="00C76BB1" w:rsidP="00215930">
            <w:pPr>
              <w:pStyle w:val="Bullet1"/>
              <w:numPr>
                <w:ilvl w:val="0"/>
                <w:numId w:val="7"/>
              </w:numPr>
              <w:tabs>
                <w:tab w:val="clear" w:pos="792"/>
                <w:tab w:val="num" w:pos="360"/>
              </w:tabs>
              <w:ind w:left="360" w:hanging="270"/>
              <w:rPr>
                <w:rFonts w:asciiTheme="minorHAnsi" w:hAnsiTheme="minorHAnsi"/>
              </w:rPr>
            </w:pPr>
            <w:r w:rsidRPr="008C781E">
              <w:rPr>
                <w:rFonts w:asciiTheme="minorHAnsi" w:hAnsiTheme="minorHAnsi"/>
              </w:rPr>
              <w:t>Sample geometric figure patterns include:</w:t>
            </w:r>
          </w:p>
          <w:p w:rsidR="00C76BB1" w:rsidRPr="008C781E" w:rsidRDefault="00C76BB1" w:rsidP="00857F3A">
            <w:pPr>
              <w:rPr>
                <w:rFonts w:asciiTheme="minorHAnsi" w:hAnsiTheme="minorHAnsi"/>
                <w:sz w:val="14"/>
              </w:rPr>
            </w:pPr>
            <w:r w:rsidRPr="008C781E">
              <w:rPr>
                <w:rFonts w:asciiTheme="minorHAnsi" w:hAnsiTheme="minorHAnsi"/>
                <w:noProof/>
                <w:sz w:val="14"/>
              </w:rPr>
              <mc:AlternateContent>
                <mc:Choice Requires="wpg">
                  <w:drawing>
                    <wp:anchor distT="0" distB="0" distL="114300" distR="114300" simplePos="0" relativeHeight="251812864" behindDoc="0" locked="0" layoutInCell="1" allowOverlap="1" wp14:anchorId="3C1BDFBC" wp14:editId="146310DB">
                      <wp:simplePos x="0" y="0"/>
                      <wp:positionH relativeFrom="column">
                        <wp:posOffset>443552</wp:posOffset>
                      </wp:positionH>
                      <wp:positionV relativeFrom="paragraph">
                        <wp:posOffset>54923</wp:posOffset>
                      </wp:positionV>
                      <wp:extent cx="2113472" cy="203200"/>
                      <wp:effectExtent l="19050" t="0" r="1270" b="25400"/>
                      <wp:wrapNone/>
                      <wp:docPr id="58"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472" cy="203200"/>
                                <a:chOff x="863" y="7702"/>
                                <a:chExt cx="3534" cy="320"/>
                              </a:xfrm>
                            </wpg:grpSpPr>
                            <wps:wsp>
                              <wps:cNvPr id="60" name="AutoShape 377"/>
                              <wps:cNvSpPr>
                                <a:spLocks noChangeArrowheads="1"/>
                              </wps:cNvSpPr>
                              <wps:spPr bwMode="auto">
                                <a:xfrm>
                                  <a:off x="863" y="7744"/>
                                  <a:ext cx="224" cy="231"/>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378"/>
                              <wps:cNvSpPr>
                                <a:spLocks noChangeArrowheads="1"/>
                              </wps:cNvSpPr>
                              <wps:spPr bwMode="auto">
                                <a:xfrm>
                                  <a:off x="1449" y="7744"/>
                                  <a:ext cx="224" cy="231"/>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379"/>
                              <wps:cNvSpPr>
                                <a:spLocks noChangeArrowheads="1"/>
                              </wps:cNvSpPr>
                              <wps:spPr bwMode="auto">
                                <a:xfrm rot="2720975" flipV="1">
                                  <a:off x="1124" y="7701"/>
                                  <a:ext cx="313" cy="31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380"/>
                              <wps:cNvSpPr>
                                <a:spLocks noChangeArrowheads="1"/>
                              </wps:cNvSpPr>
                              <wps:spPr bwMode="auto">
                                <a:xfrm>
                                  <a:off x="1759" y="7744"/>
                                  <a:ext cx="224" cy="231"/>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381"/>
                              <wps:cNvSpPr>
                                <a:spLocks noChangeArrowheads="1"/>
                              </wps:cNvSpPr>
                              <wps:spPr bwMode="auto">
                                <a:xfrm>
                                  <a:off x="2710" y="7745"/>
                                  <a:ext cx="224" cy="231"/>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382"/>
                              <wps:cNvSpPr>
                                <a:spLocks noChangeArrowheads="1"/>
                              </wps:cNvSpPr>
                              <wps:spPr bwMode="auto">
                                <a:xfrm>
                                  <a:off x="2962" y="7745"/>
                                  <a:ext cx="224" cy="231"/>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AutoShape 383"/>
                              <wps:cNvSpPr>
                                <a:spLocks noChangeArrowheads="1"/>
                              </wps:cNvSpPr>
                              <wps:spPr bwMode="auto">
                                <a:xfrm>
                                  <a:off x="3200" y="7759"/>
                                  <a:ext cx="224" cy="231"/>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AutoShape 384"/>
                              <wps:cNvSpPr>
                                <a:spLocks noChangeArrowheads="1"/>
                              </wps:cNvSpPr>
                              <wps:spPr bwMode="auto">
                                <a:xfrm rot="2720975" flipV="1">
                                  <a:off x="1984" y="7704"/>
                                  <a:ext cx="313" cy="31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AutoShape 385"/>
                              <wps:cNvSpPr>
                                <a:spLocks noChangeArrowheads="1"/>
                              </wps:cNvSpPr>
                              <wps:spPr bwMode="auto">
                                <a:xfrm rot="2720975" flipV="1">
                                  <a:off x="2299" y="7704"/>
                                  <a:ext cx="313" cy="31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AutoShape 386"/>
                              <wps:cNvSpPr>
                                <a:spLocks noChangeArrowheads="1"/>
                              </wps:cNvSpPr>
                              <wps:spPr bwMode="auto">
                                <a:xfrm rot="2720975" flipV="1">
                                  <a:off x="3439" y="7708"/>
                                  <a:ext cx="313" cy="31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AutoShape 387"/>
                              <wps:cNvSpPr>
                                <a:spLocks noChangeArrowheads="1"/>
                              </wps:cNvSpPr>
                              <wps:spPr bwMode="auto">
                                <a:xfrm rot="2720975" flipV="1">
                                  <a:off x="3754" y="7708"/>
                                  <a:ext cx="313" cy="31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388"/>
                              <wps:cNvSpPr>
                                <a:spLocks noChangeArrowheads="1"/>
                              </wps:cNvSpPr>
                              <wps:spPr bwMode="auto">
                                <a:xfrm rot="2720975" flipV="1">
                                  <a:off x="4083" y="7708"/>
                                  <a:ext cx="313" cy="31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72022" id="Group 376" o:spid="_x0000_s1026" style="position:absolute;margin-left:34.95pt;margin-top:4.3pt;width:166.4pt;height:16pt;z-index:251812864" coordorigin="863,7702" coordsize="353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">
                      <v:shapetype id="_x0000_t4" coordsize="21600,21600" o:spt="4" path="m10800,l,10800,10800,21600,21600,10800xe">
                        <v:stroke joinstyle="miter"/>
                        <v:path gradientshapeok="t" o:connecttype="rect" textboxrect="5400,5400,16200,16200"/>
                      </v:shapetype>
                      <v:shape id="AutoShape 377" o:spid="_x0000_s1027" type="#_x0000_t4" style="position:absolute;left:863;top:7744;width:22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"/>
                      <v:shape id="AutoShape 378" o:spid="_x0000_s1028" type="#_x0000_t4" style="position:absolute;left:1449;top:7744;width:22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"/>
                      <v:shape id="AutoShape 379" o:spid="_x0000_s1029" type="#_x0000_t4" style="position:absolute;left:1124;top:7701;width:313;height:315;rotation:-297203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"/>
                      <v:shape id="AutoShape 380" o:spid="_x0000_s1030" type="#_x0000_t4" style="position:absolute;left:1759;top:7744;width:22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"/>
                      <v:shape id="AutoShape 381" o:spid="_x0000_s1031" type="#_x0000_t4" style="position:absolute;left:2710;top:7745;width:22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"/>
                      <v:shape id="AutoShape 382" o:spid="_x0000_s1032" type="#_x0000_t4" style="position:absolute;left:2962;top:7745;width:22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"/>
                      <v:shape id="AutoShape 383" o:spid="_x0000_s1033" type="#_x0000_t4" style="position:absolute;left:3200;top:7759;width:22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"/>
                      <v:shape id="AutoShape 384" o:spid="_x0000_s1034" type="#_x0000_t4" style="position:absolute;left:1984;top:7704;width:313;height:315;rotation:-297203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"/>
                      <v:shape id="AutoShape 385" o:spid="_x0000_s1035" type="#_x0000_t4" style="position:absolute;left:2299;top:7704;width:313;height:315;rotation:-297203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"/>
                      <v:shape id="AutoShape 386" o:spid="_x0000_s1036" type="#_x0000_t4" style="position:absolute;left:3439;top:7708;width:313;height:315;rotation:-297203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"/>
                      <v:shape id="AutoShape 387" o:spid="_x0000_s1037" type="#_x0000_t4" style="position:absolute;left:3754;top:7708;width:313;height:315;rotation:-297203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"/>
                      <v:shape id="AutoShape 388" o:spid="_x0000_s1038" type="#_x0000_t4" style="position:absolute;left:4083;top:7708;width:313;height:315;rotation:-297203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"/>
                    </v:group>
                  </w:pict>
                </mc:Fallback>
              </mc:AlternateContent>
            </w:r>
          </w:p>
          <w:p w:rsidR="00C76BB1" w:rsidRPr="008C781E" w:rsidRDefault="00C76BB1" w:rsidP="00B45004">
            <w:pPr>
              <w:pStyle w:val="Bullet2"/>
              <w:tabs>
                <w:tab w:val="clear" w:pos="702"/>
                <w:tab w:val="clear" w:pos="936"/>
                <w:tab w:val="num" w:pos="720"/>
              </w:tabs>
              <w:spacing w:after="60"/>
              <w:ind w:left="720" w:hanging="274"/>
              <w:rPr>
                <w:rFonts w:asciiTheme="minorHAnsi" w:hAnsiTheme="minorHAnsi"/>
              </w:rPr>
            </w:pPr>
            <w:r w:rsidRPr="008C781E">
              <w:rPr>
                <w:rFonts w:asciiTheme="minorHAnsi" w:hAnsiTheme="minorHAnsi"/>
              </w:rPr>
              <w:t xml:space="preserve">                                                                    </w:t>
            </w:r>
            <w:r w:rsidR="00AD0EF0">
              <w:rPr>
                <w:rFonts w:asciiTheme="minorHAnsi" w:hAnsiTheme="minorHAnsi"/>
              </w:rPr>
              <w:t xml:space="preserve">      … </w:t>
            </w:r>
            <w:r w:rsidRPr="008C781E">
              <w:rPr>
                <w:rFonts w:asciiTheme="minorHAnsi" w:hAnsiTheme="minorHAnsi"/>
              </w:rPr>
              <w:t>(growing pattern);</w:t>
            </w:r>
          </w:p>
          <w:p w:rsidR="00C76BB1" w:rsidRPr="00B45004" w:rsidRDefault="00C76BB1" w:rsidP="00215930">
            <w:pPr>
              <w:pStyle w:val="ListParagraph"/>
              <w:numPr>
                <w:ilvl w:val="0"/>
                <w:numId w:val="39"/>
              </w:numPr>
              <w:spacing w:after="240"/>
              <w:ind w:hanging="274"/>
              <w:contextualSpacing w:val="0"/>
              <w:rPr>
                <w:rFonts w:asciiTheme="minorHAnsi" w:hAnsiTheme="minorHAnsi"/>
                <w:sz w:val="20"/>
              </w:rPr>
            </w:pPr>
            <w:r w:rsidRPr="008C781E">
              <w:rPr>
                <w:noProof/>
              </w:rPr>
              <mc:AlternateContent>
                <mc:Choice Requires="wpg">
                  <w:drawing>
                    <wp:anchor distT="0" distB="0" distL="114300" distR="114300" simplePos="0" relativeHeight="251811840" behindDoc="0" locked="0" layoutInCell="1" allowOverlap="1" wp14:anchorId="378A6811" wp14:editId="53C72B17">
                      <wp:simplePos x="0" y="0"/>
                      <wp:positionH relativeFrom="column">
                        <wp:posOffset>457200</wp:posOffset>
                      </wp:positionH>
                      <wp:positionV relativeFrom="paragraph">
                        <wp:posOffset>-6189</wp:posOffset>
                      </wp:positionV>
                      <wp:extent cx="2047164" cy="205956"/>
                      <wp:effectExtent l="0" t="38100" r="48895" b="41910"/>
                      <wp:wrapNone/>
                      <wp:docPr id="45"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164" cy="205956"/>
                                <a:chOff x="870" y="5310"/>
                                <a:chExt cx="4555" cy="432"/>
                              </a:xfrm>
                            </wpg:grpSpPr>
                            <wpg:grpSp>
                              <wpg:cNvPr id="46" name="Group 484"/>
                              <wpg:cNvGrpSpPr>
                                <a:grpSpLocks/>
                              </wpg:cNvGrpSpPr>
                              <wpg:grpSpPr bwMode="auto">
                                <a:xfrm>
                                  <a:off x="870" y="5310"/>
                                  <a:ext cx="2250" cy="427"/>
                                  <a:chOff x="870" y="5310"/>
                                  <a:chExt cx="2460" cy="506"/>
                                </a:xfrm>
                              </wpg:grpSpPr>
                              <wps:wsp>
                                <wps:cNvPr id="47" name="Rectangle 485"/>
                                <wps:cNvSpPr>
                                  <a:spLocks noChangeArrowheads="1"/>
                                </wps:cNvSpPr>
                                <wps:spPr bwMode="auto">
                                  <a:xfrm>
                                    <a:off x="870" y="5411"/>
                                    <a:ext cx="40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486"/>
                                <wps:cNvSpPr>
                                  <a:spLocks noChangeArrowheads="1"/>
                                </wps:cNvSpPr>
                                <wps:spPr bwMode="auto">
                                  <a:xfrm>
                                    <a:off x="1380" y="5325"/>
                                    <a:ext cx="465" cy="46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487"/>
                                <wps:cNvSpPr>
                                  <a:spLocks noChangeArrowheads="1"/>
                                </wps:cNvSpPr>
                                <wps:spPr bwMode="auto">
                                  <a:xfrm rot="5400000">
                                    <a:off x="1860" y="5351"/>
                                    <a:ext cx="465" cy="46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488"/>
                                <wps:cNvSpPr>
                                  <a:spLocks noChangeArrowheads="1"/>
                                </wps:cNvSpPr>
                                <wps:spPr bwMode="auto">
                                  <a:xfrm>
                                    <a:off x="2400" y="5411"/>
                                    <a:ext cx="40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489"/>
                                <wps:cNvSpPr>
                                  <a:spLocks noChangeArrowheads="1"/>
                                </wps:cNvSpPr>
                                <wps:spPr bwMode="auto">
                                  <a:xfrm rot="16200000">
                                    <a:off x="2865" y="5310"/>
                                    <a:ext cx="465" cy="46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2" name="Group 490"/>
                              <wpg:cNvGrpSpPr>
                                <a:grpSpLocks/>
                              </wpg:cNvGrpSpPr>
                              <wpg:grpSpPr bwMode="auto">
                                <a:xfrm>
                                  <a:off x="3175" y="5315"/>
                                  <a:ext cx="2250" cy="427"/>
                                  <a:chOff x="870" y="5310"/>
                                  <a:chExt cx="2460" cy="506"/>
                                </a:xfrm>
                              </wpg:grpSpPr>
                              <wps:wsp>
                                <wps:cNvPr id="53" name="Rectangle 491"/>
                                <wps:cNvSpPr>
                                  <a:spLocks noChangeArrowheads="1"/>
                                </wps:cNvSpPr>
                                <wps:spPr bwMode="auto">
                                  <a:xfrm>
                                    <a:off x="870" y="5411"/>
                                    <a:ext cx="40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AutoShape 492"/>
                                <wps:cNvSpPr>
                                  <a:spLocks noChangeArrowheads="1"/>
                                </wps:cNvSpPr>
                                <wps:spPr bwMode="auto">
                                  <a:xfrm>
                                    <a:off x="1380" y="5325"/>
                                    <a:ext cx="465" cy="46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493"/>
                                <wps:cNvSpPr>
                                  <a:spLocks noChangeArrowheads="1"/>
                                </wps:cNvSpPr>
                                <wps:spPr bwMode="auto">
                                  <a:xfrm rot="5400000">
                                    <a:off x="1860" y="5351"/>
                                    <a:ext cx="465" cy="46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494"/>
                                <wps:cNvSpPr>
                                  <a:spLocks noChangeArrowheads="1"/>
                                </wps:cNvSpPr>
                                <wps:spPr bwMode="auto">
                                  <a:xfrm>
                                    <a:off x="2400" y="5411"/>
                                    <a:ext cx="40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AutoShape 495"/>
                                <wps:cNvSpPr>
                                  <a:spLocks noChangeArrowheads="1"/>
                                </wps:cNvSpPr>
                                <wps:spPr bwMode="auto">
                                  <a:xfrm rot="16200000">
                                    <a:off x="2865" y="5310"/>
                                    <a:ext cx="465" cy="46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0E67BD" id="Group 483" o:spid="_x0000_s1026" style="position:absolute;margin-left:36pt;margin-top:-.5pt;width:161.2pt;height:16.2pt;z-index:251811840" coordorigin="870,5310" coordsize="455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">
                      <v:group id="Group 484" o:spid="_x0000_s1027" style="position:absolute;left:870;top:5310;width:2250;height:427" coordorigin="870,5310" coordsize="246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85" o:spid="_x0000_s1028" style="position:absolute;left:870;top:5411;width:40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6" o:spid="_x0000_s1029" type="#_x0000_t13" style="position:absolute;left:1380;top:5325;width:4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"/>
                        <v:shape id="AutoShape 487" o:spid="_x0000_s1030" type="#_x0000_t13" style="position:absolute;left:1860;top:5351;width:465;height:4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"/>
                        <v:rect id="Rectangle 488" o:spid="_x0000_s1031" style="position:absolute;left:2400;top:5411;width:40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AutoShape 489" o:spid="_x0000_s1032" type="#_x0000_t13" style="position:absolute;left:2865;top:5310;width:465;height:4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"/>
                      </v:group>
                      <v:group id="Group 490" o:spid="_x0000_s1033" style="position:absolute;left:3175;top:5315;width:2250;height:427" coordorigin="870,5310" coordsize="246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491" o:spid="_x0000_s1034" style="position:absolute;left:870;top:5411;width:40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shape id="AutoShape 492" o:spid="_x0000_s1035" type="#_x0000_t13" style="position:absolute;left:1380;top:5325;width:4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"/>
                        <v:shape id="AutoShape 493" o:spid="_x0000_s1036" type="#_x0000_t13" style="position:absolute;left:1860;top:5351;width:465;height:4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"/>
                        <v:rect id="Rectangle 494" o:spid="_x0000_s1037" style="position:absolute;left:2400;top:5411;width:40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shape id="AutoShape 495" o:spid="_x0000_s1038" type="#_x0000_t13" style="position:absolute;left:2865;top:5310;width:465;height:4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"/>
                      </v:group>
                    </v:group>
                  </w:pict>
                </mc:Fallback>
              </mc:AlternateContent>
            </w:r>
            <w:r w:rsidRPr="00B45004">
              <w:rPr>
                <w:rFonts w:asciiTheme="minorHAnsi" w:hAnsiTheme="minorHAnsi"/>
              </w:rPr>
              <w:t xml:space="preserve">                                             </w:t>
            </w:r>
            <w:r w:rsidR="00B45004">
              <w:rPr>
                <w:rFonts w:asciiTheme="minorHAnsi" w:hAnsiTheme="minorHAnsi"/>
              </w:rPr>
              <w:t xml:space="preserve">               </w:t>
            </w:r>
            <w:r w:rsidRPr="00B45004">
              <w:rPr>
                <w:rFonts w:asciiTheme="minorHAnsi" w:hAnsiTheme="minorHAnsi"/>
              </w:rPr>
              <w:t xml:space="preserve"> </w:t>
            </w:r>
            <w:r w:rsidR="00AD0EF0">
              <w:rPr>
                <w:rFonts w:asciiTheme="minorHAnsi" w:hAnsiTheme="minorHAnsi"/>
              </w:rPr>
              <w:t xml:space="preserve">… </w:t>
            </w:r>
            <w:r w:rsidRPr="00B45004">
              <w:rPr>
                <w:rFonts w:asciiTheme="minorHAnsi" w:hAnsiTheme="minorHAnsi"/>
                <w:sz w:val="20"/>
              </w:rPr>
              <w:t>(repeating pattern)</w:t>
            </w:r>
            <w:r w:rsidR="00C475F4" w:rsidRPr="00B45004">
              <w:rPr>
                <w:rFonts w:asciiTheme="minorHAnsi" w:hAnsiTheme="minorHAnsi"/>
                <w:sz w:val="20"/>
              </w:rPr>
              <w:t>;</w:t>
            </w:r>
            <w:r w:rsidRPr="00B45004">
              <w:rPr>
                <w:rFonts w:asciiTheme="minorHAnsi" w:hAnsiTheme="minorHAnsi"/>
                <w:sz w:val="20"/>
              </w:rPr>
              <w:t xml:space="preserve"> and</w:t>
            </w:r>
          </w:p>
          <w:p w:rsidR="00C76BB1" w:rsidRPr="008C781E" w:rsidRDefault="00C76BB1" w:rsidP="00215930">
            <w:pPr>
              <w:pStyle w:val="Bullet2"/>
              <w:numPr>
                <w:ilvl w:val="0"/>
                <w:numId w:val="38"/>
              </w:numPr>
              <w:spacing w:before="360" w:after="120"/>
              <w:ind w:left="806"/>
              <w:rPr>
                <w:rFonts w:asciiTheme="minorHAnsi" w:hAnsiTheme="minorHAnsi"/>
                <w:dstrike/>
              </w:rPr>
            </w:pPr>
            <w:r w:rsidRPr="008C781E">
              <w:rPr>
                <w:rFonts w:asciiTheme="minorHAnsi" w:eastAsia="PMingLiU" w:hAnsiTheme="minorHAnsi"/>
                <w:sz w:val="32"/>
                <w:szCs w:val="32"/>
              </w:rPr>
              <w:lastRenderedPageBreak/>
              <w:t>□□</w:t>
            </w:r>
            <w:r w:rsidRPr="008C781E">
              <w:rPr>
                <w:rFonts w:ascii="MS Gothic" w:eastAsia="MS Gothic" w:hAnsi="MS Gothic" w:cs="MS Gothic" w:hint="eastAsia"/>
                <w:sz w:val="32"/>
                <w:szCs w:val="32"/>
              </w:rPr>
              <w:t>★★</w:t>
            </w:r>
            <w:r w:rsidRPr="008C781E">
              <w:rPr>
                <w:rFonts w:asciiTheme="minorHAnsi" w:eastAsia="PMingLiU" w:hAnsiTheme="minorHAnsi"/>
                <w:sz w:val="32"/>
                <w:szCs w:val="32"/>
              </w:rPr>
              <w:t>□</w:t>
            </w:r>
            <w:r w:rsidRPr="008C781E">
              <w:rPr>
                <w:rFonts w:ascii="MS Gothic" w:eastAsia="MS Gothic" w:hAnsi="MS Gothic" w:cs="MS Gothic" w:hint="eastAsia"/>
                <w:sz w:val="32"/>
                <w:szCs w:val="32"/>
              </w:rPr>
              <w:t>★</w:t>
            </w:r>
            <w:r w:rsidRPr="008C781E">
              <w:rPr>
                <w:rFonts w:asciiTheme="minorHAnsi" w:eastAsia="PMingLiU" w:hAnsiTheme="minorHAnsi"/>
                <w:sz w:val="32"/>
                <w:szCs w:val="32"/>
              </w:rPr>
              <w:t>□□</w:t>
            </w:r>
            <w:r w:rsidRPr="008C781E">
              <w:rPr>
                <w:rFonts w:ascii="MS Gothic" w:eastAsia="MS Gothic" w:hAnsi="MS Gothic" w:cs="MS Gothic" w:hint="eastAsia"/>
                <w:sz w:val="32"/>
                <w:szCs w:val="32"/>
              </w:rPr>
              <w:t>★★</w:t>
            </w:r>
            <w:r w:rsidRPr="008C781E">
              <w:rPr>
                <w:rFonts w:asciiTheme="minorHAnsi" w:eastAsia="PMingLiU" w:hAnsiTheme="minorHAnsi"/>
                <w:sz w:val="32"/>
                <w:szCs w:val="32"/>
              </w:rPr>
              <w:t>□</w:t>
            </w:r>
            <w:r w:rsidRPr="008C781E">
              <w:rPr>
                <w:rFonts w:ascii="MS Gothic" w:eastAsia="MS Gothic" w:hAnsi="MS Gothic" w:cs="MS Gothic" w:hint="eastAsia"/>
                <w:sz w:val="32"/>
                <w:szCs w:val="32"/>
              </w:rPr>
              <w:t>★</w:t>
            </w:r>
            <w:r w:rsidRPr="008C781E">
              <w:rPr>
                <w:rFonts w:asciiTheme="minorHAnsi" w:hAnsiTheme="minorHAnsi"/>
                <w:sz w:val="28"/>
                <w:szCs w:val="28"/>
              </w:rPr>
              <w:sym w:font="Symbol" w:char="F0BC"/>
            </w:r>
            <w:r w:rsidRPr="008C781E">
              <w:rPr>
                <w:rFonts w:asciiTheme="minorHAnsi" w:hAnsiTheme="minorHAnsi"/>
              </w:rPr>
              <w:t>(repeating pattern).</w:t>
            </w:r>
          </w:p>
          <w:p w:rsidR="00C76BB1" w:rsidRPr="008C781E" w:rsidRDefault="00C76BB1" w:rsidP="005A27FF">
            <w:pPr>
              <w:pStyle w:val="Bullet1"/>
              <w:spacing w:before="0" w:after="120"/>
              <w:ind w:hanging="274"/>
              <w:rPr>
                <w:rFonts w:asciiTheme="minorHAnsi" w:hAnsiTheme="minorHAnsi"/>
              </w:rPr>
            </w:pPr>
            <w:r w:rsidRPr="008C781E">
              <w:rPr>
                <w:rFonts w:asciiTheme="minorHAnsi" w:hAnsiTheme="minorHAnsi"/>
              </w:rPr>
              <w:t>Sample pattern transfers include:</w:t>
            </w:r>
            <w:r w:rsidRPr="008C781E">
              <w:rPr>
                <w:rFonts w:asciiTheme="minorHAnsi" w:hAnsiTheme="minorHAnsi"/>
                <w:noProof/>
              </w:rPr>
              <w:t xml:space="preserve"> </w:t>
            </w:r>
          </w:p>
          <w:p w:rsidR="00C76BB1" w:rsidRPr="008C781E" w:rsidRDefault="00C475F4" w:rsidP="001A51D1">
            <w:pPr>
              <w:pStyle w:val="Bullet2"/>
              <w:tabs>
                <w:tab w:val="clear" w:pos="702"/>
                <w:tab w:val="clear" w:pos="936"/>
                <w:tab w:val="num" w:pos="720"/>
              </w:tabs>
              <w:spacing w:after="120"/>
              <w:ind w:left="720" w:hanging="274"/>
              <w:rPr>
                <w:rFonts w:asciiTheme="minorHAnsi" w:hAnsiTheme="minorHAnsi"/>
              </w:rPr>
            </w:pPr>
            <w:r w:rsidRPr="008C781E">
              <w:rPr>
                <w:rFonts w:asciiTheme="minorHAnsi" w:hAnsiTheme="minorHAnsi"/>
                <w:noProof/>
              </w:rPr>
              <mc:AlternateContent>
                <mc:Choice Requires="wpg">
                  <w:drawing>
                    <wp:anchor distT="0" distB="0" distL="114300" distR="114300" simplePos="0" relativeHeight="251813888" behindDoc="0" locked="0" layoutInCell="1" allowOverlap="1" wp14:anchorId="1ACD062C" wp14:editId="46728047">
                      <wp:simplePos x="0" y="0"/>
                      <wp:positionH relativeFrom="column">
                        <wp:posOffset>3485886</wp:posOffset>
                      </wp:positionH>
                      <wp:positionV relativeFrom="paragraph">
                        <wp:posOffset>209550</wp:posOffset>
                      </wp:positionV>
                      <wp:extent cx="1483995" cy="154305"/>
                      <wp:effectExtent l="19050" t="19050" r="40005" b="36195"/>
                      <wp:wrapNone/>
                      <wp:docPr id="119"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54305"/>
                                <a:chOff x="1472" y="8514"/>
                                <a:chExt cx="2337" cy="243"/>
                              </a:xfrm>
                            </wpg:grpSpPr>
                            <wpg:grpSp>
                              <wpg:cNvPr id="120" name="Group 543"/>
                              <wpg:cNvGrpSpPr>
                                <a:grpSpLocks/>
                              </wpg:cNvGrpSpPr>
                              <wpg:grpSpPr bwMode="auto">
                                <a:xfrm>
                                  <a:off x="1472" y="8514"/>
                                  <a:ext cx="1150" cy="241"/>
                                  <a:chOff x="1472" y="8514"/>
                                  <a:chExt cx="1150" cy="241"/>
                                </a:xfrm>
                              </wpg:grpSpPr>
                              <wps:wsp>
                                <wps:cNvPr id="121" name="AutoShape 544"/>
                                <wps:cNvSpPr>
                                  <a:spLocks noChangeArrowheads="1"/>
                                </wps:cNvSpPr>
                                <wps:spPr bwMode="auto">
                                  <a:xfrm>
                                    <a:off x="2397" y="8516"/>
                                    <a:ext cx="225" cy="23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AutoShape 545"/>
                                <wps:cNvSpPr>
                                  <a:spLocks noChangeArrowheads="1"/>
                                </wps:cNvSpPr>
                                <wps:spPr bwMode="auto">
                                  <a:xfrm rot="10800000">
                                    <a:off x="2150" y="8516"/>
                                    <a:ext cx="225" cy="23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AutoShape 546"/>
                                <wps:cNvSpPr>
                                  <a:spLocks noChangeArrowheads="1"/>
                                </wps:cNvSpPr>
                                <wps:spPr bwMode="auto">
                                  <a:xfrm>
                                    <a:off x="1472" y="8516"/>
                                    <a:ext cx="245" cy="239"/>
                                  </a:xfrm>
                                  <a:prstGeom prst="hexagon">
                                    <a:avLst>
                                      <a:gd name="adj" fmla="val 25628"/>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547"/>
                                <wps:cNvSpPr>
                                  <a:spLocks noChangeArrowheads="1"/>
                                </wps:cNvSpPr>
                                <wps:spPr bwMode="auto">
                                  <a:xfrm>
                                    <a:off x="1746" y="8514"/>
                                    <a:ext cx="362" cy="24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25" name="Group 548"/>
                              <wpg:cNvGrpSpPr>
                                <a:grpSpLocks/>
                              </wpg:cNvGrpSpPr>
                              <wpg:grpSpPr bwMode="auto">
                                <a:xfrm>
                                  <a:off x="2659" y="8516"/>
                                  <a:ext cx="1150" cy="241"/>
                                  <a:chOff x="1472" y="8514"/>
                                  <a:chExt cx="1150" cy="241"/>
                                </a:xfrm>
                              </wpg:grpSpPr>
                              <wps:wsp>
                                <wps:cNvPr id="126" name="AutoShape 549"/>
                                <wps:cNvSpPr>
                                  <a:spLocks noChangeArrowheads="1"/>
                                </wps:cNvSpPr>
                                <wps:spPr bwMode="auto">
                                  <a:xfrm>
                                    <a:off x="2397" y="8516"/>
                                    <a:ext cx="225" cy="23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AutoShape 550"/>
                                <wps:cNvSpPr>
                                  <a:spLocks noChangeArrowheads="1"/>
                                </wps:cNvSpPr>
                                <wps:spPr bwMode="auto">
                                  <a:xfrm rot="10800000">
                                    <a:off x="2150" y="8516"/>
                                    <a:ext cx="225" cy="23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AutoShape 551"/>
                                <wps:cNvSpPr>
                                  <a:spLocks noChangeArrowheads="1"/>
                                </wps:cNvSpPr>
                                <wps:spPr bwMode="auto">
                                  <a:xfrm>
                                    <a:off x="1472" y="8516"/>
                                    <a:ext cx="245" cy="239"/>
                                  </a:xfrm>
                                  <a:prstGeom prst="hexagon">
                                    <a:avLst>
                                      <a:gd name="adj" fmla="val 25628"/>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AutoShape 552"/>
                                <wps:cNvSpPr>
                                  <a:spLocks noChangeArrowheads="1"/>
                                </wps:cNvSpPr>
                                <wps:spPr bwMode="auto">
                                  <a:xfrm>
                                    <a:off x="1746" y="8514"/>
                                    <a:ext cx="362" cy="24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4C4E8B" id="Group 542" o:spid="_x0000_s1026" style="position:absolute;margin-left:274.5pt;margin-top:16.5pt;width:116.85pt;height:12.15pt;z-index:251813888" coordorigin="1472,8514" coordsize="233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">
                      <v:group id="Group 543" o:spid="_x0000_s1027" style="position:absolute;left:1472;top:8514;width:1150;height:241" coordorigin="1472,8514" coordsize="115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44" o:spid="_x0000_s1028" type="#_x0000_t5" style="position:absolute;left:2397;top:8516;width:22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"/>
                        <v:shape id="AutoShape 545" o:spid="_x0000_s1029" type="#_x0000_t5" style="position:absolute;left:2150;top:8516;width:225;height:23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30" type="#_x0000_t9" style="position:absolute;left:1472;top:8516;width:24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"/>
                        <v:roundrect id="AutoShape 547" o:spid="_x0000_s1031" style="position:absolute;left:1746;top:8514;width:362;height:2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"/>
                      </v:group>
                      <v:group id="Group 548" o:spid="_x0000_s1032" style="position:absolute;left:2659;top:8516;width:1150;height:241" coordorigin="1472,8514" coordsize="115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AutoShape 549" o:spid="_x0000_s1033" type="#_x0000_t5" style="position:absolute;left:2397;top:8516;width:22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"/>
                        <v:shape id="AutoShape 550" o:spid="_x0000_s1034" type="#_x0000_t5" style="position:absolute;left:2150;top:8516;width:225;height:23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"/>
                        <v:shape id="AutoShape 551" o:spid="_x0000_s1035" type="#_x0000_t9" style="position:absolute;left:1472;top:8516;width:24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"/>
                        <v:roundrect id="AutoShape 552" o:spid="_x0000_s1036" style="position:absolute;left:1746;top:8514;width:362;height:2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"/>
                      </v:group>
                    </v:group>
                  </w:pict>
                </mc:Fallback>
              </mc:AlternateContent>
            </w:r>
            <w:r w:rsidR="00C76BB1" w:rsidRPr="008C781E">
              <w:rPr>
                <w:rFonts w:asciiTheme="minorHAnsi" w:hAnsiTheme="minorHAnsi"/>
              </w:rPr>
              <w:t>2, 5, 8, 11, 14, 17 has the same structure as 4, 7, 10, 13, 16, 19</w:t>
            </w:r>
          </w:p>
          <w:p w:rsidR="00C76BB1" w:rsidRPr="008C781E" w:rsidRDefault="00C475F4" w:rsidP="00215930">
            <w:pPr>
              <w:pStyle w:val="ListParagraph"/>
              <w:numPr>
                <w:ilvl w:val="0"/>
                <w:numId w:val="24"/>
              </w:numPr>
              <w:ind w:left="810"/>
              <w:rPr>
                <w:rFonts w:asciiTheme="minorHAnsi" w:hAnsiTheme="minorHAnsi"/>
                <w:sz w:val="20"/>
              </w:rPr>
            </w:pPr>
            <w:r w:rsidRPr="008C781E">
              <w:rPr>
                <w:rFonts w:asciiTheme="minorHAnsi" w:hAnsiTheme="minorHAnsi"/>
                <w:noProof/>
              </w:rPr>
              <mc:AlternateContent>
                <mc:Choice Requires="wpg">
                  <w:drawing>
                    <wp:anchor distT="0" distB="0" distL="114300" distR="114300" simplePos="0" relativeHeight="251817984" behindDoc="0" locked="0" layoutInCell="1" allowOverlap="1" wp14:anchorId="31B009C6" wp14:editId="4973AC93">
                      <wp:simplePos x="0" y="0"/>
                      <wp:positionH relativeFrom="column">
                        <wp:posOffset>449316</wp:posOffset>
                      </wp:positionH>
                      <wp:positionV relativeFrom="paragraph">
                        <wp:posOffset>0</wp:posOffset>
                      </wp:positionV>
                      <wp:extent cx="1587500" cy="137160"/>
                      <wp:effectExtent l="19050" t="19050" r="31750" b="34290"/>
                      <wp:wrapNone/>
                      <wp:docPr id="108"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0" cy="137160"/>
                                <a:chOff x="1508" y="7797"/>
                                <a:chExt cx="2500" cy="216"/>
                              </a:xfrm>
                            </wpg:grpSpPr>
                            <wpg:grpSp>
                              <wpg:cNvPr id="109" name="Group 532"/>
                              <wpg:cNvGrpSpPr>
                                <a:grpSpLocks/>
                              </wpg:cNvGrpSpPr>
                              <wpg:grpSpPr bwMode="auto">
                                <a:xfrm>
                                  <a:off x="1508" y="7798"/>
                                  <a:ext cx="1222" cy="215"/>
                                  <a:chOff x="1508" y="7799"/>
                                  <a:chExt cx="1222" cy="215"/>
                                </a:xfrm>
                              </wpg:grpSpPr>
                              <wps:wsp>
                                <wps:cNvPr id="110" name="AutoShape 533"/>
                                <wps:cNvSpPr>
                                  <a:spLocks noChangeArrowheads="1"/>
                                </wps:cNvSpPr>
                                <wps:spPr bwMode="auto">
                                  <a:xfrm>
                                    <a:off x="1508" y="7814"/>
                                    <a:ext cx="232" cy="1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Oval 534"/>
                                <wps:cNvSpPr>
                                  <a:spLocks noChangeArrowheads="1"/>
                                </wps:cNvSpPr>
                                <wps:spPr bwMode="auto">
                                  <a:xfrm>
                                    <a:off x="1794" y="7819"/>
                                    <a:ext cx="343" cy="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AutoShape 535"/>
                                <wps:cNvSpPr>
                                  <a:spLocks noChangeArrowheads="1"/>
                                </wps:cNvSpPr>
                                <wps:spPr bwMode="auto">
                                  <a:xfrm>
                                    <a:off x="2168" y="7817"/>
                                    <a:ext cx="307" cy="1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13" name="AutoShape 536"/>
                                <wps:cNvSpPr>
                                  <a:spLocks noChangeArrowheads="1"/>
                                </wps:cNvSpPr>
                                <wps:spPr bwMode="auto">
                                  <a:xfrm>
                                    <a:off x="2452" y="7799"/>
                                    <a:ext cx="278" cy="19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grpSp>
                              <wpg:cNvPr id="114" name="Group 537"/>
                              <wpg:cNvGrpSpPr>
                                <a:grpSpLocks/>
                              </wpg:cNvGrpSpPr>
                              <wpg:grpSpPr bwMode="auto">
                                <a:xfrm>
                                  <a:off x="2786" y="7797"/>
                                  <a:ext cx="1222" cy="215"/>
                                  <a:chOff x="1508" y="7799"/>
                                  <a:chExt cx="1222" cy="215"/>
                                </a:xfrm>
                              </wpg:grpSpPr>
                              <wps:wsp>
                                <wps:cNvPr id="115" name="AutoShape 538"/>
                                <wps:cNvSpPr>
                                  <a:spLocks noChangeArrowheads="1"/>
                                </wps:cNvSpPr>
                                <wps:spPr bwMode="auto">
                                  <a:xfrm>
                                    <a:off x="1508" y="7814"/>
                                    <a:ext cx="232" cy="1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Oval 539"/>
                                <wps:cNvSpPr>
                                  <a:spLocks noChangeArrowheads="1"/>
                                </wps:cNvSpPr>
                                <wps:spPr bwMode="auto">
                                  <a:xfrm>
                                    <a:off x="1794" y="7819"/>
                                    <a:ext cx="343" cy="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AutoShape 540"/>
                                <wps:cNvSpPr>
                                  <a:spLocks noChangeArrowheads="1"/>
                                </wps:cNvSpPr>
                                <wps:spPr bwMode="auto">
                                  <a:xfrm>
                                    <a:off x="2168" y="7817"/>
                                    <a:ext cx="307" cy="1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18" name="AutoShape 541"/>
                                <wps:cNvSpPr>
                                  <a:spLocks noChangeArrowheads="1"/>
                                </wps:cNvSpPr>
                                <wps:spPr bwMode="auto">
                                  <a:xfrm>
                                    <a:off x="2452" y="7799"/>
                                    <a:ext cx="278" cy="19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6F3145" id="Group 531" o:spid="_x0000_s1026" style="position:absolute;margin-left:35.4pt;margin-top:0;width:125pt;height:10.8pt;z-index:251817984" coordorigin="1508,7797" coordsize="250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">
                      <v:group id="Group 532" o:spid="_x0000_s1027" style="position:absolute;left:1508;top:7798;width:1222;height:215" coordorigin="1508,7799" coordsize="12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AutoShape 533" o:spid="_x0000_s1028" style="position:absolute;left:1508;top:7814;width:232;height:1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" path="m,l5400,21600r10800,l21600,,,xe">
                          <v:stroke joinstyle="miter"/>
                          <v:path o:connecttype="custom" o:connectlocs="203,97;116,195;29,97;116,0" o:connectangles="0,0,0,0" textboxrect="4469,4542,17131,17058"/>
                        </v:shape>
                        <v:oval id="Oval 534" o:spid="_x0000_s1029" style="position:absolute;left:1794;top:7819;width:34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5" o:spid="_x0000_s1030" type="#_x0000_t67" style="position:absolute;left:2168;top:7817;width:30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">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36" o:spid="_x0000_s1031" type="#_x0000_t68" style="position:absolute;left:2452;top:7799;width:278;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">
                          <v:textbox style="layout-flow:vertical-ideographic"/>
                        </v:shape>
                      </v:group>
                      <v:group id="Group 537" o:spid="_x0000_s1032" style="position:absolute;left:2786;top:7797;width:1222;height:215" coordorigin="1508,7799" coordsize="12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AutoShape 538" o:spid="_x0000_s1033" style="position:absolute;left:1508;top:7814;width:232;height:1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" path="m,l5400,21600r10800,l21600,,,xe">
                          <v:stroke joinstyle="miter"/>
                          <v:path o:connecttype="custom" o:connectlocs="203,97;116,195;29,97;116,0" o:connectangles="0,0,0,0" textboxrect="4469,4542,17131,17058"/>
                        </v:shape>
                        <v:oval id="Oval 539" o:spid="_x0000_s1034" style="position:absolute;left:1794;top:7819;width:34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"/>
                        <v:shape id="AutoShape 540" o:spid="_x0000_s1035" type="#_x0000_t67" style="position:absolute;left:2168;top:7817;width:30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">
                          <v:textbox style="layout-flow:vertical-ideographic"/>
                        </v:shape>
                        <v:shape id="AutoShape 541" o:spid="_x0000_s1036" type="#_x0000_t68" style="position:absolute;left:2452;top:7799;width:278;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">
                          <v:textbox style="layout-flow:vertical-ideographic"/>
                        </v:shape>
                      </v:group>
                    </v:group>
                  </w:pict>
                </mc:Fallback>
              </mc:AlternateContent>
            </w:r>
            <w:r w:rsidRPr="008C781E">
              <w:rPr>
                <w:rFonts w:asciiTheme="minorHAnsi" w:hAnsiTheme="minorHAnsi"/>
              </w:rPr>
              <w:t xml:space="preserve">                              </w:t>
            </w:r>
            <w:r w:rsidR="00C76BB1" w:rsidRPr="008C781E">
              <w:rPr>
                <w:rFonts w:asciiTheme="minorHAnsi" w:hAnsiTheme="minorHAnsi"/>
              </w:rPr>
              <w:t xml:space="preserve"> </w:t>
            </w:r>
            <w:r w:rsidR="00ED0B4E" w:rsidRPr="008C781E">
              <w:rPr>
                <w:rFonts w:asciiTheme="minorHAnsi" w:hAnsiTheme="minorHAnsi"/>
              </w:rPr>
              <w:t xml:space="preserve">           </w:t>
            </w:r>
            <w:r w:rsidR="005A27FF">
              <w:rPr>
                <w:rFonts w:asciiTheme="minorHAnsi" w:hAnsiTheme="minorHAnsi"/>
              </w:rPr>
              <w:t xml:space="preserve">    </w:t>
            </w:r>
            <w:r w:rsidR="00C76BB1" w:rsidRPr="008C781E">
              <w:rPr>
                <w:rFonts w:asciiTheme="minorHAnsi" w:hAnsiTheme="minorHAnsi"/>
                <w:sz w:val="20"/>
              </w:rPr>
              <w:t>has the same structure as</w:t>
            </w:r>
          </w:p>
          <w:p w:rsidR="00C76BB1" w:rsidRPr="008C781E" w:rsidRDefault="00C76BB1" w:rsidP="00A71F34">
            <w:pPr>
              <w:pStyle w:val="Bullet1"/>
              <w:rPr>
                <w:rFonts w:asciiTheme="minorHAnsi" w:hAnsiTheme="minorHAnsi"/>
              </w:rPr>
            </w:pPr>
            <w:r w:rsidRPr="008C781E">
              <w:rPr>
                <w:rFonts w:asciiTheme="minorHAnsi" w:hAnsiTheme="minorHAnsi"/>
              </w:rPr>
              <w:t>Input/output tables with a given rule provide direction for what to do to the input to get the output and can then be used to determine an unknown value.  Applying rules to the input to find the output builds the foundation for functional thinking.  Sample input/output tables that require applying the rule to the input to get the output:</w:t>
            </w:r>
          </w:p>
          <w:p w:rsidR="00C76BB1" w:rsidRPr="008C781E" w:rsidRDefault="00C76BB1" w:rsidP="001A51D1">
            <w:pPr>
              <w:rPr>
                <w:rFonts w:asciiTheme="minorHAnsi" w:hAnsiTheme="minorHAnsi"/>
              </w:rPr>
            </w:pPr>
          </w:p>
          <w:tbl>
            <w:tblPr>
              <w:tblStyle w:val="TableGrid"/>
              <w:tblpPr w:leftFromText="180" w:rightFromText="180" w:vertAnchor="text" w:horzAnchor="margin" w:tblpXSpec="center" w:tblpY="-124"/>
              <w:tblOverlap w:val="never"/>
              <w:tblW w:w="0" w:type="auto"/>
              <w:tblLook w:val="04A0" w:firstRow="1" w:lastRow="0" w:firstColumn="1" w:lastColumn="0" w:noHBand="0" w:noVBand="1"/>
            </w:tblPr>
            <w:tblGrid>
              <w:gridCol w:w="828"/>
              <w:gridCol w:w="810"/>
              <w:gridCol w:w="450"/>
              <w:gridCol w:w="810"/>
              <w:gridCol w:w="810"/>
            </w:tblGrid>
            <w:tr w:rsidR="00C76BB1" w:rsidRPr="008C781E" w:rsidTr="001A51D1">
              <w:tc>
                <w:tcPr>
                  <w:tcW w:w="1638" w:type="dxa"/>
                  <w:gridSpan w:val="2"/>
                </w:tcPr>
                <w:p w:rsidR="00C76BB1" w:rsidRPr="008C781E" w:rsidRDefault="00C76BB1" w:rsidP="001A51D1">
                  <w:pPr>
                    <w:jc w:val="center"/>
                    <w:rPr>
                      <w:rFonts w:asciiTheme="minorHAnsi" w:hAnsiTheme="minorHAnsi"/>
                      <w:sz w:val="20"/>
                    </w:rPr>
                  </w:pPr>
                  <w:r w:rsidRPr="008C781E">
                    <w:rPr>
                      <w:rFonts w:asciiTheme="minorHAnsi" w:hAnsiTheme="minorHAnsi"/>
                      <w:sz w:val="20"/>
                    </w:rPr>
                    <w:t>Rule:  Add 4</w:t>
                  </w:r>
                </w:p>
              </w:tc>
              <w:tc>
                <w:tcPr>
                  <w:tcW w:w="450" w:type="dxa"/>
                  <w:tcBorders>
                    <w:top w:val="nil"/>
                    <w:bottom w:val="nil"/>
                  </w:tcBorders>
                </w:tcPr>
                <w:p w:rsidR="00C76BB1" w:rsidRPr="008C781E" w:rsidRDefault="00C76BB1" w:rsidP="001A51D1">
                  <w:pPr>
                    <w:rPr>
                      <w:rFonts w:asciiTheme="minorHAnsi" w:hAnsiTheme="minorHAnsi"/>
                      <w:sz w:val="20"/>
                    </w:rPr>
                  </w:pPr>
                </w:p>
              </w:tc>
              <w:tc>
                <w:tcPr>
                  <w:tcW w:w="1620" w:type="dxa"/>
                  <w:gridSpan w:val="2"/>
                </w:tcPr>
                <w:p w:rsidR="00C76BB1" w:rsidRPr="008C781E" w:rsidRDefault="00C76BB1" w:rsidP="001A51D1">
                  <w:pPr>
                    <w:jc w:val="center"/>
                    <w:rPr>
                      <w:rFonts w:asciiTheme="minorHAnsi" w:hAnsiTheme="minorHAnsi"/>
                      <w:sz w:val="20"/>
                    </w:rPr>
                  </w:pPr>
                  <w:r w:rsidRPr="008C781E">
                    <w:rPr>
                      <w:rFonts w:asciiTheme="minorHAnsi" w:hAnsiTheme="minorHAnsi"/>
                      <w:sz w:val="20"/>
                    </w:rPr>
                    <w:t>Rule: Subtract 2</w:t>
                  </w:r>
                </w:p>
              </w:tc>
            </w:tr>
            <w:tr w:rsidR="00C76BB1" w:rsidRPr="008C781E" w:rsidTr="001A51D1">
              <w:tc>
                <w:tcPr>
                  <w:tcW w:w="828" w:type="dxa"/>
                </w:tcPr>
                <w:p w:rsidR="00C76BB1" w:rsidRPr="008C781E" w:rsidRDefault="00C76BB1" w:rsidP="001A51D1">
                  <w:pPr>
                    <w:rPr>
                      <w:rFonts w:asciiTheme="minorHAnsi" w:hAnsiTheme="minorHAnsi"/>
                      <w:sz w:val="20"/>
                    </w:rPr>
                  </w:pPr>
                  <w:r w:rsidRPr="008C781E">
                    <w:rPr>
                      <w:rFonts w:asciiTheme="minorHAnsi" w:hAnsiTheme="minorHAnsi"/>
                      <w:sz w:val="20"/>
                    </w:rPr>
                    <w:t>Input</w:t>
                  </w: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Output</w:t>
                  </w:r>
                </w:p>
              </w:tc>
              <w:tc>
                <w:tcPr>
                  <w:tcW w:w="450" w:type="dxa"/>
                  <w:tcBorders>
                    <w:top w:val="nil"/>
                    <w:bottom w:val="nil"/>
                  </w:tcBorders>
                </w:tcPr>
                <w:p w:rsidR="00C76BB1" w:rsidRPr="008C781E" w:rsidRDefault="00C76BB1" w:rsidP="001A51D1">
                  <w:pPr>
                    <w:rPr>
                      <w:rFonts w:asciiTheme="minorHAnsi" w:hAnsiTheme="minorHAnsi"/>
                      <w:sz w:val="20"/>
                    </w:rPr>
                  </w:pP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Input</w:t>
                  </w: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Output</w:t>
                  </w:r>
                </w:p>
              </w:tc>
            </w:tr>
            <w:tr w:rsidR="00C76BB1" w:rsidRPr="008C781E" w:rsidTr="001A51D1">
              <w:tc>
                <w:tcPr>
                  <w:tcW w:w="828"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4</w:t>
                  </w: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8</w:t>
                  </w:r>
                </w:p>
              </w:tc>
              <w:tc>
                <w:tcPr>
                  <w:tcW w:w="450" w:type="dxa"/>
                  <w:tcBorders>
                    <w:top w:val="nil"/>
                    <w:bottom w:val="nil"/>
                  </w:tcBorders>
                </w:tcPr>
                <w:p w:rsidR="00C76BB1" w:rsidRPr="008C781E" w:rsidRDefault="00C76BB1" w:rsidP="001A51D1">
                  <w:pPr>
                    <w:jc w:val="center"/>
                    <w:rPr>
                      <w:rFonts w:asciiTheme="minorHAnsi" w:hAnsiTheme="minorHAnsi"/>
                      <w:sz w:val="20"/>
                    </w:rPr>
                  </w:pP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6</w:t>
                  </w: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w:t>
                  </w:r>
                </w:p>
              </w:tc>
            </w:tr>
            <w:tr w:rsidR="00C76BB1" w:rsidRPr="008C781E" w:rsidTr="001A51D1">
              <w:tc>
                <w:tcPr>
                  <w:tcW w:w="828"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5</w:t>
                  </w: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w:t>
                  </w:r>
                </w:p>
              </w:tc>
              <w:tc>
                <w:tcPr>
                  <w:tcW w:w="450" w:type="dxa"/>
                  <w:tcBorders>
                    <w:top w:val="nil"/>
                    <w:bottom w:val="nil"/>
                  </w:tcBorders>
                </w:tcPr>
                <w:p w:rsidR="00C76BB1" w:rsidRPr="008C781E" w:rsidRDefault="00C76BB1" w:rsidP="001A51D1">
                  <w:pPr>
                    <w:jc w:val="center"/>
                    <w:rPr>
                      <w:rFonts w:asciiTheme="minorHAnsi" w:hAnsiTheme="minorHAnsi"/>
                      <w:sz w:val="20"/>
                    </w:rPr>
                  </w:pP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8</w:t>
                  </w: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6</w:t>
                  </w:r>
                </w:p>
              </w:tc>
            </w:tr>
            <w:tr w:rsidR="00C76BB1" w:rsidRPr="008C781E" w:rsidTr="001A51D1">
              <w:tc>
                <w:tcPr>
                  <w:tcW w:w="828"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8</w:t>
                  </w: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w:t>
                  </w:r>
                </w:p>
              </w:tc>
              <w:tc>
                <w:tcPr>
                  <w:tcW w:w="450" w:type="dxa"/>
                  <w:tcBorders>
                    <w:top w:val="nil"/>
                    <w:bottom w:val="nil"/>
                  </w:tcBorders>
                </w:tcPr>
                <w:p w:rsidR="00C76BB1" w:rsidRPr="008C781E" w:rsidRDefault="00C76BB1" w:rsidP="001A51D1">
                  <w:pPr>
                    <w:jc w:val="center"/>
                    <w:rPr>
                      <w:rFonts w:asciiTheme="minorHAnsi" w:hAnsiTheme="minorHAnsi"/>
                      <w:sz w:val="20"/>
                    </w:rPr>
                  </w:pP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9</w:t>
                  </w:r>
                </w:p>
              </w:tc>
              <w:tc>
                <w:tcPr>
                  <w:tcW w:w="810" w:type="dxa"/>
                </w:tcPr>
                <w:p w:rsidR="00C76BB1" w:rsidRPr="008C781E" w:rsidRDefault="00C76BB1" w:rsidP="001A51D1">
                  <w:pPr>
                    <w:jc w:val="center"/>
                    <w:rPr>
                      <w:rFonts w:asciiTheme="minorHAnsi" w:hAnsiTheme="minorHAnsi"/>
                      <w:sz w:val="20"/>
                    </w:rPr>
                  </w:pPr>
                  <w:r w:rsidRPr="008C781E">
                    <w:rPr>
                      <w:rFonts w:asciiTheme="minorHAnsi" w:hAnsiTheme="minorHAnsi"/>
                      <w:sz w:val="20"/>
                    </w:rPr>
                    <w:t>?</w:t>
                  </w:r>
                </w:p>
              </w:tc>
            </w:tr>
          </w:tbl>
          <w:p w:rsidR="00C76BB1" w:rsidRPr="008C781E" w:rsidRDefault="00C76BB1" w:rsidP="001A51D1">
            <w:pPr>
              <w:rPr>
                <w:rFonts w:asciiTheme="minorHAnsi" w:hAnsiTheme="minorHAnsi"/>
              </w:rPr>
            </w:pPr>
          </w:p>
          <w:p w:rsidR="00C76BB1" w:rsidRPr="008C781E" w:rsidRDefault="00C76BB1" w:rsidP="001A51D1">
            <w:pPr>
              <w:rPr>
                <w:rFonts w:asciiTheme="minorHAnsi" w:hAnsiTheme="minorHAnsi"/>
              </w:rPr>
            </w:pPr>
          </w:p>
          <w:p w:rsidR="00C76BB1" w:rsidRPr="008C781E" w:rsidRDefault="00C76BB1" w:rsidP="001A51D1">
            <w:pPr>
              <w:rPr>
                <w:rFonts w:asciiTheme="minorHAnsi" w:hAnsiTheme="minorHAnsi"/>
              </w:rPr>
            </w:pPr>
          </w:p>
          <w:p w:rsidR="00C76BB1" w:rsidRPr="008C781E" w:rsidRDefault="00C76BB1" w:rsidP="001A51D1">
            <w:pPr>
              <w:rPr>
                <w:rFonts w:asciiTheme="minorHAnsi" w:hAnsiTheme="minorHAnsi"/>
              </w:rPr>
            </w:pPr>
          </w:p>
          <w:p w:rsidR="00C76BB1" w:rsidRPr="008C781E" w:rsidRDefault="00C76BB1" w:rsidP="00550DC9">
            <w:pPr>
              <w:rPr>
                <w:rFonts w:asciiTheme="minorHAnsi" w:hAnsiTheme="minorHAnsi"/>
                <w:sz w:val="16"/>
              </w:rPr>
            </w:pPr>
          </w:p>
        </w:tc>
        <w:tc>
          <w:tcPr>
            <w:tcW w:w="2016" w:type="pct"/>
          </w:tcPr>
          <w:p w:rsidR="00C76BB1" w:rsidRPr="008C781E" w:rsidRDefault="00C76BB1" w:rsidP="00623F66">
            <w:pPr>
              <w:pStyle w:val="BodyTextIndent2"/>
              <w:ind w:left="0"/>
              <w:rPr>
                <w:rFonts w:asciiTheme="minorHAnsi" w:hAnsiTheme="minorHAnsi"/>
              </w:rPr>
            </w:pPr>
            <w:r w:rsidRPr="008C781E">
              <w:rPr>
                <w:rFonts w:asciiTheme="minorHAnsi" w:hAnsiTheme="minorHAnsi"/>
              </w:rPr>
              <w:lastRenderedPageBreak/>
              <w:t>The student will use problem solving, mathematical communication, mathematical reasoning, connections, and representations to</w:t>
            </w:r>
          </w:p>
          <w:p w:rsidR="00C76BB1" w:rsidRPr="008C781E" w:rsidRDefault="00C76BB1" w:rsidP="000226A7">
            <w:pPr>
              <w:pStyle w:val="Bullet1"/>
              <w:rPr>
                <w:rFonts w:asciiTheme="minorHAnsi" w:hAnsiTheme="minorHAnsi"/>
              </w:rPr>
            </w:pPr>
            <w:r w:rsidRPr="008C781E">
              <w:rPr>
                <w:rFonts w:asciiTheme="minorHAnsi" w:hAnsiTheme="minorHAnsi"/>
              </w:rPr>
              <w:t>Identify and describe repeating and growing patterns using words, objects, pictures, numbers, and tables.</w:t>
            </w:r>
          </w:p>
          <w:p w:rsidR="00C76BB1" w:rsidRPr="008C781E" w:rsidRDefault="00C76BB1" w:rsidP="000226A7">
            <w:pPr>
              <w:pStyle w:val="Bullet1"/>
              <w:rPr>
                <w:rFonts w:asciiTheme="minorHAnsi" w:hAnsiTheme="minorHAnsi"/>
              </w:rPr>
            </w:pPr>
            <w:r w:rsidRPr="008C781E">
              <w:rPr>
                <w:rFonts w:asciiTheme="minorHAnsi" w:hAnsiTheme="minorHAnsi"/>
                <w:noProof/>
              </w:rPr>
              <mc:AlternateContent>
                <mc:Choice Requires="wps">
                  <w:drawing>
                    <wp:anchor distT="0" distB="0" distL="114300" distR="114300" simplePos="0" relativeHeight="251814912" behindDoc="0" locked="0" layoutInCell="1" allowOverlap="1" wp14:anchorId="75B04D5B" wp14:editId="0794809E">
                      <wp:simplePos x="0" y="0"/>
                      <wp:positionH relativeFrom="column">
                        <wp:posOffset>2595880</wp:posOffset>
                      </wp:positionH>
                      <wp:positionV relativeFrom="paragraph">
                        <wp:posOffset>96216</wp:posOffset>
                      </wp:positionV>
                      <wp:extent cx="103505" cy="103505"/>
                      <wp:effectExtent l="0" t="0" r="10795" b="10795"/>
                      <wp:wrapNone/>
                      <wp:docPr id="29" name="Rectangle 29"/>
                      <wp:cNvGraphicFramePr/>
                      <a:graphic xmlns:a="http://schemas.openxmlformats.org/drawingml/2006/main">
                        <a:graphicData uri="http://schemas.microsoft.com/office/word/2010/wordprocessingShape">
                          <wps:wsp>
                            <wps:cNvSpPr/>
                            <wps:spPr>
                              <a:xfrm>
                                <a:off x="0" y="0"/>
                                <a:ext cx="103505" cy="1035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69223" id="Rectangle 29" o:spid="_x0000_s1026" style="position:absolute;margin-left:204.4pt;margin-top:7.6pt;width:8.15pt;height:8.1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" filled="f" strokecolor="black [3213]"/>
                  </w:pict>
                </mc:Fallback>
              </mc:AlternateContent>
            </w:r>
            <w:r w:rsidRPr="008C781E">
              <w:rPr>
                <w:rFonts w:asciiTheme="minorHAnsi" w:hAnsiTheme="minorHAnsi"/>
              </w:rPr>
              <w:t>Identify a missing term in a pattern (e.g., 4, 6,     , 10, 12, 14).</w:t>
            </w:r>
          </w:p>
          <w:p w:rsidR="00C76BB1" w:rsidRPr="008C781E" w:rsidRDefault="00C76BB1" w:rsidP="000226A7">
            <w:pPr>
              <w:pStyle w:val="Bullet1"/>
              <w:rPr>
                <w:rFonts w:asciiTheme="minorHAnsi" w:hAnsiTheme="minorHAnsi"/>
              </w:rPr>
            </w:pPr>
            <w:r w:rsidRPr="008C781E">
              <w:rPr>
                <w:rFonts w:asciiTheme="minorHAnsi" w:hAnsiTheme="minorHAnsi"/>
              </w:rPr>
              <w:t xml:space="preserve">Create repeating and growing patterns using objects, pictures, numbers, and </w:t>
            </w:r>
            <w:r w:rsidR="001D5A64">
              <w:rPr>
                <w:rFonts w:asciiTheme="minorHAnsi" w:hAnsiTheme="minorHAnsi"/>
              </w:rPr>
              <w:t>tables.</w:t>
            </w:r>
          </w:p>
          <w:p w:rsidR="00C76BB1" w:rsidRPr="008C781E" w:rsidRDefault="00C76BB1" w:rsidP="000226A7">
            <w:pPr>
              <w:pStyle w:val="Bullet1"/>
              <w:rPr>
                <w:rFonts w:asciiTheme="minorHAnsi" w:hAnsiTheme="minorHAnsi"/>
              </w:rPr>
            </w:pPr>
            <w:r w:rsidRPr="008C781E">
              <w:rPr>
                <w:rFonts w:asciiTheme="minorHAnsi" w:hAnsiTheme="minorHAnsi"/>
              </w:rPr>
              <w:t>Extend or identify missing parts in repeating and growing patterns using objects, pictures, numbers, and tables.</w:t>
            </w:r>
          </w:p>
          <w:p w:rsidR="00C76BB1" w:rsidRPr="008C781E" w:rsidRDefault="00C76BB1" w:rsidP="00A76AE3">
            <w:pPr>
              <w:pStyle w:val="Bullet1"/>
              <w:rPr>
                <w:rFonts w:asciiTheme="minorHAnsi" w:hAnsiTheme="minorHAnsi"/>
              </w:rPr>
            </w:pPr>
            <w:r w:rsidRPr="008C781E">
              <w:rPr>
                <w:rFonts w:asciiTheme="minorHAnsi" w:hAnsiTheme="minorHAnsi"/>
              </w:rPr>
              <w:t>Solve problems that involve the application of input and output rules limited to addition and subtraction of whole numbers.</w:t>
            </w:r>
          </w:p>
          <w:p w:rsidR="00C76BB1" w:rsidRPr="008C781E" w:rsidRDefault="00C76BB1" w:rsidP="00215930">
            <w:pPr>
              <w:pStyle w:val="ListParagraph"/>
              <w:numPr>
                <w:ilvl w:val="0"/>
                <w:numId w:val="31"/>
              </w:numPr>
              <w:spacing w:before="120"/>
              <w:contextualSpacing w:val="0"/>
              <w:rPr>
                <w:rFonts w:asciiTheme="minorHAnsi" w:hAnsiTheme="minorHAnsi"/>
                <w:sz w:val="20"/>
              </w:rPr>
            </w:pPr>
            <w:r w:rsidRPr="008C781E">
              <w:rPr>
                <w:rFonts w:asciiTheme="minorHAnsi" w:hAnsiTheme="minorHAnsi"/>
                <w:sz w:val="20"/>
              </w:rPr>
              <w:t>When given the rule, determine the missing values in a list or table.  (Rules will be limited to addition and subtraction of whole numbers.)</w:t>
            </w:r>
          </w:p>
          <w:p w:rsidR="00C76BB1" w:rsidRPr="008C781E" w:rsidRDefault="00C76BB1" w:rsidP="00A76AE3">
            <w:pPr>
              <w:rPr>
                <w:rFonts w:asciiTheme="minorHAnsi" w:hAnsiTheme="minorHAnsi"/>
              </w:rPr>
            </w:pPr>
          </w:p>
        </w:tc>
      </w:tr>
    </w:tbl>
    <w:p w:rsidR="000226A7" w:rsidRPr="008C781E" w:rsidRDefault="000226A7" w:rsidP="000226A7">
      <w:pPr>
        <w:rPr>
          <w:rFonts w:asciiTheme="minorHAnsi" w:hAnsiTheme="minorHAnsi"/>
        </w:rPr>
        <w:sectPr w:rsidR="000226A7" w:rsidRPr="008C781E" w:rsidSect="002360DC">
          <w:headerReference w:type="even" r:id="rId85"/>
          <w:headerReference w:type="default" r:id="rId86"/>
          <w:headerReference w:type="first" r:id="rId87"/>
          <w:pgSz w:w="15840" w:h="12240" w:orient="landscape"/>
          <w:pgMar w:top="792"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7"/>
        <w:gridCol w:w="5779"/>
      </w:tblGrid>
      <w:tr w:rsidR="000226A7" w:rsidRPr="008C781E">
        <w:trPr>
          <w:tblHeader/>
        </w:trPr>
        <w:tc>
          <w:tcPr>
            <w:tcW w:w="5000" w:type="pct"/>
            <w:gridSpan w:val="2"/>
            <w:tcBorders>
              <w:top w:val="nil"/>
              <w:left w:val="nil"/>
              <w:bottom w:val="single" w:sz="4" w:space="0" w:color="auto"/>
              <w:right w:val="nil"/>
            </w:tcBorders>
            <w:shd w:val="clear" w:color="auto" w:fill="auto"/>
            <w:vAlign w:val="center"/>
          </w:tcPr>
          <w:p w:rsidR="000226A7" w:rsidRPr="008C781E" w:rsidRDefault="000226A7" w:rsidP="000226A7">
            <w:pPr>
              <w:rPr>
                <w:rFonts w:asciiTheme="minorHAnsi" w:hAnsiTheme="minorHAnsi"/>
                <w:b/>
              </w:rPr>
            </w:pPr>
          </w:p>
          <w:p w:rsidR="000226A7" w:rsidRPr="008C781E" w:rsidRDefault="000226A7" w:rsidP="000226A7">
            <w:pPr>
              <w:pStyle w:val="SOLNumber"/>
              <w:rPr>
                <w:rFonts w:asciiTheme="minorHAnsi" w:hAnsiTheme="minorHAnsi"/>
                <w:b/>
              </w:rPr>
            </w:pPr>
            <w:r w:rsidRPr="008C781E">
              <w:rPr>
                <w:rFonts w:asciiTheme="minorHAnsi" w:hAnsiTheme="minorHAnsi"/>
                <w:b/>
              </w:rPr>
              <w:t>3.</w:t>
            </w:r>
            <w:r w:rsidR="00550DC9" w:rsidRPr="008C781E">
              <w:rPr>
                <w:rFonts w:asciiTheme="minorHAnsi" w:hAnsiTheme="minorHAnsi"/>
                <w:b/>
              </w:rPr>
              <w:t>1</w:t>
            </w:r>
            <w:r w:rsidR="005721A4" w:rsidRPr="008C781E">
              <w:rPr>
                <w:rFonts w:asciiTheme="minorHAnsi" w:hAnsiTheme="minorHAnsi"/>
                <w:b/>
              </w:rPr>
              <w:t>7</w:t>
            </w:r>
            <w:r w:rsidRPr="008C781E">
              <w:rPr>
                <w:rFonts w:asciiTheme="minorHAnsi" w:hAnsiTheme="minorHAnsi"/>
                <w:b/>
              </w:rPr>
              <w:tab/>
              <w:t>The student will</w:t>
            </w:r>
            <w:r w:rsidR="00550DC9" w:rsidRPr="008C781E">
              <w:rPr>
                <w:rFonts w:asciiTheme="minorHAnsi" w:hAnsiTheme="minorHAnsi"/>
                <w:b/>
              </w:rPr>
              <w:t xml:space="preserve"> create equations to represent equivalent math</w:t>
            </w:r>
            <w:r w:rsidR="009E4336" w:rsidRPr="008C781E">
              <w:rPr>
                <w:rFonts w:asciiTheme="minorHAnsi" w:hAnsiTheme="minorHAnsi"/>
                <w:b/>
              </w:rPr>
              <w:t>ematical relationships.</w:t>
            </w:r>
          </w:p>
          <w:p w:rsidR="000226A7" w:rsidRPr="008C781E" w:rsidRDefault="000226A7" w:rsidP="000226A7">
            <w:pPr>
              <w:rPr>
                <w:rFonts w:asciiTheme="minorHAnsi" w:hAnsiTheme="minorHAnsi"/>
              </w:rPr>
            </w:pPr>
          </w:p>
        </w:tc>
      </w:tr>
      <w:tr w:rsidR="00327BC5" w:rsidRPr="008C781E" w:rsidTr="00327BC5">
        <w:trPr>
          <w:tblHeader/>
        </w:trPr>
        <w:tc>
          <w:tcPr>
            <w:tcW w:w="3023"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Understanding the Standard</w:t>
            </w:r>
          </w:p>
        </w:tc>
        <w:tc>
          <w:tcPr>
            <w:tcW w:w="1977" w:type="pct"/>
            <w:tcBorders>
              <w:top w:val="single" w:sz="4" w:space="0" w:color="auto"/>
            </w:tcBorders>
            <w:shd w:val="clear" w:color="auto" w:fill="D9D9D9" w:themeFill="background1" w:themeFillShade="D9"/>
            <w:vAlign w:val="center"/>
          </w:tcPr>
          <w:p w:rsidR="00327BC5" w:rsidRPr="008C781E" w:rsidRDefault="00327BC5" w:rsidP="00E727C8">
            <w:pPr>
              <w:pStyle w:val="Heading3"/>
              <w:spacing w:before="120" w:after="120"/>
              <w:rPr>
                <w:rFonts w:asciiTheme="minorHAnsi" w:hAnsiTheme="minorHAnsi"/>
              </w:rPr>
            </w:pPr>
            <w:r w:rsidRPr="008C781E">
              <w:rPr>
                <w:rFonts w:asciiTheme="minorHAnsi" w:hAnsiTheme="minorHAnsi"/>
              </w:rPr>
              <w:t>Essential Knowledge and Skills</w:t>
            </w:r>
          </w:p>
        </w:tc>
      </w:tr>
      <w:tr w:rsidR="00C76BB1" w:rsidRPr="008C781E" w:rsidTr="00C76BB1">
        <w:trPr>
          <w:trHeight w:val="341"/>
        </w:trPr>
        <w:tc>
          <w:tcPr>
            <w:tcW w:w="3023" w:type="pct"/>
          </w:tcPr>
          <w:p w:rsidR="00C76BB1" w:rsidRPr="008C781E" w:rsidRDefault="00C76BB1" w:rsidP="00550DC9">
            <w:pPr>
              <w:pStyle w:val="Bullet1"/>
              <w:rPr>
                <w:rFonts w:asciiTheme="minorHAnsi" w:hAnsiTheme="minorHAnsi"/>
              </w:rPr>
            </w:pPr>
            <w:r w:rsidRPr="008C781E">
              <w:rPr>
                <w:rFonts w:asciiTheme="minorHAnsi" w:hAnsiTheme="minorHAnsi"/>
              </w:rPr>
              <w:t>Mathematical relationships can be expressed usin</w:t>
            </w:r>
            <w:r w:rsidR="00EE2C5F" w:rsidRPr="008C781E">
              <w:rPr>
                <w:rFonts w:asciiTheme="minorHAnsi" w:hAnsiTheme="minorHAnsi"/>
              </w:rPr>
              <w:t>g equations (number sentences).</w:t>
            </w:r>
          </w:p>
          <w:p w:rsidR="00C76BB1" w:rsidRPr="008C781E" w:rsidRDefault="00C76BB1" w:rsidP="00BE2070">
            <w:pPr>
              <w:pStyle w:val="Bullet1"/>
              <w:rPr>
                <w:rFonts w:asciiTheme="minorHAnsi" w:hAnsiTheme="minorHAnsi"/>
              </w:rPr>
            </w:pPr>
            <w:r w:rsidRPr="008C781E">
              <w:rPr>
                <w:rFonts w:asciiTheme="minorHAnsi" w:hAnsiTheme="minorHAnsi"/>
              </w:rPr>
              <w:t>A number sentence is an equation with numbers (e.g.</w:t>
            </w:r>
            <w:r w:rsidR="00EE2C5F" w:rsidRPr="008C781E">
              <w:rPr>
                <w:rFonts w:asciiTheme="minorHAnsi" w:hAnsiTheme="minorHAnsi"/>
              </w:rPr>
              <w:t>, 6 + 3 = 9; or 6 + 3 = 4 + 5).</w:t>
            </w:r>
          </w:p>
          <w:p w:rsidR="00C76BB1" w:rsidRPr="008C781E" w:rsidRDefault="00C76BB1" w:rsidP="003A735D">
            <w:pPr>
              <w:pStyle w:val="Bullet1"/>
              <w:rPr>
                <w:rFonts w:asciiTheme="minorHAnsi" w:hAnsiTheme="minorHAnsi"/>
              </w:rPr>
            </w:pPr>
            <w:r w:rsidRPr="008C781E">
              <w:rPr>
                <w:rFonts w:asciiTheme="minorHAnsi" w:hAnsiTheme="minorHAnsi"/>
              </w:rPr>
              <w:t>The equal</w:t>
            </w:r>
            <w:r w:rsidR="00EE2C5F" w:rsidRPr="008C781E">
              <w:rPr>
                <w:rFonts w:asciiTheme="minorHAnsi" w:hAnsiTheme="minorHAnsi"/>
              </w:rPr>
              <w:t xml:space="preserve"> </w:t>
            </w:r>
            <w:r w:rsidRPr="008C781E">
              <w:rPr>
                <w:rFonts w:asciiTheme="minorHAnsi" w:hAnsiTheme="minorHAnsi"/>
              </w:rPr>
              <w:t xml:space="preserve">symbol (=) means that the values on either side are equivalent (balanced). </w:t>
            </w:r>
          </w:p>
          <w:p w:rsidR="00C76BB1" w:rsidRPr="008C781E" w:rsidRDefault="00C76BB1" w:rsidP="003A735D">
            <w:pPr>
              <w:pStyle w:val="Bullet1"/>
              <w:rPr>
                <w:rFonts w:asciiTheme="minorHAnsi" w:hAnsiTheme="minorHAnsi"/>
              </w:rPr>
            </w:pPr>
            <w:r w:rsidRPr="008C781E">
              <w:rPr>
                <w:rFonts w:asciiTheme="minorHAnsi" w:hAnsiTheme="minorHAnsi"/>
              </w:rPr>
              <w:t>The not equal (≠) symbol means that the values on either side are not equivalent (not balanced).</w:t>
            </w:r>
          </w:p>
          <w:p w:rsidR="00C76BB1" w:rsidRPr="008C781E" w:rsidRDefault="00C76BB1" w:rsidP="00550DC9">
            <w:pPr>
              <w:pStyle w:val="Bullet1"/>
              <w:rPr>
                <w:rFonts w:asciiTheme="minorHAnsi" w:hAnsiTheme="minorHAnsi"/>
              </w:rPr>
            </w:pPr>
            <w:r w:rsidRPr="008C781E">
              <w:rPr>
                <w:rFonts w:asciiTheme="minorHAnsi" w:hAnsiTheme="minorHAnsi"/>
              </w:rPr>
              <w:t xml:space="preserve">An expression is a representation of a quantity.  It contains numbers, variables, and/or computational operation symbols.  It does not have an equal symbol (e.g., 5, 4 + 3, 8 - 2, 2 × 7). </w:t>
            </w:r>
          </w:p>
          <w:p w:rsidR="00C76BB1" w:rsidRPr="008C781E" w:rsidRDefault="00C76BB1" w:rsidP="00550DC9">
            <w:pPr>
              <w:pStyle w:val="Bullet1"/>
              <w:rPr>
                <w:rFonts w:asciiTheme="minorHAnsi" w:hAnsiTheme="minorHAnsi"/>
              </w:rPr>
            </w:pPr>
            <w:r w:rsidRPr="008C781E">
              <w:rPr>
                <w:rFonts w:asciiTheme="minorHAnsi" w:hAnsiTheme="minorHAnsi"/>
              </w:rPr>
              <w:t xml:space="preserve">An equation is a mathematical sentence </w:t>
            </w:r>
            <w:r w:rsidR="00AD0EF0">
              <w:rPr>
                <w:rFonts w:asciiTheme="minorHAnsi" w:hAnsiTheme="minorHAnsi"/>
              </w:rPr>
              <w:t>in which</w:t>
            </w:r>
            <w:r w:rsidRPr="008C781E">
              <w:rPr>
                <w:rFonts w:asciiTheme="minorHAnsi" w:hAnsiTheme="minorHAnsi"/>
              </w:rPr>
              <w:t xml:space="preserve"> two expressions are equivalent. It consists of two expressions, one on each side of an 'e</w:t>
            </w:r>
            <w:r w:rsidR="00EE2C5F" w:rsidRPr="008C781E">
              <w:rPr>
                <w:rFonts w:asciiTheme="minorHAnsi" w:hAnsiTheme="minorHAnsi"/>
              </w:rPr>
              <w:t xml:space="preserve">qual' symbol (e.g., 5 + 3 = 8, </w:t>
            </w:r>
            <w:r w:rsidRPr="008C781E">
              <w:rPr>
                <w:rFonts w:asciiTheme="minorHAnsi" w:hAnsiTheme="minorHAnsi"/>
              </w:rPr>
              <w:t xml:space="preserve">8 = 5 + 3 and 4 + 3 = 9 - 2).  </w:t>
            </w:r>
          </w:p>
          <w:p w:rsidR="00C76BB1" w:rsidRPr="008C781E" w:rsidRDefault="00C76BB1" w:rsidP="00C76BB1">
            <w:pPr>
              <w:pStyle w:val="Bullet1"/>
              <w:spacing w:after="120"/>
              <w:rPr>
                <w:rFonts w:asciiTheme="minorHAnsi" w:hAnsiTheme="minorHAnsi"/>
              </w:rPr>
            </w:pPr>
            <w:r w:rsidRPr="008C781E">
              <w:rPr>
                <w:rFonts w:asciiTheme="minorHAnsi" w:hAnsiTheme="minorHAnsi"/>
              </w:rPr>
              <w:t>An equation can be represented using balance scales, with equal amounts on each side (e.g., 3 + 5 = 6 + 2).</w:t>
            </w:r>
          </w:p>
        </w:tc>
        <w:tc>
          <w:tcPr>
            <w:tcW w:w="1977" w:type="pct"/>
          </w:tcPr>
          <w:p w:rsidR="00C76BB1" w:rsidRPr="008C781E" w:rsidRDefault="00C76BB1" w:rsidP="00623F66">
            <w:pPr>
              <w:pStyle w:val="BodyTextIndent2"/>
              <w:tabs>
                <w:tab w:val="center" w:pos="7200"/>
                <w:tab w:val="right" w:pos="14227"/>
              </w:tabs>
              <w:spacing w:after="120"/>
              <w:ind w:left="0"/>
              <w:rPr>
                <w:rFonts w:asciiTheme="minorHAnsi" w:hAnsiTheme="minorHAnsi"/>
              </w:rPr>
            </w:pPr>
            <w:r w:rsidRPr="008C781E">
              <w:rPr>
                <w:rFonts w:asciiTheme="minorHAnsi" w:hAnsiTheme="minorHAnsi"/>
              </w:rPr>
              <w:t>The student will use problem solving, mathematical communication, mathematical reasoning, connections, and representations to</w:t>
            </w:r>
          </w:p>
          <w:p w:rsidR="00C76BB1" w:rsidRPr="008C781E" w:rsidRDefault="00C76BB1" w:rsidP="005029DC">
            <w:pPr>
              <w:pStyle w:val="Bullet1"/>
              <w:rPr>
                <w:rFonts w:asciiTheme="minorHAnsi" w:hAnsiTheme="minorHAnsi"/>
              </w:rPr>
            </w:pPr>
            <w:r w:rsidRPr="008C781E">
              <w:rPr>
                <w:rFonts w:asciiTheme="minorHAnsi" w:hAnsiTheme="minorHAnsi"/>
              </w:rPr>
              <w:t xml:space="preserve">Identify and use the appropriate symbol to distinguish between expressions that are equal and expressions that are not equal (e.g., 256 - 13 = 220 + 23; 143 + 17 = 140 + 20; </w:t>
            </w:r>
            <w:r w:rsidR="005F3E29">
              <w:rPr>
                <w:rFonts w:asciiTheme="minorHAnsi" w:hAnsiTheme="minorHAnsi"/>
              </w:rPr>
              <w:t xml:space="preserve">      </w:t>
            </w:r>
            <w:r w:rsidRPr="008C781E">
              <w:rPr>
                <w:rFonts w:asciiTheme="minorHAnsi" w:hAnsiTheme="minorHAnsi"/>
              </w:rPr>
              <w:t>457 + 100 ≠ 557 +100).</w:t>
            </w:r>
          </w:p>
          <w:p w:rsidR="00C76BB1" w:rsidRPr="008C781E" w:rsidRDefault="00C76BB1" w:rsidP="005029DC">
            <w:pPr>
              <w:pStyle w:val="Bullet1"/>
              <w:rPr>
                <w:rFonts w:asciiTheme="minorHAnsi" w:hAnsiTheme="minorHAnsi"/>
              </w:rPr>
            </w:pPr>
            <w:r w:rsidRPr="008C781E">
              <w:rPr>
                <w:rFonts w:asciiTheme="minorHAnsi" w:hAnsiTheme="minorHAnsi"/>
              </w:rPr>
              <w:t>Create equations to represent equivalent mathematical relationships (e.g., 4 × 3 = 14 - 2).</w:t>
            </w:r>
          </w:p>
          <w:p w:rsidR="00C76BB1" w:rsidRPr="008C781E" w:rsidRDefault="00C76BB1" w:rsidP="00C76BB1">
            <w:pPr>
              <w:pStyle w:val="Bullet1"/>
              <w:numPr>
                <w:ilvl w:val="0"/>
                <w:numId w:val="0"/>
              </w:numPr>
              <w:rPr>
                <w:rFonts w:asciiTheme="minorHAnsi" w:hAnsiTheme="minorHAnsi"/>
              </w:rPr>
            </w:pPr>
          </w:p>
        </w:tc>
      </w:tr>
    </w:tbl>
    <w:p w:rsidR="002202A6" w:rsidRPr="008C781E" w:rsidRDefault="002202A6" w:rsidP="00DB0C79">
      <w:pPr>
        <w:spacing w:after="120"/>
        <w:rPr>
          <w:rFonts w:asciiTheme="minorHAnsi" w:hAnsiTheme="minorHAnsi"/>
        </w:rPr>
      </w:pPr>
    </w:p>
    <w:sectPr w:rsidR="002202A6" w:rsidRPr="008C781E" w:rsidSect="002360DC">
      <w:headerReference w:type="even" r:id="rId88"/>
      <w:headerReference w:type="default" r:id="rId89"/>
      <w:headerReference w:type="first" r:id="rId90"/>
      <w:pgSz w:w="15840" w:h="12240" w:orient="landscape"/>
      <w:pgMar w:top="79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C0" w:rsidRDefault="00230FC0">
      <w:r>
        <w:separator/>
      </w:r>
    </w:p>
  </w:endnote>
  <w:endnote w:type="continuationSeparator" w:id="0">
    <w:p w:rsidR="00230FC0" w:rsidRDefault="0023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756C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FC0" w:rsidRDefault="00230FC0" w:rsidP="00756C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Footer"/>
      <w:tabs>
        <w:tab w:val="right" w:pos="14220"/>
      </w:tabs>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Pr="00CA0553" w:rsidRDefault="00230FC0">
    <w:pPr>
      <w:pStyle w:val="Footer"/>
      <w:tabs>
        <w:tab w:val="clear" w:pos="8640"/>
        <w:tab w:val="right" w:pos="144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Footer"/>
    </w:pPr>
    <w:r>
      <w:rPr>
        <w:rFonts w:asciiTheme="minorHAnsi" w:hAnsiTheme="minorHAnsi"/>
        <w:sz w:val="20"/>
      </w:rPr>
      <w:t xml:space="preserve">VDOE </w:t>
    </w:r>
    <w:r w:rsidRPr="00D27E21">
      <w:rPr>
        <w:rFonts w:asciiTheme="minorHAnsi" w:hAnsiTheme="minorHAnsi"/>
        <w:sz w:val="20"/>
      </w:rPr>
      <w:t>Mathematics Standards of Learning Curriculum Framework 2016: Grade 3</w:t>
    </w:r>
  </w:p>
  <w:p w:rsidR="00230FC0" w:rsidRPr="00CA0553" w:rsidRDefault="00230FC0">
    <w:pPr>
      <w:pStyle w:val="Footer"/>
      <w:tabs>
        <w:tab w:val="clear" w:pos="8640"/>
        <w:tab w:val="right" w:pos="14400"/>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Pr="00D27E21" w:rsidRDefault="00230FC0" w:rsidP="006262D3">
    <w:pPr>
      <w:ind w:right="360"/>
      <w:rPr>
        <w:rFonts w:asciiTheme="minorHAnsi" w:hAnsiTheme="minorHAnsi"/>
        <w:sz w:val="20"/>
      </w:rPr>
    </w:pPr>
    <w:r>
      <w:rPr>
        <w:rFonts w:asciiTheme="minorHAnsi" w:hAnsiTheme="minorHAnsi"/>
        <w:sz w:val="20"/>
      </w:rPr>
      <w:t xml:space="preserve">VDOE </w:t>
    </w:r>
    <w:r w:rsidRPr="00D27E21">
      <w:rPr>
        <w:rFonts w:asciiTheme="minorHAnsi" w:hAnsiTheme="minorHAnsi"/>
        <w:sz w:val="20"/>
      </w:rPr>
      <w:t>Mathematics Standards of Learning Curriculum Framework 2016: Grade 3</w:t>
    </w:r>
    <w:r w:rsidRPr="00D27E21">
      <w:rPr>
        <w:rFonts w:asciiTheme="minorHAnsi" w:hAnsiTheme="minorHAnsi"/>
        <w:sz w:val="20"/>
      </w:rPr>
      <w:tab/>
    </w:r>
    <w:r w:rsidRPr="00D27E21">
      <w:rPr>
        <w:rFonts w:asciiTheme="minorHAnsi" w:hAnsiTheme="minorHAnsi"/>
        <w:sz w:val="20"/>
      </w:rPr>
      <w:tab/>
    </w:r>
    <w:r w:rsidRPr="00D27E21">
      <w:rPr>
        <w:rFonts w:asciiTheme="minorHAnsi" w:hAnsiTheme="minorHAnsi"/>
        <w:sz w:val="20"/>
      </w:rPr>
      <w:tab/>
    </w:r>
    <w:r w:rsidRPr="00D27E21">
      <w:rPr>
        <w:rFonts w:asciiTheme="minorHAnsi" w:hAnsiTheme="minorHAnsi"/>
        <w:sz w:val="20"/>
      </w:rPr>
      <w:tab/>
    </w:r>
    <w:r w:rsidRPr="00D27E21">
      <w:rPr>
        <w:rFonts w:asciiTheme="minorHAnsi" w:hAnsiTheme="minorHAnsi"/>
        <w:sz w:val="20"/>
      </w:rPr>
      <w:tab/>
    </w:r>
    <w:r w:rsidRPr="00D27E21">
      <w:rPr>
        <w:rFonts w:asciiTheme="minorHAnsi" w:hAnsiTheme="minorHAnsi"/>
        <w:sz w:val="20"/>
      </w:rPr>
      <w:tab/>
    </w:r>
    <w:r w:rsidRPr="00D27E21">
      <w:rPr>
        <w:rFonts w:asciiTheme="minorHAnsi" w:hAnsiTheme="minorHAnsi"/>
        <w:sz w:val="20"/>
      </w:rPr>
      <w:tab/>
    </w:r>
    <w:r w:rsidRPr="00D27E21">
      <w:rPr>
        <w:rFonts w:asciiTheme="minorHAnsi" w:hAnsiTheme="minorHAnsi"/>
        <w:sz w:val="20"/>
      </w:rPr>
      <w:tab/>
    </w:r>
    <w:r w:rsidRPr="00D27E21">
      <w:rPr>
        <w:rFonts w:asciiTheme="minorHAnsi" w:hAnsiTheme="minorHAnsi"/>
        <w:sz w:val="20"/>
      </w:rPr>
      <w:tab/>
    </w:r>
    <w:r w:rsidRPr="00D27E21">
      <w:rPr>
        <w:rFonts w:asciiTheme="minorHAnsi" w:hAnsiTheme="minorHAnsi"/>
        <w:sz w:val="20"/>
      </w:rPr>
      <w:tab/>
    </w:r>
    <w:r w:rsidRPr="00D27E21">
      <w:rPr>
        <w:rFonts w:asciiTheme="minorHAnsi" w:hAnsiTheme="minorHAnsi"/>
        <w:sz w:val="20"/>
      </w:rPr>
      <w:fldChar w:fldCharType="begin"/>
    </w:r>
    <w:r w:rsidRPr="00D27E21">
      <w:rPr>
        <w:rFonts w:asciiTheme="minorHAnsi" w:hAnsiTheme="minorHAnsi"/>
        <w:sz w:val="20"/>
      </w:rPr>
      <w:instrText xml:space="preserve"> PAGE   \* MERGEFORMAT </w:instrText>
    </w:r>
    <w:r w:rsidRPr="00D27E21">
      <w:rPr>
        <w:rFonts w:asciiTheme="minorHAnsi" w:hAnsiTheme="minorHAnsi"/>
        <w:sz w:val="20"/>
      </w:rPr>
      <w:fldChar w:fldCharType="separate"/>
    </w:r>
    <w:r w:rsidR="00FF2D3B">
      <w:rPr>
        <w:rFonts w:asciiTheme="minorHAnsi" w:hAnsiTheme="minorHAnsi"/>
        <w:noProof/>
        <w:sz w:val="20"/>
      </w:rPr>
      <w:t>25</w:t>
    </w:r>
    <w:r w:rsidRPr="00D27E21">
      <w:rPr>
        <w:rFonts w:asciiTheme="minorHAnsi" w:hAnsi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C0" w:rsidRDefault="00230FC0">
      <w:r>
        <w:separator/>
      </w:r>
    </w:p>
  </w:footnote>
  <w:footnote w:type="continuationSeparator" w:id="0">
    <w:p w:rsidR="00230FC0" w:rsidRDefault="0023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Pr="00387D38" w:rsidRDefault="00230FC0" w:rsidP="00682CBB">
    <w:pPr>
      <w:pStyle w:val="Heading1"/>
      <w:rPr>
        <w:rFonts w:asciiTheme="minorHAnsi" w:hAnsiTheme="minorHAnsi"/>
      </w:rPr>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Number and Number Sense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Pr="00387D38" w:rsidRDefault="00230FC0" w:rsidP="00387D38">
    <w:pPr>
      <w:pStyle w:val="Heading1"/>
      <w:rPr>
        <w:rFonts w:asciiTheme="minorHAnsi" w:hAnsiTheme="minorHAnsi"/>
      </w:rPr>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Number and Number Sense</w:t>
    </w:r>
  </w:p>
  <w:p w:rsidR="00230FC0" w:rsidRDefault="00230FC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sidRPr="00754490">
      <w:rPr>
        <w:rFonts w:asciiTheme="minorHAnsi" w:hAnsiTheme="minorHAnsi"/>
      </w:rPr>
      <w:t>F</w:t>
    </w:r>
    <w:r>
      <w:rPr>
        <w:rFonts w:asciiTheme="minorHAnsi" w:hAnsiTheme="minorHAnsi"/>
      </w:rPr>
      <w:t>ocus 3-5</w:t>
    </w:r>
    <w:r>
      <w:rPr>
        <w:rFonts w:asciiTheme="minorHAnsi" w:hAnsiTheme="minorHAnsi"/>
      </w:rPr>
      <w:tab/>
      <w:t xml:space="preserve">Strand Introduction </w:t>
    </w:r>
    <w:r>
      <w:rPr>
        <w:rFonts w:asciiTheme="minorHAnsi" w:hAnsiTheme="minorHAnsi"/>
      </w:rPr>
      <w:tab/>
      <w:t>Computation and Estimation</w:t>
    </w:r>
  </w:p>
  <w:p w:rsidR="00230FC0" w:rsidRDefault="00230FC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Pr="00387D38" w:rsidRDefault="00230FC0" w:rsidP="00387D38">
    <w:pPr>
      <w:pStyle w:val="Heading1"/>
      <w:rPr>
        <w:rFonts w:asciiTheme="minorHAnsi" w:hAnsiTheme="minorHAnsi"/>
      </w:rPr>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Computation and Estimation</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Computation and Estimation</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Computation and Estimation</w:t>
    </w:r>
  </w:p>
  <w:p w:rsidR="00230FC0" w:rsidRDefault="00230FC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sidRPr="00754490">
      <w:rPr>
        <w:rFonts w:asciiTheme="minorHAnsi" w:hAnsiTheme="minorHAnsi"/>
      </w:rPr>
      <w:t>F</w:t>
    </w:r>
    <w:r>
      <w:rPr>
        <w:rFonts w:asciiTheme="minorHAnsi" w:hAnsiTheme="minorHAnsi"/>
      </w:rPr>
      <w:t>ocus 3-5</w:t>
    </w:r>
    <w:r>
      <w:rPr>
        <w:rFonts w:asciiTheme="minorHAnsi" w:hAnsiTheme="minorHAnsi"/>
      </w:rPr>
      <w:tab/>
      <w:t xml:space="preserve">Strand Introduction </w:t>
    </w:r>
    <w:r>
      <w:rPr>
        <w:rFonts w:asciiTheme="minorHAnsi" w:hAnsiTheme="minorHAnsi"/>
      </w:rPr>
      <w:tab/>
      <w:t>Measurement and Geometry</w:t>
    </w:r>
  </w:p>
  <w:p w:rsidR="00230FC0" w:rsidRDefault="00230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Measurement and Geometry</w:t>
    </w: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Measurement and Geometry</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Measurement and Geometry</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Measurement and Geometry</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Measurement and Geometry</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Measurement and Geometry</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Measurement and Geometry</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sidRPr="00754490">
      <w:rPr>
        <w:rFonts w:asciiTheme="minorHAnsi" w:hAnsiTheme="minorHAnsi"/>
      </w:rPr>
      <w:t>F</w:t>
    </w:r>
    <w:r>
      <w:rPr>
        <w:rFonts w:asciiTheme="minorHAnsi" w:hAnsiTheme="minorHAnsi"/>
      </w:rPr>
      <w:t>ocus 3-5</w:t>
    </w:r>
    <w:r>
      <w:rPr>
        <w:rFonts w:asciiTheme="minorHAnsi" w:hAnsiTheme="minorHAnsi"/>
      </w:rPr>
      <w:tab/>
      <w:t xml:space="preserve">Strand Introduction </w:t>
    </w:r>
    <w:r>
      <w:rPr>
        <w:rFonts w:asciiTheme="minorHAnsi" w:hAnsiTheme="minorHAnsi"/>
      </w:rPr>
      <w:tab/>
      <w:t>Probability and Statistics</w:t>
    </w:r>
  </w:p>
  <w:p w:rsidR="00230FC0" w:rsidRDefault="00230FC0">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Probability and Statistics</w:t>
    </w: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sidRPr="00754490">
      <w:rPr>
        <w:rFonts w:asciiTheme="minorHAnsi" w:hAnsiTheme="minorHAnsi"/>
      </w:rPr>
      <w:t>F</w:t>
    </w:r>
    <w:r>
      <w:rPr>
        <w:rFonts w:asciiTheme="minorHAnsi" w:hAnsiTheme="minorHAnsi"/>
      </w:rPr>
      <w:t>ocus 3-5</w:t>
    </w:r>
    <w:r>
      <w:rPr>
        <w:rFonts w:asciiTheme="minorHAnsi" w:hAnsiTheme="minorHAnsi"/>
      </w:rPr>
      <w:tab/>
      <w:t xml:space="preserve">Strand Introduction </w:t>
    </w:r>
    <w:r>
      <w:rPr>
        <w:rFonts w:asciiTheme="minorHAnsi" w:hAnsiTheme="minorHAnsi"/>
      </w:rPr>
      <w:tab/>
      <w:t>Patterns, Functions, and Algebra</w:t>
    </w:r>
  </w:p>
  <w:p w:rsidR="00230FC0" w:rsidRDefault="00230F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Pr="003C2536" w:rsidRDefault="00230FC0" w:rsidP="003C2536">
    <w:pPr>
      <w:pStyle w:val="Heading1"/>
      <w:pBdr>
        <w:bottom w:val="single" w:sz="12" w:space="3" w:color="auto"/>
      </w:pBdr>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Patterns, Functions, and Algebra</w:t>
    </w: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Pr="003C2536" w:rsidRDefault="00230FC0" w:rsidP="003C2536">
    <w:pPr>
      <w:pStyle w:val="Heading1"/>
      <w:pBdr>
        <w:bottom w:val="single" w:sz="12" w:space="3" w:color="auto"/>
      </w:pBdr>
    </w:pPr>
    <w:r>
      <w:rPr>
        <w:rFonts w:asciiTheme="minorHAnsi" w:hAnsiTheme="minorHAnsi"/>
      </w:rPr>
      <w:t xml:space="preserve">Grade 3 Mathematics                                                                                                                </w:t>
    </w:r>
    <w:r w:rsidRPr="0077456A">
      <w:rPr>
        <w:rFonts w:asciiTheme="minorHAnsi" w:hAnsiTheme="minorHAnsi"/>
      </w:rPr>
      <w:t xml:space="preserve">Strand:  </w:t>
    </w:r>
    <w:r>
      <w:rPr>
        <w:rFonts w:asciiTheme="minorHAnsi" w:hAnsiTheme="minorHAnsi"/>
      </w:rPr>
      <w:t>Patterns, Functions, and Algebra</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rsidP="000226A7">
    <w:pPr>
      <w:pStyle w:val="Heading1"/>
    </w:pPr>
    <w:r w:rsidRPr="00754490">
      <w:rPr>
        <w:rFonts w:asciiTheme="minorHAnsi" w:hAnsiTheme="minorHAnsi"/>
      </w:rPr>
      <w:t>F</w:t>
    </w:r>
    <w:r>
      <w:rPr>
        <w:rFonts w:asciiTheme="minorHAnsi" w:hAnsiTheme="minorHAnsi"/>
      </w:rPr>
      <w:t>ocus 3-5</w:t>
    </w:r>
    <w:r>
      <w:rPr>
        <w:rFonts w:asciiTheme="minorHAnsi" w:hAnsiTheme="minorHAnsi"/>
      </w:rPr>
      <w:tab/>
      <w:t xml:space="preserve">Strand Introduction </w:t>
    </w:r>
    <w:r>
      <w:rPr>
        <w:rFonts w:asciiTheme="minorHAnsi" w:hAnsiTheme="minorHAnsi"/>
      </w:rPr>
      <w:tab/>
      <w:t>Number and Number Sense</w:t>
    </w:r>
  </w:p>
  <w:p w:rsidR="00230FC0" w:rsidRDefault="00230FC0">
    <w:pPr>
      <w:pStyle w:val="Header"/>
    </w:pPr>
  </w:p>
  <w:p w:rsidR="00230FC0" w:rsidRDefault="00230F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0" w:rsidRDefault="00230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00000011"/>
    <w:multiLevelType w:val="singleLevel"/>
    <w:tmpl w:val="5E86BE3A"/>
    <w:lvl w:ilvl="0">
      <w:start w:val="1"/>
      <w:numFmt w:val="bullet"/>
      <w:pStyle w:val="Bullet1"/>
      <w:lvlText w:val=""/>
      <w:lvlJc w:val="left"/>
      <w:pPr>
        <w:tabs>
          <w:tab w:val="num" w:pos="360"/>
        </w:tabs>
        <w:ind w:left="360" w:hanging="360"/>
      </w:pPr>
      <w:rPr>
        <w:rFonts w:ascii="Symbol" w:hAnsi="Symbol" w:hint="default"/>
        <w:strike w:val="0"/>
        <w:dstrike w:val="0"/>
        <w:sz w:val="20"/>
        <w:szCs w:val="20"/>
      </w:rPr>
    </w:lvl>
  </w:abstractNum>
  <w:abstractNum w:abstractNumId="13" w15:restartNumberingAfterBreak="0">
    <w:nsid w:val="08012EA1"/>
    <w:multiLevelType w:val="hybridMultilevel"/>
    <w:tmpl w:val="18B42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84275C3"/>
    <w:multiLevelType w:val="hybridMultilevel"/>
    <w:tmpl w:val="064850FC"/>
    <w:lvl w:ilvl="0" w:tplc="04090003">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8666BC"/>
    <w:multiLevelType w:val="hybridMultilevel"/>
    <w:tmpl w:val="F31C030E"/>
    <w:lvl w:ilvl="0" w:tplc="A6A22EAA">
      <w:start w:val="1"/>
      <w:numFmt w:val="bullet"/>
      <w:lvlText w:val=""/>
      <w:lvlJc w:val="left"/>
      <w:pPr>
        <w:ind w:left="720" w:hanging="360"/>
      </w:pPr>
      <w:rPr>
        <w:rFonts w:ascii="Symbol" w:hAnsi="Symbol" w:hint="default"/>
        <w:strike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5783C"/>
    <w:multiLevelType w:val="hybridMultilevel"/>
    <w:tmpl w:val="F15CDED0"/>
    <w:lvl w:ilvl="0" w:tplc="04090003">
      <w:start w:val="1"/>
      <w:numFmt w:val="bullet"/>
      <w:lvlText w:val="–"/>
      <w:lvlJc w:val="left"/>
      <w:pPr>
        <w:ind w:left="360" w:hanging="360"/>
      </w:pPr>
      <w:rPr>
        <w:rFonts w:ascii="Times New Roman" w:hAnsi="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FA1C07"/>
    <w:multiLevelType w:val="hybridMultilevel"/>
    <w:tmpl w:val="E410F892"/>
    <w:lvl w:ilvl="0" w:tplc="7A66FC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4232BE2"/>
    <w:multiLevelType w:val="hybridMultilevel"/>
    <w:tmpl w:val="562EB9C0"/>
    <w:lvl w:ilvl="0" w:tplc="0000000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B97E80"/>
    <w:multiLevelType w:val="hybridMultilevel"/>
    <w:tmpl w:val="6D18A388"/>
    <w:lvl w:ilvl="0" w:tplc="D7069948">
      <w:start w:val="1"/>
      <w:numFmt w:val="bullet"/>
      <w:lvlText w:val=""/>
      <w:lvlJc w:val="left"/>
      <w:pPr>
        <w:ind w:left="360" w:hanging="360"/>
      </w:pPr>
      <w:rPr>
        <w:rFonts w:ascii="Symbol" w:hAnsi="Symbol" w:hint="default"/>
        <w:strike w:val="0"/>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67B2EAF"/>
    <w:multiLevelType w:val="hybridMultilevel"/>
    <w:tmpl w:val="5E3EE5A4"/>
    <w:lvl w:ilvl="0" w:tplc="04090003">
      <w:start w:val="1"/>
      <w:numFmt w:val="bullet"/>
      <w:lvlText w:val="–"/>
      <w:lvlJc w:val="left"/>
      <w:pPr>
        <w:ind w:left="360" w:hanging="360"/>
      </w:pPr>
      <w:rPr>
        <w:rFonts w:ascii="Times New Roman" w:hAnsi="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E52687"/>
    <w:multiLevelType w:val="hybridMultilevel"/>
    <w:tmpl w:val="1F705E8A"/>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5D325A"/>
    <w:multiLevelType w:val="hybridMultilevel"/>
    <w:tmpl w:val="C04E1A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506235E"/>
    <w:multiLevelType w:val="hybridMultilevel"/>
    <w:tmpl w:val="16E24A5E"/>
    <w:lvl w:ilvl="0" w:tplc="2BE2C0DE">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4438E5"/>
    <w:multiLevelType w:val="hybridMultilevel"/>
    <w:tmpl w:val="E34C9168"/>
    <w:lvl w:ilvl="0" w:tplc="54720D38">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2515F"/>
    <w:multiLevelType w:val="hybridMultilevel"/>
    <w:tmpl w:val="ED58E404"/>
    <w:lvl w:ilvl="0" w:tplc="04090003">
      <w:start w:val="1"/>
      <w:numFmt w:val="bullet"/>
      <w:lvlText w:val="–"/>
      <w:lvlJc w:val="left"/>
      <w:pPr>
        <w:ind w:left="720" w:hanging="360"/>
      </w:pPr>
      <w:rPr>
        <w:rFonts w:ascii="Times New Roman" w:hAnsi="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0065E"/>
    <w:multiLevelType w:val="hybridMultilevel"/>
    <w:tmpl w:val="EC4248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FE716D"/>
    <w:multiLevelType w:val="hybridMultilevel"/>
    <w:tmpl w:val="C3FE7F44"/>
    <w:lvl w:ilvl="0" w:tplc="506C9880">
      <w:start w:val="1"/>
      <w:numFmt w:val="bullet"/>
      <w:lvlText w:val=""/>
      <w:lvlJc w:val="left"/>
      <w:pPr>
        <w:tabs>
          <w:tab w:val="num" w:pos="864"/>
        </w:tabs>
        <w:ind w:left="864"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3CA53E9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CEB4663"/>
    <w:multiLevelType w:val="hybridMultilevel"/>
    <w:tmpl w:val="B122FEC6"/>
    <w:lvl w:ilvl="0" w:tplc="9C284422">
      <w:start w:val="1"/>
      <w:numFmt w:val="bullet"/>
      <w:lvlText w:val="–"/>
      <w:lvlJc w:val="left"/>
      <w:pPr>
        <w:ind w:left="810" w:hanging="360"/>
      </w:pPr>
      <w:rPr>
        <w:rFonts w:ascii="Times New Roman" w:hAnsi="Times New Roman" w:hint="default"/>
        <w:dstrike w:val="0"/>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3F904B6B"/>
    <w:multiLevelType w:val="hybridMultilevel"/>
    <w:tmpl w:val="1C40487A"/>
    <w:lvl w:ilvl="0" w:tplc="54720D38">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182B1F"/>
    <w:multiLevelType w:val="hybridMultilevel"/>
    <w:tmpl w:val="F7D42712"/>
    <w:lvl w:ilvl="0" w:tplc="04090003">
      <w:start w:val="1"/>
      <w:numFmt w:val="bullet"/>
      <w:lvlText w:val="–"/>
      <w:lvlJc w:val="left"/>
      <w:pPr>
        <w:ind w:left="810" w:hanging="360"/>
      </w:pPr>
      <w:rPr>
        <w:rFonts w:ascii="Times New Roman" w:hAnsi="Times New Roman" w:hint="default"/>
        <w:sz w:val="2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33" w15:restartNumberingAfterBreak="0">
    <w:nsid w:val="4605645B"/>
    <w:multiLevelType w:val="hybridMultilevel"/>
    <w:tmpl w:val="1D70BF00"/>
    <w:lvl w:ilvl="0" w:tplc="04090003">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523DA"/>
    <w:multiLevelType w:val="hybridMultilevel"/>
    <w:tmpl w:val="4612757C"/>
    <w:lvl w:ilvl="0" w:tplc="0000000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2546A2"/>
    <w:multiLevelType w:val="hybridMultilevel"/>
    <w:tmpl w:val="F56EFCFA"/>
    <w:lvl w:ilvl="0" w:tplc="A6A22EAA">
      <w:start w:val="1"/>
      <w:numFmt w:val="bullet"/>
      <w:lvlText w:val=""/>
      <w:lvlJc w:val="left"/>
      <w:pPr>
        <w:ind w:left="720" w:hanging="360"/>
      </w:pPr>
      <w:rPr>
        <w:rFonts w:ascii="Symbol" w:hAnsi="Symbol" w:hint="default"/>
        <w:strike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1667F"/>
    <w:multiLevelType w:val="hybridMultilevel"/>
    <w:tmpl w:val="E0A8412C"/>
    <w:lvl w:ilvl="0" w:tplc="2BE2C0DE">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38" w15:restartNumberingAfterBreak="0">
    <w:nsid w:val="553475C9"/>
    <w:multiLevelType w:val="hybridMultilevel"/>
    <w:tmpl w:val="028CF9CC"/>
    <w:lvl w:ilvl="0" w:tplc="A6A22EAA">
      <w:start w:val="1"/>
      <w:numFmt w:val="bullet"/>
      <w:lvlText w:val=""/>
      <w:lvlJc w:val="left"/>
      <w:pPr>
        <w:ind w:left="720" w:hanging="360"/>
      </w:pPr>
      <w:rPr>
        <w:rFonts w:ascii="Symbol" w:hAnsi="Symbol" w:hint="default"/>
        <w:strike w:val="0"/>
        <w:sz w:val="20"/>
        <w:szCs w:val="20"/>
      </w:rPr>
    </w:lvl>
    <w:lvl w:ilvl="1" w:tplc="04090003">
      <w:start w:val="1"/>
      <w:numFmt w:val="bullet"/>
      <w:lvlText w:val="–"/>
      <w:lvlJc w:val="left"/>
      <w:pPr>
        <w:ind w:left="1440" w:hanging="360"/>
      </w:pPr>
      <w:rPr>
        <w:rFonts w:ascii="Times New Roman" w:hAnsi="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263FF2"/>
    <w:multiLevelType w:val="hybridMultilevel"/>
    <w:tmpl w:val="1DDE13A0"/>
    <w:lvl w:ilvl="0" w:tplc="D706994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DA3A85"/>
    <w:multiLevelType w:val="hybridMultilevel"/>
    <w:tmpl w:val="363C2BC6"/>
    <w:lvl w:ilvl="0" w:tplc="D706994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BE2F65"/>
    <w:multiLevelType w:val="hybridMultilevel"/>
    <w:tmpl w:val="F91E7D6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382636"/>
    <w:multiLevelType w:val="hybridMultilevel"/>
    <w:tmpl w:val="63C6FE04"/>
    <w:lvl w:ilvl="0" w:tplc="04090003">
      <w:start w:val="1"/>
      <w:numFmt w:val="bullet"/>
      <w:lvlText w:val="–"/>
      <w:lvlJc w:val="left"/>
      <w:pPr>
        <w:ind w:left="360" w:hanging="360"/>
      </w:pPr>
      <w:rPr>
        <w:rFonts w:ascii="Times New Roman" w:hAnsi="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5B581D"/>
    <w:multiLevelType w:val="hybridMultilevel"/>
    <w:tmpl w:val="4C9A0A4E"/>
    <w:lvl w:ilvl="0" w:tplc="D706994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FD2BA3"/>
    <w:multiLevelType w:val="hybridMultilevel"/>
    <w:tmpl w:val="5DF033E4"/>
    <w:lvl w:ilvl="0" w:tplc="282C8B5E">
      <w:start w:val="3"/>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7"/>
  </w:num>
  <w:num w:numId="3">
    <w:abstractNumId w:val="32"/>
  </w:num>
  <w:num w:numId="4">
    <w:abstractNumId w:val="28"/>
  </w:num>
  <w:num w:numId="5">
    <w:abstractNumId w:val="27"/>
  </w:num>
  <w:num w:numId="6">
    <w:abstractNumId w:val="21"/>
  </w:num>
  <w:num w:numId="7">
    <w:abstractNumId w:val="4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42"/>
  </w:num>
  <w:num w:numId="20">
    <w:abstractNumId w:val="13"/>
  </w:num>
  <w:num w:numId="21">
    <w:abstractNumId w:val="26"/>
  </w:num>
  <w:num w:numId="22">
    <w:abstractNumId w:val="39"/>
  </w:num>
  <w:num w:numId="23">
    <w:abstractNumId w:val="40"/>
  </w:num>
  <w:num w:numId="24">
    <w:abstractNumId w:val="15"/>
  </w:num>
  <w:num w:numId="25">
    <w:abstractNumId w:val="45"/>
  </w:num>
  <w:num w:numId="26">
    <w:abstractNumId w:val="17"/>
  </w:num>
  <w:num w:numId="27">
    <w:abstractNumId w:val="11"/>
  </w:num>
  <w:num w:numId="28">
    <w:abstractNumId w:val="38"/>
  </w:num>
  <w:num w:numId="29">
    <w:abstractNumId w:val="31"/>
  </w:num>
  <w:num w:numId="30">
    <w:abstractNumId w:val="35"/>
  </w:num>
  <w:num w:numId="31">
    <w:abstractNumId w:val="44"/>
  </w:num>
  <w:num w:numId="32">
    <w:abstractNumId w:val="33"/>
  </w:num>
  <w:num w:numId="33">
    <w:abstractNumId w:val="24"/>
  </w:num>
  <w:num w:numId="34">
    <w:abstractNumId w:val="30"/>
  </w:num>
  <w:num w:numId="35">
    <w:abstractNumId w:val="20"/>
  </w:num>
  <w:num w:numId="36">
    <w:abstractNumId w:val="36"/>
  </w:num>
  <w:num w:numId="37">
    <w:abstractNumId w:val="23"/>
  </w:num>
  <w:num w:numId="38">
    <w:abstractNumId w:val="29"/>
  </w:num>
  <w:num w:numId="39">
    <w:abstractNumId w:val="25"/>
  </w:num>
  <w:num w:numId="40">
    <w:abstractNumId w:val="22"/>
  </w:num>
  <w:num w:numId="41">
    <w:abstractNumId w:val="19"/>
  </w:num>
  <w:num w:numId="42">
    <w:abstractNumId w:val="43"/>
  </w:num>
  <w:num w:numId="43">
    <w:abstractNumId w:val="16"/>
  </w:num>
  <w:num w:numId="44">
    <w:abstractNumId w:val="18"/>
  </w:num>
  <w:num w:numId="45">
    <w:abstractNumId w:val="14"/>
  </w:num>
  <w:num w:numId="46">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041"/>
    <w:rsid w:val="0000121E"/>
    <w:rsid w:val="0000150E"/>
    <w:rsid w:val="00002797"/>
    <w:rsid w:val="00003DFB"/>
    <w:rsid w:val="00004E96"/>
    <w:rsid w:val="00010BC6"/>
    <w:rsid w:val="000119E4"/>
    <w:rsid w:val="00015B42"/>
    <w:rsid w:val="00015C13"/>
    <w:rsid w:val="0001763B"/>
    <w:rsid w:val="000226A7"/>
    <w:rsid w:val="00022BA9"/>
    <w:rsid w:val="00024D0E"/>
    <w:rsid w:val="00025019"/>
    <w:rsid w:val="00025D40"/>
    <w:rsid w:val="00027BD5"/>
    <w:rsid w:val="000328F4"/>
    <w:rsid w:val="0003335E"/>
    <w:rsid w:val="00033CB9"/>
    <w:rsid w:val="00034255"/>
    <w:rsid w:val="00034441"/>
    <w:rsid w:val="0004239B"/>
    <w:rsid w:val="000432B9"/>
    <w:rsid w:val="00043BB5"/>
    <w:rsid w:val="00044F63"/>
    <w:rsid w:val="000458C4"/>
    <w:rsid w:val="00047BE1"/>
    <w:rsid w:val="00050398"/>
    <w:rsid w:val="00050877"/>
    <w:rsid w:val="00056021"/>
    <w:rsid w:val="00057765"/>
    <w:rsid w:val="000578A8"/>
    <w:rsid w:val="00060291"/>
    <w:rsid w:val="00062570"/>
    <w:rsid w:val="00063767"/>
    <w:rsid w:val="00066EDD"/>
    <w:rsid w:val="00067304"/>
    <w:rsid w:val="00067442"/>
    <w:rsid w:val="00071171"/>
    <w:rsid w:val="0007193E"/>
    <w:rsid w:val="00071F5A"/>
    <w:rsid w:val="00072433"/>
    <w:rsid w:val="00072A04"/>
    <w:rsid w:val="000739A1"/>
    <w:rsid w:val="00074BEC"/>
    <w:rsid w:val="0007532A"/>
    <w:rsid w:val="00075331"/>
    <w:rsid w:val="00076B1A"/>
    <w:rsid w:val="00076CB8"/>
    <w:rsid w:val="00077A65"/>
    <w:rsid w:val="00081495"/>
    <w:rsid w:val="00081E29"/>
    <w:rsid w:val="00083D04"/>
    <w:rsid w:val="00084999"/>
    <w:rsid w:val="0008504A"/>
    <w:rsid w:val="000864D0"/>
    <w:rsid w:val="00090710"/>
    <w:rsid w:val="00090BB5"/>
    <w:rsid w:val="00091219"/>
    <w:rsid w:val="000914DD"/>
    <w:rsid w:val="00093237"/>
    <w:rsid w:val="00093D0A"/>
    <w:rsid w:val="000943B4"/>
    <w:rsid w:val="00096508"/>
    <w:rsid w:val="000A02F9"/>
    <w:rsid w:val="000A5BB0"/>
    <w:rsid w:val="000A5C79"/>
    <w:rsid w:val="000A61B2"/>
    <w:rsid w:val="000A7BCB"/>
    <w:rsid w:val="000B0804"/>
    <w:rsid w:val="000B0887"/>
    <w:rsid w:val="000B1651"/>
    <w:rsid w:val="000B1932"/>
    <w:rsid w:val="000B1A08"/>
    <w:rsid w:val="000B207F"/>
    <w:rsid w:val="000B21D0"/>
    <w:rsid w:val="000B3A9C"/>
    <w:rsid w:val="000B477F"/>
    <w:rsid w:val="000B51E6"/>
    <w:rsid w:val="000B7835"/>
    <w:rsid w:val="000C0343"/>
    <w:rsid w:val="000C0578"/>
    <w:rsid w:val="000C0D9D"/>
    <w:rsid w:val="000C2CF6"/>
    <w:rsid w:val="000C300B"/>
    <w:rsid w:val="000C5128"/>
    <w:rsid w:val="000C600A"/>
    <w:rsid w:val="000C65FB"/>
    <w:rsid w:val="000C6D36"/>
    <w:rsid w:val="000C7FF8"/>
    <w:rsid w:val="000D09F4"/>
    <w:rsid w:val="000D2BFB"/>
    <w:rsid w:val="000D2E4B"/>
    <w:rsid w:val="000D4275"/>
    <w:rsid w:val="000D4B25"/>
    <w:rsid w:val="000D7989"/>
    <w:rsid w:val="000D7C32"/>
    <w:rsid w:val="000E128A"/>
    <w:rsid w:val="000E19A7"/>
    <w:rsid w:val="000E25B4"/>
    <w:rsid w:val="000E28A3"/>
    <w:rsid w:val="000E3334"/>
    <w:rsid w:val="000E3930"/>
    <w:rsid w:val="000E3B88"/>
    <w:rsid w:val="000E3D52"/>
    <w:rsid w:val="000E4B5C"/>
    <w:rsid w:val="000E664B"/>
    <w:rsid w:val="000E6652"/>
    <w:rsid w:val="000F044C"/>
    <w:rsid w:val="000F159B"/>
    <w:rsid w:val="000F1A53"/>
    <w:rsid w:val="000F270D"/>
    <w:rsid w:val="000F28E7"/>
    <w:rsid w:val="000F3C54"/>
    <w:rsid w:val="000F405D"/>
    <w:rsid w:val="000F6F33"/>
    <w:rsid w:val="000F6FED"/>
    <w:rsid w:val="000F740B"/>
    <w:rsid w:val="00102244"/>
    <w:rsid w:val="00103E9F"/>
    <w:rsid w:val="00103F82"/>
    <w:rsid w:val="00104189"/>
    <w:rsid w:val="0010504E"/>
    <w:rsid w:val="00106EA7"/>
    <w:rsid w:val="001078A7"/>
    <w:rsid w:val="00107B12"/>
    <w:rsid w:val="00107DA4"/>
    <w:rsid w:val="001129A5"/>
    <w:rsid w:val="00112B31"/>
    <w:rsid w:val="00113634"/>
    <w:rsid w:val="00113DEB"/>
    <w:rsid w:val="001148AD"/>
    <w:rsid w:val="0011738A"/>
    <w:rsid w:val="00120A67"/>
    <w:rsid w:val="00120F01"/>
    <w:rsid w:val="00121151"/>
    <w:rsid w:val="00121660"/>
    <w:rsid w:val="00122F58"/>
    <w:rsid w:val="00123494"/>
    <w:rsid w:val="00123661"/>
    <w:rsid w:val="00124955"/>
    <w:rsid w:val="00125A68"/>
    <w:rsid w:val="00125AC8"/>
    <w:rsid w:val="00125B2C"/>
    <w:rsid w:val="001274DD"/>
    <w:rsid w:val="001276D7"/>
    <w:rsid w:val="00127819"/>
    <w:rsid w:val="00130C00"/>
    <w:rsid w:val="00132AE3"/>
    <w:rsid w:val="001330EB"/>
    <w:rsid w:val="001338DC"/>
    <w:rsid w:val="00133D3A"/>
    <w:rsid w:val="001349D5"/>
    <w:rsid w:val="00135E33"/>
    <w:rsid w:val="00141205"/>
    <w:rsid w:val="00146297"/>
    <w:rsid w:val="0014642B"/>
    <w:rsid w:val="001473D2"/>
    <w:rsid w:val="001505EC"/>
    <w:rsid w:val="0015098E"/>
    <w:rsid w:val="001517C8"/>
    <w:rsid w:val="00152511"/>
    <w:rsid w:val="00156E0E"/>
    <w:rsid w:val="00156F4E"/>
    <w:rsid w:val="00161C14"/>
    <w:rsid w:val="00162663"/>
    <w:rsid w:val="00162E1F"/>
    <w:rsid w:val="00163B97"/>
    <w:rsid w:val="001646DF"/>
    <w:rsid w:val="00166070"/>
    <w:rsid w:val="001661CF"/>
    <w:rsid w:val="0016688F"/>
    <w:rsid w:val="00170B51"/>
    <w:rsid w:val="00171663"/>
    <w:rsid w:val="001728B3"/>
    <w:rsid w:val="00172DEA"/>
    <w:rsid w:val="00173711"/>
    <w:rsid w:val="00173BF8"/>
    <w:rsid w:val="00174B38"/>
    <w:rsid w:val="00176FBB"/>
    <w:rsid w:val="00177425"/>
    <w:rsid w:val="001800D2"/>
    <w:rsid w:val="00180F78"/>
    <w:rsid w:val="00181ADF"/>
    <w:rsid w:val="00181E8D"/>
    <w:rsid w:val="00181F75"/>
    <w:rsid w:val="001840A1"/>
    <w:rsid w:val="00185465"/>
    <w:rsid w:val="00187EA0"/>
    <w:rsid w:val="001907BE"/>
    <w:rsid w:val="0019085B"/>
    <w:rsid w:val="001919D9"/>
    <w:rsid w:val="0019256D"/>
    <w:rsid w:val="00192797"/>
    <w:rsid w:val="00192C12"/>
    <w:rsid w:val="001934C7"/>
    <w:rsid w:val="001936A8"/>
    <w:rsid w:val="00194DC2"/>
    <w:rsid w:val="00196084"/>
    <w:rsid w:val="00197329"/>
    <w:rsid w:val="00197BDD"/>
    <w:rsid w:val="00197DCC"/>
    <w:rsid w:val="001A0226"/>
    <w:rsid w:val="001A0613"/>
    <w:rsid w:val="001A073F"/>
    <w:rsid w:val="001A0764"/>
    <w:rsid w:val="001A1F7D"/>
    <w:rsid w:val="001A2594"/>
    <w:rsid w:val="001A34B1"/>
    <w:rsid w:val="001A51D1"/>
    <w:rsid w:val="001A6837"/>
    <w:rsid w:val="001A7119"/>
    <w:rsid w:val="001B0715"/>
    <w:rsid w:val="001B0EB0"/>
    <w:rsid w:val="001B142C"/>
    <w:rsid w:val="001B14EA"/>
    <w:rsid w:val="001B2F3E"/>
    <w:rsid w:val="001B34A3"/>
    <w:rsid w:val="001B35B9"/>
    <w:rsid w:val="001B3840"/>
    <w:rsid w:val="001B3DCA"/>
    <w:rsid w:val="001B3F88"/>
    <w:rsid w:val="001B4D30"/>
    <w:rsid w:val="001B5CAB"/>
    <w:rsid w:val="001B5D66"/>
    <w:rsid w:val="001B5E00"/>
    <w:rsid w:val="001B7516"/>
    <w:rsid w:val="001B76F8"/>
    <w:rsid w:val="001C153A"/>
    <w:rsid w:val="001C349E"/>
    <w:rsid w:val="001C3514"/>
    <w:rsid w:val="001C44E9"/>
    <w:rsid w:val="001C4F40"/>
    <w:rsid w:val="001C6E05"/>
    <w:rsid w:val="001C715F"/>
    <w:rsid w:val="001C7C6E"/>
    <w:rsid w:val="001C7E46"/>
    <w:rsid w:val="001D1490"/>
    <w:rsid w:val="001D2A37"/>
    <w:rsid w:val="001D3673"/>
    <w:rsid w:val="001D39C4"/>
    <w:rsid w:val="001D5070"/>
    <w:rsid w:val="001D524B"/>
    <w:rsid w:val="001D564C"/>
    <w:rsid w:val="001D5A64"/>
    <w:rsid w:val="001D7EDC"/>
    <w:rsid w:val="001E0757"/>
    <w:rsid w:val="001E0835"/>
    <w:rsid w:val="001E0D90"/>
    <w:rsid w:val="001E1B2E"/>
    <w:rsid w:val="001E3023"/>
    <w:rsid w:val="001E358C"/>
    <w:rsid w:val="001E4002"/>
    <w:rsid w:val="001E4BBC"/>
    <w:rsid w:val="001E5374"/>
    <w:rsid w:val="001E5D75"/>
    <w:rsid w:val="001E6F23"/>
    <w:rsid w:val="001F01F4"/>
    <w:rsid w:val="001F152D"/>
    <w:rsid w:val="001F2427"/>
    <w:rsid w:val="001F38DE"/>
    <w:rsid w:val="001F43E9"/>
    <w:rsid w:val="001F5B01"/>
    <w:rsid w:val="001F5BF2"/>
    <w:rsid w:val="001F5E4C"/>
    <w:rsid w:val="001F6A49"/>
    <w:rsid w:val="001F7823"/>
    <w:rsid w:val="001F7A7A"/>
    <w:rsid w:val="00202046"/>
    <w:rsid w:val="00202E61"/>
    <w:rsid w:val="0020444E"/>
    <w:rsid w:val="00207609"/>
    <w:rsid w:val="00213189"/>
    <w:rsid w:val="00214121"/>
    <w:rsid w:val="00215930"/>
    <w:rsid w:val="00216261"/>
    <w:rsid w:val="00216478"/>
    <w:rsid w:val="00217514"/>
    <w:rsid w:val="002175A1"/>
    <w:rsid w:val="00217694"/>
    <w:rsid w:val="002202A6"/>
    <w:rsid w:val="00221F90"/>
    <w:rsid w:val="0022210F"/>
    <w:rsid w:val="0022416F"/>
    <w:rsid w:val="00224C87"/>
    <w:rsid w:val="00226920"/>
    <w:rsid w:val="00226A98"/>
    <w:rsid w:val="00226C7B"/>
    <w:rsid w:val="00230FC0"/>
    <w:rsid w:val="00231EC9"/>
    <w:rsid w:val="00232A8A"/>
    <w:rsid w:val="00233E6F"/>
    <w:rsid w:val="00234669"/>
    <w:rsid w:val="00234A73"/>
    <w:rsid w:val="00234C21"/>
    <w:rsid w:val="002354CB"/>
    <w:rsid w:val="002360DC"/>
    <w:rsid w:val="0023754F"/>
    <w:rsid w:val="0023764B"/>
    <w:rsid w:val="00237B00"/>
    <w:rsid w:val="00237F58"/>
    <w:rsid w:val="00240629"/>
    <w:rsid w:val="002409F0"/>
    <w:rsid w:val="00242576"/>
    <w:rsid w:val="00243C36"/>
    <w:rsid w:val="00244366"/>
    <w:rsid w:val="00244D3E"/>
    <w:rsid w:val="00245456"/>
    <w:rsid w:val="00250038"/>
    <w:rsid w:val="00251B9C"/>
    <w:rsid w:val="0025357B"/>
    <w:rsid w:val="00253A03"/>
    <w:rsid w:val="00254C3D"/>
    <w:rsid w:val="00255C31"/>
    <w:rsid w:val="00256150"/>
    <w:rsid w:val="0025722F"/>
    <w:rsid w:val="00257E0D"/>
    <w:rsid w:val="00261B15"/>
    <w:rsid w:val="00261B21"/>
    <w:rsid w:val="00262467"/>
    <w:rsid w:val="00262924"/>
    <w:rsid w:val="00263FD1"/>
    <w:rsid w:val="0026488D"/>
    <w:rsid w:val="00264931"/>
    <w:rsid w:val="00264BA0"/>
    <w:rsid w:val="00265E32"/>
    <w:rsid w:val="00266938"/>
    <w:rsid w:val="00271FDE"/>
    <w:rsid w:val="00272000"/>
    <w:rsid w:val="00273649"/>
    <w:rsid w:val="00274311"/>
    <w:rsid w:val="00274567"/>
    <w:rsid w:val="00274AD0"/>
    <w:rsid w:val="00276C01"/>
    <w:rsid w:val="00281724"/>
    <w:rsid w:val="002820F3"/>
    <w:rsid w:val="002825DF"/>
    <w:rsid w:val="002830CB"/>
    <w:rsid w:val="002835CA"/>
    <w:rsid w:val="00284011"/>
    <w:rsid w:val="00284A8D"/>
    <w:rsid w:val="00284ACF"/>
    <w:rsid w:val="002861E0"/>
    <w:rsid w:val="002871E6"/>
    <w:rsid w:val="0028742B"/>
    <w:rsid w:val="00292E91"/>
    <w:rsid w:val="00294118"/>
    <w:rsid w:val="00295E94"/>
    <w:rsid w:val="00297150"/>
    <w:rsid w:val="0029777B"/>
    <w:rsid w:val="002A02E6"/>
    <w:rsid w:val="002A13D8"/>
    <w:rsid w:val="002A1455"/>
    <w:rsid w:val="002A2ACF"/>
    <w:rsid w:val="002A4717"/>
    <w:rsid w:val="002A7716"/>
    <w:rsid w:val="002B070F"/>
    <w:rsid w:val="002B1D1E"/>
    <w:rsid w:val="002B20CF"/>
    <w:rsid w:val="002B2CA2"/>
    <w:rsid w:val="002B2F96"/>
    <w:rsid w:val="002B5020"/>
    <w:rsid w:val="002B6FB1"/>
    <w:rsid w:val="002B7587"/>
    <w:rsid w:val="002C15A1"/>
    <w:rsid w:val="002C4B6F"/>
    <w:rsid w:val="002C589F"/>
    <w:rsid w:val="002C5CCE"/>
    <w:rsid w:val="002C680A"/>
    <w:rsid w:val="002D02BF"/>
    <w:rsid w:val="002D0A5F"/>
    <w:rsid w:val="002D69FA"/>
    <w:rsid w:val="002D6C5E"/>
    <w:rsid w:val="002D6D5E"/>
    <w:rsid w:val="002E0F23"/>
    <w:rsid w:val="002E1010"/>
    <w:rsid w:val="002E2042"/>
    <w:rsid w:val="002E2322"/>
    <w:rsid w:val="002E2645"/>
    <w:rsid w:val="002E26AF"/>
    <w:rsid w:val="002E335A"/>
    <w:rsid w:val="002E3E22"/>
    <w:rsid w:val="002E4028"/>
    <w:rsid w:val="002E6185"/>
    <w:rsid w:val="002E67F2"/>
    <w:rsid w:val="002E6FB6"/>
    <w:rsid w:val="002E7981"/>
    <w:rsid w:val="002F0740"/>
    <w:rsid w:val="002F0D45"/>
    <w:rsid w:val="002F2CD1"/>
    <w:rsid w:val="002F2F1E"/>
    <w:rsid w:val="002F3410"/>
    <w:rsid w:val="002F354E"/>
    <w:rsid w:val="002F4A42"/>
    <w:rsid w:val="002F59E6"/>
    <w:rsid w:val="002F59F7"/>
    <w:rsid w:val="002F5AB9"/>
    <w:rsid w:val="002F65A4"/>
    <w:rsid w:val="002F6C1A"/>
    <w:rsid w:val="002F6C43"/>
    <w:rsid w:val="002F796D"/>
    <w:rsid w:val="0030099F"/>
    <w:rsid w:val="00302F02"/>
    <w:rsid w:val="00304FAD"/>
    <w:rsid w:val="00305A6E"/>
    <w:rsid w:val="00305AF8"/>
    <w:rsid w:val="00306076"/>
    <w:rsid w:val="0030648D"/>
    <w:rsid w:val="0030727C"/>
    <w:rsid w:val="00307C3F"/>
    <w:rsid w:val="00311A41"/>
    <w:rsid w:val="00311FE9"/>
    <w:rsid w:val="00312EA3"/>
    <w:rsid w:val="003133FD"/>
    <w:rsid w:val="00316590"/>
    <w:rsid w:val="00316766"/>
    <w:rsid w:val="00316B38"/>
    <w:rsid w:val="00317A49"/>
    <w:rsid w:val="003217AB"/>
    <w:rsid w:val="0032324A"/>
    <w:rsid w:val="003233D7"/>
    <w:rsid w:val="003251B5"/>
    <w:rsid w:val="0032599F"/>
    <w:rsid w:val="00326536"/>
    <w:rsid w:val="0032680B"/>
    <w:rsid w:val="00327BC5"/>
    <w:rsid w:val="00327F5F"/>
    <w:rsid w:val="00330687"/>
    <w:rsid w:val="003306ED"/>
    <w:rsid w:val="00330AB8"/>
    <w:rsid w:val="00330AF1"/>
    <w:rsid w:val="00331529"/>
    <w:rsid w:val="00331AD7"/>
    <w:rsid w:val="00331DFC"/>
    <w:rsid w:val="00333646"/>
    <w:rsid w:val="00334D13"/>
    <w:rsid w:val="003359B3"/>
    <w:rsid w:val="00340D7C"/>
    <w:rsid w:val="00340E84"/>
    <w:rsid w:val="003413E6"/>
    <w:rsid w:val="00341562"/>
    <w:rsid w:val="00343AB5"/>
    <w:rsid w:val="0034400B"/>
    <w:rsid w:val="00345DE4"/>
    <w:rsid w:val="00345F72"/>
    <w:rsid w:val="003468B4"/>
    <w:rsid w:val="00346F34"/>
    <w:rsid w:val="003526E8"/>
    <w:rsid w:val="00355166"/>
    <w:rsid w:val="003565FC"/>
    <w:rsid w:val="00356DF5"/>
    <w:rsid w:val="00357661"/>
    <w:rsid w:val="00361082"/>
    <w:rsid w:val="00362451"/>
    <w:rsid w:val="0036392A"/>
    <w:rsid w:val="00366566"/>
    <w:rsid w:val="00370C7D"/>
    <w:rsid w:val="003716BC"/>
    <w:rsid w:val="0037536D"/>
    <w:rsid w:val="00375AB8"/>
    <w:rsid w:val="00376800"/>
    <w:rsid w:val="00377A6E"/>
    <w:rsid w:val="00383969"/>
    <w:rsid w:val="00383CEB"/>
    <w:rsid w:val="00386414"/>
    <w:rsid w:val="00387D38"/>
    <w:rsid w:val="00390285"/>
    <w:rsid w:val="00391E76"/>
    <w:rsid w:val="00395800"/>
    <w:rsid w:val="00395865"/>
    <w:rsid w:val="003966CD"/>
    <w:rsid w:val="00397BAB"/>
    <w:rsid w:val="003A07C0"/>
    <w:rsid w:val="003A0FF3"/>
    <w:rsid w:val="003A1260"/>
    <w:rsid w:val="003A17D7"/>
    <w:rsid w:val="003A5843"/>
    <w:rsid w:val="003A5920"/>
    <w:rsid w:val="003A5AA2"/>
    <w:rsid w:val="003A693F"/>
    <w:rsid w:val="003A735D"/>
    <w:rsid w:val="003B04B8"/>
    <w:rsid w:val="003B0C47"/>
    <w:rsid w:val="003B247F"/>
    <w:rsid w:val="003B30A3"/>
    <w:rsid w:val="003B3F9A"/>
    <w:rsid w:val="003B7BC4"/>
    <w:rsid w:val="003C0AC6"/>
    <w:rsid w:val="003C0B22"/>
    <w:rsid w:val="003C1381"/>
    <w:rsid w:val="003C2536"/>
    <w:rsid w:val="003C455E"/>
    <w:rsid w:val="003C457E"/>
    <w:rsid w:val="003C4FE8"/>
    <w:rsid w:val="003C6944"/>
    <w:rsid w:val="003C72C2"/>
    <w:rsid w:val="003C7F6A"/>
    <w:rsid w:val="003C7FEB"/>
    <w:rsid w:val="003D2CFF"/>
    <w:rsid w:val="003D47F6"/>
    <w:rsid w:val="003D4B59"/>
    <w:rsid w:val="003D5345"/>
    <w:rsid w:val="003D59DC"/>
    <w:rsid w:val="003D6042"/>
    <w:rsid w:val="003D6FCF"/>
    <w:rsid w:val="003D7856"/>
    <w:rsid w:val="003D7C18"/>
    <w:rsid w:val="003E0045"/>
    <w:rsid w:val="003E0ADB"/>
    <w:rsid w:val="003E2C86"/>
    <w:rsid w:val="003E3690"/>
    <w:rsid w:val="003E4228"/>
    <w:rsid w:val="003E6B5F"/>
    <w:rsid w:val="003E72B1"/>
    <w:rsid w:val="003E798E"/>
    <w:rsid w:val="003F096B"/>
    <w:rsid w:val="003F1110"/>
    <w:rsid w:val="003F153B"/>
    <w:rsid w:val="003F2906"/>
    <w:rsid w:val="003F3D36"/>
    <w:rsid w:val="003F40B4"/>
    <w:rsid w:val="003F562E"/>
    <w:rsid w:val="003F5D33"/>
    <w:rsid w:val="003F6B6C"/>
    <w:rsid w:val="003F724F"/>
    <w:rsid w:val="003F763F"/>
    <w:rsid w:val="003F7724"/>
    <w:rsid w:val="004001DA"/>
    <w:rsid w:val="004003D9"/>
    <w:rsid w:val="00400D10"/>
    <w:rsid w:val="00401FE8"/>
    <w:rsid w:val="00402064"/>
    <w:rsid w:val="00404FF8"/>
    <w:rsid w:val="0040524B"/>
    <w:rsid w:val="0040634D"/>
    <w:rsid w:val="0040757E"/>
    <w:rsid w:val="00410D49"/>
    <w:rsid w:val="00411A59"/>
    <w:rsid w:val="00417112"/>
    <w:rsid w:val="0041766F"/>
    <w:rsid w:val="00417E10"/>
    <w:rsid w:val="00420746"/>
    <w:rsid w:val="004209AB"/>
    <w:rsid w:val="00420C7C"/>
    <w:rsid w:val="00422FF1"/>
    <w:rsid w:val="0042410F"/>
    <w:rsid w:val="00424200"/>
    <w:rsid w:val="00424E5F"/>
    <w:rsid w:val="00425B9E"/>
    <w:rsid w:val="00426502"/>
    <w:rsid w:val="0042657E"/>
    <w:rsid w:val="00426650"/>
    <w:rsid w:val="00426982"/>
    <w:rsid w:val="00426A14"/>
    <w:rsid w:val="00426C60"/>
    <w:rsid w:val="00427005"/>
    <w:rsid w:val="0042799D"/>
    <w:rsid w:val="004319DB"/>
    <w:rsid w:val="0043342A"/>
    <w:rsid w:val="00434FA6"/>
    <w:rsid w:val="0043620E"/>
    <w:rsid w:val="00436FB7"/>
    <w:rsid w:val="00437063"/>
    <w:rsid w:val="004405E7"/>
    <w:rsid w:val="00440D5E"/>
    <w:rsid w:val="00441581"/>
    <w:rsid w:val="00442034"/>
    <w:rsid w:val="0044322A"/>
    <w:rsid w:val="00443351"/>
    <w:rsid w:val="00444CB2"/>
    <w:rsid w:val="0044721A"/>
    <w:rsid w:val="0045168E"/>
    <w:rsid w:val="00451732"/>
    <w:rsid w:val="00451D63"/>
    <w:rsid w:val="004523C2"/>
    <w:rsid w:val="004527D4"/>
    <w:rsid w:val="00452FF0"/>
    <w:rsid w:val="00453A1F"/>
    <w:rsid w:val="0045450C"/>
    <w:rsid w:val="00454CAF"/>
    <w:rsid w:val="0045730F"/>
    <w:rsid w:val="00457942"/>
    <w:rsid w:val="00460366"/>
    <w:rsid w:val="00461EE6"/>
    <w:rsid w:val="0046397F"/>
    <w:rsid w:val="00463A86"/>
    <w:rsid w:val="00465554"/>
    <w:rsid w:val="0046608C"/>
    <w:rsid w:val="004672B2"/>
    <w:rsid w:val="0047108E"/>
    <w:rsid w:val="00473C74"/>
    <w:rsid w:val="00473F94"/>
    <w:rsid w:val="004746E0"/>
    <w:rsid w:val="004764FC"/>
    <w:rsid w:val="00480EE8"/>
    <w:rsid w:val="00481CF6"/>
    <w:rsid w:val="00483294"/>
    <w:rsid w:val="00483B4A"/>
    <w:rsid w:val="00485A64"/>
    <w:rsid w:val="00486DD5"/>
    <w:rsid w:val="004875D7"/>
    <w:rsid w:val="00487B9B"/>
    <w:rsid w:val="00487EAD"/>
    <w:rsid w:val="004901F5"/>
    <w:rsid w:val="00491C52"/>
    <w:rsid w:val="00496301"/>
    <w:rsid w:val="004967A4"/>
    <w:rsid w:val="004969DB"/>
    <w:rsid w:val="00497574"/>
    <w:rsid w:val="004A0420"/>
    <w:rsid w:val="004A044F"/>
    <w:rsid w:val="004A19D7"/>
    <w:rsid w:val="004A27F9"/>
    <w:rsid w:val="004A2908"/>
    <w:rsid w:val="004A2DF5"/>
    <w:rsid w:val="004A57BA"/>
    <w:rsid w:val="004A7063"/>
    <w:rsid w:val="004A716B"/>
    <w:rsid w:val="004A7B1F"/>
    <w:rsid w:val="004A7C8C"/>
    <w:rsid w:val="004A7FFD"/>
    <w:rsid w:val="004B17E8"/>
    <w:rsid w:val="004B3418"/>
    <w:rsid w:val="004B3805"/>
    <w:rsid w:val="004B688A"/>
    <w:rsid w:val="004B76B6"/>
    <w:rsid w:val="004C13FC"/>
    <w:rsid w:val="004C364A"/>
    <w:rsid w:val="004C39B7"/>
    <w:rsid w:val="004C45FF"/>
    <w:rsid w:val="004C4E86"/>
    <w:rsid w:val="004C57F0"/>
    <w:rsid w:val="004C64D5"/>
    <w:rsid w:val="004C71BD"/>
    <w:rsid w:val="004C7659"/>
    <w:rsid w:val="004D15F6"/>
    <w:rsid w:val="004D2177"/>
    <w:rsid w:val="004D220D"/>
    <w:rsid w:val="004D2452"/>
    <w:rsid w:val="004D437B"/>
    <w:rsid w:val="004D4D13"/>
    <w:rsid w:val="004D5E45"/>
    <w:rsid w:val="004D5F7A"/>
    <w:rsid w:val="004D6BE2"/>
    <w:rsid w:val="004D7252"/>
    <w:rsid w:val="004E05CD"/>
    <w:rsid w:val="004E0762"/>
    <w:rsid w:val="004E36F3"/>
    <w:rsid w:val="004E39EE"/>
    <w:rsid w:val="004E3E44"/>
    <w:rsid w:val="004E4BB4"/>
    <w:rsid w:val="004E4CA2"/>
    <w:rsid w:val="004E5531"/>
    <w:rsid w:val="004E565E"/>
    <w:rsid w:val="004E736B"/>
    <w:rsid w:val="004F0770"/>
    <w:rsid w:val="004F1282"/>
    <w:rsid w:val="004F4A0B"/>
    <w:rsid w:val="004F4D2C"/>
    <w:rsid w:val="004F4E4B"/>
    <w:rsid w:val="004F6380"/>
    <w:rsid w:val="004F643C"/>
    <w:rsid w:val="004F6BD3"/>
    <w:rsid w:val="004F6DE1"/>
    <w:rsid w:val="004F7D2D"/>
    <w:rsid w:val="004F7FF8"/>
    <w:rsid w:val="00500A51"/>
    <w:rsid w:val="00501B83"/>
    <w:rsid w:val="00502647"/>
    <w:rsid w:val="005029DC"/>
    <w:rsid w:val="00504863"/>
    <w:rsid w:val="00504ECA"/>
    <w:rsid w:val="005066B4"/>
    <w:rsid w:val="00506C40"/>
    <w:rsid w:val="00507666"/>
    <w:rsid w:val="005124D8"/>
    <w:rsid w:val="00513B94"/>
    <w:rsid w:val="005140C8"/>
    <w:rsid w:val="00514E30"/>
    <w:rsid w:val="00514EFD"/>
    <w:rsid w:val="005161B2"/>
    <w:rsid w:val="00517D70"/>
    <w:rsid w:val="00517DAC"/>
    <w:rsid w:val="00521DFE"/>
    <w:rsid w:val="00522AD7"/>
    <w:rsid w:val="00522C43"/>
    <w:rsid w:val="00522E4C"/>
    <w:rsid w:val="0052413A"/>
    <w:rsid w:val="00525CE4"/>
    <w:rsid w:val="005265FC"/>
    <w:rsid w:val="005273E8"/>
    <w:rsid w:val="005303DA"/>
    <w:rsid w:val="00530E3E"/>
    <w:rsid w:val="00532E67"/>
    <w:rsid w:val="00533D4D"/>
    <w:rsid w:val="00533F1A"/>
    <w:rsid w:val="00533FD9"/>
    <w:rsid w:val="00534BCB"/>
    <w:rsid w:val="00535956"/>
    <w:rsid w:val="00535DB1"/>
    <w:rsid w:val="00535DB8"/>
    <w:rsid w:val="0053686C"/>
    <w:rsid w:val="005369E4"/>
    <w:rsid w:val="00536F84"/>
    <w:rsid w:val="00537860"/>
    <w:rsid w:val="00537F06"/>
    <w:rsid w:val="005405F0"/>
    <w:rsid w:val="0054374E"/>
    <w:rsid w:val="005456ED"/>
    <w:rsid w:val="005504C7"/>
    <w:rsid w:val="0055078C"/>
    <w:rsid w:val="00550DC9"/>
    <w:rsid w:val="005519EC"/>
    <w:rsid w:val="00553890"/>
    <w:rsid w:val="005559A2"/>
    <w:rsid w:val="00555DDE"/>
    <w:rsid w:val="005564E8"/>
    <w:rsid w:val="0055663A"/>
    <w:rsid w:val="00556ACB"/>
    <w:rsid w:val="005575D6"/>
    <w:rsid w:val="00557AA2"/>
    <w:rsid w:val="00561E28"/>
    <w:rsid w:val="00562445"/>
    <w:rsid w:val="00562A00"/>
    <w:rsid w:val="00562C27"/>
    <w:rsid w:val="005631AC"/>
    <w:rsid w:val="00563721"/>
    <w:rsid w:val="0056521C"/>
    <w:rsid w:val="0057007F"/>
    <w:rsid w:val="00571334"/>
    <w:rsid w:val="005721A4"/>
    <w:rsid w:val="0057311A"/>
    <w:rsid w:val="00573657"/>
    <w:rsid w:val="00573C40"/>
    <w:rsid w:val="0057595D"/>
    <w:rsid w:val="00580010"/>
    <w:rsid w:val="00580571"/>
    <w:rsid w:val="00581F85"/>
    <w:rsid w:val="0058216E"/>
    <w:rsid w:val="0058271B"/>
    <w:rsid w:val="005847B6"/>
    <w:rsid w:val="00585546"/>
    <w:rsid w:val="00585F44"/>
    <w:rsid w:val="00586DB6"/>
    <w:rsid w:val="00586E39"/>
    <w:rsid w:val="00590933"/>
    <w:rsid w:val="005923D1"/>
    <w:rsid w:val="00592579"/>
    <w:rsid w:val="00592779"/>
    <w:rsid w:val="00592B42"/>
    <w:rsid w:val="005943B8"/>
    <w:rsid w:val="00594615"/>
    <w:rsid w:val="00595647"/>
    <w:rsid w:val="00595961"/>
    <w:rsid w:val="005967C5"/>
    <w:rsid w:val="005A05F0"/>
    <w:rsid w:val="005A1394"/>
    <w:rsid w:val="005A230A"/>
    <w:rsid w:val="005A27FF"/>
    <w:rsid w:val="005A2F5C"/>
    <w:rsid w:val="005A45D6"/>
    <w:rsid w:val="005A7023"/>
    <w:rsid w:val="005B121A"/>
    <w:rsid w:val="005B4878"/>
    <w:rsid w:val="005B49E3"/>
    <w:rsid w:val="005B52FB"/>
    <w:rsid w:val="005B56F5"/>
    <w:rsid w:val="005B5B60"/>
    <w:rsid w:val="005B6D68"/>
    <w:rsid w:val="005B6FBA"/>
    <w:rsid w:val="005C0397"/>
    <w:rsid w:val="005C1180"/>
    <w:rsid w:val="005C1C3E"/>
    <w:rsid w:val="005C272B"/>
    <w:rsid w:val="005C3646"/>
    <w:rsid w:val="005C4669"/>
    <w:rsid w:val="005C4911"/>
    <w:rsid w:val="005C60C0"/>
    <w:rsid w:val="005C7134"/>
    <w:rsid w:val="005C75D5"/>
    <w:rsid w:val="005C7F02"/>
    <w:rsid w:val="005D1D2D"/>
    <w:rsid w:val="005D1EBF"/>
    <w:rsid w:val="005D2949"/>
    <w:rsid w:val="005D320A"/>
    <w:rsid w:val="005D3F71"/>
    <w:rsid w:val="005D62B5"/>
    <w:rsid w:val="005D644C"/>
    <w:rsid w:val="005D6E20"/>
    <w:rsid w:val="005E0034"/>
    <w:rsid w:val="005E0539"/>
    <w:rsid w:val="005E0578"/>
    <w:rsid w:val="005E0751"/>
    <w:rsid w:val="005E086F"/>
    <w:rsid w:val="005E2057"/>
    <w:rsid w:val="005E281D"/>
    <w:rsid w:val="005E336B"/>
    <w:rsid w:val="005E3E50"/>
    <w:rsid w:val="005E3F6C"/>
    <w:rsid w:val="005E47A4"/>
    <w:rsid w:val="005E5018"/>
    <w:rsid w:val="005E5D51"/>
    <w:rsid w:val="005E63E2"/>
    <w:rsid w:val="005E6589"/>
    <w:rsid w:val="005E7BE3"/>
    <w:rsid w:val="005E7D5C"/>
    <w:rsid w:val="005F09B1"/>
    <w:rsid w:val="005F20CD"/>
    <w:rsid w:val="005F39B4"/>
    <w:rsid w:val="005F3E29"/>
    <w:rsid w:val="005F5EA0"/>
    <w:rsid w:val="005F5F5B"/>
    <w:rsid w:val="005F7CD4"/>
    <w:rsid w:val="006013B8"/>
    <w:rsid w:val="0060143E"/>
    <w:rsid w:val="0060225F"/>
    <w:rsid w:val="00603904"/>
    <w:rsid w:val="00603C17"/>
    <w:rsid w:val="00603FB4"/>
    <w:rsid w:val="006046A7"/>
    <w:rsid w:val="00604A10"/>
    <w:rsid w:val="00604A33"/>
    <w:rsid w:val="0060562C"/>
    <w:rsid w:val="00605D7A"/>
    <w:rsid w:val="00606BC4"/>
    <w:rsid w:val="00607A30"/>
    <w:rsid w:val="00607CB8"/>
    <w:rsid w:val="00610BDA"/>
    <w:rsid w:val="00611AF1"/>
    <w:rsid w:val="006136B4"/>
    <w:rsid w:val="00617A4C"/>
    <w:rsid w:val="00617EFE"/>
    <w:rsid w:val="0062035A"/>
    <w:rsid w:val="0062035B"/>
    <w:rsid w:val="00620969"/>
    <w:rsid w:val="00620BB0"/>
    <w:rsid w:val="00620CEE"/>
    <w:rsid w:val="00620FD2"/>
    <w:rsid w:val="00623811"/>
    <w:rsid w:val="00623F66"/>
    <w:rsid w:val="006248AB"/>
    <w:rsid w:val="00624C11"/>
    <w:rsid w:val="00625585"/>
    <w:rsid w:val="006259A9"/>
    <w:rsid w:val="00625A9D"/>
    <w:rsid w:val="00625D7B"/>
    <w:rsid w:val="006262D3"/>
    <w:rsid w:val="0062640E"/>
    <w:rsid w:val="00627657"/>
    <w:rsid w:val="00630AAC"/>
    <w:rsid w:val="00630FC7"/>
    <w:rsid w:val="006322FC"/>
    <w:rsid w:val="00633376"/>
    <w:rsid w:val="0063383C"/>
    <w:rsid w:val="00634A98"/>
    <w:rsid w:val="006350D1"/>
    <w:rsid w:val="00635A6B"/>
    <w:rsid w:val="00635BA8"/>
    <w:rsid w:val="00636688"/>
    <w:rsid w:val="00636951"/>
    <w:rsid w:val="00637494"/>
    <w:rsid w:val="00637EF5"/>
    <w:rsid w:val="00640033"/>
    <w:rsid w:val="006403F7"/>
    <w:rsid w:val="00640F16"/>
    <w:rsid w:val="006412E3"/>
    <w:rsid w:val="006421FA"/>
    <w:rsid w:val="00642557"/>
    <w:rsid w:val="0064256A"/>
    <w:rsid w:val="00642762"/>
    <w:rsid w:val="006435B8"/>
    <w:rsid w:val="006436B9"/>
    <w:rsid w:val="00645D8B"/>
    <w:rsid w:val="006461F9"/>
    <w:rsid w:val="00646EF2"/>
    <w:rsid w:val="00647DA6"/>
    <w:rsid w:val="00650792"/>
    <w:rsid w:val="00654915"/>
    <w:rsid w:val="00654F15"/>
    <w:rsid w:val="0065556F"/>
    <w:rsid w:val="0065570C"/>
    <w:rsid w:val="00656099"/>
    <w:rsid w:val="00656109"/>
    <w:rsid w:val="00657547"/>
    <w:rsid w:val="00660961"/>
    <w:rsid w:val="00660D90"/>
    <w:rsid w:val="00661408"/>
    <w:rsid w:val="00661812"/>
    <w:rsid w:val="00661890"/>
    <w:rsid w:val="00662DED"/>
    <w:rsid w:val="00663561"/>
    <w:rsid w:val="006652DB"/>
    <w:rsid w:val="00665510"/>
    <w:rsid w:val="006659C6"/>
    <w:rsid w:val="006676EF"/>
    <w:rsid w:val="006718F0"/>
    <w:rsid w:val="00672C67"/>
    <w:rsid w:val="00673FBE"/>
    <w:rsid w:val="00674517"/>
    <w:rsid w:val="0067523C"/>
    <w:rsid w:val="00676996"/>
    <w:rsid w:val="00677583"/>
    <w:rsid w:val="00680812"/>
    <w:rsid w:val="00681CEA"/>
    <w:rsid w:val="00681E6F"/>
    <w:rsid w:val="0068247D"/>
    <w:rsid w:val="00682CBB"/>
    <w:rsid w:val="0068327B"/>
    <w:rsid w:val="006846CB"/>
    <w:rsid w:val="00684737"/>
    <w:rsid w:val="0068476F"/>
    <w:rsid w:val="006854ED"/>
    <w:rsid w:val="006878D5"/>
    <w:rsid w:val="0069049E"/>
    <w:rsid w:val="00690540"/>
    <w:rsid w:val="0069060F"/>
    <w:rsid w:val="0069075E"/>
    <w:rsid w:val="0069138B"/>
    <w:rsid w:val="006918EB"/>
    <w:rsid w:val="0069297E"/>
    <w:rsid w:val="00693DD9"/>
    <w:rsid w:val="00694494"/>
    <w:rsid w:val="00694A2F"/>
    <w:rsid w:val="00694A33"/>
    <w:rsid w:val="00697014"/>
    <w:rsid w:val="00697394"/>
    <w:rsid w:val="00697667"/>
    <w:rsid w:val="006976B5"/>
    <w:rsid w:val="00697C2D"/>
    <w:rsid w:val="006A23A3"/>
    <w:rsid w:val="006A5FDB"/>
    <w:rsid w:val="006A60F1"/>
    <w:rsid w:val="006A6117"/>
    <w:rsid w:val="006A6398"/>
    <w:rsid w:val="006A6A76"/>
    <w:rsid w:val="006B064D"/>
    <w:rsid w:val="006B13A6"/>
    <w:rsid w:val="006B226C"/>
    <w:rsid w:val="006B498D"/>
    <w:rsid w:val="006B50EF"/>
    <w:rsid w:val="006B5435"/>
    <w:rsid w:val="006B56A5"/>
    <w:rsid w:val="006B600E"/>
    <w:rsid w:val="006B6996"/>
    <w:rsid w:val="006B735B"/>
    <w:rsid w:val="006C139F"/>
    <w:rsid w:val="006C2E1D"/>
    <w:rsid w:val="006C3D1D"/>
    <w:rsid w:val="006C5723"/>
    <w:rsid w:val="006C6169"/>
    <w:rsid w:val="006C6C69"/>
    <w:rsid w:val="006D1065"/>
    <w:rsid w:val="006D109D"/>
    <w:rsid w:val="006D3B23"/>
    <w:rsid w:val="006E0AA9"/>
    <w:rsid w:val="006E2492"/>
    <w:rsid w:val="006E2E19"/>
    <w:rsid w:val="006E4D5B"/>
    <w:rsid w:val="006E55BA"/>
    <w:rsid w:val="006E5673"/>
    <w:rsid w:val="006F09E2"/>
    <w:rsid w:val="006F1C1B"/>
    <w:rsid w:val="006F4E35"/>
    <w:rsid w:val="006F4F5F"/>
    <w:rsid w:val="006F58C9"/>
    <w:rsid w:val="006F5B38"/>
    <w:rsid w:val="006F61B7"/>
    <w:rsid w:val="006F7DD4"/>
    <w:rsid w:val="00700255"/>
    <w:rsid w:val="00700930"/>
    <w:rsid w:val="007034E4"/>
    <w:rsid w:val="00704E04"/>
    <w:rsid w:val="007050A8"/>
    <w:rsid w:val="00705F99"/>
    <w:rsid w:val="00706B4F"/>
    <w:rsid w:val="00706CCB"/>
    <w:rsid w:val="0070714D"/>
    <w:rsid w:val="0071013E"/>
    <w:rsid w:val="00710732"/>
    <w:rsid w:val="007112BC"/>
    <w:rsid w:val="00712028"/>
    <w:rsid w:val="00714C4F"/>
    <w:rsid w:val="007154C3"/>
    <w:rsid w:val="007160FF"/>
    <w:rsid w:val="00716434"/>
    <w:rsid w:val="0071688C"/>
    <w:rsid w:val="00720BEB"/>
    <w:rsid w:val="00722C3E"/>
    <w:rsid w:val="0072407B"/>
    <w:rsid w:val="00724161"/>
    <w:rsid w:val="0072608B"/>
    <w:rsid w:val="007274B1"/>
    <w:rsid w:val="00727F46"/>
    <w:rsid w:val="007323C6"/>
    <w:rsid w:val="00733428"/>
    <w:rsid w:val="007342BD"/>
    <w:rsid w:val="00735463"/>
    <w:rsid w:val="00735B6D"/>
    <w:rsid w:val="00735D2A"/>
    <w:rsid w:val="00736CF9"/>
    <w:rsid w:val="00742476"/>
    <w:rsid w:val="007428CD"/>
    <w:rsid w:val="0074290C"/>
    <w:rsid w:val="00743E4F"/>
    <w:rsid w:val="00744944"/>
    <w:rsid w:val="00744AC8"/>
    <w:rsid w:val="007451C9"/>
    <w:rsid w:val="00745312"/>
    <w:rsid w:val="00745E7D"/>
    <w:rsid w:val="007461BD"/>
    <w:rsid w:val="00746D06"/>
    <w:rsid w:val="007475A9"/>
    <w:rsid w:val="007479EA"/>
    <w:rsid w:val="0075198A"/>
    <w:rsid w:val="00751C09"/>
    <w:rsid w:val="00752694"/>
    <w:rsid w:val="007526E0"/>
    <w:rsid w:val="00752A74"/>
    <w:rsid w:val="0075341A"/>
    <w:rsid w:val="007536D6"/>
    <w:rsid w:val="00753925"/>
    <w:rsid w:val="00755B2D"/>
    <w:rsid w:val="00755EC7"/>
    <w:rsid w:val="00756CC4"/>
    <w:rsid w:val="00760721"/>
    <w:rsid w:val="00761A05"/>
    <w:rsid w:val="00761EA2"/>
    <w:rsid w:val="0076201F"/>
    <w:rsid w:val="0076226B"/>
    <w:rsid w:val="00762984"/>
    <w:rsid w:val="00762C68"/>
    <w:rsid w:val="00763BAE"/>
    <w:rsid w:val="0076404D"/>
    <w:rsid w:val="007644B7"/>
    <w:rsid w:val="0076504D"/>
    <w:rsid w:val="00765093"/>
    <w:rsid w:val="0076620A"/>
    <w:rsid w:val="00766916"/>
    <w:rsid w:val="00766A30"/>
    <w:rsid w:val="007672AC"/>
    <w:rsid w:val="0076759B"/>
    <w:rsid w:val="00770C5A"/>
    <w:rsid w:val="007721F9"/>
    <w:rsid w:val="007728A6"/>
    <w:rsid w:val="00772C09"/>
    <w:rsid w:val="00772D66"/>
    <w:rsid w:val="00773720"/>
    <w:rsid w:val="007755C3"/>
    <w:rsid w:val="00777043"/>
    <w:rsid w:val="0077728A"/>
    <w:rsid w:val="00777747"/>
    <w:rsid w:val="00777BBA"/>
    <w:rsid w:val="00777BD6"/>
    <w:rsid w:val="00781EC6"/>
    <w:rsid w:val="00782593"/>
    <w:rsid w:val="00782777"/>
    <w:rsid w:val="007833CE"/>
    <w:rsid w:val="00784751"/>
    <w:rsid w:val="00784A39"/>
    <w:rsid w:val="0078598A"/>
    <w:rsid w:val="00785B1C"/>
    <w:rsid w:val="00785F0C"/>
    <w:rsid w:val="00786D64"/>
    <w:rsid w:val="0079078B"/>
    <w:rsid w:val="007913B8"/>
    <w:rsid w:val="00791579"/>
    <w:rsid w:val="00793763"/>
    <w:rsid w:val="00794E0D"/>
    <w:rsid w:val="00797D8A"/>
    <w:rsid w:val="007A08CB"/>
    <w:rsid w:val="007A0C96"/>
    <w:rsid w:val="007A2B25"/>
    <w:rsid w:val="007A3CBB"/>
    <w:rsid w:val="007A461A"/>
    <w:rsid w:val="007A5775"/>
    <w:rsid w:val="007A7A92"/>
    <w:rsid w:val="007A7AE3"/>
    <w:rsid w:val="007B0FB1"/>
    <w:rsid w:val="007B2284"/>
    <w:rsid w:val="007B24C6"/>
    <w:rsid w:val="007B2669"/>
    <w:rsid w:val="007B4315"/>
    <w:rsid w:val="007B4BCC"/>
    <w:rsid w:val="007B530E"/>
    <w:rsid w:val="007B5486"/>
    <w:rsid w:val="007B5963"/>
    <w:rsid w:val="007B7A5E"/>
    <w:rsid w:val="007C072F"/>
    <w:rsid w:val="007C0AE1"/>
    <w:rsid w:val="007C1C74"/>
    <w:rsid w:val="007C69F5"/>
    <w:rsid w:val="007C7A68"/>
    <w:rsid w:val="007D065C"/>
    <w:rsid w:val="007D1BB8"/>
    <w:rsid w:val="007D24FF"/>
    <w:rsid w:val="007D58EB"/>
    <w:rsid w:val="007D7D36"/>
    <w:rsid w:val="007E0725"/>
    <w:rsid w:val="007E289D"/>
    <w:rsid w:val="007E3C74"/>
    <w:rsid w:val="007E50E7"/>
    <w:rsid w:val="007E6C81"/>
    <w:rsid w:val="007E70C2"/>
    <w:rsid w:val="007F0104"/>
    <w:rsid w:val="007F08D7"/>
    <w:rsid w:val="007F0E47"/>
    <w:rsid w:val="007F1C38"/>
    <w:rsid w:val="007F2C65"/>
    <w:rsid w:val="007F4DBE"/>
    <w:rsid w:val="007F560B"/>
    <w:rsid w:val="007F569D"/>
    <w:rsid w:val="007F60C8"/>
    <w:rsid w:val="007F6C94"/>
    <w:rsid w:val="0080028E"/>
    <w:rsid w:val="008014FA"/>
    <w:rsid w:val="00801665"/>
    <w:rsid w:val="008025B3"/>
    <w:rsid w:val="0080323A"/>
    <w:rsid w:val="00804037"/>
    <w:rsid w:val="00804C9C"/>
    <w:rsid w:val="00805D47"/>
    <w:rsid w:val="0080701D"/>
    <w:rsid w:val="00810D01"/>
    <w:rsid w:val="00811185"/>
    <w:rsid w:val="00811BC6"/>
    <w:rsid w:val="008135FF"/>
    <w:rsid w:val="00813B6E"/>
    <w:rsid w:val="00813CD7"/>
    <w:rsid w:val="0081494C"/>
    <w:rsid w:val="00814D42"/>
    <w:rsid w:val="0081684B"/>
    <w:rsid w:val="008204F7"/>
    <w:rsid w:val="008205A0"/>
    <w:rsid w:val="0082095D"/>
    <w:rsid w:val="008214CB"/>
    <w:rsid w:val="00822403"/>
    <w:rsid w:val="00822B89"/>
    <w:rsid w:val="00824D2F"/>
    <w:rsid w:val="00824F02"/>
    <w:rsid w:val="00826A25"/>
    <w:rsid w:val="00827658"/>
    <w:rsid w:val="00827D89"/>
    <w:rsid w:val="008300E0"/>
    <w:rsid w:val="008310A4"/>
    <w:rsid w:val="00831424"/>
    <w:rsid w:val="0083263D"/>
    <w:rsid w:val="00836477"/>
    <w:rsid w:val="00836A9F"/>
    <w:rsid w:val="008375B3"/>
    <w:rsid w:val="008406EA"/>
    <w:rsid w:val="008414B6"/>
    <w:rsid w:val="008431E3"/>
    <w:rsid w:val="008434A4"/>
    <w:rsid w:val="008440A4"/>
    <w:rsid w:val="008446AA"/>
    <w:rsid w:val="00844955"/>
    <w:rsid w:val="008460E0"/>
    <w:rsid w:val="008465A5"/>
    <w:rsid w:val="00852071"/>
    <w:rsid w:val="008527E0"/>
    <w:rsid w:val="0085323A"/>
    <w:rsid w:val="00854A1F"/>
    <w:rsid w:val="00854B85"/>
    <w:rsid w:val="00854E1B"/>
    <w:rsid w:val="00857441"/>
    <w:rsid w:val="008578A7"/>
    <w:rsid w:val="00857F3A"/>
    <w:rsid w:val="00860ADA"/>
    <w:rsid w:val="008625C2"/>
    <w:rsid w:val="00863041"/>
    <w:rsid w:val="0086351C"/>
    <w:rsid w:val="00863ABB"/>
    <w:rsid w:val="00864664"/>
    <w:rsid w:val="008667AE"/>
    <w:rsid w:val="00867552"/>
    <w:rsid w:val="008712CF"/>
    <w:rsid w:val="00871FD0"/>
    <w:rsid w:val="008728F8"/>
    <w:rsid w:val="00873137"/>
    <w:rsid w:val="00876904"/>
    <w:rsid w:val="00876CF4"/>
    <w:rsid w:val="00877276"/>
    <w:rsid w:val="0087729E"/>
    <w:rsid w:val="008801C5"/>
    <w:rsid w:val="0088294C"/>
    <w:rsid w:val="00883250"/>
    <w:rsid w:val="00883B41"/>
    <w:rsid w:val="008847FE"/>
    <w:rsid w:val="00885A92"/>
    <w:rsid w:val="008865F5"/>
    <w:rsid w:val="00887771"/>
    <w:rsid w:val="00890C95"/>
    <w:rsid w:val="00891569"/>
    <w:rsid w:val="008916E2"/>
    <w:rsid w:val="0089207A"/>
    <w:rsid w:val="00892A20"/>
    <w:rsid w:val="00893D12"/>
    <w:rsid w:val="00894ECD"/>
    <w:rsid w:val="00896678"/>
    <w:rsid w:val="00896746"/>
    <w:rsid w:val="00897CA3"/>
    <w:rsid w:val="008A03E5"/>
    <w:rsid w:val="008A0C38"/>
    <w:rsid w:val="008A0F51"/>
    <w:rsid w:val="008A35D7"/>
    <w:rsid w:val="008A42FF"/>
    <w:rsid w:val="008A48BF"/>
    <w:rsid w:val="008A4B47"/>
    <w:rsid w:val="008A6010"/>
    <w:rsid w:val="008A6114"/>
    <w:rsid w:val="008A7D70"/>
    <w:rsid w:val="008B119D"/>
    <w:rsid w:val="008B14F5"/>
    <w:rsid w:val="008B170C"/>
    <w:rsid w:val="008B446A"/>
    <w:rsid w:val="008B5428"/>
    <w:rsid w:val="008B59EA"/>
    <w:rsid w:val="008B5E61"/>
    <w:rsid w:val="008B64B4"/>
    <w:rsid w:val="008B7415"/>
    <w:rsid w:val="008C2BB7"/>
    <w:rsid w:val="008C2C00"/>
    <w:rsid w:val="008C4322"/>
    <w:rsid w:val="008C53DA"/>
    <w:rsid w:val="008C6139"/>
    <w:rsid w:val="008C68E4"/>
    <w:rsid w:val="008C6DD6"/>
    <w:rsid w:val="008C781E"/>
    <w:rsid w:val="008D0BE0"/>
    <w:rsid w:val="008D4C36"/>
    <w:rsid w:val="008D4CD5"/>
    <w:rsid w:val="008E1300"/>
    <w:rsid w:val="008E133B"/>
    <w:rsid w:val="008E1A80"/>
    <w:rsid w:val="008E2D83"/>
    <w:rsid w:val="008E2F47"/>
    <w:rsid w:val="008E3820"/>
    <w:rsid w:val="008E3EE3"/>
    <w:rsid w:val="008E4FB1"/>
    <w:rsid w:val="008E5638"/>
    <w:rsid w:val="008E59A4"/>
    <w:rsid w:val="008E6236"/>
    <w:rsid w:val="008E6A5F"/>
    <w:rsid w:val="008F073B"/>
    <w:rsid w:val="008F10B9"/>
    <w:rsid w:val="008F1639"/>
    <w:rsid w:val="008F2CE4"/>
    <w:rsid w:val="008F39FA"/>
    <w:rsid w:val="008F6BE5"/>
    <w:rsid w:val="0090023C"/>
    <w:rsid w:val="00901ED9"/>
    <w:rsid w:val="009027E7"/>
    <w:rsid w:val="00902CEB"/>
    <w:rsid w:val="00902D06"/>
    <w:rsid w:val="009054C0"/>
    <w:rsid w:val="0090632E"/>
    <w:rsid w:val="00907AC2"/>
    <w:rsid w:val="00907D03"/>
    <w:rsid w:val="00910D9A"/>
    <w:rsid w:val="00912441"/>
    <w:rsid w:val="00914C37"/>
    <w:rsid w:val="00916698"/>
    <w:rsid w:val="009178AA"/>
    <w:rsid w:val="00917A0D"/>
    <w:rsid w:val="00917C59"/>
    <w:rsid w:val="00922768"/>
    <w:rsid w:val="00922D4D"/>
    <w:rsid w:val="0092479D"/>
    <w:rsid w:val="00926C83"/>
    <w:rsid w:val="009306C2"/>
    <w:rsid w:val="00930FEA"/>
    <w:rsid w:val="00931BCD"/>
    <w:rsid w:val="00932C13"/>
    <w:rsid w:val="00934D86"/>
    <w:rsid w:val="0093586A"/>
    <w:rsid w:val="00936EB1"/>
    <w:rsid w:val="00937823"/>
    <w:rsid w:val="00941F7B"/>
    <w:rsid w:val="0094203C"/>
    <w:rsid w:val="009452D6"/>
    <w:rsid w:val="00945911"/>
    <w:rsid w:val="00945AB9"/>
    <w:rsid w:val="00945B79"/>
    <w:rsid w:val="00945C8E"/>
    <w:rsid w:val="00947AFE"/>
    <w:rsid w:val="009511B0"/>
    <w:rsid w:val="00951967"/>
    <w:rsid w:val="00951D04"/>
    <w:rsid w:val="00952EB2"/>
    <w:rsid w:val="00953080"/>
    <w:rsid w:val="00953157"/>
    <w:rsid w:val="00953BE6"/>
    <w:rsid w:val="00954808"/>
    <w:rsid w:val="00954C48"/>
    <w:rsid w:val="0095675F"/>
    <w:rsid w:val="00956CC2"/>
    <w:rsid w:val="00960A25"/>
    <w:rsid w:val="00960BA8"/>
    <w:rsid w:val="00961F73"/>
    <w:rsid w:val="00962FAA"/>
    <w:rsid w:val="00963553"/>
    <w:rsid w:val="009648F1"/>
    <w:rsid w:val="00964D67"/>
    <w:rsid w:val="00965931"/>
    <w:rsid w:val="00966382"/>
    <w:rsid w:val="009676ED"/>
    <w:rsid w:val="00970390"/>
    <w:rsid w:val="00970B17"/>
    <w:rsid w:val="0097154A"/>
    <w:rsid w:val="00973083"/>
    <w:rsid w:val="00973345"/>
    <w:rsid w:val="009767A1"/>
    <w:rsid w:val="00982255"/>
    <w:rsid w:val="0098260A"/>
    <w:rsid w:val="00983CA8"/>
    <w:rsid w:val="00983D0E"/>
    <w:rsid w:val="009854BF"/>
    <w:rsid w:val="009855E3"/>
    <w:rsid w:val="00986A73"/>
    <w:rsid w:val="009872EA"/>
    <w:rsid w:val="00987F4E"/>
    <w:rsid w:val="00992CA4"/>
    <w:rsid w:val="00993CEF"/>
    <w:rsid w:val="00994146"/>
    <w:rsid w:val="00995721"/>
    <w:rsid w:val="00997484"/>
    <w:rsid w:val="00997986"/>
    <w:rsid w:val="009A0ED2"/>
    <w:rsid w:val="009A1620"/>
    <w:rsid w:val="009A19AC"/>
    <w:rsid w:val="009A1A69"/>
    <w:rsid w:val="009A2113"/>
    <w:rsid w:val="009A2492"/>
    <w:rsid w:val="009A5AE3"/>
    <w:rsid w:val="009B0031"/>
    <w:rsid w:val="009B0D93"/>
    <w:rsid w:val="009B1DF6"/>
    <w:rsid w:val="009B2114"/>
    <w:rsid w:val="009B2612"/>
    <w:rsid w:val="009B2813"/>
    <w:rsid w:val="009B3131"/>
    <w:rsid w:val="009B32A6"/>
    <w:rsid w:val="009B452E"/>
    <w:rsid w:val="009B45B1"/>
    <w:rsid w:val="009B493D"/>
    <w:rsid w:val="009B630C"/>
    <w:rsid w:val="009B65EC"/>
    <w:rsid w:val="009B664D"/>
    <w:rsid w:val="009B714B"/>
    <w:rsid w:val="009B7358"/>
    <w:rsid w:val="009B7FEB"/>
    <w:rsid w:val="009C1392"/>
    <w:rsid w:val="009C1924"/>
    <w:rsid w:val="009C27C9"/>
    <w:rsid w:val="009C4914"/>
    <w:rsid w:val="009C4E7F"/>
    <w:rsid w:val="009C4F36"/>
    <w:rsid w:val="009C6C24"/>
    <w:rsid w:val="009D0D12"/>
    <w:rsid w:val="009D1431"/>
    <w:rsid w:val="009D28FB"/>
    <w:rsid w:val="009D3151"/>
    <w:rsid w:val="009D4885"/>
    <w:rsid w:val="009E176F"/>
    <w:rsid w:val="009E187E"/>
    <w:rsid w:val="009E24B8"/>
    <w:rsid w:val="009E2EAB"/>
    <w:rsid w:val="009E4336"/>
    <w:rsid w:val="009E4F66"/>
    <w:rsid w:val="009E5FC1"/>
    <w:rsid w:val="009E6E53"/>
    <w:rsid w:val="009E7F75"/>
    <w:rsid w:val="009F09CC"/>
    <w:rsid w:val="009F0DF8"/>
    <w:rsid w:val="009F19D7"/>
    <w:rsid w:val="009F1DE5"/>
    <w:rsid w:val="009F23A5"/>
    <w:rsid w:val="009F31B6"/>
    <w:rsid w:val="009F544E"/>
    <w:rsid w:val="009F5DEC"/>
    <w:rsid w:val="009F6DB9"/>
    <w:rsid w:val="009F72BE"/>
    <w:rsid w:val="00A00148"/>
    <w:rsid w:val="00A00217"/>
    <w:rsid w:val="00A01560"/>
    <w:rsid w:val="00A01F5B"/>
    <w:rsid w:val="00A03E9B"/>
    <w:rsid w:val="00A05B7D"/>
    <w:rsid w:val="00A06343"/>
    <w:rsid w:val="00A07859"/>
    <w:rsid w:val="00A10F15"/>
    <w:rsid w:val="00A11B45"/>
    <w:rsid w:val="00A120DA"/>
    <w:rsid w:val="00A12580"/>
    <w:rsid w:val="00A12E1E"/>
    <w:rsid w:val="00A13DE5"/>
    <w:rsid w:val="00A142B7"/>
    <w:rsid w:val="00A14590"/>
    <w:rsid w:val="00A17290"/>
    <w:rsid w:val="00A20F79"/>
    <w:rsid w:val="00A20FE0"/>
    <w:rsid w:val="00A218EE"/>
    <w:rsid w:val="00A21CC3"/>
    <w:rsid w:val="00A22B1D"/>
    <w:rsid w:val="00A236D2"/>
    <w:rsid w:val="00A242B7"/>
    <w:rsid w:val="00A2543F"/>
    <w:rsid w:val="00A260A4"/>
    <w:rsid w:val="00A3096F"/>
    <w:rsid w:val="00A30BEF"/>
    <w:rsid w:val="00A30D6D"/>
    <w:rsid w:val="00A315DB"/>
    <w:rsid w:val="00A31FA1"/>
    <w:rsid w:val="00A33A60"/>
    <w:rsid w:val="00A35261"/>
    <w:rsid w:val="00A35A08"/>
    <w:rsid w:val="00A37388"/>
    <w:rsid w:val="00A4127B"/>
    <w:rsid w:val="00A4272F"/>
    <w:rsid w:val="00A42ECE"/>
    <w:rsid w:val="00A43556"/>
    <w:rsid w:val="00A4390C"/>
    <w:rsid w:val="00A44722"/>
    <w:rsid w:val="00A447FD"/>
    <w:rsid w:val="00A44EED"/>
    <w:rsid w:val="00A46D1F"/>
    <w:rsid w:val="00A544DC"/>
    <w:rsid w:val="00A55FD2"/>
    <w:rsid w:val="00A5664A"/>
    <w:rsid w:val="00A56CFB"/>
    <w:rsid w:val="00A5783F"/>
    <w:rsid w:val="00A624FE"/>
    <w:rsid w:val="00A625C8"/>
    <w:rsid w:val="00A62914"/>
    <w:rsid w:val="00A62D27"/>
    <w:rsid w:val="00A63BC7"/>
    <w:rsid w:val="00A64DAC"/>
    <w:rsid w:val="00A65F64"/>
    <w:rsid w:val="00A7026B"/>
    <w:rsid w:val="00A71F34"/>
    <w:rsid w:val="00A72A27"/>
    <w:rsid w:val="00A72E59"/>
    <w:rsid w:val="00A73352"/>
    <w:rsid w:val="00A7401F"/>
    <w:rsid w:val="00A74F9B"/>
    <w:rsid w:val="00A75E85"/>
    <w:rsid w:val="00A760FC"/>
    <w:rsid w:val="00A76135"/>
    <w:rsid w:val="00A767F4"/>
    <w:rsid w:val="00A76AE3"/>
    <w:rsid w:val="00A77A43"/>
    <w:rsid w:val="00A80391"/>
    <w:rsid w:val="00A81B6A"/>
    <w:rsid w:val="00A82E02"/>
    <w:rsid w:val="00A84CD1"/>
    <w:rsid w:val="00A8560E"/>
    <w:rsid w:val="00A8650A"/>
    <w:rsid w:val="00A87C76"/>
    <w:rsid w:val="00A9139F"/>
    <w:rsid w:val="00A92084"/>
    <w:rsid w:val="00A92605"/>
    <w:rsid w:val="00A9268B"/>
    <w:rsid w:val="00A932DC"/>
    <w:rsid w:val="00A948E7"/>
    <w:rsid w:val="00A95490"/>
    <w:rsid w:val="00A96763"/>
    <w:rsid w:val="00A97507"/>
    <w:rsid w:val="00A977E8"/>
    <w:rsid w:val="00A9791C"/>
    <w:rsid w:val="00AA0CC6"/>
    <w:rsid w:val="00AA213C"/>
    <w:rsid w:val="00AA311E"/>
    <w:rsid w:val="00AA5FC2"/>
    <w:rsid w:val="00AA6DAB"/>
    <w:rsid w:val="00AA772D"/>
    <w:rsid w:val="00AB0826"/>
    <w:rsid w:val="00AB0CAA"/>
    <w:rsid w:val="00AB13D9"/>
    <w:rsid w:val="00AB143E"/>
    <w:rsid w:val="00AB1C40"/>
    <w:rsid w:val="00AB26C7"/>
    <w:rsid w:val="00AB64F0"/>
    <w:rsid w:val="00AB75C5"/>
    <w:rsid w:val="00AC0A70"/>
    <w:rsid w:val="00AC2772"/>
    <w:rsid w:val="00AC43C9"/>
    <w:rsid w:val="00AC4E15"/>
    <w:rsid w:val="00AC622B"/>
    <w:rsid w:val="00AC6678"/>
    <w:rsid w:val="00AC7B15"/>
    <w:rsid w:val="00AD0EF0"/>
    <w:rsid w:val="00AD14A4"/>
    <w:rsid w:val="00AD170F"/>
    <w:rsid w:val="00AD2446"/>
    <w:rsid w:val="00AD4499"/>
    <w:rsid w:val="00AD4DE9"/>
    <w:rsid w:val="00AD6016"/>
    <w:rsid w:val="00AD6EA9"/>
    <w:rsid w:val="00AD70EB"/>
    <w:rsid w:val="00AD767B"/>
    <w:rsid w:val="00AD79DF"/>
    <w:rsid w:val="00AE0720"/>
    <w:rsid w:val="00AE0EC6"/>
    <w:rsid w:val="00AE3940"/>
    <w:rsid w:val="00AE4F56"/>
    <w:rsid w:val="00AE5F64"/>
    <w:rsid w:val="00AE6095"/>
    <w:rsid w:val="00AE6641"/>
    <w:rsid w:val="00AF2317"/>
    <w:rsid w:val="00AF27F6"/>
    <w:rsid w:val="00AF3815"/>
    <w:rsid w:val="00AF3B2C"/>
    <w:rsid w:val="00AF3B3A"/>
    <w:rsid w:val="00AF42DA"/>
    <w:rsid w:val="00AF45F0"/>
    <w:rsid w:val="00AF462B"/>
    <w:rsid w:val="00AF4C14"/>
    <w:rsid w:val="00AF4EAA"/>
    <w:rsid w:val="00AF504A"/>
    <w:rsid w:val="00AF7185"/>
    <w:rsid w:val="00AF72AD"/>
    <w:rsid w:val="00B009BD"/>
    <w:rsid w:val="00B01036"/>
    <w:rsid w:val="00B01390"/>
    <w:rsid w:val="00B0166E"/>
    <w:rsid w:val="00B01BA6"/>
    <w:rsid w:val="00B02EC3"/>
    <w:rsid w:val="00B03078"/>
    <w:rsid w:val="00B035AD"/>
    <w:rsid w:val="00B03D63"/>
    <w:rsid w:val="00B0451C"/>
    <w:rsid w:val="00B04BB4"/>
    <w:rsid w:val="00B05905"/>
    <w:rsid w:val="00B0597D"/>
    <w:rsid w:val="00B05DF2"/>
    <w:rsid w:val="00B0665F"/>
    <w:rsid w:val="00B101B4"/>
    <w:rsid w:val="00B10CCE"/>
    <w:rsid w:val="00B11C16"/>
    <w:rsid w:val="00B1208E"/>
    <w:rsid w:val="00B13232"/>
    <w:rsid w:val="00B13931"/>
    <w:rsid w:val="00B145B3"/>
    <w:rsid w:val="00B14F79"/>
    <w:rsid w:val="00B1532E"/>
    <w:rsid w:val="00B17595"/>
    <w:rsid w:val="00B17AC6"/>
    <w:rsid w:val="00B17F6D"/>
    <w:rsid w:val="00B203F4"/>
    <w:rsid w:val="00B20DE9"/>
    <w:rsid w:val="00B237E1"/>
    <w:rsid w:val="00B23978"/>
    <w:rsid w:val="00B23F56"/>
    <w:rsid w:val="00B2426D"/>
    <w:rsid w:val="00B244E3"/>
    <w:rsid w:val="00B255C0"/>
    <w:rsid w:val="00B305B0"/>
    <w:rsid w:val="00B30AB0"/>
    <w:rsid w:val="00B31291"/>
    <w:rsid w:val="00B31572"/>
    <w:rsid w:val="00B31FB1"/>
    <w:rsid w:val="00B320E5"/>
    <w:rsid w:val="00B33426"/>
    <w:rsid w:val="00B35245"/>
    <w:rsid w:val="00B3583C"/>
    <w:rsid w:val="00B35963"/>
    <w:rsid w:val="00B36106"/>
    <w:rsid w:val="00B361AC"/>
    <w:rsid w:val="00B365CF"/>
    <w:rsid w:val="00B36980"/>
    <w:rsid w:val="00B41CD3"/>
    <w:rsid w:val="00B421FB"/>
    <w:rsid w:val="00B435EB"/>
    <w:rsid w:val="00B44282"/>
    <w:rsid w:val="00B45004"/>
    <w:rsid w:val="00B456CA"/>
    <w:rsid w:val="00B45C55"/>
    <w:rsid w:val="00B46673"/>
    <w:rsid w:val="00B50F73"/>
    <w:rsid w:val="00B53113"/>
    <w:rsid w:val="00B544FB"/>
    <w:rsid w:val="00B54680"/>
    <w:rsid w:val="00B5511D"/>
    <w:rsid w:val="00B566BE"/>
    <w:rsid w:val="00B60497"/>
    <w:rsid w:val="00B70FCC"/>
    <w:rsid w:val="00B722EB"/>
    <w:rsid w:val="00B73229"/>
    <w:rsid w:val="00B7344F"/>
    <w:rsid w:val="00B74B90"/>
    <w:rsid w:val="00B75554"/>
    <w:rsid w:val="00B76A7B"/>
    <w:rsid w:val="00B76B93"/>
    <w:rsid w:val="00B802C7"/>
    <w:rsid w:val="00B80B49"/>
    <w:rsid w:val="00B810C7"/>
    <w:rsid w:val="00B8113A"/>
    <w:rsid w:val="00B81793"/>
    <w:rsid w:val="00B82D91"/>
    <w:rsid w:val="00B8394F"/>
    <w:rsid w:val="00B84106"/>
    <w:rsid w:val="00B84A6D"/>
    <w:rsid w:val="00B84DAA"/>
    <w:rsid w:val="00B85855"/>
    <w:rsid w:val="00B85FFA"/>
    <w:rsid w:val="00B860C3"/>
    <w:rsid w:val="00B860F8"/>
    <w:rsid w:val="00B870B2"/>
    <w:rsid w:val="00B87DC7"/>
    <w:rsid w:val="00B91120"/>
    <w:rsid w:val="00B91B4F"/>
    <w:rsid w:val="00B9272D"/>
    <w:rsid w:val="00B92873"/>
    <w:rsid w:val="00B9350D"/>
    <w:rsid w:val="00B96DBB"/>
    <w:rsid w:val="00B97586"/>
    <w:rsid w:val="00BA0B14"/>
    <w:rsid w:val="00BA0C38"/>
    <w:rsid w:val="00BA3CBF"/>
    <w:rsid w:val="00BA5351"/>
    <w:rsid w:val="00BA6138"/>
    <w:rsid w:val="00BA6AB8"/>
    <w:rsid w:val="00BB14D4"/>
    <w:rsid w:val="00BB23DF"/>
    <w:rsid w:val="00BB25D6"/>
    <w:rsid w:val="00BB2A25"/>
    <w:rsid w:val="00BB393D"/>
    <w:rsid w:val="00BB5CBA"/>
    <w:rsid w:val="00BB6BFD"/>
    <w:rsid w:val="00BB7321"/>
    <w:rsid w:val="00BC0229"/>
    <w:rsid w:val="00BC0513"/>
    <w:rsid w:val="00BC2A6E"/>
    <w:rsid w:val="00BC376F"/>
    <w:rsid w:val="00BC3D4C"/>
    <w:rsid w:val="00BC4A73"/>
    <w:rsid w:val="00BC4AC0"/>
    <w:rsid w:val="00BC4D35"/>
    <w:rsid w:val="00BC6CCF"/>
    <w:rsid w:val="00BC769D"/>
    <w:rsid w:val="00BD06F1"/>
    <w:rsid w:val="00BD2783"/>
    <w:rsid w:val="00BD29F5"/>
    <w:rsid w:val="00BD30A2"/>
    <w:rsid w:val="00BD4E7E"/>
    <w:rsid w:val="00BD530E"/>
    <w:rsid w:val="00BD5B60"/>
    <w:rsid w:val="00BD5E0C"/>
    <w:rsid w:val="00BD6EB9"/>
    <w:rsid w:val="00BD73AF"/>
    <w:rsid w:val="00BD7610"/>
    <w:rsid w:val="00BE08B2"/>
    <w:rsid w:val="00BE0D32"/>
    <w:rsid w:val="00BE1854"/>
    <w:rsid w:val="00BE2049"/>
    <w:rsid w:val="00BE2070"/>
    <w:rsid w:val="00BE2A8C"/>
    <w:rsid w:val="00BE49DC"/>
    <w:rsid w:val="00BE503A"/>
    <w:rsid w:val="00BE5713"/>
    <w:rsid w:val="00BE63A2"/>
    <w:rsid w:val="00BE66A2"/>
    <w:rsid w:val="00BF0B47"/>
    <w:rsid w:val="00BF1A69"/>
    <w:rsid w:val="00BF265F"/>
    <w:rsid w:val="00BF3B7F"/>
    <w:rsid w:val="00BF407A"/>
    <w:rsid w:val="00BF4C55"/>
    <w:rsid w:val="00C00828"/>
    <w:rsid w:val="00C01B1A"/>
    <w:rsid w:val="00C0200A"/>
    <w:rsid w:val="00C0321D"/>
    <w:rsid w:val="00C04167"/>
    <w:rsid w:val="00C04B91"/>
    <w:rsid w:val="00C06120"/>
    <w:rsid w:val="00C12A55"/>
    <w:rsid w:val="00C135CF"/>
    <w:rsid w:val="00C158B0"/>
    <w:rsid w:val="00C1666E"/>
    <w:rsid w:val="00C20005"/>
    <w:rsid w:val="00C20813"/>
    <w:rsid w:val="00C20A6B"/>
    <w:rsid w:val="00C20DA8"/>
    <w:rsid w:val="00C221FB"/>
    <w:rsid w:val="00C224C7"/>
    <w:rsid w:val="00C25569"/>
    <w:rsid w:val="00C27E36"/>
    <w:rsid w:val="00C305A2"/>
    <w:rsid w:val="00C30FF8"/>
    <w:rsid w:val="00C3142D"/>
    <w:rsid w:val="00C323E2"/>
    <w:rsid w:val="00C33427"/>
    <w:rsid w:val="00C3421F"/>
    <w:rsid w:val="00C34A39"/>
    <w:rsid w:val="00C400BF"/>
    <w:rsid w:val="00C40204"/>
    <w:rsid w:val="00C4108A"/>
    <w:rsid w:val="00C43DCB"/>
    <w:rsid w:val="00C44D17"/>
    <w:rsid w:val="00C457CA"/>
    <w:rsid w:val="00C475F4"/>
    <w:rsid w:val="00C47E1F"/>
    <w:rsid w:val="00C505B5"/>
    <w:rsid w:val="00C51B58"/>
    <w:rsid w:val="00C52932"/>
    <w:rsid w:val="00C52EF3"/>
    <w:rsid w:val="00C53DAD"/>
    <w:rsid w:val="00C54048"/>
    <w:rsid w:val="00C54817"/>
    <w:rsid w:val="00C56B09"/>
    <w:rsid w:val="00C57110"/>
    <w:rsid w:val="00C571EB"/>
    <w:rsid w:val="00C63223"/>
    <w:rsid w:val="00C640DC"/>
    <w:rsid w:val="00C64353"/>
    <w:rsid w:val="00C64C69"/>
    <w:rsid w:val="00C652E8"/>
    <w:rsid w:val="00C65514"/>
    <w:rsid w:val="00C66708"/>
    <w:rsid w:val="00C67286"/>
    <w:rsid w:val="00C67C34"/>
    <w:rsid w:val="00C67D7E"/>
    <w:rsid w:val="00C71A2A"/>
    <w:rsid w:val="00C71F25"/>
    <w:rsid w:val="00C72492"/>
    <w:rsid w:val="00C73610"/>
    <w:rsid w:val="00C76BB1"/>
    <w:rsid w:val="00C774EE"/>
    <w:rsid w:val="00C80936"/>
    <w:rsid w:val="00C80E5E"/>
    <w:rsid w:val="00C80F97"/>
    <w:rsid w:val="00C80FA9"/>
    <w:rsid w:val="00C81437"/>
    <w:rsid w:val="00C8215F"/>
    <w:rsid w:val="00C8269B"/>
    <w:rsid w:val="00C8366E"/>
    <w:rsid w:val="00C86943"/>
    <w:rsid w:val="00C8750A"/>
    <w:rsid w:val="00C8785E"/>
    <w:rsid w:val="00C87B3A"/>
    <w:rsid w:val="00C90F85"/>
    <w:rsid w:val="00C9199D"/>
    <w:rsid w:val="00C92528"/>
    <w:rsid w:val="00C92DBE"/>
    <w:rsid w:val="00C9538E"/>
    <w:rsid w:val="00C96F62"/>
    <w:rsid w:val="00C96F9B"/>
    <w:rsid w:val="00C978FA"/>
    <w:rsid w:val="00C97D26"/>
    <w:rsid w:val="00CA0190"/>
    <w:rsid w:val="00CA0474"/>
    <w:rsid w:val="00CA0553"/>
    <w:rsid w:val="00CA0B26"/>
    <w:rsid w:val="00CA0D7D"/>
    <w:rsid w:val="00CA31F8"/>
    <w:rsid w:val="00CA3712"/>
    <w:rsid w:val="00CA4316"/>
    <w:rsid w:val="00CA4E73"/>
    <w:rsid w:val="00CA7641"/>
    <w:rsid w:val="00CB155C"/>
    <w:rsid w:val="00CB2EB5"/>
    <w:rsid w:val="00CB3780"/>
    <w:rsid w:val="00CB38FC"/>
    <w:rsid w:val="00CB51EC"/>
    <w:rsid w:val="00CB6144"/>
    <w:rsid w:val="00CB6D21"/>
    <w:rsid w:val="00CC02CE"/>
    <w:rsid w:val="00CC1A50"/>
    <w:rsid w:val="00CC2F88"/>
    <w:rsid w:val="00CC3DE2"/>
    <w:rsid w:val="00CC4A48"/>
    <w:rsid w:val="00CC5969"/>
    <w:rsid w:val="00CC6796"/>
    <w:rsid w:val="00CC6924"/>
    <w:rsid w:val="00CC74DB"/>
    <w:rsid w:val="00CD1C19"/>
    <w:rsid w:val="00CD1CDD"/>
    <w:rsid w:val="00CD291F"/>
    <w:rsid w:val="00CD2D57"/>
    <w:rsid w:val="00CD2E44"/>
    <w:rsid w:val="00CD4574"/>
    <w:rsid w:val="00CD46E3"/>
    <w:rsid w:val="00CD4D11"/>
    <w:rsid w:val="00CD739B"/>
    <w:rsid w:val="00CE2702"/>
    <w:rsid w:val="00CE2714"/>
    <w:rsid w:val="00CE5E03"/>
    <w:rsid w:val="00CE623F"/>
    <w:rsid w:val="00CE6943"/>
    <w:rsid w:val="00CE6FF1"/>
    <w:rsid w:val="00CE7D2E"/>
    <w:rsid w:val="00CF00CC"/>
    <w:rsid w:val="00CF15F2"/>
    <w:rsid w:val="00CF278F"/>
    <w:rsid w:val="00CF2D51"/>
    <w:rsid w:val="00CF3B9D"/>
    <w:rsid w:val="00CF41CF"/>
    <w:rsid w:val="00CF450B"/>
    <w:rsid w:val="00CF6178"/>
    <w:rsid w:val="00CF7E14"/>
    <w:rsid w:val="00D0098A"/>
    <w:rsid w:val="00D01DEA"/>
    <w:rsid w:val="00D01F36"/>
    <w:rsid w:val="00D02BB1"/>
    <w:rsid w:val="00D03075"/>
    <w:rsid w:val="00D03A3D"/>
    <w:rsid w:val="00D03ECF"/>
    <w:rsid w:val="00D046DD"/>
    <w:rsid w:val="00D048C5"/>
    <w:rsid w:val="00D04E5C"/>
    <w:rsid w:val="00D07195"/>
    <w:rsid w:val="00D07559"/>
    <w:rsid w:val="00D114DE"/>
    <w:rsid w:val="00D125E6"/>
    <w:rsid w:val="00D126F3"/>
    <w:rsid w:val="00D140E9"/>
    <w:rsid w:val="00D1568F"/>
    <w:rsid w:val="00D169C5"/>
    <w:rsid w:val="00D16BDA"/>
    <w:rsid w:val="00D16F51"/>
    <w:rsid w:val="00D17A10"/>
    <w:rsid w:val="00D20456"/>
    <w:rsid w:val="00D2053F"/>
    <w:rsid w:val="00D21030"/>
    <w:rsid w:val="00D2257E"/>
    <w:rsid w:val="00D22657"/>
    <w:rsid w:val="00D22CD3"/>
    <w:rsid w:val="00D2327C"/>
    <w:rsid w:val="00D23393"/>
    <w:rsid w:val="00D23401"/>
    <w:rsid w:val="00D23E79"/>
    <w:rsid w:val="00D243D6"/>
    <w:rsid w:val="00D244E1"/>
    <w:rsid w:val="00D275FC"/>
    <w:rsid w:val="00D276F2"/>
    <w:rsid w:val="00D27E21"/>
    <w:rsid w:val="00D32C8F"/>
    <w:rsid w:val="00D33E5E"/>
    <w:rsid w:val="00D341C9"/>
    <w:rsid w:val="00D35C39"/>
    <w:rsid w:val="00D36C37"/>
    <w:rsid w:val="00D4019E"/>
    <w:rsid w:val="00D40324"/>
    <w:rsid w:val="00D40A8E"/>
    <w:rsid w:val="00D40E44"/>
    <w:rsid w:val="00D41E7C"/>
    <w:rsid w:val="00D43177"/>
    <w:rsid w:val="00D4336B"/>
    <w:rsid w:val="00D43376"/>
    <w:rsid w:val="00D43CBE"/>
    <w:rsid w:val="00D448D9"/>
    <w:rsid w:val="00D45C1C"/>
    <w:rsid w:val="00D5374F"/>
    <w:rsid w:val="00D53EC2"/>
    <w:rsid w:val="00D55F02"/>
    <w:rsid w:val="00D56266"/>
    <w:rsid w:val="00D569F8"/>
    <w:rsid w:val="00D60198"/>
    <w:rsid w:val="00D602A1"/>
    <w:rsid w:val="00D627E9"/>
    <w:rsid w:val="00D631DB"/>
    <w:rsid w:val="00D63EB0"/>
    <w:rsid w:val="00D65A8B"/>
    <w:rsid w:val="00D66293"/>
    <w:rsid w:val="00D67081"/>
    <w:rsid w:val="00D70BED"/>
    <w:rsid w:val="00D71842"/>
    <w:rsid w:val="00D72632"/>
    <w:rsid w:val="00D728EE"/>
    <w:rsid w:val="00D72968"/>
    <w:rsid w:val="00D74EA7"/>
    <w:rsid w:val="00D74F61"/>
    <w:rsid w:val="00D756CD"/>
    <w:rsid w:val="00D76398"/>
    <w:rsid w:val="00D76F8D"/>
    <w:rsid w:val="00D77A10"/>
    <w:rsid w:val="00D77A3C"/>
    <w:rsid w:val="00D77B07"/>
    <w:rsid w:val="00D77ED5"/>
    <w:rsid w:val="00D804F8"/>
    <w:rsid w:val="00D8172B"/>
    <w:rsid w:val="00D82A00"/>
    <w:rsid w:val="00D84521"/>
    <w:rsid w:val="00D84EA7"/>
    <w:rsid w:val="00D85107"/>
    <w:rsid w:val="00D85231"/>
    <w:rsid w:val="00D85681"/>
    <w:rsid w:val="00D869F5"/>
    <w:rsid w:val="00D86B34"/>
    <w:rsid w:val="00D90115"/>
    <w:rsid w:val="00D9025E"/>
    <w:rsid w:val="00D90E26"/>
    <w:rsid w:val="00D92FEA"/>
    <w:rsid w:val="00D96707"/>
    <w:rsid w:val="00D96745"/>
    <w:rsid w:val="00D97FAA"/>
    <w:rsid w:val="00DA0F53"/>
    <w:rsid w:val="00DA1A87"/>
    <w:rsid w:val="00DA26A5"/>
    <w:rsid w:val="00DA421C"/>
    <w:rsid w:val="00DA5C6D"/>
    <w:rsid w:val="00DA5E75"/>
    <w:rsid w:val="00DA612F"/>
    <w:rsid w:val="00DA655C"/>
    <w:rsid w:val="00DA6657"/>
    <w:rsid w:val="00DA6B2B"/>
    <w:rsid w:val="00DA70C4"/>
    <w:rsid w:val="00DA7C2B"/>
    <w:rsid w:val="00DB0629"/>
    <w:rsid w:val="00DB0C79"/>
    <w:rsid w:val="00DB192C"/>
    <w:rsid w:val="00DB1FE4"/>
    <w:rsid w:val="00DB2AFF"/>
    <w:rsid w:val="00DB46D5"/>
    <w:rsid w:val="00DB7962"/>
    <w:rsid w:val="00DC0E5D"/>
    <w:rsid w:val="00DC236B"/>
    <w:rsid w:val="00DC25FD"/>
    <w:rsid w:val="00DC2CBF"/>
    <w:rsid w:val="00DC2D9E"/>
    <w:rsid w:val="00DC45E9"/>
    <w:rsid w:val="00DC740D"/>
    <w:rsid w:val="00DC7972"/>
    <w:rsid w:val="00DD0A69"/>
    <w:rsid w:val="00DD13E9"/>
    <w:rsid w:val="00DD1561"/>
    <w:rsid w:val="00DD2B38"/>
    <w:rsid w:val="00DD2DDA"/>
    <w:rsid w:val="00DD3A9B"/>
    <w:rsid w:val="00DD3B18"/>
    <w:rsid w:val="00DD4195"/>
    <w:rsid w:val="00DD494A"/>
    <w:rsid w:val="00DD5587"/>
    <w:rsid w:val="00DD5915"/>
    <w:rsid w:val="00DD64C5"/>
    <w:rsid w:val="00DE0512"/>
    <w:rsid w:val="00DE232F"/>
    <w:rsid w:val="00DE233F"/>
    <w:rsid w:val="00DE323F"/>
    <w:rsid w:val="00DE350C"/>
    <w:rsid w:val="00DE363A"/>
    <w:rsid w:val="00DE3C40"/>
    <w:rsid w:val="00DE413A"/>
    <w:rsid w:val="00DE4963"/>
    <w:rsid w:val="00DE5EDF"/>
    <w:rsid w:val="00DE66C3"/>
    <w:rsid w:val="00DE742F"/>
    <w:rsid w:val="00DE7F9D"/>
    <w:rsid w:val="00DF079D"/>
    <w:rsid w:val="00DF126C"/>
    <w:rsid w:val="00DF1913"/>
    <w:rsid w:val="00DF1DEA"/>
    <w:rsid w:val="00DF2ADD"/>
    <w:rsid w:val="00DF37F0"/>
    <w:rsid w:val="00DF3F88"/>
    <w:rsid w:val="00DF4F43"/>
    <w:rsid w:val="00DF5BEA"/>
    <w:rsid w:val="00E009C2"/>
    <w:rsid w:val="00E032E1"/>
    <w:rsid w:val="00E06C19"/>
    <w:rsid w:val="00E1035E"/>
    <w:rsid w:val="00E1184D"/>
    <w:rsid w:val="00E11BF0"/>
    <w:rsid w:val="00E12CCC"/>
    <w:rsid w:val="00E133B6"/>
    <w:rsid w:val="00E1348B"/>
    <w:rsid w:val="00E13A0B"/>
    <w:rsid w:val="00E13AD0"/>
    <w:rsid w:val="00E147C3"/>
    <w:rsid w:val="00E14A79"/>
    <w:rsid w:val="00E155F3"/>
    <w:rsid w:val="00E164B9"/>
    <w:rsid w:val="00E176A8"/>
    <w:rsid w:val="00E20E39"/>
    <w:rsid w:val="00E21057"/>
    <w:rsid w:val="00E21AB0"/>
    <w:rsid w:val="00E24107"/>
    <w:rsid w:val="00E30A9E"/>
    <w:rsid w:val="00E31365"/>
    <w:rsid w:val="00E31782"/>
    <w:rsid w:val="00E3507A"/>
    <w:rsid w:val="00E35F7F"/>
    <w:rsid w:val="00E36117"/>
    <w:rsid w:val="00E362C7"/>
    <w:rsid w:val="00E40FC2"/>
    <w:rsid w:val="00E419B4"/>
    <w:rsid w:val="00E42273"/>
    <w:rsid w:val="00E4291E"/>
    <w:rsid w:val="00E44463"/>
    <w:rsid w:val="00E4471F"/>
    <w:rsid w:val="00E447C9"/>
    <w:rsid w:val="00E45BC6"/>
    <w:rsid w:val="00E472E9"/>
    <w:rsid w:val="00E50344"/>
    <w:rsid w:val="00E51514"/>
    <w:rsid w:val="00E51661"/>
    <w:rsid w:val="00E51E7E"/>
    <w:rsid w:val="00E5228B"/>
    <w:rsid w:val="00E527BC"/>
    <w:rsid w:val="00E5287B"/>
    <w:rsid w:val="00E52AEE"/>
    <w:rsid w:val="00E55899"/>
    <w:rsid w:val="00E57C47"/>
    <w:rsid w:val="00E60A02"/>
    <w:rsid w:val="00E618D2"/>
    <w:rsid w:val="00E61E73"/>
    <w:rsid w:val="00E61FAA"/>
    <w:rsid w:val="00E659F4"/>
    <w:rsid w:val="00E67EAC"/>
    <w:rsid w:val="00E70651"/>
    <w:rsid w:val="00E70760"/>
    <w:rsid w:val="00E71011"/>
    <w:rsid w:val="00E727C8"/>
    <w:rsid w:val="00E75A36"/>
    <w:rsid w:val="00E75D7A"/>
    <w:rsid w:val="00E76409"/>
    <w:rsid w:val="00E76DAE"/>
    <w:rsid w:val="00E80117"/>
    <w:rsid w:val="00E80262"/>
    <w:rsid w:val="00E81380"/>
    <w:rsid w:val="00E84903"/>
    <w:rsid w:val="00E860F9"/>
    <w:rsid w:val="00E873F4"/>
    <w:rsid w:val="00E87DBB"/>
    <w:rsid w:val="00E908D4"/>
    <w:rsid w:val="00E90A40"/>
    <w:rsid w:val="00E91688"/>
    <w:rsid w:val="00E92A82"/>
    <w:rsid w:val="00E9396A"/>
    <w:rsid w:val="00E9419B"/>
    <w:rsid w:val="00E941AC"/>
    <w:rsid w:val="00E94481"/>
    <w:rsid w:val="00E94D5A"/>
    <w:rsid w:val="00E95416"/>
    <w:rsid w:val="00E95790"/>
    <w:rsid w:val="00E95EA2"/>
    <w:rsid w:val="00E965DC"/>
    <w:rsid w:val="00E97229"/>
    <w:rsid w:val="00E972C2"/>
    <w:rsid w:val="00EA101D"/>
    <w:rsid w:val="00EA109F"/>
    <w:rsid w:val="00EA1AEE"/>
    <w:rsid w:val="00EA28BC"/>
    <w:rsid w:val="00EA3421"/>
    <w:rsid w:val="00EA3B4C"/>
    <w:rsid w:val="00EA4B74"/>
    <w:rsid w:val="00EA60B0"/>
    <w:rsid w:val="00EA6F57"/>
    <w:rsid w:val="00EA79A8"/>
    <w:rsid w:val="00EA7F8B"/>
    <w:rsid w:val="00EB13F6"/>
    <w:rsid w:val="00EB3733"/>
    <w:rsid w:val="00EB56E1"/>
    <w:rsid w:val="00EB5CB1"/>
    <w:rsid w:val="00EB638A"/>
    <w:rsid w:val="00EB7433"/>
    <w:rsid w:val="00EB76FE"/>
    <w:rsid w:val="00EB783E"/>
    <w:rsid w:val="00EB7C04"/>
    <w:rsid w:val="00EC3323"/>
    <w:rsid w:val="00EC3987"/>
    <w:rsid w:val="00EC4D36"/>
    <w:rsid w:val="00ED0B4E"/>
    <w:rsid w:val="00ED1619"/>
    <w:rsid w:val="00ED5C0C"/>
    <w:rsid w:val="00ED5FAF"/>
    <w:rsid w:val="00ED768D"/>
    <w:rsid w:val="00ED7AD7"/>
    <w:rsid w:val="00EE160B"/>
    <w:rsid w:val="00EE2C5F"/>
    <w:rsid w:val="00EE3128"/>
    <w:rsid w:val="00EE3424"/>
    <w:rsid w:val="00EE4B6C"/>
    <w:rsid w:val="00EE5361"/>
    <w:rsid w:val="00EE55AA"/>
    <w:rsid w:val="00EE61C3"/>
    <w:rsid w:val="00EE6CDE"/>
    <w:rsid w:val="00EE7701"/>
    <w:rsid w:val="00EE7FC0"/>
    <w:rsid w:val="00EF05CA"/>
    <w:rsid w:val="00EF268C"/>
    <w:rsid w:val="00EF2733"/>
    <w:rsid w:val="00EF29DC"/>
    <w:rsid w:val="00EF324B"/>
    <w:rsid w:val="00EF5DB9"/>
    <w:rsid w:val="00EF63C9"/>
    <w:rsid w:val="00EF7DF6"/>
    <w:rsid w:val="00F00EA9"/>
    <w:rsid w:val="00F024D8"/>
    <w:rsid w:val="00F0387D"/>
    <w:rsid w:val="00F042B6"/>
    <w:rsid w:val="00F04CE4"/>
    <w:rsid w:val="00F06CD4"/>
    <w:rsid w:val="00F07CAD"/>
    <w:rsid w:val="00F07FE2"/>
    <w:rsid w:val="00F12754"/>
    <w:rsid w:val="00F12F08"/>
    <w:rsid w:val="00F152A4"/>
    <w:rsid w:val="00F16DB9"/>
    <w:rsid w:val="00F16F68"/>
    <w:rsid w:val="00F175C9"/>
    <w:rsid w:val="00F21997"/>
    <w:rsid w:val="00F221D4"/>
    <w:rsid w:val="00F22278"/>
    <w:rsid w:val="00F23310"/>
    <w:rsid w:val="00F23378"/>
    <w:rsid w:val="00F24A3A"/>
    <w:rsid w:val="00F24F89"/>
    <w:rsid w:val="00F25EBF"/>
    <w:rsid w:val="00F260DA"/>
    <w:rsid w:val="00F26A72"/>
    <w:rsid w:val="00F26DBB"/>
    <w:rsid w:val="00F31945"/>
    <w:rsid w:val="00F32612"/>
    <w:rsid w:val="00F32C30"/>
    <w:rsid w:val="00F3358A"/>
    <w:rsid w:val="00F349E4"/>
    <w:rsid w:val="00F35D8F"/>
    <w:rsid w:val="00F3682F"/>
    <w:rsid w:val="00F36E01"/>
    <w:rsid w:val="00F370BC"/>
    <w:rsid w:val="00F37231"/>
    <w:rsid w:val="00F37B37"/>
    <w:rsid w:val="00F40A3B"/>
    <w:rsid w:val="00F40E89"/>
    <w:rsid w:val="00F41133"/>
    <w:rsid w:val="00F41D86"/>
    <w:rsid w:val="00F43409"/>
    <w:rsid w:val="00F440F0"/>
    <w:rsid w:val="00F441CF"/>
    <w:rsid w:val="00F44476"/>
    <w:rsid w:val="00F4487C"/>
    <w:rsid w:val="00F44BCD"/>
    <w:rsid w:val="00F4534E"/>
    <w:rsid w:val="00F45C36"/>
    <w:rsid w:val="00F4754B"/>
    <w:rsid w:val="00F5184C"/>
    <w:rsid w:val="00F518F4"/>
    <w:rsid w:val="00F53324"/>
    <w:rsid w:val="00F535FB"/>
    <w:rsid w:val="00F53C44"/>
    <w:rsid w:val="00F53C6E"/>
    <w:rsid w:val="00F54AF4"/>
    <w:rsid w:val="00F5559E"/>
    <w:rsid w:val="00F55726"/>
    <w:rsid w:val="00F55E50"/>
    <w:rsid w:val="00F56A2C"/>
    <w:rsid w:val="00F56CB7"/>
    <w:rsid w:val="00F605C9"/>
    <w:rsid w:val="00F64C20"/>
    <w:rsid w:val="00F67179"/>
    <w:rsid w:val="00F6723F"/>
    <w:rsid w:val="00F67EA5"/>
    <w:rsid w:val="00F70034"/>
    <w:rsid w:val="00F70A4A"/>
    <w:rsid w:val="00F714CE"/>
    <w:rsid w:val="00F71B86"/>
    <w:rsid w:val="00F739E0"/>
    <w:rsid w:val="00F74171"/>
    <w:rsid w:val="00F75DC6"/>
    <w:rsid w:val="00F807C1"/>
    <w:rsid w:val="00F81343"/>
    <w:rsid w:val="00F821D1"/>
    <w:rsid w:val="00F849F1"/>
    <w:rsid w:val="00F8649F"/>
    <w:rsid w:val="00F86759"/>
    <w:rsid w:val="00F8723B"/>
    <w:rsid w:val="00F87A6C"/>
    <w:rsid w:val="00F91243"/>
    <w:rsid w:val="00F914CC"/>
    <w:rsid w:val="00F956A3"/>
    <w:rsid w:val="00F96DD3"/>
    <w:rsid w:val="00F97378"/>
    <w:rsid w:val="00F9786E"/>
    <w:rsid w:val="00F97A64"/>
    <w:rsid w:val="00FA2BDB"/>
    <w:rsid w:val="00FA7EB0"/>
    <w:rsid w:val="00FB1034"/>
    <w:rsid w:val="00FB2118"/>
    <w:rsid w:val="00FB56BE"/>
    <w:rsid w:val="00FB5D78"/>
    <w:rsid w:val="00FB67D8"/>
    <w:rsid w:val="00FB776D"/>
    <w:rsid w:val="00FC1271"/>
    <w:rsid w:val="00FC154F"/>
    <w:rsid w:val="00FC18B6"/>
    <w:rsid w:val="00FC44DC"/>
    <w:rsid w:val="00FC4B01"/>
    <w:rsid w:val="00FC4D45"/>
    <w:rsid w:val="00FC4DC9"/>
    <w:rsid w:val="00FC6019"/>
    <w:rsid w:val="00FC664C"/>
    <w:rsid w:val="00FC7CFC"/>
    <w:rsid w:val="00FD1FA7"/>
    <w:rsid w:val="00FD55DB"/>
    <w:rsid w:val="00FD6366"/>
    <w:rsid w:val="00FD6463"/>
    <w:rsid w:val="00FD74DD"/>
    <w:rsid w:val="00FD773D"/>
    <w:rsid w:val="00FE067A"/>
    <w:rsid w:val="00FE070E"/>
    <w:rsid w:val="00FE1B83"/>
    <w:rsid w:val="00FE2703"/>
    <w:rsid w:val="00FE318E"/>
    <w:rsid w:val="00FE7777"/>
    <w:rsid w:val="00FE7FF4"/>
    <w:rsid w:val="00FF1F05"/>
    <w:rsid w:val="00FF2A0E"/>
    <w:rsid w:val="00FF2D3B"/>
    <w:rsid w:val="00FF3132"/>
    <w:rsid w:val="00FF3489"/>
    <w:rsid w:val="00FF3688"/>
    <w:rsid w:val="00FF3705"/>
    <w:rsid w:val="00FF4BB0"/>
    <w:rsid w:val="00FF6178"/>
    <w:rsid w:val="00FF6533"/>
    <w:rsid w:val="00FF6B7C"/>
    <w:rsid w:val="00FF74AB"/>
    <w:rsid w:val="00FF794F"/>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14:docId w14:val="68B77C8D"/>
  <w15:docId w15:val="{DC620666-4B45-4A0D-B67A-5E356039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basedOn w:val="DefaultParagraphFont"/>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311FE9"/>
    <w:rPr>
      <w:sz w:val="24"/>
      <w:szCs w:val="24"/>
      <w:lang w:val="en-US" w:eastAsia="en-US" w:bidi="ar-SA"/>
    </w:rPr>
  </w:style>
  <w:style w:type="character" w:customStyle="1" w:styleId="SOLBulletChar">
    <w:name w:val="SOL Bullet Char"/>
    <w:basedOn w:val="DefaultParagraphFont"/>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basedOn w:val="DefaultParagraphFont"/>
    <w:qFormat/>
    <w:rsid w:val="000226A7"/>
    <w:rPr>
      <w:i/>
      <w:iCs/>
    </w:rPr>
  </w:style>
  <w:style w:type="character" w:customStyle="1" w:styleId="style41">
    <w:name w:val="style41"/>
    <w:basedOn w:val="DefaultParagraphFont"/>
    <w:rsid w:val="000226A7"/>
    <w:rPr>
      <w:sz w:val="18"/>
      <w:szCs w:val="18"/>
    </w:rPr>
  </w:style>
  <w:style w:type="table" w:styleId="TableGrid">
    <w:name w:val="Table Grid"/>
    <w:basedOn w:val="TableNormal"/>
    <w:uiPriority w:val="59"/>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basedOn w:val="DefaultParagraphFont"/>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link w:val="CommentTextChar"/>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8"/>
      </w:numPr>
    </w:pPr>
  </w:style>
  <w:style w:type="paragraph" w:styleId="ListBullet2">
    <w:name w:val="List Bullet 2"/>
    <w:basedOn w:val="Normal"/>
    <w:autoRedefine/>
    <w:semiHidden/>
    <w:rsid w:val="00CA3712"/>
    <w:pPr>
      <w:numPr>
        <w:numId w:val="9"/>
      </w:numPr>
    </w:pPr>
  </w:style>
  <w:style w:type="paragraph" w:styleId="ListBullet3">
    <w:name w:val="List Bullet 3"/>
    <w:basedOn w:val="Normal"/>
    <w:autoRedefine/>
    <w:semiHidden/>
    <w:rsid w:val="00CA3712"/>
    <w:pPr>
      <w:numPr>
        <w:numId w:val="10"/>
      </w:numPr>
    </w:pPr>
  </w:style>
  <w:style w:type="paragraph" w:styleId="ListBullet4">
    <w:name w:val="List Bullet 4"/>
    <w:basedOn w:val="Normal"/>
    <w:autoRedefine/>
    <w:semiHidden/>
    <w:rsid w:val="00CA3712"/>
    <w:pPr>
      <w:numPr>
        <w:numId w:val="11"/>
      </w:numPr>
    </w:pPr>
  </w:style>
  <w:style w:type="paragraph" w:styleId="ListBullet5">
    <w:name w:val="List Bullet 5"/>
    <w:basedOn w:val="Normal"/>
    <w:autoRedefine/>
    <w:semiHidden/>
    <w:rsid w:val="00CA3712"/>
    <w:pPr>
      <w:numPr>
        <w:numId w:val="12"/>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13"/>
      </w:numPr>
    </w:pPr>
  </w:style>
  <w:style w:type="paragraph" w:styleId="ListNumber2">
    <w:name w:val="List Number 2"/>
    <w:basedOn w:val="Normal"/>
    <w:semiHidden/>
    <w:rsid w:val="00CA3712"/>
    <w:pPr>
      <w:numPr>
        <w:numId w:val="14"/>
      </w:numPr>
    </w:pPr>
  </w:style>
  <w:style w:type="paragraph" w:styleId="ListNumber3">
    <w:name w:val="List Number 3"/>
    <w:basedOn w:val="Normal"/>
    <w:semiHidden/>
    <w:rsid w:val="00CA3712"/>
    <w:pPr>
      <w:numPr>
        <w:numId w:val="15"/>
      </w:numPr>
    </w:pPr>
  </w:style>
  <w:style w:type="paragraph" w:styleId="ListNumber4">
    <w:name w:val="List Number 4"/>
    <w:basedOn w:val="Normal"/>
    <w:semiHidden/>
    <w:rsid w:val="00CA3712"/>
    <w:pPr>
      <w:numPr>
        <w:numId w:val="16"/>
      </w:numPr>
      <w:tabs>
        <w:tab w:val="clear" w:pos="1440"/>
        <w:tab w:val="num" w:pos="360"/>
      </w:tabs>
      <w:ind w:left="0" w:firstLine="0"/>
    </w:pPr>
  </w:style>
  <w:style w:type="paragraph" w:styleId="ListNumber5">
    <w:name w:val="List Number 5"/>
    <w:basedOn w:val="Normal"/>
    <w:semiHidden/>
    <w:rsid w:val="00CA3712"/>
    <w:pPr>
      <w:numPr>
        <w:numId w:val="17"/>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basedOn w:val="DefaultParagraphFont"/>
    <w:rsid w:val="00CA3712"/>
    <w:rPr>
      <w:color w:val="800080"/>
      <w:u w:val="single"/>
    </w:rPr>
  </w:style>
  <w:style w:type="paragraph" w:customStyle="1" w:styleId="ColumnBullet">
    <w:name w:val="Column Bullet"/>
    <w:basedOn w:val="Normal"/>
    <w:rsid w:val="00B810C7"/>
    <w:pPr>
      <w:numPr>
        <w:numId w:val="19"/>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8"/>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basedOn w:val="DefaultParagraphFont"/>
    <w:link w:val="Bullet1"/>
    <w:rsid w:val="00766A30"/>
    <w:rPr>
      <w:rFonts w:ascii="Times New Roman" w:hAnsi="Times New Roman"/>
    </w:rPr>
  </w:style>
  <w:style w:type="paragraph" w:customStyle="1" w:styleId="NormalHSSCF">
    <w:name w:val="NormalHSSCF"/>
    <w:rsid w:val="00CA0553"/>
    <w:rPr>
      <w:rFonts w:ascii="Times New Roman" w:hAnsi="Times New Roman"/>
      <w:szCs w:val="22"/>
    </w:rPr>
  </w:style>
  <w:style w:type="paragraph" w:styleId="ListParagraph">
    <w:name w:val="List Paragraph"/>
    <w:basedOn w:val="Normal"/>
    <w:uiPriority w:val="34"/>
    <w:qFormat/>
    <w:rsid w:val="00DE7F9D"/>
    <w:pPr>
      <w:ind w:left="720"/>
      <w:contextualSpacing/>
    </w:pPr>
    <w:rPr>
      <w:rFonts w:eastAsia="Times New Roman"/>
      <w:szCs w:val="24"/>
    </w:rPr>
  </w:style>
  <w:style w:type="character" w:styleId="PlaceholderText">
    <w:name w:val="Placeholder Text"/>
    <w:basedOn w:val="DefaultParagraphFont"/>
    <w:uiPriority w:val="99"/>
    <w:semiHidden/>
    <w:rsid w:val="001A34B1"/>
    <w:rPr>
      <w:color w:val="808080"/>
    </w:rPr>
  </w:style>
  <w:style w:type="character" w:styleId="CommentReference">
    <w:name w:val="annotation reference"/>
    <w:basedOn w:val="DefaultParagraphFont"/>
    <w:rsid w:val="00607A30"/>
    <w:rPr>
      <w:sz w:val="16"/>
      <w:szCs w:val="16"/>
    </w:rPr>
  </w:style>
  <w:style w:type="character" w:customStyle="1" w:styleId="CommentTextChar">
    <w:name w:val="Comment Text Char"/>
    <w:basedOn w:val="DefaultParagraphFont"/>
    <w:link w:val="CommentText"/>
    <w:semiHidden/>
    <w:rsid w:val="00607A30"/>
    <w:rPr>
      <w:rFonts w:ascii="Times New Roman" w:hAnsi="Times New Roman"/>
    </w:rPr>
  </w:style>
  <w:style w:type="character" w:customStyle="1" w:styleId="FooterChar">
    <w:name w:val="Footer Char"/>
    <w:basedOn w:val="DefaultParagraphFont"/>
    <w:link w:val="Footer"/>
    <w:uiPriority w:val="99"/>
    <w:rsid w:val="00D67081"/>
    <w:rPr>
      <w:rFonts w:ascii="Times New Roman" w:hAnsi="Times New Roman"/>
      <w:sz w:val="24"/>
    </w:rPr>
  </w:style>
  <w:style w:type="paragraph" w:styleId="Revision">
    <w:name w:val="Revision"/>
    <w:hidden/>
    <w:uiPriority w:val="99"/>
    <w:semiHidden/>
    <w:rsid w:val="00130C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98023">
      <w:bodyDiv w:val="1"/>
      <w:marLeft w:val="0"/>
      <w:marRight w:val="0"/>
      <w:marTop w:val="0"/>
      <w:marBottom w:val="0"/>
      <w:divBdr>
        <w:top w:val="none" w:sz="0" w:space="0" w:color="auto"/>
        <w:left w:val="none" w:sz="0" w:space="0" w:color="auto"/>
        <w:bottom w:val="none" w:sz="0" w:space="0" w:color="auto"/>
        <w:right w:val="none" w:sz="0" w:space="0" w:color="auto"/>
      </w:divBdr>
    </w:div>
    <w:div w:id="1607955819">
      <w:bodyDiv w:val="1"/>
      <w:marLeft w:val="0"/>
      <w:marRight w:val="0"/>
      <w:marTop w:val="0"/>
      <w:marBottom w:val="0"/>
      <w:divBdr>
        <w:top w:val="none" w:sz="0" w:space="0" w:color="auto"/>
        <w:left w:val="none" w:sz="0" w:space="0" w:color="auto"/>
        <w:bottom w:val="none" w:sz="0" w:space="0" w:color="auto"/>
        <w:right w:val="none" w:sz="0" w:space="0" w:color="auto"/>
      </w:divBdr>
    </w:div>
    <w:div w:id="16532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image" Target="media/image8.png"/><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header" Target="header32.xml"/><Relationship Id="rId63" Type="http://schemas.openxmlformats.org/officeDocument/2006/relationships/header" Target="header40.xml"/><Relationship Id="rId68" Type="http://schemas.openxmlformats.org/officeDocument/2006/relationships/header" Target="header45.xml"/><Relationship Id="rId76" Type="http://schemas.openxmlformats.org/officeDocument/2006/relationships/header" Target="header53.xml"/><Relationship Id="rId84" Type="http://schemas.openxmlformats.org/officeDocument/2006/relationships/header" Target="header60.xml"/><Relationship Id="rId89" Type="http://schemas.openxmlformats.org/officeDocument/2006/relationships/header" Target="header65.xml"/><Relationship Id="rId7" Type="http://schemas.openxmlformats.org/officeDocument/2006/relationships/endnotes" Target="endnotes.xml"/><Relationship Id="rId71" Type="http://schemas.openxmlformats.org/officeDocument/2006/relationships/header" Target="header48.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png"/><Relationship Id="rId11" Type="http://schemas.openxmlformats.org/officeDocument/2006/relationships/hyperlink" Target="http://doe.virginia.gov/" TargetMode="Externa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image" Target="media/image6.png"/><Relationship Id="rId45" Type="http://schemas.openxmlformats.org/officeDocument/2006/relationships/header" Target="header22.xml"/><Relationship Id="rId53" Type="http://schemas.openxmlformats.org/officeDocument/2006/relationships/header" Target="header30.xml"/><Relationship Id="rId58" Type="http://schemas.openxmlformats.org/officeDocument/2006/relationships/header" Target="header35.xml"/><Relationship Id="rId66" Type="http://schemas.openxmlformats.org/officeDocument/2006/relationships/header" Target="header43.xml"/><Relationship Id="rId74" Type="http://schemas.openxmlformats.org/officeDocument/2006/relationships/header" Target="header51.xml"/><Relationship Id="rId79" Type="http://schemas.openxmlformats.org/officeDocument/2006/relationships/header" Target="header56.xml"/><Relationship Id="rId87" Type="http://schemas.openxmlformats.org/officeDocument/2006/relationships/header" Target="header63.xml"/><Relationship Id="rId5" Type="http://schemas.openxmlformats.org/officeDocument/2006/relationships/webSettings" Target="webSettings.xml"/><Relationship Id="rId61" Type="http://schemas.openxmlformats.org/officeDocument/2006/relationships/header" Target="header38.xml"/><Relationship Id="rId82" Type="http://schemas.openxmlformats.org/officeDocument/2006/relationships/header" Target="header58.xml"/><Relationship Id="rId90" Type="http://schemas.openxmlformats.org/officeDocument/2006/relationships/header" Target="header66.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2.png"/><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image" Target="media/image9.png"/><Relationship Id="rId48" Type="http://schemas.openxmlformats.org/officeDocument/2006/relationships/header" Target="header25.xml"/><Relationship Id="rId56" Type="http://schemas.openxmlformats.org/officeDocument/2006/relationships/header" Target="header33.xml"/><Relationship Id="rId64" Type="http://schemas.openxmlformats.org/officeDocument/2006/relationships/header" Target="header41.xml"/><Relationship Id="rId69" Type="http://schemas.openxmlformats.org/officeDocument/2006/relationships/header" Target="header46.xml"/><Relationship Id="rId77" Type="http://schemas.openxmlformats.org/officeDocument/2006/relationships/header" Target="header54.xml"/><Relationship Id="rId8" Type="http://schemas.openxmlformats.org/officeDocument/2006/relationships/footer" Target="footer1.xml"/><Relationship Id="rId51" Type="http://schemas.openxmlformats.org/officeDocument/2006/relationships/header" Target="header28.xml"/><Relationship Id="rId72" Type="http://schemas.openxmlformats.org/officeDocument/2006/relationships/header" Target="header49.xml"/><Relationship Id="rId80" Type="http://schemas.openxmlformats.org/officeDocument/2006/relationships/header" Target="header57.xml"/><Relationship Id="rId85" Type="http://schemas.openxmlformats.org/officeDocument/2006/relationships/header" Target="header6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3.xml"/><Relationship Id="rId59" Type="http://schemas.openxmlformats.org/officeDocument/2006/relationships/header" Target="header36.xml"/><Relationship Id="rId67" Type="http://schemas.openxmlformats.org/officeDocument/2006/relationships/header" Target="header44.xml"/><Relationship Id="rId20" Type="http://schemas.openxmlformats.org/officeDocument/2006/relationships/header" Target="header7.xml"/><Relationship Id="rId41" Type="http://schemas.openxmlformats.org/officeDocument/2006/relationships/image" Target="media/image7.png"/><Relationship Id="rId54" Type="http://schemas.openxmlformats.org/officeDocument/2006/relationships/header" Target="header31.xml"/><Relationship Id="rId62" Type="http://schemas.openxmlformats.org/officeDocument/2006/relationships/header" Target="header39.xml"/><Relationship Id="rId70" Type="http://schemas.openxmlformats.org/officeDocument/2006/relationships/header" Target="header47.xml"/><Relationship Id="rId75" Type="http://schemas.openxmlformats.org/officeDocument/2006/relationships/header" Target="header52.xml"/><Relationship Id="rId83" Type="http://schemas.openxmlformats.org/officeDocument/2006/relationships/header" Target="header59.xml"/><Relationship Id="rId88" Type="http://schemas.openxmlformats.org/officeDocument/2006/relationships/header" Target="header64.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image" Target="media/image3.png"/><Relationship Id="rId36" Type="http://schemas.openxmlformats.org/officeDocument/2006/relationships/image" Target="media/image5.png"/><Relationship Id="rId49" Type="http://schemas.openxmlformats.org/officeDocument/2006/relationships/header" Target="header26.xml"/><Relationship Id="rId57" Type="http://schemas.openxmlformats.org/officeDocument/2006/relationships/header" Target="header34.xml"/><Relationship Id="rId10" Type="http://schemas.openxmlformats.org/officeDocument/2006/relationships/image" Target="media/image1.JPG"/><Relationship Id="rId31" Type="http://schemas.openxmlformats.org/officeDocument/2006/relationships/header" Target="header14.xml"/><Relationship Id="rId44" Type="http://schemas.openxmlformats.org/officeDocument/2006/relationships/image" Target="media/image10.png"/><Relationship Id="rId52" Type="http://schemas.openxmlformats.org/officeDocument/2006/relationships/header" Target="header29.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header" Target="header50.xml"/><Relationship Id="rId78" Type="http://schemas.openxmlformats.org/officeDocument/2006/relationships/header" Target="header55.xml"/><Relationship Id="rId81" Type="http://schemas.openxmlformats.org/officeDocument/2006/relationships/image" Target="media/image11.jpeg"/><Relationship Id="rId86" Type="http://schemas.openxmlformats.org/officeDocument/2006/relationships/header" Target="header62.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A417-B5F8-4D6B-ADAF-0D38BAA9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2576</TotalTime>
  <Pages>41</Pages>
  <Words>10804</Words>
  <Characters>61586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72246</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Delozier, Debra (DOE)</cp:lastModifiedBy>
  <cp:revision>231</cp:revision>
  <cp:lastPrinted>2016-08-26T19:00:00Z</cp:lastPrinted>
  <dcterms:created xsi:type="dcterms:W3CDTF">2016-03-03T19:46:00Z</dcterms:created>
  <dcterms:modified xsi:type="dcterms:W3CDTF">2018-01-09T15:59:00Z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