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BDD" w:rsidRPr="00EA11B4" w:rsidRDefault="006E38B8" w:rsidP="00EA11B4">
      <w:pPr>
        <w:spacing w:after="120" w:line="240" w:lineRule="auto"/>
        <w:ind w:left="86"/>
        <w:rPr>
          <w:b/>
          <w:i/>
          <w:sz w:val="28"/>
          <w:szCs w:val="28"/>
        </w:rPr>
      </w:pPr>
      <w:r w:rsidRPr="00C62418">
        <w:rPr>
          <w:rFonts w:asciiTheme="minorHAnsi" w:hAnsiTheme="minorHAnsi" w:cs="Arial"/>
          <w:b/>
          <w:bCs/>
          <w:color w:val="000000"/>
          <w:sz w:val="28"/>
          <w:szCs w:val="28"/>
        </w:rPr>
        <w:t>Discrete Mathematics</w:t>
      </w:r>
      <w:r w:rsidR="00A93F9F" w:rsidRPr="00C62418">
        <w:rPr>
          <w:rFonts w:asciiTheme="minorHAnsi" w:hAnsiTheme="minorHAnsi" w:cs="Arial"/>
          <w:b/>
          <w:bCs/>
          <w:color w:val="000000"/>
          <w:sz w:val="28"/>
          <w:szCs w:val="28"/>
        </w:rPr>
        <w:t xml:space="preserve"> </w:t>
      </w:r>
      <w:r w:rsidR="007F3641" w:rsidRPr="00C62418">
        <w:rPr>
          <w:b/>
          <w:sz w:val="28"/>
          <w:szCs w:val="28"/>
        </w:rPr>
        <w:t xml:space="preserve">– </w:t>
      </w:r>
      <w:r w:rsidR="00C62418" w:rsidRPr="00C62418">
        <w:rPr>
          <w:b/>
          <w:sz w:val="28"/>
          <w:szCs w:val="28"/>
        </w:rPr>
        <w:t>Crosswalk (</w:t>
      </w:r>
      <w:r w:rsidR="003D158D" w:rsidRPr="00C62418">
        <w:rPr>
          <w:b/>
          <w:sz w:val="28"/>
          <w:szCs w:val="28"/>
        </w:rPr>
        <w:t>Summary of Revisions</w:t>
      </w:r>
      <w:r w:rsidR="00C62418" w:rsidRPr="00C62418">
        <w:rPr>
          <w:b/>
          <w:sz w:val="28"/>
          <w:szCs w:val="28"/>
        </w:rPr>
        <w:t>)</w:t>
      </w:r>
      <w:r w:rsidR="003D158D" w:rsidRPr="00C62418">
        <w:rPr>
          <w:b/>
          <w:sz w:val="28"/>
          <w:szCs w:val="28"/>
        </w:rPr>
        <w:t xml:space="preserve">: 2016 </w:t>
      </w:r>
      <w:r w:rsidR="00EA11B4" w:rsidRPr="00EA11B4">
        <w:rPr>
          <w:b/>
          <w:i/>
          <w:sz w:val="28"/>
          <w:szCs w:val="28"/>
        </w:rPr>
        <w:t xml:space="preserve">Mathematics </w:t>
      </w:r>
      <w:r w:rsidR="003D158D" w:rsidRPr="00EA11B4">
        <w:rPr>
          <w:b/>
          <w:i/>
          <w:sz w:val="28"/>
          <w:szCs w:val="28"/>
        </w:rPr>
        <w:t>Standards of Learning and Curriculum Framework</w:t>
      </w:r>
    </w:p>
    <w:tbl>
      <w:tblPr>
        <w:tblStyle w:val="TableGrid1"/>
        <w:tblW w:w="4988" w:type="pct"/>
        <w:tblInd w:w="198" w:type="dxa"/>
        <w:tblLook w:val="04A0" w:firstRow="1" w:lastRow="0" w:firstColumn="1" w:lastColumn="0" w:noHBand="0" w:noVBand="1"/>
      </w:tblPr>
      <w:tblGrid>
        <w:gridCol w:w="7290"/>
        <w:gridCol w:w="7291"/>
      </w:tblGrid>
      <w:tr w:rsidR="003D158D" w:rsidRPr="00567588" w:rsidTr="00803366">
        <w:tc>
          <w:tcPr>
            <w:tcW w:w="7290" w:type="dxa"/>
            <w:shd w:val="clear" w:color="auto" w:fill="D9D9D9" w:themeFill="background1" w:themeFillShade="D9"/>
          </w:tcPr>
          <w:p w:rsidR="003D158D" w:rsidRPr="00567588" w:rsidRDefault="003D158D" w:rsidP="00603303">
            <w:pPr>
              <w:jc w:val="center"/>
              <w:rPr>
                <w:rFonts w:asciiTheme="minorHAnsi" w:hAnsiTheme="minorHAnsi"/>
                <w:b/>
                <w:sz w:val="20"/>
              </w:rPr>
            </w:pPr>
            <w:r w:rsidRPr="00567588">
              <w:rPr>
                <w:rFonts w:asciiTheme="minorHAnsi" w:hAnsiTheme="minorHAnsi"/>
                <w:b/>
                <w:sz w:val="20"/>
              </w:rPr>
              <w:t>Additions (2016 SOL)</w:t>
            </w:r>
          </w:p>
        </w:tc>
        <w:tc>
          <w:tcPr>
            <w:tcW w:w="7291" w:type="dxa"/>
            <w:shd w:val="clear" w:color="auto" w:fill="D9D9D9" w:themeFill="background1" w:themeFillShade="D9"/>
          </w:tcPr>
          <w:p w:rsidR="003D158D" w:rsidRPr="00567588" w:rsidRDefault="003D158D" w:rsidP="003D158D">
            <w:pPr>
              <w:jc w:val="center"/>
              <w:rPr>
                <w:rFonts w:asciiTheme="minorHAnsi" w:hAnsiTheme="minorHAnsi"/>
                <w:b/>
                <w:sz w:val="20"/>
              </w:rPr>
            </w:pPr>
            <w:r w:rsidRPr="00567588">
              <w:rPr>
                <w:rFonts w:asciiTheme="minorHAnsi" w:hAnsiTheme="minorHAnsi"/>
                <w:b/>
                <w:sz w:val="20"/>
              </w:rPr>
              <w:t xml:space="preserve">Deletions from </w:t>
            </w:r>
            <w:r>
              <w:rPr>
                <w:rFonts w:asciiTheme="minorHAnsi" w:hAnsiTheme="minorHAnsi"/>
                <w:b/>
                <w:sz w:val="20"/>
              </w:rPr>
              <w:t>Discrete Mathematics</w:t>
            </w:r>
            <w:r w:rsidRPr="00567588">
              <w:rPr>
                <w:rFonts w:asciiTheme="minorHAnsi" w:hAnsiTheme="minorHAnsi"/>
                <w:b/>
                <w:sz w:val="20"/>
              </w:rPr>
              <w:t xml:space="preserve"> (2009 SOL)</w:t>
            </w:r>
          </w:p>
        </w:tc>
      </w:tr>
      <w:tr w:rsidR="003D158D" w:rsidRPr="00567588" w:rsidTr="00803366">
        <w:tc>
          <w:tcPr>
            <w:tcW w:w="7290" w:type="dxa"/>
          </w:tcPr>
          <w:p w:rsidR="003D158D" w:rsidRPr="003D158D" w:rsidRDefault="003D158D" w:rsidP="00F267AB">
            <w:pPr>
              <w:pStyle w:val="ListParagraph"/>
              <w:numPr>
                <w:ilvl w:val="3"/>
                <w:numId w:val="15"/>
              </w:numPr>
              <w:spacing w:before="120" w:after="120"/>
              <w:ind w:left="360"/>
              <w:contextualSpacing w:val="0"/>
              <w:rPr>
                <w:rFonts w:asciiTheme="minorHAnsi" w:hAnsiTheme="minorHAnsi"/>
                <w:sz w:val="20"/>
              </w:rPr>
            </w:pPr>
            <w:r w:rsidRPr="003D158D">
              <w:rPr>
                <w:rFonts w:asciiTheme="minorHAnsi" w:hAnsiTheme="minorHAnsi"/>
                <w:sz w:val="20"/>
              </w:rPr>
              <w:t xml:space="preserve">Use </w:t>
            </w:r>
            <w:r w:rsidR="00F267AB">
              <w:rPr>
                <w:rFonts w:asciiTheme="minorHAnsi" w:hAnsiTheme="minorHAnsi"/>
                <w:sz w:val="20"/>
              </w:rPr>
              <w:t xml:space="preserve">and interpret </w:t>
            </w:r>
            <w:r w:rsidRPr="003D158D">
              <w:rPr>
                <w:rFonts w:asciiTheme="minorHAnsi" w:hAnsiTheme="minorHAnsi"/>
                <w:sz w:val="20"/>
              </w:rPr>
              <w:t>Venn diagrams represent</w:t>
            </w:r>
            <w:r w:rsidR="00F267AB">
              <w:rPr>
                <w:rFonts w:asciiTheme="minorHAnsi" w:hAnsiTheme="minorHAnsi"/>
                <w:sz w:val="20"/>
              </w:rPr>
              <w:t>ing</w:t>
            </w:r>
            <w:r w:rsidRPr="003D158D">
              <w:rPr>
                <w:rFonts w:asciiTheme="minorHAnsi" w:hAnsiTheme="minorHAnsi"/>
                <w:sz w:val="20"/>
              </w:rPr>
              <w:t xml:space="preserve"> set relationships</w:t>
            </w:r>
            <w:r w:rsidR="00F267AB">
              <w:rPr>
                <w:rFonts w:asciiTheme="minorHAnsi" w:hAnsiTheme="minorHAnsi"/>
                <w:sz w:val="20"/>
              </w:rPr>
              <w:t xml:space="preserve"> [Moved from G.1]</w:t>
            </w:r>
          </w:p>
        </w:tc>
        <w:tc>
          <w:tcPr>
            <w:tcW w:w="7291" w:type="dxa"/>
          </w:tcPr>
          <w:p w:rsidR="003D158D" w:rsidRPr="00567588" w:rsidRDefault="00F267AB" w:rsidP="00F267AB">
            <w:pPr>
              <w:pStyle w:val="ListParagraph"/>
              <w:numPr>
                <w:ilvl w:val="0"/>
                <w:numId w:val="15"/>
              </w:numPr>
              <w:spacing w:before="120"/>
              <w:ind w:left="259" w:hanging="259"/>
              <w:contextualSpacing w:val="0"/>
              <w:rPr>
                <w:rFonts w:asciiTheme="minorHAnsi" w:hAnsiTheme="minorHAnsi"/>
                <w:sz w:val="20"/>
                <w:szCs w:val="20"/>
              </w:rPr>
            </w:pPr>
            <w:r>
              <w:rPr>
                <w:rFonts w:asciiTheme="minorHAnsi" w:hAnsiTheme="minorHAnsi"/>
                <w:sz w:val="20"/>
                <w:szCs w:val="20"/>
              </w:rPr>
              <w:t>None</w:t>
            </w:r>
          </w:p>
        </w:tc>
      </w:tr>
      <w:tr w:rsidR="003D158D" w:rsidRPr="00C735D7" w:rsidTr="00803366">
        <w:tc>
          <w:tcPr>
            <w:tcW w:w="7290" w:type="dxa"/>
            <w:shd w:val="clear" w:color="auto" w:fill="D9D9D9" w:themeFill="background1" w:themeFillShade="D9"/>
          </w:tcPr>
          <w:p w:rsidR="003D158D" w:rsidRPr="00567588" w:rsidRDefault="003D158D" w:rsidP="00603303">
            <w:pPr>
              <w:jc w:val="center"/>
              <w:rPr>
                <w:rFonts w:asciiTheme="minorHAnsi" w:hAnsiTheme="minorHAnsi"/>
                <w:b/>
                <w:sz w:val="20"/>
              </w:rPr>
            </w:pPr>
            <w:r w:rsidRPr="00567588">
              <w:rPr>
                <w:rFonts w:asciiTheme="minorHAnsi" w:hAnsiTheme="minorHAnsi"/>
                <w:b/>
                <w:sz w:val="20"/>
              </w:rPr>
              <w:t>Parameter Changes/Clarifications (2016 SOL)</w:t>
            </w:r>
          </w:p>
        </w:tc>
        <w:tc>
          <w:tcPr>
            <w:tcW w:w="7291" w:type="dxa"/>
            <w:shd w:val="clear" w:color="auto" w:fill="D9D9D9" w:themeFill="background1" w:themeFillShade="D9"/>
          </w:tcPr>
          <w:p w:rsidR="003D158D" w:rsidRPr="00567588" w:rsidRDefault="003D158D" w:rsidP="003D158D">
            <w:pPr>
              <w:jc w:val="center"/>
              <w:rPr>
                <w:rFonts w:asciiTheme="minorHAnsi" w:hAnsiTheme="minorHAnsi"/>
                <w:b/>
                <w:sz w:val="20"/>
              </w:rPr>
            </w:pPr>
            <w:r w:rsidRPr="00567588">
              <w:rPr>
                <w:rFonts w:asciiTheme="minorHAnsi" w:hAnsiTheme="minorHAnsi"/>
                <w:b/>
                <w:sz w:val="20"/>
              </w:rPr>
              <w:t xml:space="preserve">Moves within </w:t>
            </w:r>
            <w:r>
              <w:rPr>
                <w:rFonts w:asciiTheme="minorHAnsi" w:hAnsiTheme="minorHAnsi"/>
                <w:b/>
                <w:sz w:val="20"/>
              </w:rPr>
              <w:t>Discrete Mathematics</w:t>
            </w:r>
            <w:r w:rsidRPr="00567588">
              <w:rPr>
                <w:rFonts w:asciiTheme="minorHAnsi" w:hAnsiTheme="minorHAnsi"/>
                <w:b/>
                <w:sz w:val="20"/>
              </w:rPr>
              <w:t xml:space="preserve"> (2009 SOL to 2016 SOL)</w:t>
            </w:r>
          </w:p>
        </w:tc>
      </w:tr>
      <w:tr w:rsidR="003D158D" w:rsidRPr="004F3390" w:rsidTr="00803366">
        <w:tc>
          <w:tcPr>
            <w:tcW w:w="7290" w:type="dxa"/>
          </w:tcPr>
          <w:p w:rsidR="003D158D" w:rsidRPr="00F267AB" w:rsidRDefault="00F267AB" w:rsidP="00F267AB">
            <w:pPr>
              <w:numPr>
                <w:ilvl w:val="0"/>
                <w:numId w:val="15"/>
              </w:numPr>
              <w:spacing w:before="120" w:after="120"/>
              <w:ind w:left="274" w:hanging="274"/>
              <w:rPr>
                <w:rFonts w:asciiTheme="minorHAnsi" w:eastAsia="Calibri" w:hAnsiTheme="minorHAnsi"/>
                <w:sz w:val="20"/>
              </w:rPr>
            </w:pPr>
            <w:r w:rsidRPr="00F267AB">
              <w:rPr>
                <w:rFonts w:asciiTheme="minorHAnsi" w:eastAsia="Calibri" w:hAnsiTheme="minorHAnsi"/>
                <w:sz w:val="20"/>
              </w:rPr>
              <w:t xml:space="preserve">Most of the revisions to the standards and curriculum framework for </w:t>
            </w:r>
            <w:r>
              <w:rPr>
                <w:rFonts w:asciiTheme="minorHAnsi" w:eastAsia="Calibri" w:hAnsiTheme="minorHAnsi"/>
                <w:sz w:val="20"/>
              </w:rPr>
              <w:t xml:space="preserve">Discrete </w:t>
            </w:r>
            <w:r w:rsidRPr="00F267AB">
              <w:rPr>
                <w:rFonts w:asciiTheme="minorHAnsi" w:eastAsia="Calibri" w:hAnsiTheme="minorHAnsi"/>
                <w:sz w:val="20"/>
              </w:rPr>
              <w:t xml:space="preserve">Mathematics focused on simplifying the </w:t>
            </w:r>
            <w:r>
              <w:rPr>
                <w:rFonts w:asciiTheme="minorHAnsi" w:eastAsia="Calibri" w:hAnsiTheme="minorHAnsi"/>
                <w:sz w:val="20"/>
              </w:rPr>
              <w:t xml:space="preserve">language of the </w:t>
            </w:r>
            <w:r w:rsidRPr="00F267AB">
              <w:rPr>
                <w:rFonts w:asciiTheme="minorHAnsi" w:eastAsia="Calibri" w:hAnsiTheme="minorHAnsi"/>
                <w:sz w:val="20"/>
              </w:rPr>
              <w:t>standards</w:t>
            </w:r>
            <w:r w:rsidR="001177AF">
              <w:rPr>
                <w:rFonts w:asciiTheme="minorHAnsi" w:eastAsia="Calibri" w:hAnsiTheme="minorHAnsi"/>
                <w:sz w:val="20"/>
              </w:rPr>
              <w:t>.</w:t>
            </w:r>
          </w:p>
        </w:tc>
        <w:tc>
          <w:tcPr>
            <w:tcW w:w="7291" w:type="dxa"/>
          </w:tcPr>
          <w:p w:rsidR="003D158D" w:rsidRDefault="00C62418" w:rsidP="00C62418">
            <w:pPr>
              <w:pStyle w:val="ListParagraph"/>
              <w:numPr>
                <w:ilvl w:val="0"/>
                <w:numId w:val="15"/>
              </w:numPr>
              <w:spacing w:before="120"/>
              <w:ind w:left="259" w:hanging="259"/>
              <w:contextualSpacing w:val="0"/>
              <w:rPr>
                <w:rFonts w:asciiTheme="minorHAnsi" w:hAnsiTheme="minorHAnsi"/>
                <w:sz w:val="20"/>
                <w:szCs w:val="20"/>
              </w:rPr>
            </w:pPr>
            <w:r>
              <w:rPr>
                <w:rFonts w:asciiTheme="minorHAnsi" w:hAnsiTheme="minorHAnsi"/>
                <w:sz w:val="20"/>
                <w:szCs w:val="20"/>
              </w:rPr>
              <w:t>DM.5 – [Moved to DM.10]</w:t>
            </w:r>
          </w:p>
          <w:p w:rsidR="00C62418" w:rsidRDefault="00C62418" w:rsidP="00C62418">
            <w:pPr>
              <w:pStyle w:val="ListParagraph"/>
              <w:numPr>
                <w:ilvl w:val="0"/>
                <w:numId w:val="15"/>
              </w:numPr>
              <w:ind w:left="259" w:hanging="259"/>
              <w:contextualSpacing w:val="0"/>
              <w:rPr>
                <w:rFonts w:asciiTheme="minorHAnsi" w:hAnsiTheme="minorHAnsi"/>
                <w:sz w:val="20"/>
                <w:szCs w:val="20"/>
              </w:rPr>
            </w:pPr>
            <w:r>
              <w:rPr>
                <w:rFonts w:asciiTheme="minorHAnsi" w:hAnsiTheme="minorHAnsi"/>
                <w:sz w:val="20"/>
                <w:szCs w:val="20"/>
              </w:rPr>
              <w:t>DM.6 – [Moved to DM.11]</w:t>
            </w:r>
          </w:p>
          <w:p w:rsidR="00C62418" w:rsidRDefault="00C62418" w:rsidP="00C62418">
            <w:pPr>
              <w:pStyle w:val="ListParagraph"/>
              <w:numPr>
                <w:ilvl w:val="0"/>
                <w:numId w:val="15"/>
              </w:numPr>
              <w:ind w:left="259" w:hanging="259"/>
              <w:contextualSpacing w:val="0"/>
              <w:rPr>
                <w:rFonts w:asciiTheme="minorHAnsi" w:hAnsiTheme="minorHAnsi"/>
                <w:sz w:val="20"/>
                <w:szCs w:val="20"/>
              </w:rPr>
            </w:pPr>
            <w:r>
              <w:rPr>
                <w:rFonts w:asciiTheme="minorHAnsi" w:hAnsiTheme="minorHAnsi"/>
                <w:sz w:val="20"/>
                <w:szCs w:val="20"/>
              </w:rPr>
              <w:t>DM.7 – [Moved to DM.5]</w:t>
            </w:r>
          </w:p>
          <w:p w:rsidR="00C62418" w:rsidRDefault="00C62418" w:rsidP="00C62418">
            <w:pPr>
              <w:pStyle w:val="ListParagraph"/>
              <w:numPr>
                <w:ilvl w:val="0"/>
                <w:numId w:val="15"/>
              </w:numPr>
              <w:ind w:left="259" w:hanging="259"/>
              <w:contextualSpacing w:val="0"/>
              <w:rPr>
                <w:rFonts w:asciiTheme="minorHAnsi" w:hAnsiTheme="minorHAnsi"/>
                <w:sz w:val="20"/>
                <w:szCs w:val="20"/>
              </w:rPr>
            </w:pPr>
            <w:r>
              <w:rPr>
                <w:rFonts w:asciiTheme="minorHAnsi" w:hAnsiTheme="minorHAnsi"/>
                <w:sz w:val="20"/>
                <w:szCs w:val="20"/>
              </w:rPr>
              <w:t>DM.8 – [Moved to DM.6]</w:t>
            </w:r>
          </w:p>
          <w:p w:rsidR="00C62418" w:rsidRDefault="00C62418" w:rsidP="00C62418">
            <w:pPr>
              <w:pStyle w:val="ListParagraph"/>
              <w:numPr>
                <w:ilvl w:val="0"/>
                <w:numId w:val="15"/>
              </w:numPr>
              <w:ind w:left="259" w:hanging="259"/>
              <w:contextualSpacing w:val="0"/>
              <w:rPr>
                <w:rFonts w:asciiTheme="minorHAnsi" w:hAnsiTheme="minorHAnsi"/>
                <w:sz w:val="20"/>
                <w:szCs w:val="20"/>
              </w:rPr>
            </w:pPr>
            <w:r>
              <w:rPr>
                <w:rFonts w:asciiTheme="minorHAnsi" w:hAnsiTheme="minorHAnsi"/>
                <w:sz w:val="20"/>
                <w:szCs w:val="20"/>
              </w:rPr>
              <w:t>DM.9 – [Moved to DM.7]</w:t>
            </w:r>
          </w:p>
          <w:p w:rsidR="00C62418" w:rsidRDefault="00C62418" w:rsidP="00C62418">
            <w:pPr>
              <w:pStyle w:val="ListParagraph"/>
              <w:numPr>
                <w:ilvl w:val="0"/>
                <w:numId w:val="15"/>
              </w:numPr>
              <w:ind w:left="259" w:hanging="259"/>
              <w:contextualSpacing w:val="0"/>
              <w:rPr>
                <w:rFonts w:asciiTheme="minorHAnsi" w:hAnsiTheme="minorHAnsi"/>
                <w:sz w:val="20"/>
                <w:szCs w:val="20"/>
              </w:rPr>
            </w:pPr>
            <w:r>
              <w:rPr>
                <w:rFonts w:asciiTheme="minorHAnsi" w:hAnsiTheme="minorHAnsi"/>
                <w:sz w:val="20"/>
                <w:szCs w:val="20"/>
              </w:rPr>
              <w:t>DM.10 – [Moved to DM.12]</w:t>
            </w:r>
          </w:p>
          <w:p w:rsidR="00C62418" w:rsidRDefault="00C62418" w:rsidP="00C62418">
            <w:pPr>
              <w:pStyle w:val="ListParagraph"/>
              <w:numPr>
                <w:ilvl w:val="0"/>
                <w:numId w:val="15"/>
              </w:numPr>
              <w:ind w:left="259" w:hanging="259"/>
              <w:contextualSpacing w:val="0"/>
              <w:rPr>
                <w:rFonts w:asciiTheme="minorHAnsi" w:hAnsiTheme="minorHAnsi"/>
                <w:sz w:val="20"/>
                <w:szCs w:val="20"/>
              </w:rPr>
            </w:pPr>
            <w:r>
              <w:rPr>
                <w:rFonts w:asciiTheme="minorHAnsi" w:hAnsiTheme="minorHAnsi"/>
                <w:sz w:val="20"/>
                <w:szCs w:val="20"/>
              </w:rPr>
              <w:t>DM.11 – [Moved to DM.8]</w:t>
            </w:r>
          </w:p>
          <w:p w:rsidR="00C62418" w:rsidRPr="0075565B" w:rsidRDefault="00C62418" w:rsidP="00C62418">
            <w:pPr>
              <w:pStyle w:val="ListParagraph"/>
              <w:numPr>
                <w:ilvl w:val="0"/>
                <w:numId w:val="15"/>
              </w:numPr>
              <w:spacing w:after="120"/>
              <w:ind w:left="259" w:hanging="259"/>
              <w:contextualSpacing w:val="0"/>
              <w:rPr>
                <w:rFonts w:asciiTheme="minorHAnsi" w:hAnsiTheme="minorHAnsi"/>
                <w:sz w:val="20"/>
                <w:szCs w:val="20"/>
              </w:rPr>
            </w:pPr>
            <w:r>
              <w:rPr>
                <w:rFonts w:asciiTheme="minorHAnsi" w:hAnsiTheme="minorHAnsi"/>
                <w:sz w:val="20"/>
                <w:szCs w:val="20"/>
              </w:rPr>
              <w:t>DM.12 – [Moved to DM.9]</w:t>
            </w:r>
          </w:p>
        </w:tc>
      </w:tr>
    </w:tbl>
    <w:p w:rsidR="00452435" w:rsidRDefault="00452435" w:rsidP="00803366">
      <w:pPr>
        <w:spacing w:after="0" w:line="240" w:lineRule="auto"/>
        <w:ind w:firstLine="90"/>
        <w:rPr>
          <w:sz w:val="20"/>
        </w:rPr>
      </w:pPr>
      <w:r>
        <w:rPr>
          <w:sz w:val="20"/>
        </w:rPr>
        <w:t>EKS = Essential Knowledge and Skills, referring to the column on the far right of the Curriculum Framework</w:t>
      </w:r>
    </w:p>
    <w:p w:rsidR="00452435" w:rsidRDefault="00452435" w:rsidP="00803366">
      <w:pPr>
        <w:spacing w:after="0" w:line="240" w:lineRule="auto"/>
        <w:ind w:firstLine="90"/>
        <w:rPr>
          <w:sz w:val="20"/>
        </w:rPr>
      </w:pPr>
      <w:r>
        <w:rPr>
          <w:sz w:val="20"/>
        </w:rPr>
        <w:t>EU = Essential Understandings, referring to the column on the far left of the Curriculum Framework</w:t>
      </w:r>
    </w:p>
    <w:p w:rsidR="00917FD4" w:rsidRDefault="00452435" w:rsidP="003D158D">
      <w:pPr>
        <w:spacing w:after="0" w:line="240" w:lineRule="auto"/>
        <w:rPr>
          <w:b/>
          <w:sz w:val="28"/>
          <w:szCs w:val="28"/>
        </w:rPr>
      </w:pPr>
      <w:r w:rsidRPr="00F267AB">
        <w:rPr>
          <w:b/>
          <w:sz w:val="18"/>
        </w:rPr>
        <w:br/>
      </w:r>
    </w:p>
    <w:p w:rsidR="00917FD4" w:rsidRDefault="00917FD4" w:rsidP="003D158D">
      <w:pPr>
        <w:spacing w:after="0" w:line="240" w:lineRule="auto"/>
        <w:rPr>
          <w:b/>
          <w:sz w:val="28"/>
          <w:szCs w:val="28"/>
        </w:rPr>
      </w:pPr>
    </w:p>
    <w:p w:rsidR="00917FD4" w:rsidRDefault="00917FD4"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803366" w:rsidRDefault="00803366" w:rsidP="003D158D">
      <w:pPr>
        <w:spacing w:after="0" w:line="240" w:lineRule="auto"/>
        <w:rPr>
          <w:b/>
          <w:sz w:val="28"/>
          <w:szCs w:val="28"/>
        </w:rPr>
      </w:pPr>
    </w:p>
    <w:p w:rsidR="003D158D" w:rsidRDefault="003D158D" w:rsidP="00803366">
      <w:pPr>
        <w:spacing w:after="0" w:line="240" w:lineRule="auto"/>
        <w:ind w:firstLine="90"/>
        <w:rPr>
          <w:b/>
          <w:sz w:val="28"/>
          <w:szCs w:val="28"/>
        </w:rPr>
      </w:pPr>
      <w:r w:rsidRPr="003D158D">
        <w:rPr>
          <w:b/>
          <w:sz w:val="28"/>
          <w:szCs w:val="28"/>
        </w:rPr>
        <w:t>Comparison of Mathematics Standards of Learning – 2009 to 2016</w:t>
      </w:r>
    </w:p>
    <w:p w:rsidR="003D158D" w:rsidRPr="00F267AB" w:rsidRDefault="003D158D" w:rsidP="003D158D">
      <w:pPr>
        <w:spacing w:after="0" w:line="240" w:lineRule="auto"/>
        <w:rPr>
          <w:b/>
          <w:sz w:val="20"/>
          <w:szCs w:val="28"/>
        </w:rPr>
      </w:pPr>
    </w:p>
    <w:tbl>
      <w:tblPr>
        <w:tblStyle w:val="TableGrid"/>
        <w:tblW w:w="14580" w:type="dxa"/>
        <w:tblInd w:w="198" w:type="dxa"/>
        <w:tblLook w:val="04A0" w:firstRow="1" w:lastRow="0" w:firstColumn="1" w:lastColumn="0" w:noHBand="0" w:noVBand="1"/>
      </w:tblPr>
      <w:tblGrid>
        <w:gridCol w:w="7290"/>
        <w:gridCol w:w="7290"/>
      </w:tblGrid>
      <w:tr w:rsidR="00296756" w:rsidRPr="003D2001" w:rsidTr="00803366">
        <w:trPr>
          <w:tblHeader/>
        </w:trPr>
        <w:tc>
          <w:tcPr>
            <w:tcW w:w="7290" w:type="dxa"/>
            <w:shd w:val="clear" w:color="auto" w:fill="D9D9D9" w:themeFill="background1" w:themeFillShade="D9"/>
          </w:tcPr>
          <w:p w:rsidR="00296756" w:rsidRPr="00917FD4" w:rsidRDefault="003D158D" w:rsidP="003D158D">
            <w:pPr>
              <w:jc w:val="center"/>
              <w:rPr>
                <w:rFonts w:asciiTheme="minorHAnsi" w:hAnsiTheme="minorHAnsi"/>
                <w:b/>
                <w:sz w:val="20"/>
              </w:rPr>
            </w:pPr>
            <w:r w:rsidRPr="00917FD4">
              <w:rPr>
                <w:rFonts w:asciiTheme="minorHAnsi" w:hAnsiTheme="minorHAnsi"/>
                <w:b/>
                <w:sz w:val="20"/>
              </w:rPr>
              <w:t>2009 SOL</w:t>
            </w:r>
          </w:p>
        </w:tc>
        <w:tc>
          <w:tcPr>
            <w:tcW w:w="7290" w:type="dxa"/>
            <w:shd w:val="clear" w:color="auto" w:fill="D9D9D9" w:themeFill="background1" w:themeFillShade="D9"/>
          </w:tcPr>
          <w:p w:rsidR="003D158D" w:rsidRPr="00917FD4" w:rsidRDefault="003D158D" w:rsidP="003D158D">
            <w:pPr>
              <w:jc w:val="center"/>
              <w:rPr>
                <w:sz w:val="20"/>
              </w:rPr>
            </w:pPr>
            <w:r w:rsidRPr="00917FD4">
              <w:rPr>
                <w:rFonts w:asciiTheme="minorHAnsi" w:hAnsiTheme="minorHAnsi"/>
                <w:b/>
                <w:sz w:val="20"/>
              </w:rPr>
              <w:t>2016 SOL</w:t>
            </w:r>
          </w:p>
          <w:p w:rsidR="00296756" w:rsidRPr="003D158D" w:rsidRDefault="003D158D" w:rsidP="003D158D">
            <w:pPr>
              <w:jc w:val="center"/>
              <w:rPr>
                <w:sz w:val="20"/>
              </w:rPr>
            </w:pPr>
            <w:r>
              <w:rPr>
                <w:rFonts w:ascii="Times New Roman" w:hAnsi="Times New Roman"/>
                <w:sz w:val="16"/>
              </w:rPr>
              <w:t>†</w:t>
            </w:r>
            <w:r w:rsidRPr="003D158D">
              <w:rPr>
                <w:sz w:val="16"/>
              </w:rPr>
              <w:t xml:space="preserve"> indicates that the standard should be included in the local curriculum for a semester course </w:t>
            </w:r>
          </w:p>
        </w:tc>
      </w:tr>
      <w:tr w:rsidR="001177AF" w:rsidRPr="00917FD4" w:rsidTr="00803366">
        <w:trPr>
          <w:trHeight w:val="314"/>
        </w:trPr>
        <w:tc>
          <w:tcPr>
            <w:tcW w:w="7290" w:type="dxa"/>
            <w:vMerge w:val="restart"/>
          </w:tcPr>
          <w:p w:rsidR="001177AF" w:rsidRPr="00917FD4" w:rsidRDefault="001177AF" w:rsidP="004E426F">
            <w:pPr>
              <w:keepLines/>
              <w:spacing w:before="120" w:after="120"/>
              <w:ind w:left="907" w:hanging="997"/>
              <w:rPr>
                <w:rFonts w:asciiTheme="minorHAnsi" w:hAnsiTheme="minorHAnsi"/>
                <w:sz w:val="20"/>
              </w:rPr>
            </w:pPr>
            <w:r w:rsidRPr="00917FD4">
              <w:rPr>
                <w:rFonts w:asciiTheme="minorHAnsi" w:hAnsiTheme="minorHAnsi"/>
                <w:sz w:val="20"/>
              </w:rPr>
              <w:t>*DM.1</w:t>
            </w:r>
            <w:r w:rsidRPr="00917FD4">
              <w:rPr>
                <w:rFonts w:asciiTheme="minorHAnsi" w:hAnsiTheme="minorHAnsi"/>
                <w:sz w:val="20"/>
              </w:rPr>
              <w:tab/>
              <w:t>The student will model problems, using vertex-edge graphs. The concepts of valence, connectedness, paths, planarity, and directed graphs will be investigated. Adjacency matrices and matrix operations will be used to solve problems (e.g., food chains, number of paths).</w:t>
            </w:r>
          </w:p>
        </w:tc>
        <w:tc>
          <w:tcPr>
            <w:tcW w:w="7290" w:type="dxa"/>
            <w:shd w:val="clear" w:color="auto" w:fill="D9D9D9" w:themeFill="background1" w:themeFillShade="D9"/>
          </w:tcPr>
          <w:p w:rsidR="001177AF" w:rsidRPr="00917FD4" w:rsidRDefault="001177AF" w:rsidP="001177AF">
            <w:pPr>
              <w:pStyle w:val="SOLBullet"/>
              <w:ind w:left="792" w:hanging="806"/>
              <w:jc w:val="center"/>
              <w:rPr>
                <w:rFonts w:asciiTheme="minorHAnsi" w:hAnsiTheme="minorHAnsi"/>
                <w:b/>
                <w:sz w:val="20"/>
              </w:rPr>
            </w:pPr>
            <w:r w:rsidRPr="00917FD4">
              <w:rPr>
                <w:rFonts w:asciiTheme="minorHAnsi" w:hAnsiTheme="minorHAnsi"/>
                <w:b/>
                <w:sz w:val="20"/>
              </w:rPr>
              <w:t>Graphs</w:t>
            </w:r>
          </w:p>
        </w:tc>
      </w:tr>
      <w:tr w:rsidR="001177AF" w:rsidRPr="00917FD4" w:rsidTr="00803366">
        <w:tc>
          <w:tcPr>
            <w:tcW w:w="7290" w:type="dxa"/>
            <w:vMerge/>
          </w:tcPr>
          <w:p w:rsidR="001177AF" w:rsidRPr="00917FD4" w:rsidRDefault="001177AF" w:rsidP="004E426F">
            <w:pPr>
              <w:keepLines/>
              <w:spacing w:before="120" w:after="120"/>
              <w:ind w:left="907" w:hanging="997"/>
              <w:rPr>
                <w:rFonts w:asciiTheme="minorHAnsi" w:hAnsiTheme="minorHAnsi"/>
                <w:sz w:val="20"/>
              </w:rPr>
            </w:pPr>
          </w:p>
        </w:tc>
        <w:tc>
          <w:tcPr>
            <w:tcW w:w="7290" w:type="dxa"/>
          </w:tcPr>
          <w:p w:rsidR="001177AF" w:rsidRPr="00917FD4" w:rsidRDefault="001177AF" w:rsidP="003D158D">
            <w:pPr>
              <w:pStyle w:val="SOLBullet"/>
              <w:spacing w:before="120" w:after="120"/>
              <w:ind w:left="792" w:hanging="810"/>
              <w:rPr>
                <w:rFonts w:asciiTheme="minorHAnsi" w:hAnsiTheme="minorHAnsi"/>
                <w:sz w:val="20"/>
              </w:rPr>
            </w:pPr>
            <w:r w:rsidRPr="00917FD4">
              <w:rPr>
                <w:rFonts w:asciiTheme="minorHAnsi" w:hAnsiTheme="minorHAnsi"/>
                <w:sz w:val="20"/>
              </w:rPr>
              <w:t xml:space="preserve">†DM.1     The student will model problems, using vertex-edge graphs. The concepts of valence, connectedness, paths, planarity, and directed graphs will be investigated. </w:t>
            </w:r>
          </w:p>
        </w:tc>
      </w:tr>
      <w:tr w:rsidR="00296756" w:rsidRPr="00917FD4" w:rsidTr="00803366">
        <w:tc>
          <w:tcPr>
            <w:tcW w:w="7290" w:type="dxa"/>
          </w:tcPr>
          <w:p w:rsidR="00CB350B" w:rsidRPr="00917FD4" w:rsidRDefault="00452435" w:rsidP="004E426F">
            <w:pPr>
              <w:keepLines/>
              <w:spacing w:before="120" w:after="120"/>
              <w:ind w:left="907" w:hanging="997"/>
              <w:rPr>
                <w:rFonts w:asciiTheme="minorHAnsi" w:hAnsiTheme="minorHAnsi"/>
                <w:sz w:val="20"/>
              </w:rPr>
            </w:pPr>
            <w:r w:rsidRPr="00917FD4">
              <w:rPr>
                <w:rFonts w:asciiTheme="minorHAnsi" w:hAnsiTheme="minorHAnsi"/>
                <w:sz w:val="20"/>
              </w:rPr>
              <w:t>*</w:t>
            </w:r>
            <w:r w:rsidR="003872AA" w:rsidRPr="00917FD4">
              <w:rPr>
                <w:rFonts w:asciiTheme="minorHAnsi" w:hAnsiTheme="minorHAnsi"/>
                <w:sz w:val="20"/>
              </w:rPr>
              <w:t>DM.2</w:t>
            </w:r>
            <w:r w:rsidR="003872AA" w:rsidRPr="00917FD4">
              <w:rPr>
                <w:rFonts w:asciiTheme="minorHAnsi" w:hAnsiTheme="minorHAnsi"/>
                <w:sz w:val="20"/>
              </w:rPr>
              <w:tab/>
              <w:t>The student will solve problems through investigation and application of circuits, cycles, Euler Paths, Euler Circuits, Hamilton Paths, and Hamilton Circuits. Optimal solutions will be sought using existing algorithms and student-created algorithms.</w:t>
            </w:r>
          </w:p>
        </w:tc>
        <w:tc>
          <w:tcPr>
            <w:tcW w:w="7290" w:type="dxa"/>
          </w:tcPr>
          <w:p w:rsidR="00296756" w:rsidRPr="00917FD4" w:rsidRDefault="003D158D" w:rsidP="000204FC">
            <w:pPr>
              <w:tabs>
                <w:tab w:val="left" w:pos="-1440"/>
              </w:tabs>
              <w:spacing w:before="120" w:after="120"/>
              <w:ind w:left="792" w:hanging="792"/>
              <w:rPr>
                <w:rFonts w:asciiTheme="minorHAnsi" w:hAnsiTheme="minorHAnsi"/>
                <w:color w:val="000000"/>
                <w:sz w:val="20"/>
              </w:rPr>
            </w:pPr>
            <w:r w:rsidRPr="00917FD4">
              <w:rPr>
                <w:rFonts w:asciiTheme="minorHAnsi" w:hAnsiTheme="minorHAnsi"/>
                <w:sz w:val="20"/>
              </w:rPr>
              <w:t>†</w:t>
            </w:r>
            <w:r w:rsidR="00452435" w:rsidRPr="00917FD4">
              <w:rPr>
                <w:rFonts w:asciiTheme="minorHAnsi" w:hAnsiTheme="minorHAnsi"/>
                <w:sz w:val="20"/>
              </w:rPr>
              <w:t>DM.2</w:t>
            </w:r>
            <w:r w:rsidR="00452435" w:rsidRPr="00917FD4">
              <w:rPr>
                <w:rFonts w:asciiTheme="minorHAnsi" w:hAnsiTheme="minorHAnsi"/>
                <w:sz w:val="20"/>
              </w:rPr>
              <w:tab/>
              <w:t xml:space="preserve">The student will solve problems through investigation and application of circuits, cycles, Euler </w:t>
            </w:r>
            <w:r w:rsidR="000204FC">
              <w:rPr>
                <w:rFonts w:asciiTheme="minorHAnsi" w:hAnsiTheme="minorHAnsi"/>
                <w:sz w:val="20"/>
              </w:rPr>
              <w:t>p</w:t>
            </w:r>
            <w:r w:rsidR="00452435" w:rsidRPr="00917FD4">
              <w:rPr>
                <w:rFonts w:asciiTheme="minorHAnsi" w:hAnsiTheme="minorHAnsi"/>
                <w:sz w:val="20"/>
              </w:rPr>
              <w:t xml:space="preserve">aths, Euler </w:t>
            </w:r>
            <w:r w:rsidR="000204FC">
              <w:rPr>
                <w:rFonts w:asciiTheme="minorHAnsi" w:hAnsiTheme="minorHAnsi"/>
                <w:sz w:val="20"/>
              </w:rPr>
              <w:t>c</w:t>
            </w:r>
            <w:r w:rsidR="00452435" w:rsidRPr="00917FD4">
              <w:rPr>
                <w:rFonts w:asciiTheme="minorHAnsi" w:hAnsiTheme="minorHAnsi"/>
                <w:sz w:val="20"/>
              </w:rPr>
              <w:t xml:space="preserve">ircuits, Hamilton </w:t>
            </w:r>
            <w:r w:rsidR="000204FC">
              <w:rPr>
                <w:rFonts w:asciiTheme="minorHAnsi" w:hAnsiTheme="minorHAnsi"/>
                <w:sz w:val="20"/>
              </w:rPr>
              <w:t>p</w:t>
            </w:r>
            <w:r w:rsidR="00452435" w:rsidRPr="00917FD4">
              <w:rPr>
                <w:rFonts w:asciiTheme="minorHAnsi" w:hAnsiTheme="minorHAnsi"/>
                <w:sz w:val="20"/>
              </w:rPr>
              <w:t xml:space="preserve">aths, and Hamilton </w:t>
            </w:r>
            <w:r w:rsidR="000204FC">
              <w:rPr>
                <w:rFonts w:asciiTheme="minorHAnsi" w:hAnsiTheme="minorHAnsi"/>
                <w:sz w:val="20"/>
              </w:rPr>
              <w:t>c</w:t>
            </w:r>
            <w:r w:rsidR="00452435" w:rsidRPr="00917FD4">
              <w:rPr>
                <w:rFonts w:asciiTheme="minorHAnsi" w:hAnsiTheme="minorHAnsi"/>
                <w:sz w:val="20"/>
              </w:rPr>
              <w:t>ircuits. Optimal solutions will be sought using existing algorithms and student-created algorithms.</w:t>
            </w:r>
          </w:p>
        </w:tc>
      </w:tr>
      <w:tr w:rsidR="008E373C" w:rsidRPr="00917FD4" w:rsidTr="00803366">
        <w:tc>
          <w:tcPr>
            <w:tcW w:w="7290" w:type="dxa"/>
          </w:tcPr>
          <w:p w:rsidR="008E373C" w:rsidRPr="00917FD4" w:rsidRDefault="003872AA" w:rsidP="004E426F">
            <w:pPr>
              <w:keepLines/>
              <w:spacing w:before="120" w:after="120"/>
              <w:ind w:left="907" w:hanging="997"/>
              <w:rPr>
                <w:rFonts w:asciiTheme="minorHAnsi" w:hAnsiTheme="minorHAnsi"/>
                <w:sz w:val="20"/>
              </w:rPr>
            </w:pPr>
            <w:r w:rsidRPr="00917FD4">
              <w:rPr>
                <w:rFonts w:asciiTheme="minorHAnsi" w:hAnsiTheme="minorHAnsi"/>
                <w:sz w:val="20"/>
              </w:rPr>
              <w:t>*DM.3</w:t>
            </w:r>
            <w:r w:rsidRPr="00917FD4">
              <w:rPr>
                <w:rFonts w:asciiTheme="minorHAnsi" w:hAnsiTheme="minorHAnsi"/>
                <w:sz w:val="20"/>
              </w:rPr>
              <w:tab/>
              <w:t>The student will apply graphs to conflict-resolution problems, such as map coloring, scheduling, matching, and optimization. Graph coloring and chromatic number will be used.</w:t>
            </w:r>
          </w:p>
        </w:tc>
        <w:tc>
          <w:tcPr>
            <w:tcW w:w="7290" w:type="dxa"/>
          </w:tcPr>
          <w:p w:rsidR="008E373C" w:rsidRPr="00917FD4" w:rsidRDefault="003D158D" w:rsidP="004E426F">
            <w:pPr>
              <w:pStyle w:val="SOLBullet"/>
              <w:spacing w:before="120" w:after="120"/>
              <w:ind w:left="792" w:hanging="792"/>
              <w:rPr>
                <w:rFonts w:asciiTheme="minorHAnsi" w:hAnsiTheme="minorHAnsi"/>
                <w:sz w:val="20"/>
              </w:rPr>
            </w:pPr>
            <w:r w:rsidRPr="00917FD4">
              <w:rPr>
                <w:rFonts w:asciiTheme="minorHAnsi" w:hAnsiTheme="minorHAnsi"/>
                <w:sz w:val="20"/>
              </w:rPr>
              <w:t>†</w:t>
            </w:r>
            <w:r w:rsidR="00452435" w:rsidRPr="00917FD4">
              <w:rPr>
                <w:rFonts w:asciiTheme="minorHAnsi" w:hAnsiTheme="minorHAnsi"/>
                <w:sz w:val="20"/>
              </w:rPr>
              <w:t xml:space="preserve">DM.3    </w:t>
            </w:r>
            <w:r w:rsidR="001445F3" w:rsidRPr="00917FD4">
              <w:rPr>
                <w:rFonts w:asciiTheme="minorHAnsi" w:hAnsiTheme="minorHAnsi"/>
                <w:sz w:val="20"/>
              </w:rPr>
              <w:t xml:space="preserve"> </w:t>
            </w:r>
            <w:r w:rsidR="00452435" w:rsidRPr="00917FD4">
              <w:rPr>
                <w:rFonts w:asciiTheme="minorHAnsi" w:hAnsiTheme="minorHAnsi"/>
                <w:sz w:val="20"/>
              </w:rPr>
              <w:t>The student will apply graphs to conflict-resolution problems, such as map coloring, scheduling, matching, and optimization.</w:t>
            </w:r>
          </w:p>
        </w:tc>
      </w:tr>
      <w:tr w:rsidR="008E373C" w:rsidRPr="00917FD4" w:rsidTr="00803366">
        <w:tc>
          <w:tcPr>
            <w:tcW w:w="7290" w:type="dxa"/>
          </w:tcPr>
          <w:p w:rsidR="00CB350B" w:rsidRPr="00917FD4" w:rsidRDefault="003872AA" w:rsidP="004E426F">
            <w:pPr>
              <w:keepLines/>
              <w:spacing w:before="120" w:after="120"/>
              <w:ind w:left="907" w:hanging="997"/>
              <w:rPr>
                <w:rFonts w:asciiTheme="minorHAnsi" w:hAnsiTheme="minorHAnsi"/>
                <w:sz w:val="20"/>
              </w:rPr>
            </w:pPr>
            <w:r w:rsidRPr="00917FD4">
              <w:rPr>
                <w:rFonts w:asciiTheme="minorHAnsi" w:hAnsiTheme="minorHAnsi"/>
                <w:sz w:val="20"/>
              </w:rPr>
              <w:t>*DM.4</w:t>
            </w:r>
            <w:r w:rsidRPr="00917FD4">
              <w:rPr>
                <w:rFonts w:asciiTheme="minorHAnsi" w:hAnsiTheme="minorHAnsi"/>
                <w:sz w:val="20"/>
              </w:rPr>
              <w:tab/>
              <w:t xml:space="preserve">The student will apply algorithms, such as </w:t>
            </w:r>
            <w:proofErr w:type="spellStart"/>
            <w:r w:rsidRPr="00917FD4">
              <w:rPr>
                <w:rFonts w:asciiTheme="minorHAnsi" w:hAnsiTheme="minorHAnsi"/>
                <w:sz w:val="20"/>
              </w:rPr>
              <w:t>Kruskal’s</w:t>
            </w:r>
            <w:proofErr w:type="spellEnd"/>
            <w:r w:rsidRPr="00917FD4">
              <w:rPr>
                <w:rFonts w:asciiTheme="minorHAnsi" w:hAnsiTheme="minorHAnsi"/>
                <w:sz w:val="20"/>
              </w:rPr>
              <w:t xml:space="preserve">, Prim’s, or </w:t>
            </w:r>
            <w:proofErr w:type="spellStart"/>
            <w:r w:rsidRPr="00917FD4">
              <w:rPr>
                <w:rFonts w:asciiTheme="minorHAnsi" w:hAnsiTheme="minorHAnsi"/>
                <w:sz w:val="20"/>
              </w:rPr>
              <w:t>Dijkstra’s</w:t>
            </w:r>
            <w:proofErr w:type="spellEnd"/>
            <w:r w:rsidRPr="00917FD4">
              <w:rPr>
                <w:rFonts w:asciiTheme="minorHAnsi" w:hAnsiTheme="minorHAnsi"/>
                <w:sz w:val="20"/>
              </w:rPr>
              <w:t>, relating to trees, networks, and paths. Appropriate technology will be used to determine the number of possible solutions and generate solutions when a feasible number exists.</w:t>
            </w:r>
          </w:p>
        </w:tc>
        <w:tc>
          <w:tcPr>
            <w:tcW w:w="7290" w:type="dxa"/>
          </w:tcPr>
          <w:p w:rsidR="008E373C" w:rsidRPr="00917FD4" w:rsidRDefault="00452435" w:rsidP="004E426F">
            <w:pPr>
              <w:pStyle w:val="Standard2"/>
              <w:spacing w:after="120"/>
              <w:ind w:left="792" w:hanging="792"/>
              <w:rPr>
                <w:rFonts w:asciiTheme="minorHAnsi" w:hAnsiTheme="minorHAnsi"/>
                <w:b w:val="0"/>
                <w:sz w:val="20"/>
              </w:rPr>
            </w:pPr>
            <w:r w:rsidRPr="00917FD4">
              <w:rPr>
                <w:rFonts w:asciiTheme="minorHAnsi" w:hAnsiTheme="minorHAnsi"/>
                <w:b w:val="0"/>
                <w:sz w:val="20"/>
              </w:rPr>
              <w:t xml:space="preserve">DM.4      </w:t>
            </w:r>
            <w:r w:rsidR="001445F3" w:rsidRPr="00917FD4">
              <w:rPr>
                <w:rFonts w:asciiTheme="minorHAnsi" w:hAnsiTheme="minorHAnsi"/>
                <w:b w:val="0"/>
                <w:sz w:val="20"/>
              </w:rPr>
              <w:t xml:space="preserve"> </w:t>
            </w:r>
            <w:r w:rsidRPr="00917FD4">
              <w:rPr>
                <w:rFonts w:asciiTheme="minorHAnsi" w:hAnsiTheme="minorHAnsi"/>
                <w:b w:val="0"/>
                <w:sz w:val="20"/>
              </w:rPr>
              <w:t>The student will apply algorithms relating to trees, networks, and paths. Appropriate technology will be used to determine the number of possible solutions and generate solutions when a feasible number exists.</w:t>
            </w:r>
          </w:p>
        </w:tc>
      </w:tr>
      <w:tr w:rsidR="001177AF" w:rsidRPr="00917FD4" w:rsidTr="00803366">
        <w:trPr>
          <w:trHeight w:val="314"/>
        </w:trPr>
        <w:tc>
          <w:tcPr>
            <w:tcW w:w="7290" w:type="dxa"/>
            <w:vMerge w:val="restart"/>
          </w:tcPr>
          <w:p w:rsidR="001177AF" w:rsidRPr="00917FD4" w:rsidRDefault="001177AF" w:rsidP="004E426F">
            <w:pPr>
              <w:pStyle w:val="SOLNumber"/>
              <w:spacing w:before="120" w:after="120"/>
              <w:ind w:hanging="997"/>
              <w:rPr>
                <w:rFonts w:asciiTheme="minorHAnsi" w:hAnsiTheme="minorHAnsi"/>
                <w:sz w:val="20"/>
                <w:szCs w:val="20"/>
              </w:rPr>
            </w:pPr>
          </w:p>
        </w:tc>
        <w:tc>
          <w:tcPr>
            <w:tcW w:w="7290" w:type="dxa"/>
            <w:shd w:val="clear" w:color="auto" w:fill="D9D9D9" w:themeFill="background1" w:themeFillShade="D9"/>
          </w:tcPr>
          <w:p w:rsidR="001177AF" w:rsidRPr="00917FD4" w:rsidRDefault="001177AF" w:rsidP="001177AF">
            <w:pPr>
              <w:pStyle w:val="SOLNumber"/>
              <w:keepLines w:val="0"/>
              <w:tabs>
                <w:tab w:val="left" w:pos="5000"/>
                <w:tab w:val="left" w:pos="5147"/>
              </w:tabs>
              <w:autoSpaceDE w:val="0"/>
              <w:autoSpaceDN w:val="0"/>
              <w:adjustRightInd w:val="0"/>
              <w:spacing w:before="0"/>
              <w:ind w:left="792" w:hanging="806"/>
              <w:contextualSpacing/>
              <w:jc w:val="center"/>
              <w:rPr>
                <w:rFonts w:asciiTheme="minorHAnsi" w:hAnsiTheme="minorHAnsi"/>
                <w:b/>
                <w:sz w:val="20"/>
                <w:szCs w:val="20"/>
              </w:rPr>
            </w:pPr>
            <w:r w:rsidRPr="00917FD4">
              <w:rPr>
                <w:rFonts w:asciiTheme="minorHAnsi" w:hAnsiTheme="minorHAnsi"/>
                <w:b/>
                <w:sz w:val="20"/>
                <w:szCs w:val="20"/>
              </w:rPr>
              <w:t>Election Theory and Fair Division</w:t>
            </w:r>
          </w:p>
        </w:tc>
      </w:tr>
      <w:tr w:rsidR="001177AF" w:rsidRPr="00917FD4" w:rsidTr="00803366">
        <w:tc>
          <w:tcPr>
            <w:tcW w:w="7290" w:type="dxa"/>
            <w:vMerge/>
          </w:tcPr>
          <w:p w:rsidR="001177AF" w:rsidRPr="00917FD4" w:rsidRDefault="001177AF" w:rsidP="004E426F">
            <w:pPr>
              <w:pStyle w:val="SOLNumber"/>
              <w:spacing w:before="120" w:after="120"/>
              <w:ind w:hanging="997"/>
              <w:rPr>
                <w:rFonts w:asciiTheme="minorHAnsi" w:hAnsiTheme="minorHAnsi"/>
                <w:sz w:val="20"/>
                <w:szCs w:val="20"/>
              </w:rPr>
            </w:pPr>
          </w:p>
        </w:tc>
        <w:tc>
          <w:tcPr>
            <w:tcW w:w="7290" w:type="dxa"/>
          </w:tcPr>
          <w:p w:rsidR="001177AF" w:rsidRPr="00917FD4" w:rsidRDefault="001177AF" w:rsidP="001F57A8">
            <w:pPr>
              <w:pStyle w:val="SOLNumber"/>
              <w:keepLines w:val="0"/>
              <w:tabs>
                <w:tab w:val="left" w:pos="5000"/>
                <w:tab w:val="left" w:pos="5147"/>
              </w:tabs>
              <w:autoSpaceDE w:val="0"/>
              <w:autoSpaceDN w:val="0"/>
              <w:adjustRightInd w:val="0"/>
              <w:spacing w:before="120" w:after="120"/>
              <w:ind w:left="792" w:hanging="810"/>
              <w:rPr>
                <w:rFonts w:asciiTheme="minorHAnsi" w:hAnsiTheme="minorHAnsi"/>
                <w:sz w:val="20"/>
                <w:szCs w:val="20"/>
              </w:rPr>
            </w:pPr>
            <w:r w:rsidRPr="00917FD4">
              <w:rPr>
                <w:rFonts w:asciiTheme="minorHAnsi" w:hAnsiTheme="minorHAnsi"/>
                <w:sz w:val="20"/>
                <w:szCs w:val="20"/>
              </w:rPr>
              <w:t>†DM.5     The student will analyze and describe the issue of fair division in discrete and continuous cases. [Moved from DM.7]</w:t>
            </w:r>
          </w:p>
        </w:tc>
      </w:tr>
      <w:tr w:rsidR="001F57A8" w:rsidRPr="00917FD4" w:rsidTr="00803366">
        <w:tc>
          <w:tcPr>
            <w:tcW w:w="7290" w:type="dxa"/>
          </w:tcPr>
          <w:p w:rsidR="001F57A8" w:rsidRPr="00917FD4" w:rsidRDefault="001F57A8" w:rsidP="004E426F">
            <w:pPr>
              <w:pStyle w:val="SOLNumber"/>
              <w:spacing w:before="120" w:after="120"/>
              <w:ind w:hanging="997"/>
              <w:rPr>
                <w:rFonts w:asciiTheme="minorHAnsi" w:hAnsiTheme="minorHAnsi"/>
                <w:sz w:val="20"/>
                <w:szCs w:val="20"/>
              </w:rPr>
            </w:pPr>
          </w:p>
        </w:tc>
        <w:tc>
          <w:tcPr>
            <w:tcW w:w="7290" w:type="dxa"/>
          </w:tcPr>
          <w:p w:rsidR="001F57A8" w:rsidRPr="00917FD4" w:rsidRDefault="001F57A8" w:rsidP="001F57A8">
            <w:pPr>
              <w:pStyle w:val="SOLNumber"/>
              <w:keepLines w:val="0"/>
              <w:tabs>
                <w:tab w:val="left" w:pos="5000"/>
                <w:tab w:val="left" w:pos="5147"/>
              </w:tabs>
              <w:autoSpaceDE w:val="0"/>
              <w:autoSpaceDN w:val="0"/>
              <w:adjustRightInd w:val="0"/>
              <w:spacing w:before="120" w:after="120"/>
              <w:ind w:left="792" w:hanging="810"/>
              <w:rPr>
                <w:rFonts w:asciiTheme="minorHAnsi" w:hAnsiTheme="minorHAnsi"/>
                <w:sz w:val="20"/>
                <w:szCs w:val="20"/>
              </w:rPr>
            </w:pPr>
            <w:r w:rsidRPr="00917FD4">
              <w:rPr>
                <w:rFonts w:asciiTheme="minorHAnsi" w:hAnsiTheme="minorHAnsi"/>
                <w:sz w:val="20"/>
                <w:szCs w:val="20"/>
              </w:rPr>
              <w:t>†DM.6</w:t>
            </w:r>
            <w:r w:rsidRPr="00917FD4">
              <w:rPr>
                <w:rFonts w:asciiTheme="minorHAnsi" w:hAnsiTheme="minorHAnsi"/>
                <w:sz w:val="20"/>
                <w:szCs w:val="20"/>
              </w:rPr>
              <w:tab/>
              <w:t>The student will investigate and describe weighted voting and the results of various election methods. These may include approval and preference voting as w</w:t>
            </w:r>
            <w:r w:rsidR="000204FC">
              <w:rPr>
                <w:rFonts w:asciiTheme="minorHAnsi" w:hAnsiTheme="minorHAnsi"/>
                <w:sz w:val="20"/>
                <w:szCs w:val="20"/>
              </w:rPr>
              <w:t>ell as plurality, majority, runoff, sequential run</w:t>
            </w:r>
            <w:bookmarkStart w:id="0" w:name="_GoBack"/>
            <w:bookmarkEnd w:id="0"/>
            <w:r w:rsidRPr="00917FD4">
              <w:rPr>
                <w:rFonts w:asciiTheme="minorHAnsi" w:hAnsiTheme="minorHAnsi"/>
                <w:sz w:val="20"/>
                <w:szCs w:val="20"/>
              </w:rPr>
              <w:t xml:space="preserve">off, </w:t>
            </w:r>
            <w:proofErr w:type="spellStart"/>
            <w:r w:rsidRPr="00917FD4">
              <w:rPr>
                <w:rFonts w:asciiTheme="minorHAnsi" w:hAnsiTheme="minorHAnsi"/>
                <w:sz w:val="20"/>
                <w:szCs w:val="20"/>
              </w:rPr>
              <w:t>Borda</w:t>
            </w:r>
            <w:proofErr w:type="spellEnd"/>
            <w:r w:rsidRPr="00917FD4">
              <w:rPr>
                <w:rFonts w:asciiTheme="minorHAnsi" w:hAnsiTheme="minorHAnsi"/>
                <w:sz w:val="20"/>
                <w:szCs w:val="20"/>
              </w:rPr>
              <w:t xml:space="preserve"> count, and Condorcet winners. [Moved from DM.8]</w:t>
            </w:r>
          </w:p>
        </w:tc>
      </w:tr>
      <w:tr w:rsidR="001F57A8" w:rsidRPr="00917FD4" w:rsidTr="00803366">
        <w:tc>
          <w:tcPr>
            <w:tcW w:w="7290" w:type="dxa"/>
          </w:tcPr>
          <w:p w:rsidR="001F57A8" w:rsidRPr="00917FD4" w:rsidRDefault="001F57A8" w:rsidP="004E426F">
            <w:pPr>
              <w:pStyle w:val="SOLNumber"/>
              <w:spacing w:before="120" w:after="120"/>
              <w:ind w:hanging="997"/>
              <w:rPr>
                <w:rFonts w:asciiTheme="minorHAnsi" w:hAnsiTheme="minorHAnsi"/>
                <w:sz w:val="20"/>
                <w:szCs w:val="20"/>
              </w:rPr>
            </w:pPr>
          </w:p>
        </w:tc>
        <w:tc>
          <w:tcPr>
            <w:tcW w:w="7290" w:type="dxa"/>
          </w:tcPr>
          <w:p w:rsidR="001F57A8" w:rsidRPr="00917FD4" w:rsidRDefault="001F57A8" w:rsidP="001445F3">
            <w:pPr>
              <w:pStyle w:val="SOLNumber"/>
              <w:keepLines w:val="0"/>
              <w:tabs>
                <w:tab w:val="left" w:pos="5000"/>
                <w:tab w:val="left" w:pos="5147"/>
              </w:tabs>
              <w:autoSpaceDE w:val="0"/>
              <w:autoSpaceDN w:val="0"/>
              <w:adjustRightInd w:val="0"/>
              <w:spacing w:before="120" w:after="120"/>
              <w:ind w:left="792" w:hanging="810"/>
              <w:rPr>
                <w:rFonts w:asciiTheme="minorHAnsi" w:hAnsiTheme="minorHAnsi"/>
                <w:sz w:val="20"/>
                <w:szCs w:val="20"/>
              </w:rPr>
            </w:pPr>
            <w:r w:rsidRPr="00917FD4">
              <w:rPr>
                <w:rFonts w:asciiTheme="minorHAnsi" w:hAnsiTheme="minorHAnsi"/>
                <w:sz w:val="20"/>
                <w:szCs w:val="20"/>
              </w:rPr>
              <w:t>DM.7</w:t>
            </w:r>
            <w:r w:rsidRPr="00917FD4">
              <w:rPr>
                <w:rFonts w:asciiTheme="minorHAnsi" w:hAnsiTheme="minorHAnsi"/>
                <w:sz w:val="20"/>
                <w:szCs w:val="20"/>
              </w:rPr>
              <w:tab/>
              <w:t>The student will identify apportionment inconsistencies that apply to issues such as salary caps in sports and allocation of representatives to Congress. Historical and current methods will be compared. [Moved from DM.9]</w:t>
            </w:r>
          </w:p>
        </w:tc>
      </w:tr>
      <w:tr w:rsidR="001177AF" w:rsidRPr="00917FD4" w:rsidTr="00803366">
        <w:tc>
          <w:tcPr>
            <w:tcW w:w="7290" w:type="dxa"/>
            <w:vMerge w:val="restart"/>
          </w:tcPr>
          <w:p w:rsidR="001177AF" w:rsidRPr="00917FD4" w:rsidRDefault="001177AF" w:rsidP="004E426F">
            <w:pPr>
              <w:pStyle w:val="SOLNumber"/>
              <w:spacing w:before="120" w:after="120"/>
              <w:ind w:hanging="997"/>
              <w:rPr>
                <w:rFonts w:asciiTheme="minorHAnsi" w:hAnsiTheme="minorHAnsi"/>
                <w:sz w:val="20"/>
                <w:szCs w:val="20"/>
              </w:rPr>
            </w:pPr>
          </w:p>
        </w:tc>
        <w:tc>
          <w:tcPr>
            <w:tcW w:w="7290" w:type="dxa"/>
            <w:shd w:val="clear" w:color="auto" w:fill="D9D9D9" w:themeFill="background1" w:themeFillShade="D9"/>
          </w:tcPr>
          <w:p w:rsidR="001177AF" w:rsidRPr="00917FD4" w:rsidRDefault="001177AF" w:rsidP="001177AF">
            <w:pPr>
              <w:pStyle w:val="SOLNumber"/>
              <w:keepLines w:val="0"/>
              <w:tabs>
                <w:tab w:val="left" w:pos="5000"/>
                <w:tab w:val="left" w:pos="5147"/>
              </w:tabs>
              <w:autoSpaceDE w:val="0"/>
              <w:autoSpaceDN w:val="0"/>
              <w:adjustRightInd w:val="0"/>
              <w:spacing w:before="0"/>
              <w:ind w:left="792" w:hanging="806"/>
              <w:contextualSpacing/>
              <w:jc w:val="center"/>
              <w:rPr>
                <w:rFonts w:asciiTheme="minorHAnsi" w:hAnsiTheme="minorHAnsi"/>
                <w:sz w:val="20"/>
                <w:szCs w:val="20"/>
              </w:rPr>
            </w:pPr>
            <w:r w:rsidRPr="00917FD4">
              <w:rPr>
                <w:rFonts w:asciiTheme="minorHAnsi" w:hAnsiTheme="minorHAnsi"/>
                <w:b/>
                <w:sz w:val="20"/>
                <w:szCs w:val="20"/>
              </w:rPr>
              <w:t>Computer Mathematics</w:t>
            </w:r>
          </w:p>
        </w:tc>
      </w:tr>
      <w:tr w:rsidR="001177AF" w:rsidRPr="00917FD4" w:rsidTr="00803366">
        <w:tc>
          <w:tcPr>
            <w:tcW w:w="7290" w:type="dxa"/>
            <w:vMerge/>
          </w:tcPr>
          <w:p w:rsidR="001177AF" w:rsidRPr="00917FD4" w:rsidRDefault="001177AF" w:rsidP="004E426F">
            <w:pPr>
              <w:pStyle w:val="SOLNumber"/>
              <w:spacing w:before="120" w:after="120"/>
              <w:ind w:hanging="997"/>
              <w:rPr>
                <w:rFonts w:asciiTheme="minorHAnsi" w:hAnsiTheme="minorHAnsi"/>
                <w:sz w:val="20"/>
                <w:szCs w:val="20"/>
              </w:rPr>
            </w:pPr>
          </w:p>
        </w:tc>
        <w:tc>
          <w:tcPr>
            <w:tcW w:w="7290" w:type="dxa"/>
          </w:tcPr>
          <w:p w:rsidR="001177AF" w:rsidRPr="00917FD4" w:rsidRDefault="001177AF" w:rsidP="001445F3">
            <w:pPr>
              <w:pStyle w:val="SOLNumber"/>
              <w:keepLines w:val="0"/>
              <w:tabs>
                <w:tab w:val="left" w:pos="5000"/>
                <w:tab w:val="left" w:pos="5147"/>
              </w:tabs>
              <w:autoSpaceDE w:val="0"/>
              <w:autoSpaceDN w:val="0"/>
              <w:adjustRightInd w:val="0"/>
              <w:spacing w:before="120" w:after="120"/>
              <w:ind w:left="792" w:hanging="810"/>
              <w:rPr>
                <w:rFonts w:asciiTheme="minorHAnsi" w:hAnsiTheme="minorHAnsi"/>
                <w:sz w:val="20"/>
                <w:szCs w:val="20"/>
              </w:rPr>
            </w:pPr>
            <w:r w:rsidRPr="00917FD4">
              <w:rPr>
                <w:rFonts w:asciiTheme="minorHAnsi" w:hAnsiTheme="minorHAnsi"/>
                <w:sz w:val="20"/>
                <w:szCs w:val="20"/>
              </w:rPr>
              <w:t xml:space="preserve">DM.8       The student will describe and apply sorting algorithms and coding algorithms used in sorting, processing, and communicating information. [Moved from </w:t>
            </w:r>
            <w:r w:rsidRPr="00917FD4">
              <w:rPr>
                <w:rFonts w:asciiTheme="minorHAnsi" w:hAnsiTheme="minorHAnsi"/>
                <w:sz w:val="20"/>
                <w:szCs w:val="20"/>
              </w:rPr>
              <w:lastRenderedPageBreak/>
              <w:t>DM.11]</w:t>
            </w:r>
          </w:p>
        </w:tc>
      </w:tr>
      <w:tr w:rsidR="001F57A8" w:rsidRPr="00917FD4" w:rsidTr="00803366">
        <w:tc>
          <w:tcPr>
            <w:tcW w:w="7290" w:type="dxa"/>
          </w:tcPr>
          <w:p w:rsidR="001F57A8" w:rsidRPr="00917FD4" w:rsidRDefault="001F57A8" w:rsidP="004E426F">
            <w:pPr>
              <w:pStyle w:val="SOLNumber"/>
              <w:spacing w:before="120" w:after="120"/>
              <w:ind w:hanging="997"/>
              <w:rPr>
                <w:rFonts w:asciiTheme="minorHAnsi" w:hAnsiTheme="minorHAnsi"/>
                <w:sz w:val="20"/>
                <w:szCs w:val="20"/>
              </w:rPr>
            </w:pPr>
          </w:p>
        </w:tc>
        <w:tc>
          <w:tcPr>
            <w:tcW w:w="7290" w:type="dxa"/>
          </w:tcPr>
          <w:p w:rsidR="001F57A8" w:rsidRPr="00917FD4" w:rsidRDefault="001F57A8" w:rsidP="001445F3">
            <w:pPr>
              <w:pStyle w:val="SOLNumber"/>
              <w:keepLines w:val="0"/>
              <w:tabs>
                <w:tab w:val="left" w:pos="5000"/>
                <w:tab w:val="left" w:pos="5147"/>
              </w:tabs>
              <w:autoSpaceDE w:val="0"/>
              <w:autoSpaceDN w:val="0"/>
              <w:adjustRightInd w:val="0"/>
              <w:spacing w:before="120" w:after="120"/>
              <w:ind w:left="792" w:hanging="810"/>
              <w:rPr>
                <w:rFonts w:asciiTheme="minorHAnsi" w:hAnsiTheme="minorHAnsi"/>
                <w:sz w:val="20"/>
                <w:szCs w:val="20"/>
              </w:rPr>
            </w:pPr>
            <w:r w:rsidRPr="00917FD4">
              <w:rPr>
                <w:rFonts w:asciiTheme="minorHAnsi" w:hAnsiTheme="minorHAnsi"/>
                <w:sz w:val="20"/>
                <w:szCs w:val="20"/>
              </w:rPr>
              <w:t>†DM.9</w:t>
            </w:r>
            <w:r w:rsidRPr="00917FD4">
              <w:rPr>
                <w:rFonts w:asciiTheme="minorHAnsi" w:hAnsiTheme="minorHAnsi"/>
                <w:sz w:val="20"/>
                <w:szCs w:val="20"/>
              </w:rPr>
              <w:tab/>
              <w:t>The student will select, justify, and apply an appropriate technique to solve a logic problem. [Moved from DM.12]</w:t>
            </w:r>
          </w:p>
        </w:tc>
      </w:tr>
      <w:tr w:rsidR="001177AF" w:rsidRPr="00917FD4" w:rsidTr="00803366">
        <w:tc>
          <w:tcPr>
            <w:tcW w:w="7290" w:type="dxa"/>
            <w:vMerge w:val="restart"/>
          </w:tcPr>
          <w:p w:rsidR="001177AF" w:rsidRPr="00917FD4" w:rsidRDefault="001177AF" w:rsidP="004E426F">
            <w:pPr>
              <w:pStyle w:val="SOLNumber"/>
              <w:spacing w:before="120" w:after="120"/>
              <w:ind w:hanging="997"/>
              <w:rPr>
                <w:rFonts w:asciiTheme="minorHAnsi" w:hAnsiTheme="minorHAnsi"/>
                <w:sz w:val="20"/>
                <w:szCs w:val="20"/>
              </w:rPr>
            </w:pPr>
            <w:r w:rsidRPr="00917FD4">
              <w:rPr>
                <w:rFonts w:asciiTheme="minorHAnsi" w:hAnsiTheme="minorHAnsi"/>
                <w:sz w:val="20"/>
                <w:szCs w:val="20"/>
              </w:rPr>
              <w:t>*DM.5</w:t>
            </w:r>
            <w:r w:rsidRPr="00917FD4">
              <w:rPr>
                <w:rFonts w:asciiTheme="minorHAnsi" w:hAnsiTheme="minorHAnsi"/>
                <w:sz w:val="20"/>
                <w:szCs w:val="20"/>
              </w:rPr>
              <w:tab/>
              <w:t>The student will use algorithms to schedule tasks in order to determine a minimum project time. The algorithms will include critical path analysis, the list-processing algorithm, and student-created algorithms.</w:t>
            </w:r>
          </w:p>
        </w:tc>
        <w:tc>
          <w:tcPr>
            <w:tcW w:w="7290" w:type="dxa"/>
            <w:shd w:val="clear" w:color="auto" w:fill="D9D9D9" w:themeFill="background1" w:themeFillShade="D9"/>
          </w:tcPr>
          <w:p w:rsidR="001177AF" w:rsidRPr="00917FD4" w:rsidRDefault="001177AF" w:rsidP="001177AF">
            <w:pPr>
              <w:pStyle w:val="SOLNumber"/>
              <w:keepLines w:val="0"/>
              <w:tabs>
                <w:tab w:val="left" w:pos="5000"/>
                <w:tab w:val="left" w:pos="5147"/>
              </w:tabs>
              <w:autoSpaceDE w:val="0"/>
              <w:autoSpaceDN w:val="0"/>
              <w:adjustRightInd w:val="0"/>
              <w:spacing w:before="0"/>
              <w:ind w:left="792" w:hanging="806"/>
              <w:contextualSpacing/>
              <w:jc w:val="center"/>
              <w:rPr>
                <w:rFonts w:asciiTheme="minorHAnsi" w:hAnsiTheme="minorHAnsi"/>
                <w:sz w:val="20"/>
                <w:szCs w:val="20"/>
              </w:rPr>
            </w:pPr>
            <w:r w:rsidRPr="00917FD4">
              <w:rPr>
                <w:rFonts w:asciiTheme="minorHAnsi" w:hAnsiTheme="minorHAnsi"/>
                <w:b/>
                <w:sz w:val="20"/>
                <w:szCs w:val="20"/>
              </w:rPr>
              <w:t>Recursion and Optimization</w:t>
            </w:r>
          </w:p>
        </w:tc>
      </w:tr>
      <w:tr w:rsidR="001177AF" w:rsidRPr="00917FD4" w:rsidTr="00803366">
        <w:tc>
          <w:tcPr>
            <w:tcW w:w="7290" w:type="dxa"/>
            <w:vMerge/>
          </w:tcPr>
          <w:p w:rsidR="001177AF" w:rsidRPr="00917FD4" w:rsidRDefault="001177AF" w:rsidP="004E426F">
            <w:pPr>
              <w:pStyle w:val="SOLNumber"/>
              <w:spacing w:before="120" w:after="120"/>
              <w:ind w:hanging="997"/>
              <w:rPr>
                <w:rFonts w:asciiTheme="minorHAnsi" w:hAnsiTheme="minorHAnsi"/>
                <w:sz w:val="20"/>
                <w:szCs w:val="20"/>
              </w:rPr>
            </w:pPr>
          </w:p>
        </w:tc>
        <w:tc>
          <w:tcPr>
            <w:tcW w:w="7290" w:type="dxa"/>
          </w:tcPr>
          <w:p w:rsidR="001177AF" w:rsidRPr="00917FD4" w:rsidRDefault="001177AF" w:rsidP="001445F3">
            <w:pPr>
              <w:pStyle w:val="SOLNumber"/>
              <w:keepLines w:val="0"/>
              <w:tabs>
                <w:tab w:val="left" w:pos="5000"/>
                <w:tab w:val="left" w:pos="5147"/>
              </w:tabs>
              <w:autoSpaceDE w:val="0"/>
              <w:autoSpaceDN w:val="0"/>
              <w:adjustRightInd w:val="0"/>
              <w:spacing w:before="120" w:after="120"/>
              <w:ind w:left="792" w:hanging="810"/>
              <w:rPr>
                <w:rFonts w:asciiTheme="minorHAnsi" w:hAnsiTheme="minorHAnsi"/>
                <w:sz w:val="20"/>
                <w:szCs w:val="20"/>
              </w:rPr>
            </w:pPr>
            <w:r w:rsidRPr="00917FD4">
              <w:rPr>
                <w:rFonts w:asciiTheme="minorHAnsi" w:hAnsiTheme="minorHAnsi"/>
                <w:sz w:val="20"/>
                <w:szCs w:val="20"/>
              </w:rPr>
              <w:t>DM.10     The student will use algorithms to schedule tasks in order to determine a minimum project time. The algorithms will include critical path analysis, the list-processing algorithm, and student-created algorithms.</w:t>
            </w:r>
          </w:p>
        </w:tc>
      </w:tr>
      <w:tr w:rsidR="008E373C" w:rsidRPr="00917FD4" w:rsidTr="00803366">
        <w:tc>
          <w:tcPr>
            <w:tcW w:w="7290" w:type="dxa"/>
          </w:tcPr>
          <w:p w:rsidR="008E373C" w:rsidRPr="00917FD4" w:rsidRDefault="003872AA" w:rsidP="004E426F">
            <w:pPr>
              <w:keepLines/>
              <w:spacing w:before="120" w:after="120"/>
              <w:ind w:left="907" w:hanging="997"/>
              <w:rPr>
                <w:rFonts w:asciiTheme="minorHAnsi" w:hAnsiTheme="minorHAnsi"/>
                <w:sz w:val="20"/>
              </w:rPr>
            </w:pPr>
            <w:r w:rsidRPr="00917FD4">
              <w:rPr>
                <w:rFonts w:asciiTheme="minorHAnsi" w:hAnsiTheme="minorHAnsi"/>
                <w:sz w:val="20"/>
              </w:rPr>
              <w:t>*DM.6</w:t>
            </w:r>
            <w:r w:rsidRPr="00917FD4">
              <w:rPr>
                <w:rFonts w:asciiTheme="minorHAnsi" w:hAnsiTheme="minorHAnsi"/>
                <w:sz w:val="20"/>
              </w:rPr>
              <w:tab/>
              <w:t>The student will solve linear programming problems. Appropriate technology will be used to facilitate the use of matrices, graphing techniques, and the Simplex method of determining solutions.</w:t>
            </w:r>
          </w:p>
        </w:tc>
        <w:tc>
          <w:tcPr>
            <w:tcW w:w="7290" w:type="dxa"/>
          </w:tcPr>
          <w:p w:rsidR="008E373C" w:rsidRPr="00917FD4" w:rsidRDefault="0030496D" w:rsidP="004E426F">
            <w:pPr>
              <w:pStyle w:val="SOLBullet"/>
              <w:spacing w:before="120" w:after="120"/>
              <w:ind w:left="792" w:hanging="792"/>
              <w:rPr>
                <w:rFonts w:asciiTheme="minorHAnsi" w:hAnsiTheme="minorHAnsi"/>
                <w:sz w:val="20"/>
              </w:rPr>
            </w:pPr>
            <w:r w:rsidRPr="00917FD4">
              <w:rPr>
                <w:rFonts w:asciiTheme="minorHAnsi" w:hAnsiTheme="minorHAnsi"/>
                <w:sz w:val="20"/>
              </w:rPr>
              <w:t xml:space="preserve">DM.11      The student will solve linear programming problems. </w:t>
            </w:r>
          </w:p>
        </w:tc>
      </w:tr>
      <w:tr w:rsidR="008E373C" w:rsidRPr="00917FD4" w:rsidTr="00803366">
        <w:tc>
          <w:tcPr>
            <w:tcW w:w="7290" w:type="dxa"/>
          </w:tcPr>
          <w:p w:rsidR="008E373C" w:rsidRPr="00917FD4" w:rsidRDefault="003872AA" w:rsidP="004E426F">
            <w:pPr>
              <w:keepLines/>
              <w:spacing w:before="120" w:after="120"/>
              <w:ind w:left="907" w:hanging="907"/>
              <w:rPr>
                <w:rFonts w:asciiTheme="minorHAnsi" w:hAnsiTheme="minorHAnsi"/>
                <w:sz w:val="20"/>
              </w:rPr>
            </w:pPr>
            <w:r w:rsidRPr="00917FD4">
              <w:rPr>
                <w:rFonts w:asciiTheme="minorHAnsi" w:hAnsiTheme="minorHAnsi"/>
                <w:sz w:val="20"/>
              </w:rPr>
              <w:t>DM.7</w:t>
            </w:r>
            <w:r w:rsidRPr="00917FD4">
              <w:rPr>
                <w:rFonts w:asciiTheme="minorHAnsi" w:hAnsiTheme="minorHAnsi"/>
                <w:sz w:val="20"/>
              </w:rPr>
              <w:tab/>
              <w:t>The student will analyze and describe the issue of fair division (e.g., cake cutting, estate division). Algorithms for continuous and discrete cases will be applied.</w:t>
            </w:r>
            <w:r w:rsidR="00B75D9A" w:rsidRPr="00917FD4">
              <w:rPr>
                <w:rFonts w:asciiTheme="minorHAnsi" w:hAnsiTheme="minorHAnsi"/>
                <w:sz w:val="20"/>
              </w:rPr>
              <w:t xml:space="preserve"> [Moved to DM.5]</w:t>
            </w:r>
          </w:p>
        </w:tc>
        <w:tc>
          <w:tcPr>
            <w:tcW w:w="7290" w:type="dxa"/>
          </w:tcPr>
          <w:p w:rsidR="008E373C" w:rsidRPr="00917FD4" w:rsidRDefault="008E373C" w:rsidP="004E426F">
            <w:pPr>
              <w:pStyle w:val="SOLBullet"/>
              <w:spacing w:before="120" w:after="120"/>
              <w:ind w:left="792" w:hanging="792"/>
              <w:rPr>
                <w:rFonts w:asciiTheme="minorHAnsi" w:hAnsiTheme="minorHAnsi"/>
                <w:sz w:val="20"/>
              </w:rPr>
            </w:pPr>
          </w:p>
        </w:tc>
      </w:tr>
      <w:tr w:rsidR="00452435" w:rsidRPr="00917FD4" w:rsidTr="00803366">
        <w:tc>
          <w:tcPr>
            <w:tcW w:w="7290" w:type="dxa"/>
          </w:tcPr>
          <w:p w:rsidR="00452435" w:rsidRPr="00917FD4" w:rsidRDefault="00452435" w:rsidP="004E426F">
            <w:pPr>
              <w:keepLines/>
              <w:spacing w:before="120" w:after="120"/>
              <w:ind w:left="907" w:hanging="907"/>
              <w:rPr>
                <w:rFonts w:asciiTheme="minorHAnsi" w:hAnsiTheme="minorHAnsi"/>
                <w:sz w:val="20"/>
              </w:rPr>
            </w:pPr>
            <w:r w:rsidRPr="00917FD4">
              <w:rPr>
                <w:rFonts w:asciiTheme="minorHAnsi" w:hAnsiTheme="minorHAnsi"/>
                <w:sz w:val="20"/>
              </w:rPr>
              <w:t>DM.8</w:t>
            </w:r>
            <w:r w:rsidRPr="00917FD4">
              <w:rPr>
                <w:rFonts w:asciiTheme="minorHAnsi" w:hAnsiTheme="minorHAnsi"/>
                <w:sz w:val="20"/>
              </w:rPr>
              <w:tab/>
              <w:t xml:space="preserve">The student will investigate and describe weighted voting and the results of various election methods. These may include approval and preference voting as well as plurality, majority, run-off, sequential run-off, </w:t>
            </w:r>
            <w:proofErr w:type="spellStart"/>
            <w:r w:rsidRPr="00917FD4">
              <w:rPr>
                <w:rFonts w:asciiTheme="minorHAnsi" w:hAnsiTheme="minorHAnsi"/>
                <w:sz w:val="20"/>
              </w:rPr>
              <w:t>Borda</w:t>
            </w:r>
            <w:proofErr w:type="spellEnd"/>
            <w:r w:rsidRPr="00917FD4">
              <w:rPr>
                <w:rFonts w:asciiTheme="minorHAnsi" w:hAnsiTheme="minorHAnsi"/>
                <w:sz w:val="20"/>
              </w:rPr>
              <w:t xml:space="preserve"> count, and Condorcet winners.</w:t>
            </w:r>
            <w:r w:rsidR="001F57A8" w:rsidRPr="00917FD4">
              <w:rPr>
                <w:rFonts w:asciiTheme="minorHAnsi" w:hAnsiTheme="minorHAnsi"/>
                <w:sz w:val="20"/>
              </w:rPr>
              <w:t xml:space="preserve"> [Moved to DM.6]</w:t>
            </w:r>
          </w:p>
        </w:tc>
        <w:tc>
          <w:tcPr>
            <w:tcW w:w="7290" w:type="dxa"/>
          </w:tcPr>
          <w:p w:rsidR="00452435" w:rsidRPr="00917FD4" w:rsidRDefault="00452435" w:rsidP="004E426F">
            <w:pPr>
              <w:pStyle w:val="SOLBullet"/>
              <w:spacing w:before="120" w:after="120"/>
              <w:ind w:left="792" w:hanging="792"/>
              <w:rPr>
                <w:rFonts w:asciiTheme="minorHAnsi" w:hAnsiTheme="minorHAnsi"/>
                <w:sz w:val="20"/>
              </w:rPr>
            </w:pPr>
          </w:p>
        </w:tc>
      </w:tr>
      <w:tr w:rsidR="008E373C" w:rsidRPr="00917FD4" w:rsidTr="00803366">
        <w:tc>
          <w:tcPr>
            <w:tcW w:w="7290" w:type="dxa"/>
          </w:tcPr>
          <w:p w:rsidR="008E373C" w:rsidRPr="00917FD4" w:rsidRDefault="003872AA" w:rsidP="004E426F">
            <w:pPr>
              <w:keepLines/>
              <w:spacing w:before="120" w:after="120"/>
              <w:ind w:left="907" w:hanging="907"/>
              <w:rPr>
                <w:rFonts w:asciiTheme="minorHAnsi" w:hAnsiTheme="minorHAnsi"/>
                <w:sz w:val="20"/>
              </w:rPr>
            </w:pPr>
            <w:r w:rsidRPr="00917FD4">
              <w:rPr>
                <w:rFonts w:asciiTheme="minorHAnsi" w:hAnsiTheme="minorHAnsi"/>
                <w:sz w:val="20"/>
              </w:rPr>
              <w:t>DM.9</w:t>
            </w:r>
            <w:r w:rsidRPr="00917FD4">
              <w:rPr>
                <w:rFonts w:asciiTheme="minorHAnsi" w:hAnsiTheme="minorHAnsi"/>
                <w:sz w:val="20"/>
              </w:rPr>
              <w:tab/>
              <w:t>The student will identify apportionment inconsistencies that apply to issues such as salary caps in sports and allocation of representatives to Congress. Historical and current methods will be compared.</w:t>
            </w:r>
            <w:r w:rsidR="001F57A8" w:rsidRPr="00917FD4">
              <w:rPr>
                <w:rFonts w:asciiTheme="minorHAnsi" w:hAnsiTheme="minorHAnsi"/>
                <w:sz w:val="20"/>
              </w:rPr>
              <w:t xml:space="preserve"> [Moved to DM.7]</w:t>
            </w:r>
          </w:p>
        </w:tc>
        <w:tc>
          <w:tcPr>
            <w:tcW w:w="7290" w:type="dxa"/>
          </w:tcPr>
          <w:p w:rsidR="008E373C" w:rsidRPr="00917FD4" w:rsidRDefault="008E373C" w:rsidP="004E426F">
            <w:pPr>
              <w:pStyle w:val="SOLBullet"/>
              <w:spacing w:before="120" w:after="120"/>
              <w:ind w:left="792" w:hanging="792"/>
              <w:rPr>
                <w:rFonts w:asciiTheme="minorHAnsi" w:hAnsiTheme="minorHAnsi"/>
                <w:sz w:val="20"/>
              </w:rPr>
            </w:pPr>
          </w:p>
        </w:tc>
      </w:tr>
      <w:tr w:rsidR="008E373C" w:rsidRPr="00917FD4" w:rsidTr="00803366">
        <w:tc>
          <w:tcPr>
            <w:tcW w:w="7290" w:type="dxa"/>
          </w:tcPr>
          <w:p w:rsidR="003872AA" w:rsidRPr="00917FD4" w:rsidRDefault="003872AA" w:rsidP="003872AA">
            <w:pPr>
              <w:keepNext/>
              <w:keepLines/>
              <w:spacing w:before="100"/>
              <w:ind w:left="907" w:hanging="907"/>
              <w:rPr>
                <w:rFonts w:asciiTheme="minorHAnsi" w:hAnsiTheme="minorHAnsi"/>
                <w:sz w:val="20"/>
              </w:rPr>
            </w:pPr>
            <w:r w:rsidRPr="00917FD4">
              <w:rPr>
                <w:rFonts w:asciiTheme="minorHAnsi" w:hAnsiTheme="minorHAnsi"/>
                <w:sz w:val="20"/>
              </w:rPr>
              <w:t>DM.10</w:t>
            </w:r>
            <w:r w:rsidRPr="00917FD4">
              <w:rPr>
                <w:rFonts w:asciiTheme="minorHAnsi" w:hAnsiTheme="minorHAnsi"/>
                <w:sz w:val="20"/>
              </w:rPr>
              <w:tab/>
              <w:t>The student will use the recursive process and difference equations with the aid of appropriate technology to generate</w:t>
            </w:r>
          </w:p>
          <w:p w:rsidR="003872AA" w:rsidRPr="00917FD4" w:rsidRDefault="003872AA" w:rsidP="003872AA">
            <w:pPr>
              <w:keepNext/>
              <w:ind w:left="1260" w:hanging="353"/>
              <w:rPr>
                <w:rFonts w:asciiTheme="minorHAnsi" w:hAnsiTheme="minorHAnsi"/>
                <w:sz w:val="20"/>
              </w:rPr>
            </w:pPr>
            <w:r w:rsidRPr="00917FD4">
              <w:rPr>
                <w:rFonts w:asciiTheme="minorHAnsi" w:hAnsiTheme="minorHAnsi"/>
                <w:sz w:val="20"/>
              </w:rPr>
              <w:t>a)</w:t>
            </w:r>
            <w:r w:rsidRPr="00917FD4">
              <w:rPr>
                <w:rFonts w:asciiTheme="minorHAnsi" w:hAnsiTheme="minorHAnsi"/>
                <w:sz w:val="20"/>
              </w:rPr>
              <w:tab/>
              <w:t>compound interest;</w:t>
            </w:r>
          </w:p>
          <w:p w:rsidR="003872AA" w:rsidRPr="00917FD4" w:rsidRDefault="003872AA" w:rsidP="003872AA">
            <w:pPr>
              <w:keepNext/>
              <w:ind w:left="1260" w:hanging="353"/>
              <w:rPr>
                <w:rFonts w:asciiTheme="minorHAnsi" w:hAnsiTheme="minorHAnsi"/>
                <w:sz w:val="20"/>
              </w:rPr>
            </w:pPr>
            <w:r w:rsidRPr="00917FD4">
              <w:rPr>
                <w:rFonts w:asciiTheme="minorHAnsi" w:hAnsiTheme="minorHAnsi"/>
                <w:sz w:val="20"/>
              </w:rPr>
              <w:t>b)</w:t>
            </w:r>
            <w:r w:rsidRPr="00917FD4">
              <w:rPr>
                <w:rFonts w:asciiTheme="minorHAnsi" w:hAnsiTheme="minorHAnsi"/>
                <w:sz w:val="20"/>
              </w:rPr>
              <w:tab/>
              <w:t>sequences and series;</w:t>
            </w:r>
          </w:p>
          <w:p w:rsidR="003872AA" w:rsidRPr="00917FD4" w:rsidRDefault="003872AA" w:rsidP="003872AA">
            <w:pPr>
              <w:keepNext/>
              <w:ind w:left="1260" w:hanging="353"/>
              <w:rPr>
                <w:rFonts w:asciiTheme="minorHAnsi" w:hAnsiTheme="minorHAnsi"/>
                <w:sz w:val="20"/>
              </w:rPr>
            </w:pPr>
            <w:r w:rsidRPr="00917FD4">
              <w:rPr>
                <w:rFonts w:asciiTheme="minorHAnsi" w:hAnsiTheme="minorHAnsi"/>
                <w:sz w:val="20"/>
              </w:rPr>
              <w:t>c)</w:t>
            </w:r>
            <w:r w:rsidRPr="00917FD4">
              <w:rPr>
                <w:rFonts w:asciiTheme="minorHAnsi" w:hAnsiTheme="minorHAnsi"/>
                <w:sz w:val="20"/>
              </w:rPr>
              <w:tab/>
              <w:t>fractals;</w:t>
            </w:r>
          </w:p>
          <w:p w:rsidR="003872AA" w:rsidRPr="00917FD4" w:rsidRDefault="003872AA" w:rsidP="003872AA">
            <w:pPr>
              <w:keepNext/>
              <w:ind w:left="1260" w:hanging="353"/>
              <w:rPr>
                <w:rFonts w:asciiTheme="minorHAnsi" w:hAnsiTheme="minorHAnsi"/>
                <w:sz w:val="20"/>
              </w:rPr>
            </w:pPr>
            <w:r w:rsidRPr="00917FD4">
              <w:rPr>
                <w:rFonts w:asciiTheme="minorHAnsi" w:hAnsiTheme="minorHAnsi"/>
                <w:sz w:val="20"/>
              </w:rPr>
              <w:t>d)</w:t>
            </w:r>
            <w:r w:rsidRPr="00917FD4">
              <w:rPr>
                <w:rFonts w:asciiTheme="minorHAnsi" w:hAnsiTheme="minorHAnsi"/>
                <w:sz w:val="20"/>
              </w:rPr>
              <w:tab/>
              <w:t>population growth models; and</w:t>
            </w:r>
          </w:p>
          <w:p w:rsidR="008E373C" w:rsidRPr="00917FD4" w:rsidRDefault="003872AA" w:rsidP="004E426F">
            <w:pPr>
              <w:spacing w:after="120"/>
              <w:ind w:left="1260" w:hanging="353"/>
              <w:rPr>
                <w:rFonts w:asciiTheme="minorHAnsi" w:hAnsiTheme="minorHAnsi"/>
                <w:sz w:val="20"/>
              </w:rPr>
            </w:pPr>
            <w:r w:rsidRPr="00917FD4">
              <w:rPr>
                <w:rFonts w:asciiTheme="minorHAnsi" w:hAnsiTheme="minorHAnsi"/>
                <w:sz w:val="20"/>
              </w:rPr>
              <w:t>e)</w:t>
            </w:r>
            <w:r w:rsidRPr="00917FD4">
              <w:rPr>
                <w:rFonts w:asciiTheme="minorHAnsi" w:hAnsiTheme="minorHAnsi"/>
                <w:sz w:val="20"/>
              </w:rPr>
              <w:tab/>
            </w:r>
            <w:proofErr w:type="gramStart"/>
            <w:r w:rsidRPr="00917FD4">
              <w:rPr>
                <w:rFonts w:asciiTheme="minorHAnsi" w:hAnsiTheme="minorHAnsi"/>
                <w:sz w:val="20"/>
              </w:rPr>
              <w:t>the</w:t>
            </w:r>
            <w:proofErr w:type="gramEnd"/>
            <w:r w:rsidRPr="00917FD4">
              <w:rPr>
                <w:rFonts w:asciiTheme="minorHAnsi" w:hAnsiTheme="minorHAnsi"/>
                <w:sz w:val="20"/>
              </w:rPr>
              <w:t xml:space="preserve"> Fibonacci sequence.</w:t>
            </w:r>
          </w:p>
        </w:tc>
        <w:tc>
          <w:tcPr>
            <w:tcW w:w="7290" w:type="dxa"/>
          </w:tcPr>
          <w:p w:rsidR="0030496D" w:rsidRPr="00917FD4" w:rsidRDefault="0030496D" w:rsidP="00A30C9E">
            <w:pPr>
              <w:keepNext/>
              <w:keepLines/>
              <w:spacing w:before="100"/>
              <w:ind w:left="792" w:hanging="792"/>
              <w:rPr>
                <w:rFonts w:asciiTheme="minorHAnsi" w:hAnsiTheme="minorHAnsi"/>
                <w:sz w:val="20"/>
              </w:rPr>
            </w:pPr>
            <w:r w:rsidRPr="00917FD4">
              <w:rPr>
                <w:rFonts w:asciiTheme="minorHAnsi" w:hAnsiTheme="minorHAnsi"/>
                <w:sz w:val="20"/>
              </w:rPr>
              <w:t>DM.</w:t>
            </w:r>
            <w:r w:rsidR="00A30C9E" w:rsidRPr="00917FD4">
              <w:rPr>
                <w:rFonts w:asciiTheme="minorHAnsi" w:hAnsiTheme="minorHAnsi"/>
                <w:sz w:val="20"/>
              </w:rPr>
              <w:t>12</w:t>
            </w:r>
            <w:r w:rsidRPr="00917FD4">
              <w:rPr>
                <w:rFonts w:asciiTheme="minorHAnsi" w:hAnsiTheme="minorHAnsi"/>
                <w:sz w:val="20"/>
              </w:rPr>
              <w:t xml:space="preserve">    </w:t>
            </w:r>
            <w:r w:rsidR="001445F3" w:rsidRPr="00917FD4">
              <w:rPr>
                <w:rFonts w:asciiTheme="minorHAnsi" w:hAnsiTheme="minorHAnsi"/>
                <w:sz w:val="20"/>
              </w:rPr>
              <w:t xml:space="preserve"> </w:t>
            </w:r>
            <w:r w:rsidRPr="00917FD4">
              <w:rPr>
                <w:rFonts w:asciiTheme="minorHAnsi" w:hAnsiTheme="minorHAnsi"/>
                <w:sz w:val="20"/>
              </w:rPr>
              <w:t>The student will use the recursive process and difference equations with the aid of appropriate technology to generate</w:t>
            </w:r>
          </w:p>
          <w:p w:rsidR="0030496D" w:rsidRPr="00917FD4" w:rsidRDefault="0030496D" w:rsidP="00A30C9E">
            <w:pPr>
              <w:keepNext/>
              <w:ind w:left="1062" w:hanging="270"/>
              <w:rPr>
                <w:rFonts w:asciiTheme="minorHAnsi" w:hAnsiTheme="minorHAnsi"/>
                <w:sz w:val="20"/>
              </w:rPr>
            </w:pPr>
            <w:r w:rsidRPr="00917FD4">
              <w:rPr>
                <w:rFonts w:asciiTheme="minorHAnsi" w:hAnsiTheme="minorHAnsi"/>
                <w:sz w:val="20"/>
              </w:rPr>
              <w:t>a)</w:t>
            </w:r>
            <w:r w:rsidRPr="00917FD4">
              <w:rPr>
                <w:rFonts w:asciiTheme="minorHAnsi" w:hAnsiTheme="minorHAnsi"/>
                <w:sz w:val="20"/>
              </w:rPr>
              <w:tab/>
              <w:t>compound interest;</w:t>
            </w:r>
          </w:p>
          <w:p w:rsidR="0030496D" w:rsidRPr="00917FD4" w:rsidRDefault="0030496D" w:rsidP="00A30C9E">
            <w:pPr>
              <w:keepNext/>
              <w:ind w:left="1062" w:hanging="270"/>
              <w:rPr>
                <w:rFonts w:asciiTheme="minorHAnsi" w:hAnsiTheme="minorHAnsi"/>
                <w:sz w:val="20"/>
              </w:rPr>
            </w:pPr>
            <w:r w:rsidRPr="00917FD4">
              <w:rPr>
                <w:rFonts w:asciiTheme="minorHAnsi" w:hAnsiTheme="minorHAnsi"/>
                <w:sz w:val="20"/>
              </w:rPr>
              <w:t>b)</w:t>
            </w:r>
            <w:r w:rsidRPr="00917FD4">
              <w:rPr>
                <w:rFonts w:asciiTheme="minorHAnsi" w:hAnsiTheme="minorHAnsi"/>
                <w:sz w:val="20"/>
              </w:rPr>
              <w:tab/>
              <w:t>sequences and series;</w:t>
            </w:r>
          </w:p>
          <w:p w:rsidR="0030496D" w:rsidRPr="00917FD4" w:rsidRDefault="0030496D" w:rsidP="00A30C9E">
            <w:pPr>
              <w:keepNext/>
              <w:ind w:left="1062" w:hanging="270"/>
              <w:rPr>
                <w:rFonts w:asciiTheme="minorHAnsi" w:hAnsiTheme="minorHAnsi"/>
                <w:sz w:val="20"/>
              </w:rPr>
            </w:pPr>
            <w:r w:rsidRPr="00917FD4">
              <w:rPr>
                <w:rFonts w:asciiTheme="minorHAnsi" w:hAnsiTheme="minorHAnsi"/>
                <w:sz w:val="20"/>
              </w:rPr>
              <w:t>c)</w:t>
            </w:r>
            <w:r w:rsidRPr="00917FD4">
              <w:rPr>
                <w:rFonts w:asciiTheme="minorHAnsi" w:hAnsiTheme="minorHAnsi"/>
                <w:sz w:val="20"/>
              </w:rPr>
              <w:tab/>
              <w:t>fractals;</w:t>
            </w:r>
          </w:p>
          <w:p w:rsidR="00A30C9E" w:rsidRPr="00917FD4" w:rsidRDefault="0030496D" w:rsidP="00A30C9E">
            <w:pPr>
              <w:keepNext/>
              <w:ind w:left="1062" w:hanging="270"/>
              <w:rPr>
                <w:rFonts w:asciiTheme="minorHAnsi" w:hAnsiTheme="minorHAnsi"/>
                <w:sz w:val="20"/>
              </w:rPr>
            </w:pPr>
            <w:r w:rsidRPr="00917FD4">
              <w:rPr>
                <w:rFonts w:asciiTheme="minorHAnsi" w:hAnsiTheme="minorHAnsi"/>
                <w:sz w:val="20"/>
              </w:rPr>
              <w:t>d)</w:t>
            </w:r>
            <w:r w:rsidRPr="00917FD4">
              <w:rPr>
                <w:rFonts w:asciiTheme="minorHAnsi" w:hAnsiTheme="minorHAnsi"/>
                <w:sz w:val="20"/>
              </w:rPr>
              <w:tab/>
              <w:t>population growth models; and</w:t>
            </w:r>
            <w:r w:rsidR="00A30C9E" w:rsidRPr="00917FD4">
              <w:rPr>
                <w:rFonts w:asciiTheme="minorHAnsi" w:hAnsiTheme="minorHAnsi"/>
                <w:sz w:val="20"/>
              </w:rPr>
              <w:t xml:space="preserve"> </w:t>
            </w:r>
          </w:p>
          <w:p w:rsidR="008E373C" w:rsidRPr="00917FD4" w:rsidRDefault="0030496D" w:rsidP="004E426F">
            <w:pPr>
              <w:keepNext/>
              <w:spacing w:after="120"/>
              <w:ind w:left="1062" w:hanging="270"/>
              <w:rPr>
                <w:rFonts w:asciiTheme="minorHAnsi" w:hAnsiTheme="minorHAnsi"/>
                <w:sz w:val="20"/>
              </w:rPr>
            </w:pPr>
            <w:r w:rsidRPr="00917FD4">
              <w:rPr>
                <w:rFonts w:asciiTheme="minorHAnsi" w:hAnsiTheme="minorHAnsi"/>
                <w:sz w:val="20"/>
              </w:rPr>
              <w:t>e)</w:t>
            </w:r>
            <w:r w:rsidRPr="00917FD4">
              <w:rPr>
                <w:rFonts w:asciiTheme="minorHAnsi" w:hAnsiTheme="minorHAnsi"/>
                <w:sz w:val="20"/>
              </w:rPr>
              <w:tab/>
            </w:r>
            <w:proofErr w:type="gramStart"/>
            <w:r w:rsidRPr="00917FD4">
              <w:rPr>
                <w:rFonts w:asciiTheme="minorHAnsi" w:hAnsiTheme="minorHAnsi"/>
                <w:sz w:val="20"/>
              </w:rPr>
              <w:t>the</w:t>
            </w:r>
            <w:proofErr w:type="gramEnd"/>
            <w:r w:rsidRPr="00917FD4">
              <w:rPr>
                <w:rFonts w:asciiTheme="minorHAnsi" w:hAnsiTheme="minorHAnsi"/>
                <w:sz w:val="20"/>
              </w:rPr>
              <w:t xml:space="preserve"> Fibonacci sequence.</w:t>
            </w:r>
          </w:p>
        </w:tc>
      </w:tr>
      <w:tr w:rsidR="000A3662" w:rsidRPr="00917FD4" w:rsidTr="00803366">
        <w:tc>
          <w:tcPr>
            <w:tcW w:w="7290" w:type="dxa"/>
          </w:tcPr>
          <w:p w:rsidR="003872AA" w:rsidRPr="00917FD4" w:rsidRDefault="003872AA" w:rsidP="00B51E23">
            <w:pPr>
              <w:keepLines/>
              <w:spacing w:before="120"/>
              <w:ind w:left="907" w:hanging="907"/>
              <w:rPr>
                <w:rFonts w:asciiTheme="minorHAnsi" w:hAnsiTheme="minorHAnsi"/>
                <w:sz w:val="20"/>
              </w:rPr>
            </w:pPr>
            <w:r w:rsidRPr="00917FD4">
              <w:rPr>
                <w:rFonts w:asciiTheme="minorHAnsi" w:hAnsiTheme="minorHAnsi"/>
                <w:sz w:val="20"/>
              </w:rPr>
              <w:t>DM.11</w:t>
            </w:r>
            <w:r w:rsidRPr="00917FD4">
              <w:rPr>
                <w:rFonts w:asciiTheme="minorHAnsi" w:hAnsiTheme="minorHAnsi"/>
                <w:sz w:val="20"/>
              </w:rPr>
              <w:tab/>
              <w:t xml:space="preserve">The student will describe and apply sorting algorithms and coding algorithms used in sorting, processing, and communicating information. </w:t>
            </w:r>
            <w:r w:rsidR="001F57A8" w:rsidRPr="00917FD4">
              <w:rPr>
                <w:rFonts w:asciiTheme="minorHAnsi" w:hAnsiTheme="minorHAnsi"/>
                <w:sz w:val="20"/>
              </w:rPr>
              <w:t xml:space="preserve">[Moved to DM.8] </w:t>
            </w:r>
            <w:r w:rsidRPr="00917FD4">
              <w:rPr>
                <w:rFonts w:asciiTheme="minorHAnsi" w:hAnsiTheme="minorHAnsi"/>
                <w:sz w:val="20"/>
              </w:rPr>
              <w:t>These will include</w:t>
            </w:r>
          </w:p>
          <w:p w:rsidR="003872AA" w:rsidRPr="00917FD4" w:rsidRDefault="003872AA" w:rsidP="00B51E23">
            <w:pPr>
              <w:ind w:left="1267" w:hanging="360"/>
              <w:rPr>
                <w:rFonts w:asciiTheme="minorHAnsi" w:hAnsiTheme="minorHAnsi"/>
                <w:sz w:val="20"/>
              </w:rPr>
            </w:pPr>
            <w:r w:rsidRPr="00917FD4">
              <w:rPr>
                <w:rFonts w:asciiTheme="minorHAnsi" w:hAnsiTheme="minorHAnsi"/>
                <w:sz w:val="20"/>
              </w:rPr>
              <w:t>a)</w:t>
            </w:r>
            <w:r w:rsidRPr="00917FD4">
              <w:rPr>
                <w:rFonts w:asciiTheme="minorHAnsi" w:hAnsiTheme="minorHAnsi"/>
                <w:sz w:val="20"/>
              </w:rPr>
              <w:tab/>
              <w:t>bubble sort, merge sort, and network sort; and</w:t>
            </w:r>
          </w:p>
          <w:p w:rsidR="000A3662" w:rsidRDefault="003872AA" w:rsidP="001F57A8">
            <w:pPr>
              <w:spacing w:after="120"/>
              <w:ind w:left="1267" w:hanging="360"/>
              <w:rPr>
                <w:rFonts w:asciiTheme="minorHAnsi" w:hAnsiTheme="minorHAnsi"/>
                <w:sz w:val="20"/>
              </w:rPr>
            </w:pPr>
            <w:r w:rsidRPr="00917FD4">
              <w:rPr>
                <w:rFonts w:asciiTheme="minorHAnsi" w:hAnsiTheme="minorHAnsi"/>
                <w:sz w:val="20"/>
              </w:rPr>
              <w:t>b)</w:t>
            </w:r>
            <w:r w:rsidRPr="00917FD4">
              <w:rPr>
                <w:rFonts w:asciiTheme="minorHAnsi" w:hAnsiTheme="minorHAnsi"/>
                <w:sz w:val="20"/>
              </w:rPr>
              <w:tab/>
              <w:t>ISBN, UPC, zip, and banking codes.</w:t>
            </w:r>
            <w:r w:rsidR="003D158D" w:rsidRPr="00917FD4">
              <w:rPr>
                <w:rFonts w:asciiTheme="minorHAnsi" w:hAnsiTheme="minorHAnsi"/>
                <w:sz w:val="20"/>
              </w:rPr>
              <w:t xml:space="preserve"> [Bullets </w:t>
            </w:r>
            <w:r w:rsidR="001F57A8" w:rsidRPr="00917FD4">
              <w:rPr>
                <w:rFonts w:asciiTheme="minorHAnsi" w:hAnsiTheme="minorHAnsi"/>
                <w:sz w:val="20"/>
              </w:rPr>
              <w:t>included in</w:t>
            </w:r>
            <w:r w:rsidR="003D158D" w:rsidRPr="00917FD4">
              <w:rPr>
                <w:rFonts w:asciiTheme="minorHAnsi" w:hAnsiTheme="minorHAnsi"/>
                <w:sz w:val="20"/>
              </w:rPr>
              <w:t xml:space="preserve"> </w:t>
            </w:r>
            <w:r w:rsidR="001F57A8" w:rsidRPr="00917FD4">
              <w:rPr>
                <w:rFonts w:asciiTheme="minorHAnsi" w:hAnsiTheme="minorHAnsi"/>
                <w:sz w:val="20"/>
              </w:rPr>
              <w:t xml:space="preserve">DM.8 </w:t>
            </w:r>
            <w:r w:rsidR="003D158D" w:rsidRPr="00917FD4">
              <w:rPr>
                <w:rFonts w:asciiTheme="minorHAnsi" w:hAnsiTheme="minorHAnsi"/>
                <w:sz w:val="20"/>
              </w:rPr>
              <w:t>EKS]</w:t>
            </w:r>
          </w:p>
          <w:p w:rsidR="00803366" w:rsidRPr="00917FD4" w:rsidRDefault="00803366" w:rsidP="001F57A8">
            <w:pPr>
              <w:spacing w:after="120"/>
              <w:ind w:left="1267" w:hanging="360"/>
              <w:rPr>
                <w:rFonts w:asciiTheme="minorHAnsi" w:hAnsiTheme="minorHAnsi"/>
                <w:sz w:val="20"/>
              </w:rPr>
            </w:pPr>
          </w:p>
        </w:tc>
        <w:tc>
          <w:tcPr>
            <w:tcW w:w="7290" w:type="dxa"/>
          </w:tcPr>
          <w:p w:rsidR="000A3662" w:rsidRPr="00917FD4" w:rsidRDefault="000A3662" w:rsidP="003D158D">
            <w:pPr>
              <w:pStyle w:val="SOLBullet"/>
              <w:spacing w:before="120" w:after="120"/>
              <w:ind w:left="792" w:hanging="792"/>
              <w:rPr>
                <w:rFonts w:asciiTheme="minorHAnsi" w:hAnsiTheme="minorHAnsi"/>
                <w:sz w:val="20"/>
              </w:rPr>
            </w:pPr>
          </w:p>
        </w:tc>
      </w:tr>
      <w:tr w:rsidR="000A3662" w:rsidRPr="00917FD4" w:rsidTr="00803366">
        <w:tc>
          <w:tcPr>
            <w:tcW w:w="7290" w:type="dxa"/>
          </w:tcPr>
          <w:p w:rsidR="000A3662" w:rsidRPr="00917FD4" w:rsidRDefault="003872AA" w:rsidP="004E426F">
            <w:pPr>
              <w:keepLines/>
              <w:spacing w:before="120" w:after="120"/>
              <w:ind w:left="907" w:hanging="907"/>
              <w:rPr>
                <w:rFonts w:asciiTheme="minorHAnsi" w:hAnsiTheme="minorHAnsi"/>
                <w:sz w:val="20"/>
              </w:rPr>
            </w:pPr>
            <w:r w:rsidRPr="00917FD4">
              <w:rPr>
                <w:rFonts w:asciiTheme="minorHAnsi" w:hAnsiTheme="minorHAnsi"/>
                <w:sz w:val="20"/>
              </w:rPr>
              <w:lastRenderedPageBreak/>
              <w:t>DM.12</w:t>
            </w:r>
            <w:r w:rsidRPr="00917FD4">
              <w:rPr>
                <w:rFonts w:asciiTheme="minorHAnsi" w:hAnsiTheme="minorHAnsi"/>
                <w:sz w:val="20"/>
              </w:rPr>
              <w:tab/>
              <w:t xml:space="preserve">The student will select, justify, and apply an appropriate technique to solve a logic problem. </w:t>
            </w:r>
            <w:r w:rsidR="001F57A8" w:rsidRPr="00917FD4">
              <w:rPr>
                <w:rFonts w:asciiTheme="minorHAnsi" w:hAnsiTheme="minorHAnsi"/>
                <w:sz w:val="20"/>
              </w:rPr>
              <w:t xml:space="preserve">[Moved to DM.9] </w:t>
            </w:r>
            <w:r w:rsidRPr="00917FD4">
              <w:rPr>
                <w:rFonts w:asciiTheme="minorHAnsi" w:hAnsiTheme="minorHAnsi"/>
                <w:sz w:val="20"/>
              </w:rPr>
              <w:t>Techniques will include Venn diagrams, truth tables, and matrices.</w:t>
            </w:r>
            <w:r w:rsidR="001F57A8" w:rsidRPr="00917FD4">
              <w:rPr>
                <w:rFonts w:asciiTheme="minorHAnsi" w:hAnsiTheme="minorHAnsi"/>
                <w:sz w:val="20"/>
              </w:rPr>
              <w:t xml:space="preserve"> [Included in DM.9 EKS]</w:t>
            </w:r>
          </w:p>
        </w:tc>
        <w:tc>
          <w:tcPr>
            <w:tcW w:w="7290" w:type="dxa"/>
          </w:tcPr>
          <w:p w:rsidR="000A3662" w:rsidRPr="00917FD4" w:rsidRDefault="000A3662" w:rsidP="001445F3">
            <w:pPr>
              <w:pStyle w:val="SOLBullet"/>
              <w:spacing w:before="120" w:after="120"/>
              <w:ind w:left="792" w:hanging="882"/>
              <w:rPr>
                <w:rFonts w:asciiTheme="minorHAnsi" w:hAnsiTheme="minorHAnsi"/>
                <w:sz w:val="20"/>
              </w:rPr>
            </w:pPr>
          </w:p>
        </w:tc>
      </w:tr>
      <w:tr w:rsidR="000A3662" w:rsidRPr="00917FD4" w:rsidTr="00803366">
        <w:tc>
          <w:tcPr>
            <w:tcW w:w="7290" w:type="dxa"/>
          </w:tcPr>
          <w:p w:rsidR="003872AA" w:rsidRPr="00917FD4" w:rsidRDefault="003872AA" w:rsidP="003872AA">
            <w:pPr>
              <w:keepLines/>
              <w:spacing w:before="100"/>
              <w:ind w:left="907" w:hanging="907"/>
              <w:rPr>
                <w:rFonts w:asciiTheme="minorHAnsi" w:hAnsiTheme="minorHAnsi"/>
                <w:sz w:val="20"/>
              </w:rPr>
            </w:pPr>
            <w:r w:rsidRPr="00917FD4">
              <w:rPr>
                <w:rFonts w:asciiTheme="minorHAnsi" w:hAnsiTheme="minorHAnsi"/>
                <w:sz w:val="20"/>
              </w:rPr>
              <w:t>DM.13</w:t>
            </w:r>
            <w:r w:rsidRPr="00917FD4">
              <w:rPr>
                <w:rFonts w:asciiTheme="minorHAnsi" w:hAnsiTheme="minorHAnsi"/>
                <w:sz w:val="20"/>
              </w:rPr>
              <w:tab/>
              <w:t>The student will apply the formulas of combinatorics in the areas of</w:t>
            </w:r>
          </w:p>
          <w:p w:rsidR="003872AA" w:rsidRPr="00917FD4" w:rsidRDefault="003872AA" w:rsidP="003872AA">
            <w:pPr>
              <w:ind w:left="1260" w:hanging="353"/>
              <w:rPr>
                <w:rFonts w:asciiTheme="minorHAnsi" w:hAnsiTheme="minorHAnsi"/>
                <w:sz w:val="20"/>
              </w:rPr>
            </w:pPr>
            <w:r w:rsidRPr="00917FD4">
              <w:rPr>
                <w:rFonts w:asciiTheme="minorHAnsi" w:hAnsiTheme="minorHAnsi"/>
                <w:sz w:val="20"/>
              </w:rPr>
              <w:t>a)</w:t>
            </w:r>
            <w:r w:rsidRPr="00917FD4">
              <w:rPr>
                <w:rFonts w:asciiTheme="minorHAnsi" w:hAnsiTheme="minorHAnsi"/>
                <w:sz w:val="20"/>
              </w:rPr>
              <w:tab/>
              <w:t>the Fundamental (Basic) Counting Principle;</w:t>
            </w:r>
          </w:p>
          <w:p w:rsidR="003872AA" w:rsidRPr="00917FD4" w:rsidRDefault="003872AA" w:rsidP="003872AA">
            <w:pPr>
              <w:ind w:left="1260" w:hanging="353"/>
              <w:rPr>
                <w:rFonts w:asciiTheme="minorHAnsi" w:hAnsiTheme="minorHAnsi"/>
                <w:sz w:val="20"/>
              </w:rPr>
            </w:pPr>
            <w:r w:rsidRPr="00917FD4">
              <w:rPr>
                <w:rFonts w:asciiTheme="minorHAnsi" w:hAnsiTheme="minorHAnsi"/>
                <w:sz w:val="20"/>
              </w:rPr>
              <w:t>b)</w:t>
            </w:r>
            <w:r w:rsidRPr="00917FD4">
              <w:rPr>
                <w:rFonts w:asciiTheme="minorHAnsi" w:hAnsiTheme="minorHAnsi"/>
                <w:sz w:val="20"/>
              </w:rPr>
              <w:tab/>
              <w:t>knapsack and bin-packing problems;</w:t>
            </w:r>
          </w:p>
          <w:p w:rsidR="003872AA" w:rsidRPr="00917FD4" w:rsidRDefault="003872AA" w:rsidP="003872AA">
            <w:pPr>
              <w:ind w:left="1260" w:hanging="353"/>
              <w:rPr>
                <w:rFonts w:asciiTheme="minorHAnsi" w:hAnsiTheme="minorHAnsi"/>
                <w:sz w:val="20"/>
              </w:rPr>
            </w:pPr>
            <w:r w:rsidRPr="00917FD4">
              <w:rPr>
                <w:rFonts w:asciiTheme="minorHAnsi" w:hAnsiTheme="minorHAnsi"/>
                <w:sz w:val="20"/>
              </w:rPr>
              <w:t>c)</w:t>
            </w:r>
            <w:r w:rsidRPr="00917FD4">
              <w:rPr>
                <w:rFonts w:asciiTheme="minorHAnsi" w:hAnsiTheme="minorHAnsi"/>
                <w:sz w:val="20"/>
              </w:rPr>
              <w:tab/>
              <w:t>permutations and combinations; and</w:t>
            </w:r>
          </w:p>
          <w:p w:rsidR="000A3662" w:rsidRPr="00917FD4" w:rsidRDefault="003872AA" w:rsidP="004E426F">
            <w:pPr>
              <w:spacing w:after="120"/>
              <w:ind w:left="1260" w:hanging="353"/>
              <w:rPr>
                <w:rFonts w:asciiTheme="minorHAnsi" w:hAnsiTheme="minorHAnsi"/>
                <w:sz w:val="20"/>
              </w:rPr>
            </w:pPr>
            <w:r w:rsidRPr="00917FD4">
              <w:rPr>
                <w:rFonts w:asciiTheme="minorHAnsi" w:hAnsiTheme="minorHAnsi"/>
                <w:sz w:val="20"/>
              </w:rPr>
              <w:t>d)</w:t>
            </w:r>
            <w:r w:rsidRPr="00917FD4">
              <w:rPr>
                <w:rFonts w:asciiTheme="minorHAnsi" w:hAnsiTheme="minorHAnsi"/>
                <w:sz w:val="20"/>
              </w:rPr>
              <w:tab/>
            </w:r>
            <w:proofErr w:type="gramStart"/>
            <w:r w:rsidRPr="00917FD4">
              <w:rPr>
                <w:rFonts w:asciiTheme="minorHAnsi" w:hAnsiTheme="minorHAnsi"/>
                <w:sz w:val="20"/>
              </w:rPr>
              <w:t>the</w:t>
            </w:r>
            <w:proofErr w:type="gramEnd"/>
            <w:r w:rsidRPr="00917FD4">
              <w:rPr>
                <w:rFonts w:asciiTheme="minorHAnsi" w:hAnsiTheme="minorHAnsi"/>
                <w:sz w:val="20"/>
              </w:rPr>
              <w:t xml:space="preserve"> pigeonhole principle.</w:t>
            </w:r>
          </w:p>
        </w:tc>
        <w:tc>
          <w:tcPr>
            <w:tcW w:w="7290" w:type="dxa"/>
          </w:tcPr>
          <w:p w:rsidR="00A30C9E" w:rsidRPr="00917FD4" w:rsidRDefault="00A30C9E" w:rsidP="00A30C9E">
            <w:pPr>
              <w:keepLines/>
              <w:spacing w:before="100"/>
              <w:ind w:left="792" w:hanging="792"/>
              <w:rPr>
                <w:rFonts w:asciiTheme="minorHAnsi" w:hAnsiTheme="minorHAnsi"/>
                <w:sz w:val="20"/>
              </w:rPr>
            </w:pPr>
            <w:r w:rsidRPr="00917FD4">
              <w:rPr>
                <w:rFonts w:asciiTheme="minorHAnsi" w:hAnsiTheme="minorHAnsi"/>
                <w:sz w:val="20"/>
              </w:rPr>
              <w:t>DM.13</w:t>
            </w:r>
            <w:r w:rsidRPr="00917FD4">
              <w:rPr>
                <w:rFonts w:asciiTheme="minorHAnsi" w:hAnsiTheme="minorHAnsi"/>
                <w:sz w:val="20"/>
              </w:rPr>
              <w:tab/>
              <w:t>The student will apply the formulas of combinatorics in the areas of</w:t>
            </w:r>
          </w:p>
          <w:p w:rsidR="00A30C9E" w:rsidRPr="00917FD4" w:rsidRDefault="00A30C9E" w:rsidP="00A30C9E">
            <w:pPr>
              <w:ind w:left="1062" w:hanging="270"/>
              <w:rPr>
                <w:rFonts w:asciiTheme="minorHAnsi" w:hAnsiTheme="minorHAnsi"/>
                <w:sz w:val="20"/>
              </w:rPr>
            </w:pPr>
            <w:r w:rsidRPr="00917FD4">
              <w:rPr>
                <w:rFonts w:asciiTheme="minorHAnsi" w:hAnsiTheme="minorHAnsi"/>
                <w:sz w:val="20"/>
              </w:rPr>
              <w:t>a)</w:t>
            </w:r>
            <w:r w:rsidRPr="00917FD4">
              <w:rPr>
                <w:rFonts w:asciiTheme="minorHAnsi" w:hAnsiTheme="minorHAnsi"/>
                <w:sz w:val="20"/>
              </w:rPr>
              <w:tab/>
              <w:t>the Fundamental (Basic) Counting Principle;</w:t>
            </w:r>
          </w:p>
          <w:p w:rsidR="00A30C9E" w:rsidRPr="00917FD4" w:rsidRDefault="00A30C9E" w:rsidP="00A30C9E">
            <w:pPr>
              <w:ind w:left="1062" w:hanging="270"/>
              <w:rPr>
                <w:rFonts w:asciiTheme="minorHAnsi" w:hAnsiTheme="minorHAnsi"/>
                <w:sz w:val="20"/>
              </w:rPr>
            </w:pPr>
            <w:r w:rsidRPr="00917FD4">
              <w:rPr>
                <w:rFonts w:asciiTheme="minorHAnsi" w:hAnsiTheme="minorHAnsi"/>
                <w:sz w:val="20"/>
              </w:rPr>
              <w:t>b)</w:t>
            </w:r>
            <w:r w:rsidRPr="00917FD4">
              <w:rPr>
                <w:rFonts w:asciiTheme="minorHAnsi" w:hAnsiTheme="minorHAnsi"/>
                <w:sz w:val="20"/>
              </w:rPr>
              <w:tab/>
              <w:t>knapsack and bin-packing problems;</w:t>
            </w:r>
          </w:p>
          <w:p w:rsidR="00A30C9E" w:rsidRPr="00917FD4" w:rsidRDefault="00A30C9E" w:rsidP="00A30C9E">
            <w:pPr>
              <w:ind w:left="1062" w:hanging="270"/>
              <w:rPr>
                <w:rFonts w:asciiTheme="minorHAnsi" w:hAnsiTheme="minorHAnsi"/>
                <w:sz w:val="20"/>
              </w:rPr>
            </w:pPr>
            <w:r w:rsidRPr="00917FD4">
              <w:rPr>
                <w:rFonts w:asciiTheme="minorHAnsi" w:hAnsiTheme="minorHAnsi"/>
                <w:sz w:val="20"/>
              </w:rPr>
              <w:t>c)</w:t>
            </w:r>
            <w:r w:rsidRPr="00917FD4">
              <w:rPr>
                <w:rFonts w:asciiTheme="minorHAnsi" w:hAnsiTheme="minorHAnsi"/>
                <w:sz w:val="20"/>
              </w:rPr>
              <w:tab/>
              <w:t xml:space="preserve">permutations and combinations; and </w:t>
            </w:r>
          </w:p>
          <w:p w:rsidR="000A3662" w:rsidRPr="00917FD4" w:rsidRDefault="00A30C9E" w:rsidP="004E426F">
            <w:pPr>
              <w:spacing w:after="120"/>
              <w:ind w:left="1062" w:hanging="270"/>
              <w:rPr>
                <w:rFonts w:asciiTheme="minorHAnsi" w:hAnsiTheme="minorHAnsi"/>
                <w:sz w:val="20"/>
              </w:rPr>
            </w:pPr>
            <w:r w:rsidRPr="00917FD4">
              <w:rPr>
                <w:rFonts w:asciiTheme="minorHAnsi" w:hAnsiTheme="minorHAnsi"/>
                <w:sz w:val="20"/>
              </w:rPr>
              <w:t>d)</w:t>
            </w:r>
            <w:r w:rsidRPr="00917FD4">
              <w:rPr>
                <w:rFonts w:asciiTheme="minorHAnsi" w:hAnsiTheme="minorHAnsi"/>
                <w:sz w:val="20"/>
              </w:rPr>
              <w:tab/>
            </w:r>
            <w:proofErr w:type="gramStart"/>
            <w:r w:rsidRPr="00917FD4">
              <w:rPr>
                <w:rFonts w:asciiTheme="minorHAnsi" w:hAnsiTheme="minorHAnsi"/>
                <w:sz w:val="20"/>
              </w:rPr>
              <w:t>the</w:t>
            </w:r>
            <w:proofErr w:type="gramEnd"/>
            <w:r w:rsidRPr="00917FD4">
              <w:rPr>
                <w:rFonts w:asciiTheme="minorHAnsi" w:hAnsiTheme="minorHAnsi"/>
                <w:sz w:val="20"/>
              </w:rPr>
              <w:t xml:space="preserve"> pigeonhole principle.</w:t>
            </w:r>
          </w:p>
        </w:tc>
      </w:tr>
    </w:tbl>
    <w:p w:rsidR="00296756" w:rsidRPr="00917FD4" w:rsidRDefault="00296756">
      <w:pPr>
        <w:rPr>
          <w:sz w:val="20"/>
        </w:rPr>
      </w:pPr>
    </w:p>
    <w:sectPr w:rsidR="00296756" w:rsidRPr="00917FD4" w:rsidSect="00532610">
      <w:footerReference w:type="default" r:id="rId9"/>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BAE" w:rsidRDefault="000B5BAE" w:rsidP="00A5170F">
      <w:pPr>
        <w:spacing w:after="0" w:line="240" w:lineRule="auto"/>
      </w:pPr>
      <w:r>
        <w:separator/>
      </w:r>
    </w:p>
  </w:endnote>
  <w:endnote w:type="continuationSeparator" w:id="0">
    <w:p w:rsidR="000B5BAE" w:rsidRDefault="000B5BAE" w:rsidP="00A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0F" w:rsidRPr="00F267AB" w:rsidRDefault="00A5170F">
    <w:pPr>
      <w:pStyle w:val="Footer"/>
      <w:rPr>
        <w:sz w:val="20"/>
      </w:rPr>
    </w:pPr>
    <w:r w:rsidRPr="00F267AB">
      <w:rPr>
        <w:sz w:val="20"/>
      </w:rPr>
      <w:t>VDOE SOL</w:t>
    </w:r>
    <w:r w:rsidR="003D158D" w:rsidRPr="00F267AB">
      <w:rPr>
        <w:sz w:val="20"/>
      </w:rPr>
      <w:t xml:space="preserve"> and CF</w:t>
    </w:r>
    <w:r w:rsidRPr="00F267AB">
      <w:rPr>
        <w:sz w:val="20"/>
      </w:rPr>
      <w:t xml:space="preserve"> </w:t>
    </w:r>
    <w:r w:rsidR="00803366">
      <w:rPr>
        <w:sz w:val="20"/>
      </w:rPr>
      <w:t>Crosswalk (Summary of Revisions</w:t>
    </w:r>
    <w:proofErr w:type="gramStart"/>
    <w:r w:rsidR="00803366">
      <w:rPr>
        <w:sz w:val="20"/>
      </w:rPr>
      <w:t>)</w:t>
    </w:r>
    <w:proofErr w:type="gramEnd"/>
    <w:r w:rsidRPr="00F267AB">
      <w:rPr>
        <w:sz w:val="20"/>
      </w:rPr>
      <w:ptab w:relativeTo="margin" w:alignment="center" w:leader="none"/>
    </w:r>
    <w:r w:rsidR="006E38B8" w:rsidRPr="00F267AB">
      <w:rPr>
        <w:sz w:val="20"/>
      </w:rPr>
      <w:t>Discrete</w:t>
    </w:r>
    <w:r w:rsidR="00193ACE" w:rsidRPr="00F267AB">
      <w:rPr>
        <w:sz w:val="20"/>
      </w:rPr>
      <w:t xml:space="preserve"> Mathematics</w:t>
    </w:r>
    <w:r w:rsidRPr="00F267AB">
      <w:rPr>
        <w:sz w:val="20"/>
      </w:rPr>
      <w:ptab w:relativeTo="margin" w:alignment="right" w:leader="none"/>
    </w:r>
    <w:r w:rsidR="000204FC">
      <w:rPr>
        <w:sz w:val="20"/>
      </w:rPr>
      <w:t>12</w:t>
    </w:r>
    <w:r w:rsidR="003D158D" w:rsidRPr="00F267AB">
      <w:rPr>
        <w:sz w:val="20"/>
      </w:rPr>
      <w:t>/</w:t>
    </w:r>
    <w:r w:rsidR="000204FC">
      <w:rPr>
        <w:sz w:val="20"/>
      </w:rPr>
      <w:t>12</w:t>
    </w:r>
    <w:r w:rsidR="003D158D" w:rsidRPr="00F267AB">
      <w:rPr>
        <w:sz w:val="20"/>
      </w:rPr>
      <w:t xml:space="preserve">/16 </w:t>
    </w:r>
    <w:r w:rsidR="002E125C" w:rsidRPr="00F267AB">
      <w:rPr>
        <w:sz w:val="20"/>
      </w:rPr>
      <w:t xml:space="preserve">Page </w:t>
    </w:r>
    <w:r w:rsidR="002E125C" w:rsidRPr="00F267AB">
      <w:rPr>
        <w:sz w:val="20"/>
      </w:rPr>
      <w:fldChar w:fldCharType="begin"/>
    </w:r>
    <w:r w:rsidR="002E125C" w:rsidRPr="00F267AB">
      <w:rPr>
        <w:sz w:val="20"/>
      </w:rPr>
      <w:instrText xml:space="preserve"> PAGE   \* MERGEFORMAT </w:instrText>
    </w:r>
    <w:r w:rsidR="002E125C" w:rsidRPr="00F267AB">
      <w:rPr>
        <w:sz w:val="20"/>
      </w:rPr>
      <w:fldChar w:fldCharType="separate"/>
    </w:r>
    <w:r w:rsidR="000204FC">
      <w:rPr>
        <w:noProof/>
        <w:sz w:val="20"/>
      </w:rPr>
      <w:t>4</w:t>
    </w:r>
    <w:r w:rsidR="002E125C" w:rsidRPr="00F267AB">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BAE" w:rsidRDefault="000B5BAE" w:rsidP="00A5170F">
      <w:pPr>
        <w:spacing w:after="0" w:line="240" w:lineRule="auto"/>
      </w:pPr>
      <w:r>
        <w:separator/>
      </w:r>
    </w:p>
  </w:footnote>
  <w:footnote w:type="continuationSeparator" w:id="0">
    <w:p w:rsidR="000B5BAE" w:rsidRDefault="000B5BAE" w:rsidP="00A51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nsid w:val="0338251A"/>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0700D9"/>
    <w:multiLevelType w:val="hybridMultilevel"/>
    <w:tmpl w:val="6BB69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9B14CC"/>
    <w:multiLevelType w:val="hybridMultilevel"/>
    <w:tmpl w:val="FB547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17596"/>
    <w:multiLevelType w:val="hybridMultilevel"/>
    <w:tmpl w:val="824036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2B717B"/>
    <w:multiLevelType w:val="hybridMultilevel"/>
    <w:tmpl w:val="F56E0720"/>
    <w:lvl w:ilvl="0" w:tplc="BDC84EA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F23CF4"/>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653857"/>
    <w:multiLevelType w:val="hybridMultilevel"/>
    <w:tmpl w:val="5CE2A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6A6E78"/>
    <w:multiLevelType w:val="hybridMultilevel"/>
    <w:tmpl w:val="999E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E85095"/>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87687"/>
    <w:multiLevelType w:val="hybridMultilevel"/>
    <w:tmpl w:val="B8FA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37347C"/>
    <w:multiLevelType w:val="hybridMultilevel"/>
    <w:tmpl w:val="3FAAC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766FA"/>
    <w:multiLevelType w:val="hybridMultilevel"/>
    <w:tmpl w:val="8ABA820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0737B93"/>
    <w:multiLevelType w:val="hybridMultilevel"/>
    <w:tmpl w:val="165636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821419"/>
    <w:multiLevelType w:val="hybridMultilevel"/>
    <w:tmpl w:val="51905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F47975"/>
    <w:multiLevelType w:val="hybridMultilevel"/>
    <w:tmpl w:val="80DE3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CE5658"/>
    <w:multiLevelType w:val="hybridMultilevel"/>
    <w:tmpl w:val="18DCF78E"/>
    <w:lvl w:ilvl="0" w:tplc="A81E379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C538B"/>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322C31"/>
    <w:multiLevelType w:val="hybridMultilevel"/>
    <w:tmpl w:val="F3F81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87BA2"/>
    <w:multiLevelType w:val="hybridMultilevel"/>
    <w:tmpl w:val="8424F37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0">
    <w:nsid w:val="439333F5"/>
    <w:multiLevelType w:val="hybridMultilevel"/>
    <w:tmpl w:val="D2326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0517A83"/>
    <w:multiLevelType w:val="hybridMultilevel"/>
    <w:tmpl w:val="72B2B9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811AC4"/>
    <w:multiLevelType w:val="hybridMultilevel"/>
    <w:tmpl w:val="10D2B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55159A1"/>
    <w:multiLevelType w:val="hybridMultilevel"/>
    <w:tmpl w:val="00D08314"/>
    <w:lvl w:ilvl="0" w:tplc="FA08B7F0">
      <w:start w:val="1"/>
      <w:numFmt w:val="lowerLetter"/>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BC107E"/>
    <w:multiLevelType w:val="hybridMultilevel"/>
    <w:tmpl w:val="A4EC94B0"/>
    <w:lvl w:ilvl="0" w:tplc="04090017">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nsid w:val="5C700C0D"/>
    <w:multiLevelType w:val="hybridMultilevel"/>
    <w:tmpl w:val="333CF9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8762BA"/>
    <w:multiLevelType w:val="hybridMultilevel"/>
    <w:tmpl w:val="79009B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4531D9"/>
    <w:multiLevelType w:val="hybridMultilevel"/>
    <w:tmpl w:val="13C61842"/>
    <w:lvl w:ilvl="0" w:tplc="0BBC7DF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A83701"/>
    <w:multiLevelType w:val="hybridMultilevel"/>
    <w:tmpl w:val="E586C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60167C"/>
    <w:multiLevelType w:val="hybridMultilevel"/>
    <w:tmpl w:val="0228009E"/>
    <w:lvl w:ilvl="0" w:tplc="C07A9EC2">
      <w:start w:val="1"/>
      <w:numFmt w:val="lowerLetter"/>
      <w:lvlText w:val="%1)"/>
      <w:lvlJc w:val="lef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652CD"/>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6"/>
  </w:num>
  <w:num w:numId="3">
    <w:abstractNumId w:val="17"/>
  </w:num>
  <w:num w:numId="4">
    <w:abstractNumId w:val="27"/>
  </w:num>
  <w:num w:numId="5">
    <w:abstractNumId w:val="3"/>
  </w:num>
  <w:num w:numId="6">
    <w:abstractNumId w:val="8"/>
  </w:num>
  <w:num w:numId="7">
    <w:abstractNumId w:val="2"/>
  </w:num>
  <w:num w:numId="8">
    <w:abstractNumId w:val="15"/>
  </w:num>
  <w:num w:numId="9">
    <w:abstractNumId w:val="9"/>
  </w:num>
  <w:num w:numId="10">
    <w:abstractNumId w:val="6"/>
  </w:num>
  <w:num w:numId="11">
    <w:abstractNumId w:val="13"/>
  </w:num>
  <w:num w:numId="12">
    <w:abstractNumId w:val="30"/>
  </w:num>
  <w:num w:numId="13">
    <w:abstractNumId w:val="10"/>
  </w:num>
  <w:num w:numId="14">
    <w:abstractNumId w:val="1"/>
  </w:num>
  <w:num w:numId="15">
    <w:abstractNumId w:val="18"/>
  </w:num>
  <w:num w:numId="16">
    <w:abstractNumId w:val="21"/>
  </w:num>
  <w:num w:numId="17">
    <w:abstractNumId w:val="20"/>
  </w:num>
  <w:num w:numId="18">
    <w:abstractNumId w:val="4"/>
  </w:num>
  <w:num w:numId="19">
    <w:abstractNumId w:val="14"/>
  </w:num>
  <w:num w:numId="20">
    <w:abstractNumId w:val="0"/>
  </w:num>
  <w:num w:numId="21">
    <w:abstractNumId w:val="24"/>
  </w:num>
  <w:num w:numId="22">
    <w:abstractNumId w:val="29"/>
  </w:num>
  <w:num w:numId="23">
    <w:abstractNumId w:val="12"/>
  </w:num>
  <w:num w:numId="24">
    <w:abstractNumId w:val="11"/>
  </w:num>
  <w:num w:numId="25">
    <w:abstractNumId w:val="5"/>
  </w:num>
  <w:num w:numId="26">
    <w:abstractNumId w:val="16"/>
  </w:num>
  <w:num w:numId="27">
    <w:abstractNumId w:val="23"/>
  </w:num>
  <w:num w:numId="28">
    <w:abstractNumId w:val="25"/>
  </w:num>
  <w:num w:numId="29">
    <w:abstractNumId w:val="28"/>
  </w:num>
  <w:num w:numId="30">
    <w:abstractNumId w:val="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F"/>
    <w:rsid w:val="000133A8"/>
    <w:rsid w:val="000204FC"/>
    <w:rsid w:val="00036915"/>
    <w:rsid w:val="00081614"/>
    <w:rsid w:val="000A3662"/>
    <w:rsid w:val="000B5BAE"/>
    <w:rsid w:val="001053DF"/>
    <w:rsid w:val="0010628C"/>
    <w:rsid w:val="001072D7"/>
    <w:rsid w:val="001177AF"/>
    <w:rsid w:val="001445F3"/>
    <w:rsid w:val="00154775"/>
    <w:rsid w:val="00193075"/>
    <w:rsid w:val="00193ACE"/>
    <w:rsid w:val="001B2623"/>
    <w:rsid w:val="001B4B02"/>
    <w:rsid w:val="001C7D84"/>
    <w:rsid w:val="001F57A8"/>
    <w:rsid w:val="00266CF5"/>
    <w:rsid w:val="00283F26"/>
    <w:rsid w:val="00296756"/>
    <w:rsid w:val="002C01F9"/>
    <w:rsid w:val="002C116D"/>
    <w:rsid w:val="002C3BFF"/>
    <w:rsid w:val="002E125C"/>
    <w:rsid w:val="002F1053"/>
    <w:rsid w:val="003000F0"/>
    <w:rsid w:val="0030496D"/>
    <w:rsid w:val="003143BA"/>
    <w:rsid w:val="00352BFB"/>
    <w:rsid w:val="003872AA"/>
    <w:rsid w:val="00392B47"/>
    <w:rsid w:val="003B5BEE"/>
    <w:rsid w:val="003D158D"/>
    <w:rsid w:val="003D2001"/>
    <w:rsid w:val="003E6A19"/>
    <w:rsid w:val="00405E1F"/>
    <w:rsid w:val="00452435"/>
    <w:rsid w:val="004803C8"/>
    <w:rsid w:val="004949B4"/>
    <w:rsid w:val="004B29D7"/>
    <w:rsid w:val="004E426F"/>
    <w:rsid w:val="004F3390"/>
    <w:rsid w:val="0050380E"/>
    <w:rsid w:val="0052176B"/>
    <w:rsid w:val="00527EAF"/>
    <w:rsid w:val="00530BB5"/>
    <w:rsid w:val="00532610"/>
    <w:rsid w:val="005339A6"/>
    <w:rsid w:val="005430E5"/>
    <w:rsid w:val="005566DB"/>
    <w:rsid w:val="005E0BD3"/>
    <w:rsid w:val="00610F85"/>
    <w:rsid w:val="00615060"/>
    <w:rsid w:val="0062406A"/>
    <w:rsid w:val="0063019B"/>
    <w:rsid w:val="00642D42"/>
    <w:rsid w:val="0066569E"/>
    <w:rsid w:val="0066657F"/>
    <w:rsid w:val="00694733"/>
    <w:rsid w:val="006A370E"/>
    <w:rsid w:val="006B5E85"/>
    <w:rsid w:val="006E1D85"/>
    <w:rsid w:val="006E38B8"/>
    <w:rsid w:val="006F3A86"/>
    <w:rsid w:val="00712DB8"/>
    <w:rsid w:val="00744282"/>
    <w:rsid w:val="0076359B"/>
    <w:rsid w:val="00781229"/>
    <w:rsid w:val="007C6683"/>
    <w:rsid w:val="007C66C4"/>
    <w:rsid w:val="007F3641"/>
    <w:rsid w:val="00803366"/>
    <w:rsid w:val="00824C3B"/>
    <w:rsid w:val="00825EE2"/>
    <w:rsid w:val="00871119"/>
    <w:rsid w:val="008A4A21"/>
    <w:rsid w:val="008E373C"/>
    <w:rsid w:val="008F7A46"/>
    <w:rsid w:val="00917FD4"/>
    <w:rsid w:val="00935739"/>
    <w:rsid w:val="0095520F"/>
    <w:rsid w:val="00972D7F"/>
    <w:rsid w:val="009910F5"/>
    <w:rsid w:val="009A72F1"/>
    <w:rsid w:val="009E3806"/>
    <w:rsid w:val="009F658C"/>
    <w:rsid w:val="00A23FDC"/>
    <w:rsid w:val="00A2544E"/>
    <w:rsid w:val="00A30C9E"/>
    <w:rsid w:val="00A5170F"/>
    <w:rsid w:val="00A93F9F"/>
    <w:rsid w:val="00AE0C4D"/>
    <w:rsid w:val="00B11CEC"/>
    <w:rsid w:val="00B51E23"/>
    <w:rsid w:val="00B75D9A"/>
    <w:rsid w:val="00BC3500"/>
    <w:rsid w:val="00BE0E47"/>
    <w:rsid w:val="00C33C0C"/>
    <w:rsid w:val="00C55252"/>
    <w:rsid w:val="00C62418"/>
    <w:rsid w:val="00C66166"/>
    <w:rsid w:val="00C77AAF"/>
    <w:rsid w:val="00CB350B"/>
    <w:rsid w:val="00D44048"/>
    <w:rsid w:val="00D63A5C"/>
    <w:rsid w:val="00DA277B"/>
    <w:rsid w:val="00DB5304"/>
    <w:rsid w:val="00DC0959"/>
    <w:rsid w:val="00DD5BDD"/>
    <w:rsid w:val="00DE3895"/>
    <w:rsid w:val="00E200BF"/>
    <w:rsid w:val="00E67D2E"/>
    <w:rsid w:val="00EA11B4"/>
    <w:rsid w:val="00EC7900"/>
    <w:rsid w:val="00F033C9"/>
    <w:rsid w:val="00F267AB"/>
    <w:rsid w:val="00F36E6D"/>
    <w:rsid w:val="00FD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6D"/>
  </w:style>
  <w:style w:type="paragraph" w:styleId="Heading1">
    <w:name w:val="heading 1"/>
    <w:basedOn w:val="Normal"/>
    <w:next w:val="Normal"/>
    <w:link w:val="Heading1Char"/>
    <w:qFormat/>
    <w:rsid w:val="0052176B"/>
    <w:pPr>
      <w:keepNext/>
      <w:spacing w:before="160" w:after="0" w:line="240" w:lineRule="auto"/>
      <w:outlineLvl w:val="0"/>
    </w:pPr>
    <w:rPr>
      <w:rFonts w:ascii="CG Omega" w:hAnsi="CG Omega"/>
      <w:b/>
      <w:sz w:val="26"/>
      <w:szCs w:val="24"/>
    </w:rPr>
  </w:style>
  <w:style w:type="paragraph" w:styleId="Heading4">
    <w:name w:val="heading 4"/>
    <w:basedOn w:val="Normal"/>
    <w:next w:val="Normal"/>
    <w:link w:val="Heading4Char"/>
    <w:uiPriority w:val="9"/>
    <w:semiHidden/>
    <w:unhideWhenUsed/>
    <w:qFormat/>
    <w:rsid w:val="000A3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character" w:customStyle="1" w:styleId="Heading1Char">
    <w:name w:val="Heading 1 Char"/>
    <w:basedOn w:val="DefaultParagraphFont"/>
    <w:link w:val="Heading1"/>
    <w:rsid w:val="0052176B"/>
    <w:rPr>
      <w:rFonts w:ascii="CG Omega" w:hAnsi="CG Omega"/>
      <w:b/>
      <w:sz w:val="26"/>
      <w:szCs w:val="24"/>
    </w:rPr>
  </w:style>
  <w:style w:type="character" w:customStyle="1" w:styleId="Heading4Char">
    <w:name w:val="Heading 4 Char"/>
    <w:basedOn w:val="DefaultParagraphFont"/>
    <w:link w:val="Heading4"/>
    <w:uiPriority w:val="9"/>
    <w:semiHidden/>
    <w:rsid w:val="000A3662"/>
    <w:rPr>
      <w:rFonts w:asciiTheme="majorHAnsi" w:eastAsiaTheme="majorEastAsia" w:hAnsiTheme="majorHAnsi" w:cstheme="majorBidi"/>
      <w:b/>
      <w:bCs/>
      <w:i/>
      <w:iCs/>
      <w:color w:val="4F81BD" w:themeColor="accent1"/>
    </w:rPr>
  </w:style>
  <w:style w:type="paragraph" w:customStyle="1" w:styleId="Standard2">
    <w:name w:val="Standard2"/>
    <w:basedOn w:val="Normal"/>
    <w:next w:val="Normal"/>
    <w:rsid w:val="00452435"/>
    <w:pPr>
      <w:spacing w:before="120" w:after="0" w:line="240" w:lineRule="auto"/>
      <w:ind w:left="173" w:right="446"/>
    </w:pPr>
    <w:rPr>
      <w:rFonts w:ascii="Times New Roman" w:hAnsi="Times New Roman"/>
      <w:b/>
      <w:sz w:val="24"/>
    </w:rPr>
  </w:style>
  <w:style w:type="table" w:customStyle="1" w:styleId="TableGrid1">
    <w:name w:val="Table Grid1"/>
    <w:basedOn w:val="TableNormal"/>
    <w:next w:val="TableGrid"/>
    <w:uiPriority w:val="59"/>
    <w:rsid w:val="003D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6D"/>
  </w:style>
  <w:style w:type="paragraph" w:styleId="Heading1">
    <w:name w:val="heading 1"/>
    <w:basedOn w:val="Normal"/>
    <w:next w:val="Normal"/>
    <w:link w:val="Heading1Char"/>
    <w:qFormat/>
    <w:rsid w:val="0052176B"/>
    <w:pPr>
      <w:keepNext/>
      <w:spacing w:before="160" w:after="0" w:line="240" w:lineRule="auto"/>
      <w:outlineLvl w:val="0"/>
    </w:pPr>
    <w:rPr>
      <w:rFonts w:ascii="CG Omega" w:hAnsi="CG Omega"/>
      <w:b/>
      <w:sz w:val="26"/>
      <w:szCs w:val="24"/>
    </w:rPr>
  </w:style>
  <w:style w:type="paragraph" w:styleId="Heading4">
    <w:name w:val="heading 4"/>
    <w:basedOn w:val="Normal"/>
    <w:next w:val="Normal"/>
    <w:link w:val="Heading4Char"/>
    <w:uiPriority w:val="9"/>
    <w:semiHidden/>
    <w:unhideWhenUsed/>
    <w:qFormat/>
    <w:rsid w:val="000A3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character" w:customStyle="1" w:styleId="Heading1Char">
    <w:name w:val="Heading 1 Char"/>
    <w:basedOn w:val="DefaultParagraphFont"/>
    <w:link w:val="Heading1"/>
    <w:rsid w:val="0052176B"/>
    <w:rPr>
      <w:rFonts w:ascii="CG Omega" w:hAnsi="CG Omega"/>
      <w:b/>
      <w:sz w:val="26"/>
      <w:szCs w:val="24"/>
    </w:rPr>
  </w:style>
  <w:style w:type="character" w:customStyle="1" w:styleId="Heading4Char">
    <w:name w:val="Heading 4 Char"/>
    <w:basedOn w:val="DefaultParagraphFont"/>
    <w:link w:val="Heading4"/>
    <w:uiPriority w:val="9"/>
    <w:semiHidden/>
    <w:rsid w:val="000A3662"/>
    <w:rPr>
      <w:rFonts w:asciiTheme="majorHAnsi" w:eastAsiaTheme="majorEastAsia" w:hAnsiTheme="majorHAnsi" w:cstheme="majorBidi"/>
      <w:b/>
      <w:bCs/>
      <w:i/>
      <w:iCs/>
      <w:color w:val="4F81BD" w:themeColor="accent1"/>
    </w:rPr>
  </w:style>
  <w:style w:type="paragraph" w:customStyle="1" w:styleId="Standard2">
    <w:name w:val="Standard2"/>
    <w:basedOn w:val="Normal"/>
    <w:next w:val="Normal"/>
    <w:rsid w:val="00452435"/>
    <w:pPr>
      <w:spacing w:before="120" w:after="0" w:line="240" w:lineRule="auto"/>
      <w:ind w:left="173" w:right="446"/>
    </w:pPr>
    <w:rPr>
      <w:rFonts w:ascii="Times New Roman" w:hAnsi="Times New Roman"/>
      <w:b/>
      <w:sz w:val="24"/>
    </w:rPr>
  </w:style>
  <w:style w:type="table" w:customStyle="1" w:styleId="TableGrid1">
    <w:name w:val="Table Grid1"/>
    <w:basedOn w:val="TableNormal"/>
    <w:next w:val="TableGrid"/>
    <w:uiPriority w:val="59"/>
    <w:rsid w:val="003D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02C6-477D-4D75-B208-DFF625835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 Southall</dc:creator>
  <cp:lastModifiedBy>Mazzacane, Tina (DOE)</cp:lastModifiedBy>
  <cp:revision>3</cp:revision>
  <cp:lastPrinted>2015-08-06T15:28:00Z</cp:lastPrinted>
  <dcterms:created xsi:type="dcterms:W3CDTF">2016-12-12T21:09:00Z</dcterms:created>
  <dcterms:modified xsi:type="dcterms:W3CDTF">2016-12-12T21:10:00Z</dcterms:modified>
</cp:coreProperties>
</file>