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24B8C" w14:textId="4B165285" w:rsidR="00274D0A" w:rsidRDefault="00EE6B22" w:rsidP="001D0E0B">
      <w:pPr>
        <w:widowControl w:val="0"/>
        <w:spacing w:line="276" w:lineRule="auto"/>
        <w:rPr>
          <w:rFonts w:ascii="Calibri" w:eastAsia="Calibri" w:hAnsi="Calibri" w:cs="Calibri"/>
          <w:sz w:val="22"/>
          <w:szCs w:val="22"/>
        </w:rPr>
      </w:pPr>
      <w:r>
        <w:pict w14:anchorId="0D988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9776;visibility:hidden">
            <o:lock v:ext="edit" selection="t"/>
          </v:shape>
        </w:pict>
      </w:r>
      <w:r w:rsidR="001D0E0B">
        <w:rPr>
          <w:noProof/>
        </w:rPr>
        <w:drawing>
          <wp:inline distT="0" distB="0" distL="0" distR="0" wp14:anchorId="5FCDF51E" wp14:editId="7B415BFB">
            <wp:extent cx="8908415" cy="6858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08415" cy="6858000"/>
                    </a:xfrm>
                    <a:prstGeom prst="rect">
                      <a:avLst/>
                    </a:prstGeom>
                  </pic:spPr>
                </pic:pic>
              </a:graphicData>
            </a:graphic>
          </wp:inline>
        </w:drawing>
      </w:r>
      <w:r w:rsidR="000A52DF">
        <w:br w:type="page"/>
      </w:r>
    </w:p>
    <w:p w14:paraId="1B6B1F49"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lastRenderedPageBreak/>
        <w:t>Copyright © 2022</w:t>
      </w:r>
    </w:p>
    <w:p w14:paraId="779BF381"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t>by the</w:t>
      </w:r>
    </w:p>
    <w:p w14:paraId="34D9A0B6"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t>Virginia Department of Education</w:t>
      </w:r>
    </w:p>
    <w:p w14:paraId="1BF741E8"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t>P.O. Box 2120</w:t>
      </w:r>
    </w:p>
    <w:p w14:paraId="77A8284F"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t>Richmond, Virginia 23218-2120</w:t>
      </w:r>
    </w:p>
    <w:p w14:paraId="091F6666" w14:textId="77777777" w:rsidR="00D933CE" w:rsidRDefault="00D933CE" w:rsidP="00D933CE">
      <w:pPr>
        <w:rPr>
          <w:rFonts w:ascii="Calibri" w:eastAsia="Calibri" w:hAnsi="Calibri" w:cs="Calibri"/>
          <w:color w:val="0000FF"/>
          <w:sz w:val="22"/>
          <w:szCs w:val="22"/>
          <w:u w:val="single"/>
        </w:rPr>
      </w:pPr>
      <w:r>
        <w:fldChar w:fldCharType="begin"/>
      </w:r>
      <w:r>
        <w:instrText xml:space="preserve"> HYPERLINK "http://doe.virginia.gov/" </w:instrText>
      </w:r>
      <w:r>
        <w:fldChar w:fldCharType="separate"/>
      </w:r>
      <w:r>
        <w:rPr>
          <w:rFonts w:ascii="Calibri" w:eastAsia="Calibri" w:hAnsi="Calibri" w:cs="Calibri"/>
          <w:color w:val="0000FF"/>
          <w:sz w:val="22"/>
          <w:szCs w:val="22"/>
          <w:u w:val="single"/>
        </w:rPr>
        <w:t>http://www.doe.virginia.gov</w:t>
      </w:r>
    </w:p>
    <w:p w14:paraId="14A808BC" w14:textId="77777777" w:rsidR="00D933CE" w:rsidRDefault="00D933CE" w:rsidP="00D933CE">
      <w:pPr>
        <w:rPr>
          <w:rFonts w:ascii="Calibri" w:eastAsia="Calibri" w:hAnsi="Calibri" w:cs="Calibri"/>
          <w:sz w:val="22"/>
          <w:szCs w:val="22"/>
        </w:rPr>
      </w:pPr>
      <w:r>
        <w:fldChar w:fldCharType="end"/>
      </w:r>
    </w:p>
    <w:p w14:paraId="0D63D82F"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t>All rights reserved. Reproduction of these materials for instructional purposes in public school classrooms in Virginia is permitted.</w:t>
      </w:r>
    </w:p>
    <w:p w14:paraId="4A694C47" w14:textId="77777777" w:rsidR="00D933CE" w:rsidRDefault="00D933CE" w:rsidP="00D933CE">
      <w:pPr>
        <w:rPr>
          <w:rFonts w:ascii="Calibri" w:eastAsia="Calibri" w:hAnsi="Calibri" w:cs="Calibri"/>
          <w:sz w:val="22"/>
          <w:szCs w:val="22"/>
        </w:rPr>
      </w:pPr>
    </w:p>
    <w:p w14:paraId="44A02B64" w14:textId="77777777" w:rsidR="00D933CE" w:rsidRDefault="00D933CE" w:rsidP="00D933CE">
      <w:pPr>
        <w:rPr>
          <w:rFonts w:ascii="Calibri" w:eastAsia="Calibri" w:hAnsi="Calibri" w:cs="Calibri"/>
          <w:b/>
          <w:sz w:val="22"/>
          <w:szCs w:val="22"/>
        </w:rPr>
      </w:pPr>
      <w:r>
        <w:rPr>
          <w:rFonts w:ascii="Calibri" w:eastAsia="Calibri" w:hAnsi="Calibri" w:cs="Calibri"/>
          <w:b/>
          <w:sz w:val="22"/>
          <w:szCs w:val="22"/>
        </w:rPr>
        <w:t>Superintendent of Public Instruction</w:t>
      </w:r>
    </w:p>
    <w:p w14:paraId="4FAD6EDF"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t>Jillian A. Balow</w:t>
      </w:r>
    </w:p>
    <w:p w14:paraId="4B834F28" w14:textId="77777777" w:rsidR="00D933CE" w:rsidRDefault="00D933CE" w:rsidP="00D933CE">
      <w:pPr>
        <w:tabs>
          <w:tab w:val="left" w:pos="1275"/>
        </w:tabs>
        <w:rPr>
          <w:rFonts w:ascii="Calibri" w:eastAsia="Calibri" w:hAnsi="Calibri" w:cs="Calibri"/>
          <w:sz w:val="22"/>
          <w:szCs w:val="22"/>
        </w:rPr>
      </w:pPr>
    </w:p>
    <w:p w14:paraId="07808BD3" w14:textId="77777777" w:rsidR="00D933CE" w:rsidRDefault="00D933CE" w:rsidP="00D933CE">
      <w:pPr>
        <w:rPr>
          <w:rFonts w:ascii="Calibri" w:eastAsia="Calibri" w:hAnsi="Calibri" w:cs="Calibri"/>
          <w:b/>
          <w:sz w:val="22"/>
          <w:szCs w:val="22"/>
        </w:rPr>
      </w:pPr>
      <w:r>
        <w:rPr>
          <w:rFonts w:ascii="Calibri" w:eastAsia="Calibri" w:hAnsi="Calibri" w:cs="Calibri"/>
          <w:b/>
          <w:sz w:val="22"/>
          <w:szCs w:val="22"/>
        </w:rPr>
        <w:t>Assistant Superintendent</w:t>
      </w:r>
      <w:r>
        <w:rPr>
          <w:rFonts w:ascii="Calibri" w:eastAsia="Calibri" w:hAnsi="Calibri" w:cs="Calibri"/>
          <w:sz w:val="22"/>
          <w:szCs w:val="22"/>
        </w:rPr>
        <w:t xml:space="preserve"> </w:t>
      </w:r>
      <w:r>
        <w:rPr>
          <w:rFonts w:ascii="Calibri" w:eastAsia="Calibri" w:hAnsi="Calibri" w:cs="Calibri"/>
          <w:b/>
          <w:sz w:val="22"/>
          <w:szCs w:val="22"/>
        </w:rPr>
        <w:t>for Learning and Innovation</w:t>
      </w:r>
    </w:p>
    <w:p w14:paraId="6980CC68"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t>Michael Bolling</w:t>
      </w:r>
    </w:p>
    <w:p w14:paraId="0D2E98D0" w14:textId="77777777" w:rsidR="00D933CE" w:rsidRDefault="00D933CE" w:rsidP="00D933CE">
      <w:pPr>
        <w:rPr>
          <w:rFonts w:ascii="Calibri" w:eastAsia="Calibri" w:hAnsi="Calibri" w:cs="Calibri"/>
          <w:sz w:val="22"/>
          <w:szCs w:val="22"/>
        </w:rPr>
      </w:pPr>
    </w:p>
    <w:p w14:paraId="4FA90DAC" w14:textId="77777777" w:rsidR="00D933CE" w:rsidRDefault="00D933CE" w:rsidP="00D933CE">
      <w:pPr>
        <w:rPr>
          <w:rFonts w:ascii="Calibri" w:eastAsia="Calibri" w:hAnsi="Calibri" w:cs="Calibri"/>
          <w:b/>
          <w:sz w:val="22"/>
          <w:szCs w:val="22"/>
        </w:rPr>
      </w:pPr>
      <w:r>
        <w:rPr>
          <w:rFonts w:ascii="Calibri" w:eastAsia="Calibri" w:hAnsi="Calibri" w:cs="Calibri"/>
          <w:b/>
          <w:sz w:val="22"/>
          <w:szCs w:val="22"/>
        </w:rPr>
        <w:t>Office of STEM and Innovation</w:t>
      </w:r>
    </w:p>
    <w:p w14:paraId="237E5C79"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t>Brendon Albon, STEM and Innovation Director</w:t>
      </w:r>
    </w:p>
    <w:p w14:paraId="41AE5165"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t>Tina Mazzacane, Mathematics Coordinator</w:t>
      </w:r>
    </w:p>
    <w:p w14:paraId="57755573"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t>Kristin Williams-Faus, Mathematics and Special Education Specialist</w:t>
      </w:r>
    </w:p>
    <w:p w14:paraId="4B5BFABD"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t>Debra Delozier, Mathematics Specialist</w:t>
      </w:r>
    </w:p>
    <w:p w14:paraId="22AEF5F6"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t xml:space="preserve"> </w:t>
      </w:r>
    </w:p>
    <w:p w14:paraId="2D1E94EB" w14:textId="77777777" w:rsidR="00D933CE" w:rsidRDefault="00D933CE" w:rsidP="00D933CE">
      <w:pPr>
        <w:keepNext/>
        <w:rPr>
          <w:rFonts w:ascii="Calibri" w:eastAsia="Calibri" w:hAnsi="Calibri" w:cs="Calibri"/>
          <w:b/>
          <w:sz w:val="22"/>
          <w:szCs w:val="22"/>
        </w:rPr>
      </w:pPr>
      <w:r>
        <w:rPr>
          <w:rFonts w:ascii="Calibri" w:eastAsia="Calibri" w:hAnsi="Calibri" w:cs="Calibri"/>
          <w:b/>
          <w:sz w:val="22"/>
          <w:szCs w:val="22"/>
        </w:rPr>
        <w:t>NOTICE</w:t>
      </w:r>
    </w:p>
    <w:p w14:paraId="0943B7D8" w14:textId="77777777" w:rsidR="00D933CE" w:rsidRDefault="00D933CE" w:rsidP="00D933CE">
      <w:pPr>
        <w:rPr>
          <w:rFonts w:ascii="Calibri" w:eastAsia="Calibri" w:hAnsi="Calibri" w:cs="Calibri"/>
          <w:sz w:val="22"/>
          <w:szCs w:val="22"/>
        </w:rPr>
      </w:pPr>
      <w:r>
        <w:rPr>
          <w:rFonts w:ascii="Calibri" w:eastAsia="Calibri" w:hAnsi="Calibri" w:cs="Calibri"/>
          <w:sz w:val="22"/>
          <w:szCs w:val="22"/>
        </w:rPr>
        <w:t>The Virginia Department of Education does not unlawfully discriminate on the basis of race, color, sex, national origin, age, or disability in employment or in its educational programs or services.</w:t>
      </w:r>
    </w:p>
    <w:p w14:paraId="50664452" w14:textId="77777777" w:rsidR="00274D0A" w:rsidRDefault="00274D0A">
      <w:pPr>
        <w:rPr>
          <w:rFonts w:ascii="Calibri" w:eastAsia="Calibri" w:hAnsi="Calibri" w:cs="Calibri"/>
          <w:sz w:val="22"/>
          <w:szCs w:val="22"/>
        </w:rPr>
      </w:pPr>
    </w:p>
    <w:p w14:paraId="09825DFA" w14:textId="3C551C25" w:rsidR="00274D0A" w:rsidRDefault="000A52DF" w:rsidP="00AE0E95">
      <w:pPr>
        <w:jc w:val="center"/>
        <w:rPr>
          <w:rFonts w:ascii="Calibri" w:eastAsia="Calibri" w:hAnsi="Calibri" w:cs="Calibri"/>
          <w:b/>
          <w:sz w:val="28"/>
          <w:szCs w:val="28"/>
        </w:rPr>
      </w:pPr>
      <w:r>
        <w:br w:type="page"/>
      </w:r>
      <w:r>
        <w:rPr>
          <w:rFonts w:ascii="Calibri" w:eastAsia="Calibri" w:hAnsi="Calibri" w:cs="Calibri"/>
          <w:b/>
          <w:sz w:val="28"/>
          <w:szCs w:val="28"/>
        </w:rPr>
        <w:lastRenderedPageBreak/>
        <w:t xml:space="preserve">Virginia 2016 </w:t>
      </w:r>
      <w:r>
        <w:rPr>
          <w:rFonts w:ascii="Calibri" w:eastAsia="Calibri" w:hAnsi="Calibri" w:cs="Calibri"/>
          <w:b/>
          <w:i/>
          <w:sz w:val="28"/>
          <w:szCs w:val="28"/>
        </w:rPr>
        <w:t>Mathematics Standards of Learning</w:t>
      </w:r>
      <w:r>
        <w:rPr>
          <w:rFonts w:ascii="Calibri" w:eastAsia="Calibri" w:hAnsi="Calibri" w:cs="Calibri"/>
          <w:b/>
          <w:sz w:val="28"/>
          <w:szCs w:val="28"/>
        </w:rPr>
        <w:t xml:space="preserve"> </w:t>
      </w:r>
      <w:r>
        <w:rPr>
          <w:rFonts w:ascii="Calibri" w:eastAsia="Calibri" w:hAnsi="Calibri" w:cs="Calibri"/>
          <w:b/>
          <w:i/>
          <w:sz w:val="28"/>
          <w:szCs w:val="28"/>
        </w:rPr>
        <w:t>Curriculum Framework</w:t>
      </w:r>
    </w:p>
    <w:p w14:paraId="695BF17F" w14:textId="77777777" w:rsidR="00274D0A" w:rsidRDefault="000A52DF">
      <w:pPr>
        <w:jc w:val="center"/>
        <w:rPr>
          <w:rFonts w:ascii="Calibri" w:eastAsia="Calibri" w:hAnsi="Calibri" w:cs="Calibri"/>
          <w:b/>
          <w:sz w:val="22"/>
          <w:szCs w:val="22"/>
        </w:rPr>
      </w:pPr>
      <w:r>
        <w:rPr>
          <w:rFonts w:ascii="Calibri" w:eastAsia="Calibri" w:hAnsi="Calibri" w:cs="Calibri"/>
          <w:b/>
          <w:sz w:val="22"/>
          <w:szCs w:val="22"/>
        </w:rPr>
        <w:t>Introduction</w:t>
      </w:r>
    </w:p>
    <w:p w14:paraId="074C7F64" w14:textId="77777777" w:rsidR="00274D0A" w:rsidRDefault="00274D0A">
      <w:pPr>
        <w:jc w:val="center"/>
        <w:rPr>
          <w:rFonts w:ascii="Calibri" w:eastAsia="Calibri" w:hAnsi="Calibri" w:cs="Calibri"/>
          <w:b/>
          <w:sz w:val="22"/>
          <w:szCs w:val="22"/>
        </w:rPr>
      </w:pPr>
    </w:p>
    <w:p w14:paraId="1CBFC22C" w14:textId="77777777" w:rsidR="00274D0A" w:rsidRDefault="000A52DF">
      <w:pPr>
        <w:jc w:val="both"/>
        <w:rPr>
          <w:rFonts w:ascii="Calibri" w:eastAsia="Calibri" w:hAnsi="Calibri" w:cs="Calibri"/>
          <w:strike/>
          <w:sz w:val="22"/>
          <w:szCs w:val="22"/>
        </w:rPr>
      </w:pPr>
      <w:r>
        <w:rPr>
          <w:rFonts w:ascii="Calibri" w:eastAsia="Calibri" w:hAnsi="Calibri" w:cs="Calibri"/>
          <w:sz w:val="22"/>
          <w:szCs w:val="22"/>
        </w:rPr>
        <w:t xml:space="preserve">The 2016 </w:t>
      </w:r>
      <w:r>
        <w:rPr>
          <w:rFonts w:ascii="Calibri" w:eastAsia="Calibri" w:hAnsi="Calibri" w:cs="Calibri"/>
          <w:i/>
          <w:sz w:val="22"/>
          <w:szCs w:val="22"/>
        </w:rPr>
        <w:t>Mathematics Standards of Learning</w:t>
      </w:r>
      <w:r>
        <w:rPr>
          <w:rFonts w:ascii="Calibri" w:eastAsia="Calibri" w:hAnsi="Calibri" w:cs="Calibri"/>
          <w:sz w:val="22"/>
          <w:szCs w:val="22"/>
        </w:rPr>
        <w:t xml:space="preserve"> </w:t>
      </w:r>
      <w:r>
        <w:rPr>
          <w:rFonts w:ascii="Calibri" w:eastAsia="Calibri" w:hAnsi="Calibri" w:cs="Calibri"/>
          <w:i/>
          <w:sz w:val="22"/>
          <w:szCs w:val="22"/>
        </w:rPr>
        <w:t>Curriculum Framework</w:t>
      </w:r>
      <w:r>
        <w:rPr>
          <w:rFonts w:ascii="Calibri" w:eastAsia="Calibri" w:hAnsi="Calibri" w:cs="Calibri"/>
          <w:sz w:val="22"/>
          <w:szCs w:val="22"/>
        </w:rPr>
        <w:t xml:space="preserve">, a companion document to the 2016 </w:t>
      </w:r>
      <w:r>
        <w:rPr>
          <w:rFonts w:ascii="Calibri" w:eastAsia="Calibri" w:hAnsi="Calibri" w:cs="Calibri"/>
          <w:i/>
          <w:sz w:val="22"/>
          <w:szCs w:val="22"/>
        </w:rPr>
        <w:t>Mathematics Standards of Learning</w:t>
      </w:r>
      <w:r>
        <w:rPr>
          <w:rFonts w:ascii="Calibri" w:eastAsia="Calibri" w:hAnsi="Calibri" w:cs="Calibri"/>
          <w:sz w:val="22"/>
          <w:szCs w:val="22"/>
        </w:rPr>
        <w:t xml:space="preserve">, amplifies the </w:t>
      </w:r>
      <w:r>
        <w:rPr>
          <w:rFonts w:ascii="Calibri" w:eastAsia="Calibri" w:hAnsi="Calibri" w:cs="Calibri"/>
          <w:i/>
          <w:sz w:val="22"/>
          <w:szCs w:val="22"/>
        </w:rPr>
        <w:t xml:space="preserve">Mathematics Standards of Learning </w:t>
      </w:r>
      <w:r>
        <w:rPr>
          <w:rFonts w:ascii="Calibri" w:eastAsia="Calibri" w:hAnsi="Calibri" w:cs="Calibri"/>
          <w:sz w:val="22"/>
          <w:szCs w:val="22"/>
        </w:rPr>
        <w:t xml:space="preserve">and further defines the content knowledge, skills, and understandings that are measured by the Standards of Learning assessments. The standards and </w:t>
      </w:r>
      <w:r>
        <w:rPr>
          <w:rFonts w:ascii="Calibri" w:eastAsia="Calibri" w:hAnsi="Calibri" w:cs="Calibri"/>
          <w:i/>
          <w:sz w:val="22"/>
          <w:szCs w:val="22"/>
        </w:rPr>
        <w:t>Curriculum Framework</w:t>
      </w:r>
      <w:r>
        <w:rPr>
          <w:rFonts w:ascii="Calibri" w:eastAsia="Calibri" w:hAnsi="Calibri" w:cs="Calibri"/>
          <w:sz w:val="22"/>
          <w:szCs w:val="22"/>
        </w:rPr>
        <w:t xml:space="preserve"> are not intended to encompass the entire curriculum for a given grade level or course.  School divisions are encouraged to incorporate the standards and </w:t>
      </w:r>
      <w:r>
        <w:rPr>
          <w:rFonts w:ascii="Calibri" w:eastAsia="Calibri" w:hAnsi="Calibri" w:cs="Calibri"/>
          <w:i/>
          <w:sz w:val="22"/>
          <w:szCs w:val="22"/>
        </w:rPr>
        <w:t>Curriculum Framework</w:t>
      </w:r>
      <w:r>
        <w:rPr>
          <w:rFonts w:ascii="Calibri" w:eastAsia="Calibri" w:hAnsi="Calibri" w:cs="Calibri"/>
          <w:sz w:val="22"/>
          <w:szCs w:val="22"/>
        </w:rPr>
        <w:t xml:space="preserve"> into a broader, locally designed curriculum.  The </w:t>
      </w:r>
      <w:r>
        <w:rPr>
          <w:rFonts w:ascii="Calibri" w:eastAsia="Calibri" w:hAnsi="Calibri" w:cs="Calibri"/>
          <w:i/>
          <w:sz w:val="22"/>
          <w:szCs w:val="22"/>
        </w:rPr>
        <w:t>Curriculum Framework</w:t>
      </w:r>
      <w:r>
        <w:rPr>
          <w:rFonts w:ascii="Calibri" w:eastAsia="Calibri" w:hAnsi="Calibri" w:cs="Calibri"/>
          <w:sz w:val="22"/>
          <w:szCs w:val="22"/>
        </w:rPr>
        <w:t xml:space="preserve"> delineates in greater specificity the minimum content that all teachers should teach and all students should learn.  Teachers are encouraged to go beyond the standards as well as to select instructional strategies and assessment methods appropriate for all students.   </w:t>
      </w:r>
    </w:p>
    <w:p w14:paraId="0388D739" w14:textId="77777777" w:rsidR="00274D0A" w:rsidRDefault="000A52DF">
      <w:pPr>
        <w:spacing w:before="120"/>
        <w:jc w:val="both"/>
        <w:rPr>
          <w:rFonts w:ascii="Calibri" w:eastAsia="Calibri" w:hAnsi="Calibri" w:cs="Calibri"/>
          <w:sz w:val="22"/>
          <w:szCs w:val="22"/>
        </w:rPr>
      </w:pPr>
      <w:r>
        <w:rPr>
          <w:rFonts w:ascii="Calibri" w:eastAsia="Calibri" w:hAnsi="Calibri" w:cs="Calibri"/>
          <w:sz w:val="22"/>
          <w:szCs w:val="22"/>
        </w:rPr>
        <w:t xml:space="preserve">The </w:t>
      </w:r>
      <w:r>
        <w:rPr>
          <w:rFonts w:ascii="Calibri" w:eastAsia="Calibri" w:hAnsi="Calibri" w:cs="Calibri"/>
          <w:i/>
          <w:sz w:val="22"/>
          <w:szCs w:val="22"/>
        </w:rPr>
        <w:t>Curriculum Framework</w:t>
      </w:r>
      <w:r>
        <w:rPr>
          <w:rFonts w:ascii="Calibri" w:eastAsia="Calibri" w:hAnsi="Calibri" w:cs="Calibri"/>
          <w:sz w:val="22"/>
          <w:szCs w:val="22"/>
        </w:rPr>
        <w:t xml:space="preserve"> also serves as a guide for Standards of Learning assessment development.  Students are expected to continue to connect and apply knowledge and skills from Standards of Learning presented in previous grades as they deepen their mathematical understanding.</w:t>
      </w:r>
      <w:r>
        <w:rPr>
          <w:rFonts w:ascii="Calibri" w:eastAsia="Calibri" w:hAnsi="Calibri" w:cs="Calibri"/>
          <w:color w:val="000000"/>
          <w:sz w:val="22"/>
          <w:szCs w:val="22"/>
        </w:rPr>
        <w:t xml:space="preserve"> </w:t>
      </w:r>
      <w:r>
        <w:rPr>
          <w:rFonts w:ascii="Calibri" w:eastAsia="Calibri" w:hAnsi="Calibri" w:cs="Calibri"/>
          <w:sz w:val="22"/>
          <w:szCs w:val="22"/>
        </w:rPr>
        <w:t xml:space="preserve">Assessment items may not and should not be a verbatim reflection of the information presented in the </w:t>
      </w:r>
      <w:r>
        <w:rPr>
          <w:rFonts w:ascii="Calibri" w:eastAsia="Calibri" w:hAnsi="Calibri" w:cs="Calibri"/>
          <w:i/>
          <w:sz w:val="22"/>
          <w:szCs w:val="22"/>
        </w:rPr>
        <w:t>Curriculum Framework</w:t>
      </w:r>
      <w:r>
        <w:rPr>
          <w:rFonts w:ascii="Calibri" w:eastAsia="Calibri" w:hAnsi="Calibri" w:cs="Calibri"/>
          <w:sz w:val="22"/>
          <w:szCs w:val="22"/>
        </w:rPr>
        <w:t xml:space="preserve">. </w:t>
      </w:r>
    </w:p>
    <w:p w14:paraId="33B552E4" w14:textId="77777777" w:rsidR="00274D0A" w:rsidRDefault="000A52DF">
      <w:pPr>
        <w:spacing w:before="120"/>
        <w:jc w:val="both"/>
        <w:rPr>
          <w:rFonts w:ascii="Calibri" w:eastAsia="Calibri" w:hAnsi="Calibri" w:cs="Calibri"/>
          <w:sz w:val="22"/>
          <w:szCs w:val="22"/>
        </w:rPr>
      </w:pPr>
      <w:r>
        <w:rPr>
          <w:rFonts w:ascii="Calibri" w:eastAsia="Calibri" w:hAnsi="Calibri" w:cs="Calibri"/>
          <w:color w:val="000000"/>
          <w:sz w:val="22"/>
          <w:szCs w:val="22"/>
        </w:rPr>
        <w:t xml:space="preserve">Each topic in the 2016 </w:t>
      </w:r>
      <w:r>
        <w:rPr>
          <w:rFonts w:ascii="Calibri" w:eastAsia="Calibri" w:hAnsi="Calibri" w:cs="Calibri"/>
          <w:i/>
          <w:sz w:val="22"/>
          <w:szCs w:val="22"/>
        </w:rPr>
        <w:t>Mathematics Standards of Learning</w:t>
      </w:r>
      <w:r>
        <w:rPr>
          <w:rFonts w:ascii="Calibri" w:eastAsia="Calibri" w:hAnsi="Calibri" w:cs="Calibri"/>
          <w:color w:val="000000"/>
          <w:sz w:val="22"/>
          <w:szCs w:val="22"/>
        </w:rPr>
        <w:t xml:space="preserve"> </w:t>
      </w:r>
      <w:r>
        <w:rPr>
          <w:rFonts w:ascii="Calibri" w:eastAsia="Calibri" w:hAnsi="Calibri" w:cs="Calibri"/>
          <w:i/>
          <w:color w:val="000000"/>
          <w:sz w:val="22"/>
          <w:szCs w:val="22"/>
        </w:rPr>
        <w:t>Curriculum Framework</w:t>
      </w:r>
      <w:r>
        <w:rPr>
          <w:rFonts w:ascii="Calibri" w:eastAsia="Calibri" w:hAnsi="Calibri" w:cs="Calibri"/>
          <w:color w:val="000000"/>
          <w:sz w:val="22"/>
          <w:szCs w:val="22"/>
        </w:rPr>
        <w:t xml:space="preserve"> is developed around the Standards of Learning. </w:t>
      </w:r>
      <w:r>
        <w:rPr>
          <w:rFonts w:ascii="Calibri" w:eastAsia="Calibri" w:hAnsi="Calibri" w:cs="Calibri"/>
          <w:sz w:val="22"/>
          <w:szCs w:val="22"/>
        </w:rPr>
        <w:t xml:space="preserve">The format of the </w:t>
      </w:r>
      <w:r>
        <w:rPr>
          <w:rFonts w:ascii="Calibri" w:eastAsia="Calibri" w:hAnsi="Calibri" w:cs="Calibri"/>
          <w:i/>
          <w:sz w:val="22"/>
          <w:szCs w:val="22"/>
        </w:rPr>
        <w:t>Curriculum Framework</w:t>
      </w:r>
      <w:r>
        <w:rPr>
          <w:rFonts w:ascii="Calibri" w:eastAsia="Calibri" w:hAnsi="Calibri" w:cs="Calibri"/>
          <w:sz w:val="22"/>
          <w:szCs w:val="22"/>
        </w:rPr>
        <w:t xml:space="preserve"> facilitates teacher planning by identifying the key concepts, knowledge, and skills that should be the focus of instruction for each standard. The </w:t>
      </w:r>
      <w:r>
        <w:rPr>
          <w:rFonts w:ascii="Calibri" w:eastAsia="Calibri" w:hAnsi="Calibri" w:cs="Calibri"/>
          <w:i/>
          <w:sz w:val="22"/>
          <w:szCs w:val="22"/>
        </w:rPr>
        <w:t>Curriculum Framework</w:t>
      </w:r>
      <w:r>
        <w:rPr>
          <w:rFonts w:ascii="Calibri" w:eastAsia="Calibri" w:hAnsi="Calibri" w:cs="Calibri"/>
          <w:sz w:val="22"/>
          <w:szCs w:val="22"/>
        </w:rPr>
        <w:t xml:space="preserve"> is divided into two columns: Understanding the Standard and Essential Knowledge and Skills. The purpose of each column is explained below.</w:t>
      </w:r>
    </w:p>
    <w:p w14:paraId="4E39BC9C" w14:textId="77777777" w:rsidR="00274D0A" w:rsidRDefault="000A52DF">
      <w:pPr>
        <w:spacing w:before="120"/>
        <w:jc w:val="both"/>
        <w:rPr>
          <w:rFonts w:ascii="Calibri" w:eastAsia="Calibri" w:hAnsi="Calibri" w:cs="Calibri"/>
          <w:i/>
          <w:sz w:val="22"/>
          <w:szCs w:val="22"/>
        </w:rPr>
      </w:pPr>
      <w:r>
        <w:rPr>
          <w:rFonts w:ascii="Calibri" w:eastAsia="Calibri" w:hAnsi="Calibri" w:cs="Calibri"/>
          <w:i/>
          <w:sz w:val="22"/>
          <w:szCs w:val="22"/>
        </w:rPr>
        <w:t>Understanding the Standard</w:t>
      </w:r>
    </w:p>
    <w:p w14:paraId="180586F7" w14:textId="77777777" w:rsidR="00274D0A" w:rsidRDefault="000A52DF">
      <w:pPr>
        <w:jc w:val="both"/>
        <w:rPr>
          <w:rFonts w:ascii="Calibri" w:eastAsia="Calibri" w:hAnsi="Calibri" w:cs="Calibri"/>
          <w:sz w:val="22"/>
          <w:szCs w:val="22"/>
        </w:rPr>
      </w:pPr>
      <w:r>
        <w:rPr>
          <w:rFonts w:ascii="Calibri" w:eastAsia="Calibri" w:hAnsi="Calibri" w:cs="Calibri"/>
          <w:sz w:val="22"/>
          <w:szCs w:val="22"/>
        </w:rPr>
        <w:t>This section includes mathematical content and key concepts that assist teachers in planning standards-focused instruction. The statements may provide definitions, explanations, examples, and information regarding connections within and between grade level(s)/course(s).</w:t>
      </w:r>
    </w:p>
    <w:p w14:paraId="2717607D" w14:textId="77777777" w:rsidR="00274D0A" w:rsidRDefault="000A52DF">
      <w:pPr>
        <w:spacing w:before="120"/>
        <w:jc w:val="both"/>
        <w:rPr>
          <w:rFonts w:ascii="Calibri" w:eastAsia="Calibri" w:hAnsi="Calibri" w:cs="Calibri"/>
          <w:i/>
          <w:sz w:val="22"/>
          <w:szCs w:val="22"/>
        </w:rPr>
      </w:pPr>
      <w:r>
        <w:rPr>
          <w:rFonts w:ascii="Calibri" w:eastAsia="Calibri" w:hAnsi="Calibri" w:cs="Calibri"/>
          <w:i/>
          <w:sz w:val="22"/>
          <w:szCs w:val="22"/>
        </w:rPr>
        <w:t>Essential Knowledge and Skills</w:t>
      </w:r>
    </w:p>
    <w:p w14:paraId="46DD5C13" w14:textId="77777777" w:rsidR="00274D0A" w:rsidRDefault="000A52DF">
      <w:pPr>
        <w:jc w:val="both"/>
        <w:rPr>
          <w:rFonts w:ascii="Calibri" w:eastAsia="Calibri" w:hAnsi="Calibri" w:cs="Calibri"/>
          <w:sz w:val="22"/>
          <w:szCs w:val="22"/>
        </w:rPr>
      </w:pPr>
      <w:r>
        <w:rPr>
          <w:rFonts w:ascii="Calibri" w:eastAsia="Calibri" w:hAnsi="Calibri" w:cs="Calibri"/>
          <w:color w:val="000000"/>
          <w:sz w:val="22"/>
          <w:szCs w:val="22"/>
        </w:rPr>
        <w:t xml:space="preserve">This section provides a detailed expansion of the mathematics knowledge and skills that </w:t>
      </w:r>
      <w:r>
        <w:rPr>
          <w:rFonts w:ascii="Calibri" w:eastAsia="Calibri" w:hAnsi="Calibri" w:cs="Calibri"/>
          <w:sz w:val="22"/>
          <w:szCs w:val="22"/>
        </w:rPr>
        <w:t xml:space="preserve">each student should know and be able to demonstrate. This is not meant to be an exhaustive list of student expectations. </w:t>
      </w:r>
    </w:p>
    <w:p w14:paraId="35221560" w14:textId="77777777" w:rsidR="00274D0A" w:rsidRDefault="000A52DF">
      <w:pPr>
        <w:rPr>
          <w:rFonts w:ascii="Calibri" w:eastAsia="Calibri" w:hAnsi="Calibri" w:cs="Calibri"/>
          <w:b/>
          <w:sz w:val="22"/>
          <w:szCs w:val="22"/>
        </w:rPr>
      </w:pPr>
      <w:r>
        <w:br w:type="page"/>
      </w:r>
    </w:p>
    <w:p w14:paraId="779AE0DC" w14:textId="77777777" w:rsidR="00274D0A" w:rsidRDefault="000A52DF">
      <w:pPr>
        <w:keepNext/>
        <w:pBdr>
          <w:bottom w:val="single" w:sz="12" w:space="1" w:color="000000"/>
        </w:pBdr>
        <w:spacing w:before="240" w:after="120"/>
        <w:jc w:val="both"/>
        <w:rPr>
          <w:rFonts w:ascii="Calibri" w:eastAsia="Calibri" w:hAnsi="Calibri" w:cs="Calibri"/>
          <w:b/>
          <w:sz w:val="22"/>
          <w:szCs w:val="22"/>
        </w:rPr>
      </w:pPr>
      <w:r>
        <w:rPr>
          <w:rFonts w:ascii="Calibri" w:eastAsia="Calibri" w:hAnsi="Calibri" w:cs="Calibri"/>
          <w:b/>
          <w:sz w:val="22"/>
          <w:szCs w:val="22"/>
        </w:rPr>
        <w:lastRenderedPageBreak/>
        <w:t>Mathematical Process Goals for Students</w:t>
      </w:r>
    </w:p>
    <w:p w14:paraId="0BB141B9" w14:textId="77777777" w:rsidR="00274D0A" w:rsidRDefault="000A52DF">
      <w:pPr>
        <w:jc w:val="both"/>
        <w:rPr>
          <w:rFonts w:ascii="Calibri" w:eastAsia="Calibri" w:hAnsi="Calibri" w:cs="Calibri"/>
          <w:sz w:val="22"/>
          <w:szCs w:val="22"/>
        </w:rPr>
      </w:pPr>
      <w:r>
        <w:rPr>
          <w:rFonts w:ascii="Calibri" w:eastAsia="Calibri" w:hAnsi="Calibri" w:cs="Calibri"/>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14:paraId="2A331BF8" w14:textId="77777777" w:rsidR="00274D0A" w:rsidRDefault="000A52DF">
      <w:pPr>
        <w:keepNext/>
        <w:spacing w:before="120"/>
        <w:jc w:val="both"/>
        <w:rPr>
          <w:rFonts w:ascii="Calibri" w:eastAsia="Calibri" w:hAnsi="Calibri" w:cs="Calibri"/>
          <w:b/>
          <w:sz w:val="22"/>
          <w:szCs w:val="22"/>
        </w:rPr>
      </w:pPr>
      <w:r>
        <w:rPr>
          <w:rFonts w:ascii="Calibri" w:eastAsia="Calibri" w:hAnsi="Calibri" w:cs="Calibri"/>
          <w:b/>
          <w:sz w:val="22"/>
          <w:szCs w:val="22"/>
        </w:rPr>
        <w:t>Mathematical Problem Solving</w:t>
      </w:r>
    </w:p>
    <w:p w14:paraId="05C4B0B2" w14:textId="77777777" w:rsidR="00274D0A" w:rsidRDefault="000A52DF">
      <w:pPr>
        <w:spacing w:before="120" w:after="120"/>
        <w:jc w:val="both"/>
        <w:rPr>
          <w:rFonts w:ascii="Calibri" w:eastAsia="Calibri" w:hAnsi="Calibri" w:cs="Calibri"/>
          <w:sz w:val="22"/>
          <w:szCs w:val="22"/>
        </w:rPr>
      </w:pPr>
      <w:r>
        <w:rPr>
          <w:rFonts w:ascii="Calibri" w:eastAsia="Calibri" w:hAnsi="Calibri" w:cs="Calibri"/>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14:paraId="65BB4799" w14:textId="77777777" w:rsidR="00274D0A" w:rsidRDefault="000A52DF">
      <w:pPr>
        <w:keepNext/>
        <w:spacing w:before="120"/>
        <w:jc w:val="both"/>
        <w:rPr>
          <w:rFonts w:ascii="Calibri" w:eastAsia="Calibri" w:hAnsi="Calibri" w:cs="Calibri"/>
          <w:b/>
          <w:sz w:val="22"/>
          <w:szCs w:val="22"/>
        </w:rPr>
      </w:pPr>
      <w:r>
        <w:rPr>
          <w:rFonts w:ascii="Calibri" w:eastAsia="Calibri" w:hAnsi="Calibri" w:cs="Calibri"/>
          <w:b/>
          <w:sz w:val="22"/>
          <w:szCs w:val="22"/>
        </w:rPr>
        <w:t>Mathematical Communication</w:t>
      </w:r>
    </w:p>
    <w:p w14:paraId="5CB6957E" w14:textId="77777777" w:rsidR="00274D0A" w:rsidRDefault="000A52DF">
      <w:pPr>
        <w:spacing w:before="120" w:after="120"/>
        <w:jc w:val="both"/>
        <w:rPr>
          <w:rFonts w:ascii="Calibri" w:eastAsia="Calibri" w:hAnsi="Calibri" w:cs="Calibri"/>
          <w:sz w:val="22"/>
          <w:szCs w:val="22"/>
        </w:rPr>
      </w:pPr>
      <w:r>
        <w:rPr>
          <w:rFonts w:ascii="Calibri" w:eastAsia="Calibri" w:hAnsi="Calibri" w:cs="Calibri"/>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14:paraId="6391E59A" w14:textId="77777777" w:rsidR="00274D0A" w:rsidRDefault="000A52DF">
      <w:pPr>
        <w:keepNext/>
        <w:spacing w:before="120"/>
        <w:jc w:val="both"/>
        <w:rPr>
          <w:rFonts w:ascii="Calibri" w:eastAsia="Calibri" w:hAnsi="Calibri" w:cs="Calibri"/>
          <w:b/>
          <w:sz w:val="22"/>
          <w:szCs w:val="22"/>
        </w:rPr>
      </w:pPr>
      <w:r>
        <w:rPr>
          <w:rFonts w:ascii="Calibri" w:eastAsia="Calibri" w:hAnsi="Calibri" w:cs="Calibri"/>
          <w:b/>
          <w:sz w:val="22"/>
          <w:szCs w:val="22"/>
        </w:rPr>
        <w:t>Mathematical Reasoning</w:t>
      </w:r>
    </w:p>
    <w:p w14:paraId="6F22352F" w14:textId="77777777" w:rsidR="00274D0A" w:rsidRDefault="000A52DF">
      <w:pPr>
        <w:spacing w:before="120" w:after="120"/>
        <w:jc w:val="both"/>
        <w:rPr>
          <w:rFonts w:ascii="Calibri" w:eastAsia="Calibri" w:hAnsi="Calibri" w:cs="Calibri"/>
          <w:sz w:val="22"/>
          <w:szCs w:val="22"/>
        </w:rPr>
      </w:pPr>
      <w:r>
        <w:rPr>
          <w:rFonts w:ascii="Calibri" w:eastAsia="Calibri" w:hAnsi="Calibri" w:cs="Calibri"/>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14:paraId="0E5F5007" w14:textId="77777777" w:rsidR="00274D0A" w:rsidRDefault="000A52DF">
      <w:pPr>
        <w:keepNext/>
        <w:spacing w:before="120"/>
        <w:jc w:val="both"/>
        <w:rPr>
          <w:rFonts w:ascii="Calibri" w:eastAsia="Calibri" w:hAnsi="Calibri" w:cs="Calibri"/>
          <w:b/>
          <w:sz w:val="22"/>
          <w:szCs w:val="22"/>
        </w:rPr>
      </w:pPr>
      <w:r>
        <w:rPr>
          <w:rFonts w:ascii="Calibri" w:eastAsia="Calibri" w:hAnsi="Calibri" w:cs="Calibri"/>
          <w:b/>
          <w:sz w:val="22"/>
          <w:szCs w:val="22"/>
        </w:rPr>
        <w:t>Mathematical Connections</w:t>
      </w:r>
    </w:p>
    <w:p w14:paraId="798DCB12" w14:textId="77777777" w:rsidR="00274D0A" w:rsidRDefault="000A52DF">
      <w:pPr>
        <w:spacing w:before="120" w:after="120"/>
        <w:jc w:val="both"/>
        <w:rPr>
          <w:rFonts w:ascii="Calibri" w:eastAsia="Calibri" w:hAnsi="Calibri" w:cs="Calibri"/>
          <w:sz w:val="22"/>
          <w:szCs w:val="22"/>
        </w:rPr>
      </w:pPr>
      <w:r>
        <w:rPr>
          <w:rFonts w:ascii="Calibri" w:eastAsia="Calibri" w:hAnsi="Calibri" w:cs="Calibri"/>
          <w:sz w:val="22"/>
          <w:szCs w:val="22"/>
        </w:rPr>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14:paraId="4FB46A06" w14:textId="77777777" w:rsidR="00274D0A" w:rsidRDefault="000A52DF">
      <w:pPr>
        <w:keepNext/>
        <w:spacing w:before="120"/>
        <w:jc w:val="both"/>
        <w:rPr>
          <w:rFonts w:ascii="Calibri" w:eastAsia="Calibri" w:hAnsi="Calibri" w:cs="Calibri"/>
          <w:b/>
          <w:sz w:val="22"/>
          <w:szCs w:val="22"/>
        </w:rPr>
      </w:pPr>
      <w:r>
        <w:rPr>
          <w:rFonts w:ascii="Calibri" w:eastAsia="Calibri" w:hAnsi="Calibri" w:cs="Calibri"/>
          <w:b/>
          <w:sz w:val="22"/>
          <w:szCs w:val="22"/>
        </w:rPr>
        <w:t>Mathematical Representations</w:t>
      </w:r>
    </w:p>
    <w:p w14:paraId="57544504" w14:textId="1D71C4AD" w:rsidR="00274D0A" w:rsidRDefault="000A52DF">
      <w:pPr>
        <w:spacing w:before="120" w:after="120"/>
        <w:jc w:val="both"/>
        <w:rPr>
          <w:rFonts w:ascii="Calibri" w:eastAsia="Calibri" w:hAnsi="Calibri" w:cs="Calibri"/>
          <w:sz w:val="22"/>
          <w:szCs w:val="22"/>
        </w:rPr>
      </w:pPr>
      <w:r>
        <w:rPr>
          <w:rFonts w:ascii="Calibri" w:eastAsia="Calibri" w:hAnsi="Calibri" w:cs="Calibri"/>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representations–physical, visual, symbolic, verbal, and contextual–and recognize that representation is both a process and a product.</w:t>
      </w:r>
    </w:p>
    <w:p w14:paraId="56E88650" w14:textId="77777777" w:rsidR="00274D0A" w:rsidRDefault="000A52DF">
      <w:pPr>
        <w:rPr>
          <w:rFonts w:ascii="Calibri" w:eastAsia="Calibri" w:hAnsi="Calibri" w:cs="Calibri"/>
          <w:b/>
          <w:sz w:val="22"/>
          <w:szCs w:val="22"/>
        </w:rPr>
      </w:pPr>
      <w:r>
        <w:br w:type="page"/>
      </w:r>
    </w:p>
    <w:p w14:paraId="31759F6D" w14:textId="77777777" w:rsidR="00274D0A" w:rsidRDefault="000A52DF">
      <w:pPr>
        <w:keepNext/>
        <w:pBdr>
          <w:bottom w:val="single" w:sz="12" w:space="1" w:color="000000"/>
        </w:pBdr>
        <w:spacing w:before="240" w:after="120"/>
        <w:jc w:val="both"/>
        <w:rPr>
          <w:rFonts w:ascii="Calibri" w:eastAsia="Calibri" w:hAnsi="Calibri" w:cs="Calibri"/>
          <w:b/>
          <w:sz w:val="22"/>
          <w:szCs w:val="22"/>
        </w:rPr>
      </w:pPr>
      <w:r>
        <w:rPr>
          <w:rFonts w:ascii="Calibri" w:eastAsia="Calibri" w:hAnsi="Calibri" w:cs="Calibri"/>
          <w:b/>
          <w:sz w:val="22"/>
          <w:szCs w:val="22"/>
        </w:rPr>
        <w:lastRenderedPageBreak/>
        <w:t>Instructional Technology</w:t>
      </w:r>
    </w:p>
    <w:p w14:paraId="0871F5D0" w14:textId="77777777" w:rsidR="00274D0A" w:rsidRDefault="000A52DF">
      <w:pPr>
        <w:jc w:val="both"/>
        <w:rPr>
          <w:rFonts w:ascii="Calibri" w:eastAsia="Calibri" w:hAnsi="Calibri" w:cs="Calibri"/>
          <w:sz w:val="22"/>
          <w:szCs w:val="22"/>
        </w:rPr>
      </w:pPr>
      <w:r>
        <w:rPr>
          <w:rFonts w:ascii="Calibri" w:eastAsia="Calibri" w:hAnsi="Calibri" w:cs="Calibri"/>
          <w:sz w:val="22"/>
          <w:szCs w:val="22"/>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14:paraId="16EFDE8B" w14:textId="77777777" w:rsidR="00274D0A" w:rsidRDefault="000A52DF">
      <w:pPr>
        <w:spacing w:before="120"/>
        <w:jc w:val="both"/>
        <w:rPr>
          <w:rFonts w:ascii="Calibri" w:eastAsia="Calibri" w:hAnsi="Calibri" w:cs="Calibri"/>
          <w:sz w:val="22"/>
          <w:szCs w:val="22"/>
        </w:rPr>
      </w:pPr>
      <w:r>
        <w:rPr>
          <w:rFonts w:ascii="Calibri" w:eastAsia="Calibri" w:hAnsi="Calibri" w:cs="Calibri"/>
          <w:sz w:val="22"/>
          <w:szCs w:val="22"/>
        </w:rPr>
        <w:t xml:space="preserve">Calculators and graphing utilities should be used by students for exploring and visualizing number patterns and mathematical relationships, facilitating reasoning and problem solving, and verifying solutions.  However, according to the National Council of Teachers of Mathematics, “… 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three state assessment, all objectives are assessed without the use of a calculator. On the state assessments for grades four through seven, objectives that are assessed without the use of a calculator are indicated with an asterisk (*).  </w:t>
      </w:r>
    </w:p>
    <w:p w14:paraId="0B3933E5" w14:textId="77777777" w:rsidR="00274D0A" w:rsidRDefault="000A52DF">
      <w:pPr>
        <w:pBdr>
          <w:bottom w:val="single" w:sz="12" w:space="1" w:color="000000"/>
        </w:pBdr>
        <w:spacing w:before="240" w:after="120"/>
        <w:jc w:val="both"/>
        <w:rPr>
          <w:rFonts w:ascii="Calibri" w:eastAsia="Calibri" w:hAnsi="Calibri" w:cs="Calibri"/>
          <w:b/>
          <w:color w:val="000000"/>
          <w:sz w:val="22"/>
          <w:szCs w:val="22"/>
        </w:rPr>
      </w:pPr>
      <w:r>
        <w:rPr>
          <w:rFonts w:ascii="Calibri" w:eastAsia="Calibri" w:hAnsi="Calibri" w:cs="Calibri"/>
          <w:b/>
          <w:color w:val="000000"/>
          <w:sz w:val="22"/>
          <w:szCs w:val="22"/>
        </w:rPr>
        <w:t>Computational Fluency</w:t>
      </w:r>
    </w:p>
    <w:p w14:paraId="2C8890EA" w14:textId="77777777" w:rsidR="00274D0A" w:rsidRDefault="000A52DF">
      <w:pPr>
        <w:spacing w:before="15" w:after="150"/>
        <w:jc w:val="both"/>
        <w:rPr>
          <w:rFonts w:ascii="Calibri" w:eastAsia="Calibri" w:hAnsi="Calibri" w:cs="Calibri"/>
          <w:sz w:val="22"/>
          <w:szCs w:val="22"/>
        </w:rPr>
      </w:pPr>
      <w:r>
        <w:rPr>
          <w:rFonts w:ascii="Calibri" w:eastAsia="Calibri" w:hAnsi="Calibri" w:cs="Calibri"/>
          <w:color w:val="000000"/>
          <w:sz w:val="22"/>
          <w:szCs w:val="22"/>
        </w:rPr>
        <w:t>M</w:t>
      </w:r>
      <w:r>
        <w:rPr>
          <w:rFonts w:ascii="Calibri" w:eastAsia="Calibri" w:hAnsi="Calibri" w:cs="Calibri"/>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14:paraId="0E2C27BE" w14:textId="77777777" w:rsidR="00274D0A" w:rsidRDefault="000A52DF">
      <w:pPr>
        <w:spacing w:before="15" w:after="150"/>
        <w:jc w:val="both"/>
        <w:rPr>
          <w:rFonts w:ascii="Calibri" w:eastAsia="Calibri" w:hAnsi="Calibri" w:cs="Calibri"/>
          <w:sz w:val="22"/>
          <w:szCs w:val="22"/>
        </w:rPr>
      </w:pPr>
      <w:r>
        <w:rPr>
          <w:rFonts w:ascii="Calibri" w:eastAsia="Calibri" w:hAnsi="Calibri" w:cs="Calibri"/>
          <w:sz w:val="22"/>
          <w:szCs w:val="22"/>
        </w:rPr>
        <w:t xml:space="preserve">Computational fluency refers to having flexible, efficient and accurate methods for computing.  Students exhibit computational fluency when they demonstrate strategic thinking and flexibility in the computational methods they choose, understand and can explain, and produce accurate answers efficiently. </w:t>
      </w:r>
    </w:p>
    <w:p w14:paraId="4EFD697B" w14:textId="77777777" w:rsidR="00274D0A" w:rsidRDefault="000A52DF">
      <w:pPr>
        <w:spacing w:before="120"/>
        <w:jc w:val="both"/>
        <w:rPr>
          <w:rFonts w:ascii="Calibri" w:eastAsia="Calibri" w:hAnsi="Calibri" w:cs="Calibri"/>
          <w:sz w:val="22"/>
          <w:szCs w:val="22"/>
        </w:rPr>
      </w:pPr>
      <w:r>
        <w:rPr>
          <w:rFonts w:ascii="Calibri" w:eastAsia="Calibri" w:hAnsi="Calibri" w:cs="Calibri"/>
          <w:sz w:val="22"/>
          <w:szCs w:val="22"/>
        </w:rPr>
        <w:t>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two and those for multiplication and division by the end of grade four.   Students should be encouraged to use computational methods and tools that are appropriate for the context and purpose.</w:t>
      </w:r>
    </w:p>
    <w:p w14:paraId="6AC47C22" w14:textId="77777777" w:rsidR="00274D0A" w:rsidRDefault="000A52DF">
      <w:pPr>
        <w:pBdr>
          <w:bottom w:val="single" w:sz="12" w:space="1" w:color="000000"/>
        </w:pBdr>
        <w:spacing w:before="240"/>
        <w:jc w:val="both"/>
        <w:rPr>
          <w:rFonts w:ascii="Calibri" w:eastAsia="Calibri" w:hAnsi="Calibri" w:cs="Calibri"/>
          <w:b/>
          <w:color w:val="000000"/>
          <w:sz w:val="22"/>
          <w:szCs w:val="22"/>
        </w:rPr>
      </w:pPr>
      <w:r>
        <w:rPr>
          <w:rFonts w:ascii="Calibri" w:eastAsia="Calibri" w:hAnsi="Calibri" w:cs="Calibri"/>
          <w:b/>
          <w:color w:val="000000"/>
          <w:sz w:val="22"/>
          <w:szCs w:val="22"/>
        </w:rPr>
        <w:t>Algebra Readiness</w:t>
      </w:r>
    </w:p>
    <w:p w14:paraId="0EDB0623" w14:textId="77777777" w:rsidR="00274D0A" w:rsidRDefault="000A52DF">
      <w:pPr>
        <w:spacing w:before="120" w:after="120"/>
        <w:jc w:val="both"/>
        <w:rPr>
          <w:rFonts w:ascii="Calibri" w:eastAsia="Calibri" w:hAnsi="Calibri" w:cs="Calibri"/>
          <w:sz w:val="22"/>
          <w:szCs w:val="22"/>
        </w:rPr>
      </w:pPr>
      <w:r>
        <w:rPr>
          <w:rFonts w:ascii="Calibri" w:eastAsia="Calibri" w:hAnsi="Calibri" w:cs="Calibri"/>
          <w:sz w:val="22"/>
          <w:szCs w:val="22"/>
        </w:rPr>
        <w:t xml:space="preserve">The successful mastery of Algebra I is widely considered to be the gatekeeper to success in the study of upper-level mathematics. “Algebra readiness” describes the mastery of, and the ability to apply, the </w:t>
      </w:r>
      <w:r>
        <w:rPr>
          <w:rFonts w:ascii="Calibri" w:eastAsia="Calibri" w:hAnsi="Calibri" w:cs="Calibri"/>
          <w:i/>
          <w:sz w:val="22"/>
          <w:szCs w:val="22"/>
        </w:rPr>
        <w:t>Mathematics Standards of Learning</w:t>
      </w:r>
      <w:r>
        <w:rPr>
          <w:rFonts w:ascii="Calibri" w:eastAsia="Calibri" w:hAnsi="Calibri" w:cs="Calibri"/>
          <w:sz w:val="22"/>
          <w:szCs w:val="22"/>
        </w:rPr>
        <w:t xml:space="preserve">, including the Mathematical Process Goals for Students, for kindergarten through grade eight.  The study of algebraic thinking begins in kindergarten and is progressively formalized prior to the study of the algebraic content found in the </w:t>
      </w:r>
      <w:r w:rsidRPr="00D30C5D">
        <w:rPr>
          <w:rFonts w:ascii="Calibri" w:eastAsia="Calibri" w:hAnsi="Calibri" w:cs="Calibri"/>
          <w:i/>
          <w:sz w:val="22"/>
          <w:szCs w:val="22"/>
        </w:rPr>
        <w:t>Algebra I Standards of Learning</w:t>
      </w:r>
      <w:r>
        <w:rPr>
          <w:rFonts w:ascii="Calibri" w:eastAsia="Calibri" w:hAnsi="Calibri" w:cs="Calibri"/>
          <w:sz w:val="22"/>
          <w:szCs w:val="22"/>
        </w:rPr>
        <w:t xml:space="preserve">.  Included in the progression of algebraic content is patterning, generalization of arithmetic concepts, proportional reasoning, and representing mathematical relationships using tables, symbols, and graphs.  The </w:t>
      </w:r>
      <w:r w:rsidRPr="00D30C5D">
        <w:rPr>
          <w:rFonts w:ascii="Calibri" w:eastAsia="Calibri" w:hAnsi="Calibri" w:cs="Calibri"/>
          <w:i/>
          <w:sz w:val="22"/>
          <w:szCs w:val="22"/>
        </w:rPr>
        <w:t>K-8</w:t>
      </w:r>
      <w:r>
        <w:rPr>
          <w:rFonts w:ascii="Calibri" w:eastAsia="Calibri" w:hAnsi="Calibri" w:cs="Calibri"/>
          <w:sz w:val="22"/>
          <w:szCs w:val="22"/>
        </w:rPr>
        <w:t xml:space="preserve"> </w:t>
      </w:r>
      <w:r>
        <w:rPr>
          <w:rFonts w:ascii="Calibri" w:eastAsia="Calibri" w:hAnsi="Calibri" w:cs="Calibri"/>
          <w:i/>
          <w:sz w:val="22"/>
          <w:szCs w:val="22"/>
        </w:rPr>
        <w:t>Mathematics Standards of Learning</w:t>
      </w:r>
      <w:r>
        <w:rPr>
          <w:rFonts w:ascii="Calibri" w:eastAsia="Calibri" w:hAnsi="Calibri" w:cs="Calibri"/>
          <w:sz w:val="22"/>
          <w:szCs w:val="22"/>
        </w:rPr>
        <w:t xml:space="preserve"> form a progression of content knowledge and develop the reasoning necessary to be well-prepared for mathematics courses beyond Algebra I, including Geometry and Statistics. </w:t>
      </w:r>
    </w:p>
    <w:p w14:paraId="038721D8" w14:textId="77777777" w:rsidR="00274D0A" w:rsidRDefault="00274D0A">
      <w:pPr>
        <w:spacing w:before="120" w:after="120"/>
        <w:jc w:val="both"/>
        <w:rPr>
          <w:rFonts w:ascii="Calibri" w:eastAsia="Calibri" w:hAnsi="Calibri" w:cs="Calibri"/>
          <w:sz w:val="22"/>
          <w:szCs w:val="22"/>
        </w:rPr>
      </w:pPr>
    </w:p>
    <w:p w14:paraId="20B21D27" w14:textId="77777777" w:rsidR="00731DC5" w:rsidRDefault="00731DC5">
      <w:pPr>
        <w:pBdr>
          <w:bottom w:val="single" w:sz="12" w:space="1" w:color="000000"/>
        </w:pBdr>
        <w:spacing w:before="280" w:after="280"/>
        <w:jc w:val="both"/>
        <w:rPr>
          <w:rFonts w:ascii="Calibri" w:eastAsia="Calibri" w:hAnsi="Calibri" w:cs="Calibri"/>
          <w:b/>
          <w:color w:val="000000"/>
          <w:sz w:val="22"/>
          <w:szCs w:val="22"/>
        </w:rPr>
      </w:pPr>
      <w:r>
        <w:rPr>
          <w:rFonts w:ascii="Calibri" w:eastAsia="Calibri" w:hAnsi="Calibri" w:cs="Calibri"/>
          <w:b/>
          <w:color w:val="000000"/>
          <w:sz w:val="22"/>
          <w:szCs w:val="22"/>
        </w:rPr>
        <w:br w:type="page"/>
      </w:r>
    </w:p>
    <w:p w14:paraId="722A06A0" w14:textId="579C428E" w:rsidR="00274D0A" w:rsidRDefault="000A52DF">
      <w:pPr>
        <w:pBdr>
          <w:bottom w:val="single" w:sz="12" w:space="1" w:color="000000"/>
        </w:pBdr>
        <w:spacing w:before="280" w:after="28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Equity</w:t>
      </w:r>
    </w:p>
    <w:p w14:paraId="514D19F1" w14:textId="77777777" w:rsidR="00274D0A" w:rsidRDefault="000A52DF">
      <w:pPr>
        <w:spacing w:before="120" w:after="120"/>
        <w:ind w:left="720" w:right="720"/>
        <w:rPr>
          <w:rFonts w:ascii="Calibri" w:eastAsia="Calibri" w:hAnsi="Calibri" w:cs="Calibri"/>
          <w:sz w:val="22"/>
          <w:szCs w:val="22"/>
          <w:highlight w:val="white"/>
        </w:rPr>
      </w:pPr>
      <w:r>
        <w:rPr>
          <w:rFonts w:ascii="Calibri" w:eastAsia="Calibri" w:hAnsi="Calibri" w:cs="Calibri"/>
          <w:b/>
          <w:sz w:val="22"/>
          <w:szCs w:val="22"/>
        </w:rPr>
        <w:t>“</w:t>
      </w:r>
      <w:r>
        <w:rPr>
          <w:rFonts w:ascii="Calibri" w:eastAsia="Calibri" w:hAnsi="Calibri" w:cs="Calibri"/>
          <w:sz w:val="22"/>
          <w:szCs w:val="22"/>
          <w:highlight w:val="white"/>
        </w:rPr>
        <w:t xml:space="preserve">Addressing equity and access includes both ensuring that all students attain mathematics proficiency and increasing the numbers of students from all racial, ethnic, linguistic, gender, and socioeconomic groups who attain the highest levels of mathematics achievement.”  </w:t>
      </w:r>
      <w:r>
        <w:rPr>
          <w:rFonts w:ascii="Calibri" w:eastAsia="Calibri" w:hAnsi="Calibri" w:cs="Calibri"/>
          <w:sz w:val="22"/>
          <w:szCs w:val="22"/>
          <w:highlight w:val="white"/>
        </w:rPr>
        <w:br/>
        <w:t xml:space="preserve">                                                             – National Council of Teachers of Mathematics</w:t>
      </w:r>
    </w:p>
    <w:p w14:paraId="15E90919" w14:textId="77777777" w:rsidR="00274D0A" w:rsidRDefault="000A52DF">
      <w:pPr>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       </w:t>
      </w:r>
    </w:p>
    <w:p w14:paraId="280EAFB1" w14:textId="77777777" w:rsidR="00274D0A" w:rsidRDefault="000A52DF">
      <w:pPr>
        <w:spacing w:before="120"/>
        <w:jc w:val="both"/>
        <w:rPr>
          <w:rFonts w:ascii="Calibri" w:eastAsia="Calibri" w:hAnsi="Calibri" w:cs="Calibri"/>
          <w:sz w:val="18"/>
          <w:szCs w:val="18"/>
        </w:rPr>
        <w:sectPr w:rsidR="00274D0A" w:rsidSect="001D0E0B">
          <w:headerReference w:type="even" r:id="rId10"/>
          <w:headerReference w:type="default" r:id="rId11"/>
          <w:footerReference w:type="default" r:id="rId12"/>
          <w:headerReference w:type="first" r:id="rId13"/>
          <w:pgSz w:w="15840" w:h="12240" w:orient="landscape"/>
          <w:pgMar w:top="720" w:right="720" w:bottom="720" w:left="720" w:header="144" w:footer="720" w:gutter="0"/>
          <w:pgNumType w:start="1"/>
          <w:cols w:space="720"/>
          <w:titlePg/>
          <w:docGrid w:linePitch="326"/>
        </w:sectPr>
      </w:pPr>
      <w:r>
        <w:rPr>
          <w:rFonts w:ascii="Calibri" w:eastAsia="Calibri" w:hAnsi="Calibri" w:cs="Calibri"/>
          <w:color w:val="000000"/>
          <w:sz w:val="22"/>
          <w:szCs w:val="22"/>
        </w:rPr>
        <w:t>Student engagement is an essential component of equity in mathematics teaching and learning.  Mathematics instructional strategies that require students to think critically, to reason, to develop problem-solving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r w:rsidR="00ED17EC">
        <w:rPr>
          <w:rFonts w:ascii="Calibri" w:eastAsia="Calibri" w:hAnsi="Calibri" w:cs="Calibri"/>
          <w:color w:val="000000"/>
          <w:sz w:val="22"/>
          <w:szCs w:val="22"/>
        </w:rPr>
        <w:t>.</w:t>
      </w:r>
    </w:p>
    <w:tbl>
      <w:tblPr>
        <w:tblStyle w:val="ac"/>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14:paraId="426EA41A" w14:textId="77777777" w:rsidTr="00450D68">
        <w:trPr>
          <w:tblHeader/>
        </w:trPr>
        <w:tc>
          <w:tcPr>
            <w:tcW w:w="14400" w:type="dxa"/>
            <w:gridSpan w:val="2"/>
            <w:tcBorders>
              <w:top w:val="nil"/>
              <w:left w:val="nil"/>
              <w:right w:val="nil"/>
            </w:tcBorders>
          </w:tcPr>
          <w:p w14:paraId="5676E833" w14:textId="2F356D0E" w:rsidR="00274D0A" w:rsidRDefault="000A52DF">
            <w:pPr>
              <w:pBdr>
                <w:top w:val="nil"/>
                <w:left w:val="nil"/>
                <w:bottom w:val="nil"/>
                <w:right w:val="nil"/>
                <w:between w:val="nil"/>
              </w:pBdr>
              <w:spacing w:after="120"/>
              <w:ind w:left="-104" w:right="360"/>
              <w:rPr>
                <w:rFonts w:ascii="Calibri" w:eastAsia="Calibri" w:hAnsi="Calibri" w:cs="Calibri"/>
                <w:color w:val="000000"/>
              </w:rPr>
            </w:pPr>
            <w:r>
              <w:rPr>
                <w:rFonts w:ascii="Calibri" w:eastAsia="Calibri" w:hAnsi="Calibri" w:cs="Calibri"/>
                <w:b/>
                <w:color w:val="000000"/>
              </w:rPr>
              <w:lastRenderedPageBreak/>
              <w:t xml:space="preserve">Data </w:t>
            </w:r>
            <w:r w:rsidR="00B86F52">
              <w:rPr>
                <w:rFonts w:ascii="Calibri" w:eastAsia="Calibri" w:hAnsi="Calibri" w:cs="Calibri"/>
                <w:b/>
                <w:color w:val="000000"/>
              </w:rPr>
              <w:t>in Context</w:t>
            </w:r>
            <w:r>
              <w:rPr>
                <w:rFonts w:ascii="Calibri" w:eastAsia="Calibri" w:hAnsi="Calibri" w:cs="Calibri"/>
                <w:b/>
                <w:color w:val="000000"/>
              </w:rPr>
              <w:t xml:space="preserve"> - </w:t>
            </w:r>
            <w:r>
              <w:rPr>
                <w:rFonts w:ascii="Calibri" w:eastAsia="Calibri" w:hAnsi="Calibri" w:cs="Calibri"/>
                <w:color w:val="000000"/>
              </w:rPr>
              <w:t>Understanding data science facilitates critical examination of questions and supports</w:t>
            </w:r>
            <w:r>
              <w:rPr>
                <w:rFonts w:ascii="Calibri" w:eastAsia="Calibri" w:hAnsi="Calibri" w:cs="Calibri"/>
                <w:b/>
                <w:color w:val="000000"/>
              </w:rPr>
              <w:t xml:space="preserve"> </w:t>
            </w:r>
            <w:r>
              <w:rPr>
                <w:rFonts w:ascii="Calibri" w:eastAsia="Calibri" w:hAnsi="Calibri" w:cs="Calibri"/>
                <w:color w:val="000000"/>
              </w:rPr>
              <w:t>informed data-driven decision</w:t>
            </w:r>
            <w:r w:rsidR="0055368B">
              <w:rPr>
                <w:rFonts w:ascii="Calibri" w:eastAsia="Calibri" w:hAnsi="Calibri" w:cs="Calibri"/>
                <w:color w:val="000000"/>
              </w:rPr>
              <w:t xml:space="preserve"> </w:t>
            </w:r>
            <w:r>
              <w:rPr>
                <w:rFonts w:ascii="Calibri" w:eastAsia="Calibri" w:hAnsi="Calibri" w:cs="Calibri"/>
                <w:color w:val="000000"/>
              </w:rPr>
              <w:t>making</w:t>
            </w:r>
            <w:r>
              <w:rPr>
                <w:rFonts w:ascii="Calibri" w:eastAsia="Calibri" w:hAnsi="Calibri" w:cs="Calibri"/>
              </w:rPr>
              <w:t>.</w:t>
            </w:r>
          </w:p>
          <w:p w14:paraId="2AB6D0A2" w14:textId="2FA56D21" w:rsidR="00274D0A" w:rsidRDefault="000A52DF" w:rsidP="00B86F52">
            <w:pPr>
              <w:pBdr>
                <w:top w:val="nil"/>
                <w:left w:val="nil"/>
                <w:bottom w:val="nil"/>
                <w:right w:val="nil"/>
                <w:between w:val="nil"/>
              </w:pBdr>
              <w:spacing w:after="120"/>
              <w:ind w:left="1066" w:right="360" w:hanging="1170"/>
              <w:rPr>
                <w:rFonts w:ascii="Calibri" w:eastAsia="Calibri" w:hAnsi="Calibri" w:cs="Calibri"/>
                <w:b/>
                <w:color w:val="000000"/>
              </w:rPr>
            </w:pPr>
            <w:r>
              <w:rPr>
                <w:rFonts w:ascii="Calibri" w:eastAsia="Calibri" w:hAnsi="Calibri" w:cs="Calibri"/>
                <w:b/>
                <w:color w:val="000000"/>
              </w:rPr>
              <w:t>DS.1</w:t>
            </w:r>
            <w:r w:rsidR="003A3B00">
              <w:rPr>
                <w:rFonts w:ascii="Calibri" w:eastAsia="Calibri" w:hAnsi="Calibri" w:cs="Calibri"/>
                <w:sz w:val="22"/>
                <w:szCs w:val="22"/>
                <w:vertAlign w:val="superscript"/>
              </w:rPr>
              <w:t>†</w:t>
            </w:r>
            <w:r>
              <w:rPr>
                <w:rFonts w:ascii="Calibri" w:eastAsia="Calibri" w:hAnsi="Calibri" w:cs="Calibri"/>
                <w:b/>
                <w:color w:val="000000"/>
              </w:rPr>
              <w:tab/>
              <w:t xml:space="preserve">The student will identify specific examples of </w:t>
            </w:r>
            <w:r w:rsidR="00B86F52">
              <w:rPr>
                <w:rFonts w:ascii="Calibri" w:eastAsia="Calibri" w:hAnsi="Calibri" w:cs="Calibri"/>
                <w:b/>
                <w:color w:val="000000"/>
              </w:rPr>
              <w:t xml:space="preserve">real-world </w:t>
            </w:r>
            <w:r>
              <w:rPr>
                <w:rFonts w:ascii="Calibri" w:eastAsia="Calibri" w:hAnsi="Calibri" w:cs="Calibri"/>
                <w:b/>
                <w:color w:val="000000"/>
              </w:rPr>
              <w:t>problems that can be effectively addressed using data science.</w:t>
            </w:r>
          </w:p>
        </w:tc>
      </w:tr>
      <w:tr w:rsidR="00274D0A" w14:paraId="602F54FE" w14:textId="77777777" w:rsidTr="00A50242">
        <w:trPr>
          <w:trHeight w:val="539"/>
        </w:trPr>
        <w:tc>
          <w:tcPr>
            <w:tcW w:w="7200" w:type="dxa"/>
            <w:shd w:val="clear" w:color="auto" w:fill="D9D9D9"/>
          </w:tcPr>
          <w:p w14:paraId="299A5DB3"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14:paraId="22097738"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14:paraId="7A2ADDE3" w14:textId="77777777" w:rsidTr="00A50242">
        <w:tc>
          <w:tcPr>
            <w:tcW w:w="7200" w:type="dxa"/>
          </w:tcPr>
          <w:p w14:paraId="12DC7037" w14:textId="1871DFBE" w:rsidR="00274D0A" w:rsidRDefault="000A52DF">
            <w:pPr>
              <w:widowControl w:val="0"/>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There are characteristics of problems in </w:t>
            </w:r>
            <w:r w:rsidR="00B86F52">
              <w:rPr>
                <w:rFonts w:ascii="Calibri" w:eastAsia="Calibri" w:hAnsi="Calibri" w:cs="Calibri"/>
                <w:color w:val="000000"/>
                <w:sz w:val="22"/>
                <w:szCs w:val="22"/>
              </w:rPr>
              <w:t>the real</w:t>
            </w:r>
            <w:r w:rsidR="00D933CE">
              <w:rPr>
                <w:rFonts w:ascii="Calibri" w:eastAsia="Calibri" w:hAnsi="Calibri" w:cs="Calibri"/>
                <w:color w:val="000000"/>
                <w:sz w:val="22"/>
                <w:szCs w:val="22"/>
              </w:rPr>
              <w:t>-</w:t>
            </w:r>
            <w:r w:rsidR="00B86F52">
              <w:rPr>
                <w:rFonts w:ascii="Calibri" w:eastAsia="Calibri" w:hAnsi="Calibri" w:cs="Calibri"/>
                <w:color w:val="000000"/>
                <w:sz w:val="22"/>
                <w:szCs w:val="22"/>
              </w:rPr>
              <w:t xml:space="preserve">world </w:t>
            </w:r>
            <w:r>
              <w:rPr>
                <w:rFonts w:ascii="Calibri" w:eastAsia="Calibri" w:hAnsi="Calibri" w:cs="Calibri"/>
                <w:color w:val="000000"/>
                <w:sz w:val="22"/>
                <w:szCs w:val="22"/>
              </w:rPr>
              <w:t>that best lend themselves to be analyzed using the data cycle.</w:t>
            </w:r>
          </w:p>
          <w:p w14:paraId="2DC99C96" w14:textId="77777777" w:rsidR="00274D0A" w:rsidRDefault="00ED17EC" w:rsidP="00ED17EC">
            <w:pPr>
              <w:widowControl w:val="0"/>
              <w:numPr>
                <w:ilvl w:val="0"/>
                <w:numId w:val="2"/>
              </w:numPr>
              <w:spacing w:before="120" w:after="120"/>
              <w:ind w:right="346"/>
              <w:rPr>
                <w:rFonts w:ascii="Calibri" w:eastAsia="Calibri" w:hAnsi="Calibri" w:cs="Calibri"/>
                <w:color w:val="000000"/>
                <w:sz w:val="22"/>
                <w:szCs w:val="22"/>
              </w:rPr>
            </w:pPr>
            <w:r w:rsidRPr="00ED17EC">
              <w:rPr>
                <w:rFonts w:ascii="Calibri" w:eastAsia="Calibri" w:hAnsi="Calibri" w:cs="Calibri"/>
                <w:color w:val="000000"/>
                <w:sz w:val="22"/>
                <w:szCs w:val="22"/>
              </w:rPr>
              <w:t>Solutions addressed by Data Science include conjectures that can be supported or refuted by measurements or observations.</w:t>
            </w:r>
          </w:p>
          <w:p w14:paraId="2A88FF95" w14:textId="77777777" w:rsidR="00274D0A" w:rsidRDefault="000A52DF" w:rsidP="00A50242">
            <w:pPr>
              <w:numPr>
                <w:ilvl w:val="0"/>
                <w:numId w:val="2"/>
              </w:numPr>
              <w:pBdr>
                <w:top w:val="nil"/>
                <w:left w:val="nil"/>
                <w:bottom w:val="nil"/>
                <w:right w:val="nil"/>
                <w:between w:val="nil"/>
              </w:pBdr>
              <w:spacing w:after="120"/>
              <w:ind w:left="547" w:right="346"/>
              <w:rPr>
                <w:rFonts w:ascii="Calibri" w:eastAsia="Calibri" w:hAnsi="Calibri" w:cs="Calibri"/>
                <w:color w:val="000000"/>
                <w:sz w:val="22"/>
                <w:szCs w:val="22"/>
              </w:rPr>
            </w:pPr>
            <w:r>
              <w:rPr>
                <w:rFonts w:ascii="Calibri" w:eastAsia="Calibri" w:hAnsi="Calibri" w:cs="Calibri"/>
                <w:color w:val="000000"/>
                <w:sz w:val="22"/>
                <w:szCs w:val="22"/>
              </w:rPr>
              <w:t xml:space="preserve">The iterative stages of the data cycle include: </w:t>
            </w:r>
          </w:p>
          <w:p w14:paraId="64C1CFD8" w14:textId="77777777" w:rsidR="00274D0A" w:rsidRPr="00A50242" w:rsidRDefault="000A52DF" w:rsidP="00A50242">
            <w:pPr>
              <w:numPr>
                <w:ilvl w:val="0"/>
                <w:numId w:val="24"/>
              </w:numPr>
              <w:pBdr>
                <w:top w:val="nil"/>
                <w:left w:val="nil"/>
                <w:bottom w:val="nil"/>
                <w:right w:val="nil"/>
                <w:between w:val="nil"/>
              </w:pBdr>
              <w:spacing w:before="120"/>
              <w:ind w:left="893" w:right="346"/>
              <w:rPr>
                <w:rFonts w:ascii="Calibri" w:eastAsia="Calibri" w:hAnsi="Calibri" w:cs="Calibri"/>
                <w:sz w:val="22"/>
                <w:szCs w:val="22"/>
              </w:rPr>
            </w:pPr>
            <w:r w:rsidRPr="00A50242">
              <w:rPr>
                <w:rFonts w:ascii="Calibri" w:eastAsia="Calibri" w:hAnsi="Calibri" w:cs="Calibri"/>
                <w:sz w:val="22"/>
                <w:szCs w:val="22"/>
              </w:rPr>
              <w:t xml:space="preserve">Question/Problem Formulation - </w:t>
            </w:r>
            <w:r>
              <w:rPr>
                <w:rFonts w:ascii="Calibri" w:eastAsia="Calibri" w:hAnsi="Calibri" w:cs="Calibri"/>
                <w:sz w:val="22"/>
                <w:szCs w:val="22"/>
              </w:rPr>
              <w:t>Identify the driving question for the problem being solved</w:t>
            </w:r>
          </w:p>
          <w:p w14:paraId="7A4F6DB4" w14:textId="77777777" w:rsidR="00274D0A" w:rsidRPr="00A50242" w:rsidRDefault="000A52DF" w:rsidP="00A50242">
            <w:pPr>
              <w:numPr>
                <w:ilvl w:val="0"/>
                <w:numId w:val="24"/>
              </w:numPr>
              <w:pBdr>
                <w:top w:val="nil"/>
                <w:left w:val="nil"/>
                <w:bottom w:val="nil"/>
                <w:right w:val="nil"/>
                <w:between w:val="nil"/>
              </w:pBdr>
              <w:ind w:left="893" w:right="346"/>
              <w:rPr>
                <w:rFonts w:ascii="Calibri" w:eastAsia="Calibri" w:hAnsi="Calibri" w:cs="Calibri"/>
                <w:sz w:val="22"/>
                <w:szCs w:val="22"/>
              </w:rPr>
            </w:pPr>
            <w:r w:rsidRPr="00A50242">
              <w:rPr>
                <w:rFonts w:ascii="Calibri" w:eastAsia="Calibri" w:hAnsi="Calibri" w:cs="Calibri"/>
                <w:sz w:val="22"/>
                <w:szCs w:val="22"/>
              </w:rPr>
              <w:t xml:space="preserve">Data Acquisition &amp; Collection - Collect and clean data to </w:t>
            </w:r>
            <w:r>
              <w:rPr>
                <w:rFonts w:ascii="Calibri" w:eastAsia="Calibri" w:hAnsi="Calibri" w:cs="Calibri"/>
                <w:sz w:val="22"/>
                <w:szCs w:val="22"/>
              </w:rPr>
              <w:t>assist with multiple ways to solve a problem</w:t>
            </w:r>
          </w:p>
          <w:p w14:paraId="5430833B" w14:textId="77777777" w:rsidR="00274D0A" w:rsidRPr="00A50242" w:rsidRDefault="000A52DF" w:rsidP="00A50242">
            <w:pPr>
              <w:numPr>
                <w:ilvl w:val="0"/>
                <w:numId w:val="24"/>
              </w:numPr>
              <w:pBdr>
                <w:top w:val="nil"/>
                <w:left w:val="nil"/>
                <w:bottom w:val="nil"/>
                <w:right w:val="nil"/>
                <w:between w:val="nil"/>
              </w:pBdr>
              <w:ind w:left="893" w:right="346"/>
              <w:rPr>
                <w:rFonts w:ascii="Calibri" w:eastAsia="Calibri" w:hAnsi="Calibri" w:cs="Calibri"/>
                <w:sz w:val="22"/>
                <w:szCs w:val="22"/>
              </w:rPr>
            </w:pPr>
            <w:r w:rsidRPr="00A50242">
              <w:rPr>
                <w:rFonts w:ascii="Calibri" w:eastAsia="Calibri" w:hAnsi="Calibri" w:cs="Calibri"/>
                <w:sz w:val="22"/>
                <w:szCs w:val="22"/>
              </w:rPr>
              <w:t>Data Processing - Manipulate data to make it usable through a</w:t>
            </w:r>
            <w:r>
              <w:rPr>
                <w:rFonts w:ascii="Calibri" w:eastAsia="Calibri" w:hAnsi="Calibri" w:cs="Calibri"/>
                <w:sz w:val="22"/>
                <w:szCs w:val="22"/>
              </w:rPr>
              <w:t xml:space="preserve"> predetermined process</w:t>
            </w:r>
          </w:p>
          <w:p w14:paraId="64275D8D" w14:textId="77777777" w:rsidR="00274D0A" w:rsidRPr="00A50242" w:rsidRDefault="000A52DF" w:rsidP="00A50242">
            <w:pPr>
              <w:numPr>
                <w:ilvl w:val="0"/>
                <w:numId w:val="24"/>
              </w:numPr>
              <w:pBdr>
                <w:top w:val="nil"/>
                <w:left w:val="nil"/>
                <w:bottom w:val="nil"/>
                <w:right w:val="nil"/>
                <w:between w:val="nil"/>
              </w:pBdr>
              <w:ind w:left="893" w:right="346"/>
              <w:rPr>
                <w:rFonts w:ascii="Calibri" w:eastAsia="Calibri" w:hAnsi="Calibri" w:cs="Calibri"/>
                <w:sz w:val="22"/>
                <w:szCs w:val="22"/>
              </w:rPr>
            </w:pPr>
            <w:r w:rsidRPr="00A50242">
              <w:rPr>
                <w:rFonts w:ascii="Calibri" w:eastAsia="Calibri" w:hAnsi="Calibri" w:cs="Calibri"/>
                <w:sz w:val="22"/>
                <w:szCs w:val="22"/>
              </w:rPr>
              <w:t>Data Visualization &amp; Representation - Connect visual rep</w:t>
            </w:r>
            <w:r>
              <w:rPr>
                <w:rFonts w:ascii="Calibri" w:eastAsia="Calibri" w:hAnsi="Calibri" w:cs="Calibri"/>
                <w:sz w:val="22"/>
                <w:szCs w:val="22"/>
              </w:rPr>
              <w:t>resentations to brainstorm solutions</w:t>
            </w:r>
          </w:p>
          <w:p w14:paraId="553CD25F" w14:textId="77777777" w:rsidR="00274D0A" w:rsidRPr="00A50242" w:rsidRDefault="000A52DF" w:rsidP="00A50242">
            <w:pPr>
              <w:numPr>
                <w:ilvl w:val="0"/>
                <w:numId w:val="24"/>
              </w:numPr>
              <w:pBdr>
                <w:top w:val="nil"/>
                <w:left w:val="nil"/>
                <w:bottom w:val="nil"/>
                <w:right w:val="nil"/>
                <w:between w:val="nil"/>
              </w:pBdr>
              <w:ind w:left="893" w:right="346"/>
              <w:rPr>
                <w:rFonts w:ascii="Calibri" w:eastAsia="Calibri" w:hAnsi="Calibri" w:cs="Calibri"/>
                <w:sz w:val="22"/>
                <w:szCs w:val="22"/>
              </w:rPr>
            </w:pPr>
            <w:r w:rsidRPr="00A50242">
              <w:rPr>
                <w:rFonts w:ascii="Calibri" w:eastAsia="Calibri" w:hAnsi="Calibri" w:cs="Calibri"/>
                <w:sz w:val="22"/>
                <w:szCs w:val="22"/>
              </w:rPr>
              <w:t xml:space="preserve">Data Modeling &amp; Analysis - </w:t>
            </w:r>
            <w:r>
              <w:rPr>
                <w:rFonts w:ascii="Calibri" w:eastAsia="Calibri" w:hAnsi="Calibri" w:cs="Calibri"/>
                <w:sz w:val="22"/>
                <w:szCs w:val="22"/>
              </w:rPr>
              <w:t>Build a prototype of a model, test, and iterate</w:t>
            </w:r>
          </w:p>
          <w:p w14:paraId="195F72C9" w14:textId="77777777" w:rsidR="00274D0A" w:rsidRPr="00A50242" w:rsidRDefault="000A52DF" w:rsidP="00A50242">
            <w:pPr>
              <w:numPr>
                <w:ilvl w:val="0"/>
                <w:numId w:val="24"/>
              </w:numPr>
              <w:pBdr>
                <w:top w:val="nil"/>
                <w:left w:val="nil"/>
                <w:bottom w:val="nil"/>
                <w:right w:val="nil"/>
                <w:between w:val="nil"/>
              </w:pBdr>
              <w:ind w:left="893" w:right="346"/>
              <w:rPr>
                <w:rFonts w:ascii="Calibri" w:eastAsia="Calibri" w:hAnsi="Calibri" w:cs="Calibri"/>
                <w:sz w:val="22"/>
                <w:szCs w:val="22"/>
              </w:rPr>
            </w:pPr>
            <w:r w:rsidRPr="00A50242">
              <w:rPr>
                <w:rFonts w:ascii="Calibri" w:eastAsia="Calibri" w:hAnsi="Calibri" w:cs="Calibri"/>
                <w:sz w:val="22"/>
                <w:szCs w:val="22"/>
              </w:rPr>
              <w:t xml:space="preserve">Data Communication - Effectively communicate data driven solution based on </w:t>
            </w:r>
            <w:r>
              <w:rPr>
                <w:rFonts w:ascii="Calibri" w:eastAsia="Calibri" w:hAnsi="Calibri" w:cs="Calibri"/>
                <w:sz w:val="22"/>
                <w:szCs w:val="22"/>
              </w:rPr>
              <w:t>context and audience</w:t>
            </w:r>
          </w:p>
          <w:p w14:paraId="7DC34E8D" w14:textId="77777777" w:rsidR="00274D0A" w:rsidRDefault="00274D0A" w:rsidP="00A50242">
            <w:pPr>
              <w:pBdr>
                <w:top w:val="nil"/>
                <w:left w:val="nil"/>
                <w:bottom w:val="nil"/>
                <w:right w:val="nil"/>
                <w:between w:val="nil"/>
              </w:pBdr>
              <w:spacing w:after="240"/>
              <w:ind w:right="346" w:hanging="360"/>
              <w:jc w:val="center"/>
              <w:rPr>
                <w:rFonts w:ascii="Calibri" w:eastAsia="Calibri" w:hAnsi="Calibri" w:cs="Calibri"/>
                <w:b/>
              </w:rPr>
            </w:pPr>
          </w:p>
          <w:p w14:paraId="48A966A4" w14:textId="77777777" w:rsidR="00A50242" w:rsidRDefault="00A50242">
            <w:pPr>
              <w:pBdr>
                <w:top w:val="nil"/>
                <w:left w:val="nil"/>
                <w:bottom w:val="nil"/>
                <w:right w:val="nil"/>
                <w:between w:val="nil"/>
              </w:pBdr>
              <w:spacing w:after="240"/>
              <w:ind w:left="360" w:right="346" w:hanging="360"/>
              <w:jc w:val="center"/>
              <w:rPr>
                <w:rFonts w:ascii="Calibri" w:eastAsia="Calibri" w:hAnsi="Calibri" w:cs="Calibri"/>
                <w:b/>
              </w:rPr>
            </w:pPr>
          </w:p>
          <w:p w14:paraId="25D37F51" w14:textId="77777777" w:rsidR="00ED17EC" w:rsidRDefault="00ED17EC" w:rsidP="00A50242">
            <w:pPr>
              <w:pBdr>
                <w:top w:val="nil"/>
                <w:left w:val="nil"/>
                <w:bottom w:val="nil"/>
                <w:right w:val="nil"/>
                <w:between w:val="nil"/>
              </w:pBdr>
              <w:spacing w:before="120" w:after="240"/>
              <w:ind w:left="360" w:right="346" w:hanging="360"/>
              <w:jc w:val="center"/>
              <w:rPr>
                <w:rFonts w:ascii="Calibri" w:eastAsia="Calibri" w:hAnsi="Calibri" w:cs="Calibri"/>
                <w:b/>
              </w:rPr>
            </w:pPr>
          </w:p>
          <w:p w14:paraId="3DC802D2" w14:textId="77777777" w:rsidR="00ED17EC" w:rsidRDefault="00ED17EC" w:rsidP="00A50242">
            <w:pPr>
              <w:pBdr>
                <w:top w:val="nil"/>
                <w:left w:val="nil"/>
                <w:bottom w:val="nil"/>
                <w:right w:val="nil"/>
                <w:between w:val="nil"/>
              </w:pBdr>
              <w:spacing w:before="120" w:after="240"/>
              <w:ind w:left="360" w:right="346" w:hanging="360"/>
              <w:jc w:val="center"/>
              <w:rPr>
                <w:rFonts w:ascii="Calibri" w:eastAsia="Calibri" w:hAnsi="Calibri" w:cs="Calibri"/>
                <w:b/>
              </w:rPr>
            </w:pPr>
          </w:p>
          <w:p w14:paraId="3D20F533" w14:textId="77777777" w:rsidR="00ED17EC" w:rsidRDefault="00ED17EC" w:rsidP="00A50242">
            <w:pPr>
              <w:pBdr>
                <w:top w:val="nil"/>
                <w:left w:val="nil"/>
                <w:bottom w:val="nil"/>
                <w:right w:val="nil"/>
                <w:between w:val="nil"/>
              </w:pBdr>
              <w:spacing w:before="120" w:after="240"/>
              <w:ind w:left="360" w:right="346" w:hanging="360"/>
              <w:jc w:val="center"/>
              <w:rPr>
                <w:rFonts w:ascii="Calibri" w:eastAsia="Calibri" w:hAnsi="Calibri" w:cs="Calibri"/>
                <w:b/>
              </w:rPr>
            </w:pPr>
          </w:p>
          <w:p w14:paraId="56531886" w14:textId="77777777" w:rsidR="008B0488" w:rsidRDefault="008B0488" w:rsidP="00A50242">
            <w:pPr>
              <w:pBdr>
                <w:top w:val="nil"/>
                <w:left w:val="nil"/>
                <w:bottom w:val="nil"/>
                <w:right w:val="nil"/>
                <w:between w:val="nil"/>
              </w:pBdr>
              <w:spacing w:before="120" w:after="240"/>
              <w:ind w:left="360" w:right="346" w:hanging="360"/>
              <w:jc w:val="center"/>
              <w:rPr>
                <w:rFonts w:ascii="Calibri" w:eastAsia="Calibri" w:hAnsi="Calibri" w:cs="Calibri"/>
                <w:b/>
              </w:rPr>
            </w:pPr>
          </w:p>
          <w:p w14:paraId="72B8BDB0" w14:textId="77777777" w:rsidR="008B0488" w:rsidRDefault="008B0488" w:rsidP="00A50242">
            <w:pPr>
              <w:pBdr>
                <w:top w:val="nil"/>
                <w:left w:val="nil"/>
                <w:bottom w:val="nil"/>
                <w:right w:val="nil"/>
                <w:between w:val="nil"/>
              </w:pBdr>
              <w:spacing w:before="120" w:after="240"/>
              <w:ind w:left="360" w:right="346" w:hanging="360"/>
              <w:jc w:val="center"/>
              <w:rPr>
                <w:rFonts w:ascii="Calibri" w:eastAsia="Calibri" w:hAnsi="Calibri" w:cs="Calibri"/>
                <w:b/>
              </w:rPr>
            </w:pPr>
          </w:p>
          <w:p w14:paraId="346B873C" w14:textId="53DA248B" w:rsidR="00274D0A" w:rsidRDefault="000A52DF" w:rsidP="00A50242">
            <w:pPr>
              <w:pBdr>
                <w:top w:val="nil"/>
                <w:left w:val="nil"/>
                <w:bottom w:val="nil"/>
                <w:right w:val="nil"/>
                <w:between w:val="nil"/>
              </w:pBdr>
              <w:spacing w:before="120" w:after="240"/>
              <w:ind w:left="360" w:right="346" w:hanging="360"/>
              <w:jc w:val="center"/>
              <w:rPr>
                <w:rFonts w:ascii="Calibri" w:eastAsia="Calibri" w:hAnsi="Calibri" w:cs="Calibri"/>
                <w:b/>
                <w:color w:val="000000"/>
              </w:rPr>
            </w:pPr>
            <w:r>
              <w:rPr>
                <w:rFonts w:ascii="Calibri" w:eastAsia="Calibri" w:hAnsi="Calibri" w:cs="Calibri"/>
                <w:b/>
              </w:rPr>
              <w:t>Data Cycle</w:t>
            </w:r>
          </w:p>
          <w:p w14:paraId="1C2FDD3E" w14:textId="77777777" w:rsidR="00274D0A" w:rsidRDefault="000A52DF">
            <w:pPr>
              <w:pBdr>
                <w:top w:val="nil"/>
                <w:left w:val="nil"/>
                <w:bottom w:val="nil"/>
                <w:right w:val="nil"/>
                <w:between w:val="nil"/>
              </w:pBdr>
              <w:spacing w:after="240"/>
              <w:ind w:left="360" w:right="346" w:hanging="360"/>
              <w:jc w:val="center"/>
              <w:rPr>
                <w:color w:val="000000"/>
              </w:rPr>
            </w:pPr>
            <w:r>
              <w:rPr>
                <w:noProof/>
              </w:rPr>
              <w:drawing>
                <wp:inline distT="114300" distB="114300" distL="114300" distR="114300" wp14:anchorId="36D6B46E" wp14:editId="65D49F80">
                  <wp:extent cx="4419600" cy="2590800"/>
                  <wp:effectExtent l="0" t="0" r="0" b="0"/>
                  <wp:docPr id="3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419600" cy="2590800"/>
                          </a:xfrm>
                          <a:prstGeom prst="rect">
                            <a:avLst/>
                          </a:prstGeom>
                          <a:ln/>
                        </pic:spPr>
                      </pic:pic>
                    </a:graphicData>
                  </a:graphic>
                </wp:inline>
              </w:drawing>
            </w:r>
          </w:p>
          <w:p w14:paraId="73476232" w14:textId="77777777" w:rsidR="00274D0A" w:rsidRDefault="00274D0A">
            <w:pPr>
              <w:pBdr>
                <w:top w:val="nil"/>
                <w:left w:val="nil"/>
                <w:bottom w:val="nil"/>
                <w:right w:val="nil"/>
                <w:between w:val="nil"/>
              </w:pBdr>
              <w:ind w:left="706" w:right="346" w:hanging="360"/>
              <w:rPr>
                <w:rFonts w:ascii="Calibri" w:eastAsia="Calibri" w:hAnsi="Calibri" w:cs="Calibri"/>
                <w:color w:val="000000"/>
                <w:sz w:val="22"/>
                <w:szCs w:val="22"/>
              </w:rPr>
            </w:pPr>
          </w:p>
          <w:p w14:paraId="148F0DBB" w14:textId="77777777" w:rsidR="00274D0A" w:rsidRDefault="000A52DF">
            <w:pPr>
              <w:numPr>
                <w:ilvl w:val="0"/>
                <w:numId w:val="2"/>
              </w:numPr>
              <w:pBdr>
                <w:top w:val="nil"/>
                <w:left w:val="nil"/>
                <w:bottom w:val="nil"/>
                <w:right w:val="nil"/>
                <w:between w:val="nil"/>
              </w:pBdr>
              <w:spacing w:after="240"/>
              <w:ind w:right="346"/>
              <w:rPr>
                <w:rFonts w:ascii="Calibri" w:eastAsia="Calibri" w:hAnsi="Calibri" w:cs="Calibri"/>
                <w:color w:val="000000"/>
                <w:sz w:val="22"/>
                <w:szCs w:val="22"/>
              </w:rPr>
            </w:pPr>
            <w:r>
              <w:rPr>
                <w:rFonts w:ascii="Calibri" w:eastAsia="Calibri" w:hAnsi="Calibri" w:cs="Calibri"/>
                <w:color w:val="000000"/>
                <w:sz w:val="22"/>
                <w:szCs w:val="22"/>
              </w:rPr>
              <w:t xml:space="preserve">The data science </w:t>
            </w:r>
            <w:r>
              <w:rPr>
                <w:rFonts w:ascii="Calibri" w:eastAsia="Calibri" w:hAnsi="Calibri" w:cs="Calibri"/>
                <w:sz w:val="22"/>
                <w:szCs w:val="22"/>
              </w:rPr>
              <w:t>cycle is an iterative</w:t>
            </w:r>
            <w:r>
              <w:rPr>
                <w:rFonts w:ascii="Calibri" w:eastAsia="Calibri" w:hAnsi="Calibri" w:cs="Calibri"/>
                <w:color w:val="000000"/>
                <w:sz w:val="22"/>
                <w:szCs w:val="22"/>
              </w:rPr>
              <w:t xml:space="preserve"> process.</w:t>
            </w:r>
          </w:p>
        </w:tc>
        <w:tc>
          <w:tcPr>
            <w:tcW w:w="7200" w:type="dxa"/>
          </w:tcPr>
          <w:p w14:paraId="4F0E7242" w14:textId="77777777"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lastRenderedPageBreak/>
              <w:t>The student will use problem solving, mathematical communication, mathematical reasoning, connections, and representations to</w:t>
            </w:r>
          </w:p>
          <w:p w14:paraId="78423812"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Identify and explain characteristics that best lend themselves to a data driven approach to problem solving.</w:t>
            </w:r>
          </w:p>
          <w:p w14:paraId="1F6E1289"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Formulate </w:t>
            </w:r>
            <w:r w:rsidR="00ED17EC">
              <w:rPr>
                <w:rFonts w:ascii="Calibri" w:eastAsia="Calibri" w:hAnsi="Calibri" w:cs="Calibri"/>
                <w:color w:val="000000"/>
                <w:sz w:val="22"/>
                <w:szCs w:val="22"/>
              </w:rPr>
              <w:t>questions</w:t>
            </w:r>
            <w:r>
              <w:rPr>
                <w:rFonts w:ascii="Calibri" w:eastAsia="Calibri" w:hAnsi="Calibri" w:cs="Calibri"/>
                <w:color w:val="000000"/>
                <w:sz w:val="22"/>
                <w:szCs w:val="22"/>
              </w:rPr>
              <w:t xml:space="preserve"> based on context.</w:t>
            </w:r>
          </w:p>
          <w:p w14:paraId="5CC9DF52"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Understand the type of data relevant to the context of the question at hand.</w:t>
            </w:r>
          </w:p>
          <w:p w14:paraId="4789268E"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Define relationships between variables and constant relationships.</w:t>
            </w:r>
          </w:p>
          <w:p w14:paraId="7398E049"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Create a hypothesis of interest in terms of measurable data.</w:t>
            </w:r>
          </w:p>
          <w:p w14:paraId="4AE15465"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Define the stages of the data cycle and how each stage is related to the other.</w:t>
            </w:r>
          </w:p>
          <w:p w14:paraId="416F748B"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Identify and explain constraints of the data</w:t>
            </w:r>
            <w:r>
              <w:rPr>
                <w:rFonts w:ascii="Calibri" w:eastAsia="Calibri" w:hAnsi="Calibri" w:cs="Calibri"/>
                <w:sz w:val="22"/>
                <w:szCs w:val="22"/>
              </w:rPr>
              <w:t>-</w:t>
            </w:r>
            <w:r>
              <w:rPr>
                <w:rFonts w:ascii="Calibri" w:eastAsia="Calibri" w:hAnsi="Calibri" w:cs="Calibri"/>
                <w:color w:val="000000"/>
                <w:sz w:val="22"/>
                <w:szCs w:val="22"/>
              </w:rPr>
              <w:t>driven approach.</w:t>
            </w:r>
          </w:p>
          <w:p w14:paraId="6BD6C7C5" w14:textId="77777777" w:rsidR="00274D0A" w:rsidRDefault="00274D0A">
            <w:pPr>
              <w:pBdr>
                <w:top w:val="nil"/>
                <w:left w:val="nil"/>
                <w:bottom w:val="nil"/>
                <w:right w:val="nil"/>
                <w:between w:val="nil"/>
              </w:pBdr>
              <w:spacing w:after="120"/>
              <w:ind w:left="177" w:right="346" w:hanging="360"/>
              <w:rPr>
                <w:rFonts w:ascii="Calibri" w:eastAsia="Calibri" w:hAnsi="Calibri" w:cs="Calibri"/>
                <w:color w:val="000000"/>
                <w:sz w:val="22"/>
                <w:szCs w:val="22"/>
              </w:rPr>
            </w:pPr>
          </w:p>
          <w:p w14:paraId="29BAB127" w14:textId="77777777" w:rsidR="00274D0A" w:rsidRDefault="00274D0A">
            <w:pPr>
              <w:pBdr>
                <w:top w:val="nil"/>
                <w:left w:val="nil"/>
                <w:bottom w:val="nil"/>
                <w:right w:val="nil"/>
                <w:between w:val="nil"/>
              </w:pBdr>
              <w:spacing w:after="120"/>
              <w:ind w:left="537" w:right="346" w:hanging="360"/>
              <w:rPr>
                <w:rFonts w:ascii="Calibri" w:eastAsia="Calibri" w:hAnsi="Calibri" w:cs="Calibri"/>
                <w:color w:val="000000"/>
                <w:sz w:val="22"/>
                <w:szCs w:val="22"/>
              </w:rPr>
            </w:pPr>
          </w:p>
        </w:tc>
      </w:tr>
    </w:tbl>
    <w:p w14:paraId="598F3A8F" w14:textId="77777777" w:rsidR="00274D0A" w:rsidRDefault="000A52DF">
      <w:pPr>
        <w:ind w:left="180"/>
        <w:rPr>
          <w:rFonts w:ascii="Calibri" w:eastAsia="Calibri" w:hAnsi="Calibri" w:cs="Calibri"/>
        </w:rPr>
        <w:sectPr w:rsidR="00274D0A" w:rsidSect="001D0E0B">
          <w:headerReference w:type="even" r:id="rId15"/>
          <w:headerReference w:type="default" r:id="rId16"/>
          <w:footerReference w:type="default" r:id="rId17"/>
          <w:headerReference w:type="first" r:id="rId18"/>
          <w:pgSz w:w="15840" w:h="12240" w:orient="landscape"/>
          <w:pgMar w:top="720" w:right="720" w:bottom="720" w:left="720" w:header="720" w:footer="720" w:gutter="0"/>
          <w:pgNumType w:start="1"/>
          <w:cols w:space="720"/>
        </w:sectPr>
      </w:pPr>
      <w:r>
        <w:rPr>
          <w:rFonts w:ascii="Calibri" w:eastAsia="Calibri" w:hAnsi="Calibri" w:cs="Calibri"/>
          <w:sz w:val="22"/>
          <w:szCs w:val="22"/>
          <w:vertAlign w:val="superscript"/>
        </w:rPr>
        <w:t xml:space="preserve">† </w:t>
      </w:r>
      <w:r>
        <w:rPr>
          <w:rFonts w:ascii="Calibri" w:eastAsia="Calibri" w:hAnsi="Calibri" w:cs="Calibri"/>
          <w:sz w:val="22"/>
          <w:szCs w:val="22"/>
        </w:rPr>
        <w:t xml:space="preserve">Standard should be included in a one-semester course in Data Science. </w:t>
      </w:r>
    </w:p>
    <w:tbl>
      <w:tblPr>
        <w:tblStyle w:val="ad"/>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14:paraId="4994743C" w14:textId="77777777">
        <w:tc>
          <w:tcPr>
            <w:tcW w:w="14400" w:type="dxa"/>
            <w:gridSpan w:val="2"/>
            <w:tcBorders>
              <w:top w:val="nil"/>
              <w:left w:val="nil"/>
              <w:right w:val="nil"/>
            </w:tcBorders>
          </w:tcPr>
          <w:p w14:paraId="66C66BC5" w14:textId="74D8D484" w:rsidR="00274D0A" w:rsidRDefault="000A52DF">
            <w:pPr>
              <w:pBdr>
                <w:top w:val="nil"/>
                <w:left w:val="nil"/>
                <w:bottom w:val="nil"/>
                <w:right w:val="nil"/>
                <w:between w:val="nil"/>
              </w:pBdr>
              <w:spacing w:after="120"/>
              <w:ind w:left="-104" w:right="360"/>
              <w:rPr>
                <w:rFonts w:ascii="Calibri" w:eastAsia="Calibri" w:hAnsi="Calibri" w:cs="Calibri"/>
                <w:b/>
                <w:smallCaps/>
                <w:color w:val="000000"/>
              </w:rPr>
            </w:pPr>
            <w:r>
              <w:rPr>
                <w:rFonts w:ascii="Calibri" w:eastAsia="Calibri" w:hAnsi="Calibri" w:cs="Calibri"/>
                <w:b/>
                <w:color w:val="000000"/>
              </w:rPr>
              <w:lastRenderedPageBreak/>
              <w:t xml:space="preserve">Data </w:t>
            </w:r>
            <w:r w:rsidR="00B86F52">
              <w:rPr>
                <w:rFonts w:ascii="Calibri" w:eastAsia="Calibri" w:hAnsi="Calibri" w:cs="Calibri"/>
                <w:b/>
                <w:color w:val="000000"/>
              </w:rPr>
              <w:t>in Context</w:t>
            </w:r>
            <w:r>
              <w:rPr>
                <w:rFonts w:ascii="Calibri" w:eastAsia="Calibri" w:hAnsi="Calibri" w:cs="Calibri"/>
                <w:b/>
                <w:color w:val="000000"/>
              </w:rPr>
              <w:t xml:space="preserve"> - </w:t>
            </w:r>
            <w:r>
              <w:rPr>
                <w:rFonts w:ascii="Calibri" w:eastAsia="Calibri" w:hAnsi="Calibri" w:cs="Calibri"/>
                <w:color w:val="000000"/>
              </w:rPr>
              <w:t>Understanding data science facilitates critical examination of questions and supports</w:t>
            </w:r>
            <w:r>
              <w:rPr>
                <w:rFonts w:ascii="Calibri" w:eastAsia="Calibri" w:hAnsi="Calibri" w:cs="Calibri"/>
                <w:b/>
                <w:color w:val="000000"/>
              </w:rPr>
              <w:t xml:space="preserve"> </w:t>
            </w:r>
            <w:r>
              <w:rPr>
                <w:rFonts w:ascii="Calibri" w:eastAsia="Calibri" w:hAnsi="Calibri" w:cs="Calibri"/>
                <w:color w:val="000000"/>
              </w:rPr>
              <w:t>informed data-driven decision</w:t>
            </w:r>
            <w:r w:rsidR="008B0488">
              <w:rPr>
                <w:rFonts w:ascii="Calibri" w:eastAsia="Calibri" w:hAnsi="Calibri" w:cs="Calibri"/>
                <w:color w:val="000000"/>
              </w:rPr>
              <w:t xml:space="preserve"> </w:t>
            </w:r>
            <w:r>
              <w:rPr>
                <w:rFonts w:ascii="Calibri" w:eastAsia="Calibri" w:hAnsi="Calibri" w:cs="Calibri"/>
                <w:color w:val="000000"/>
              </w:rPr>
              <w:t>making</w:t>
            </w:r>
            <w:r>
              <w:rPr>
                <w:rFonts w:ascii="Calibri" w:eastAsia="Calibri" w:hAnsi="Calibri" w:cs="Calibri"/>
              </w:rPr>
              <w:t>.</w:t>
            </w:r>
          </w:p>
          <w:p w14:paraId="65214D04" w14:textId="4236E070" w:rsidR="00274D0A" w:rsidRDefault="000A52DF">
            <w:pPr>
              <w:pBdr>
                <w:top w:val="nil"/>
                <w:left w:val="nil"/>
                <w:bottom w:val="nil"/>
                <w:right w:val="nil"/>
                <w:between w:val="nil"/>
              </w:pBdr>
              <w:spacing w:after="120"/>
              <w:ind w:left="1051" w:hanging="1166"/>
              <w:rPr>
                <w:rFonts w:ascii="Calibri" w:eastAsia="Calibri" w:hAnsi="Calibri" w:cs="Calibri"/>
                <w:b/>
                <w:smallCaps/>
                <w:color w:val="000000"/>
              </w:rPr>
            </w:pPr>
            <w:r>
              <w:rPr>
                <w:rFonts w:ascii="Calibri" w:eastAsia="Calibri" w:hAnsi="Calibri" w:cs="Calibri"/>
                <w:b/>
                <w:smallCaps/>
                <w:color w:val="000000"/>
              </w:rPr>
              <w:t>DS.2</w:t>
            </w:r>
            <w:r>
              <w:rPr>
                <w:rFonts w:ascii="Calibri" w:eastAsia="Calibri" w:hAnsi="Calibri" w:cs="Calibri"/>
                <w:b/>
                <w:smallCaps/>
                <w:color w:val="000000"/>
              </w:rPr>
              <w:tab/>
            </w:r>
            <w:r>
              <w:rPr>
                <w:rFonts w:ascii="Calibri" w:eastAsia="Calibri" w:hAnsi="Calibri" w:cs="Calibri"/>
                <w:b/>
                <w:color w:val="000000"/>
              </w:rPr>
              <w:t xml:space="preserve">The student </w:t>
            </w:r>
            <w:r w:rsidR="00ED17EC">
              <w:rPr>
                <w:rFonts w:ascii="Calibri" w:eastAsia="Calibri" w:hAnsi="Calibri" w:cs="Calibri"/>
                <w:b/>
                <w:color w:val="000000"/>
              </w:rPr>
              <w:t>will be able to formulate a top-</w:t>
            </w:r>
            <w:r>
              <w:rPr>
                <w:rFonts w:ascii="Calibri" w:eastAsia="Calibri" w:hAnsi="Calibri" w:cs="Calibri"/>
                <w:b/>
                <w:color w:val="000000"/>
              </w:rPr>
              <w:t>down plan for data collection and analysis</w:t>
            </w:r>
            <w:r w:rsidR="003E6693">
              <w:rPr>
                <w:rFonts w:ascii="Calibri" w:eastAsia="Calibri" w:hAnsi="Calibri" w:cs="Calibri"/>
                <w:b/>
                <w:color w:val="000000"/>
              </w:rPr>
              <w:t>, with quantifiable results,</w:t>
            </w:r>
            <w:r>
              <w:rPr>
                <w:rFonts w:ascii="Calibri" w:eastAsia="Calibri" w:hAnsi="Calibri" w:cs="Calibri"/>
                <w:b/>
                <w:color w:val="000000"/>
              </w:rPr>
              <w:t xml:space="preserve"> based on the context of a problem</w:t>
            </w:r>
            <w:r>
              <w:rPr>
                <w:rFonts w:ascii="Calibri" w:eastAsia="Calibri" w:hAnsi="Calibri" w:cs="Calibri"/>
                <w:b/>
              </w:rPr>
              <w:t>.</w:t>
            </w:r>
          </w:p>
        </w:tc>
      </w:tr>
      <w:tr w:rsidR="00274D0A" w14:paraId="5E18268F" w14:textId="77777777" w:rsidTr="00A50242">
        <w:tc>
          <w:tcPr>
            <w:tcW w:w="7200" w:type="dxa"/>
            <w:shd w:val="clear" w:color="auto" w:fill="D9D9D9"/>
          </w:tcPr>
          <w:p w14:paraId="5F3BFD35"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14:paraId="1B6DCB2C"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14:paraId="752A32FF" w14:textId="77777777" w:rsidTr="00A50242">
        <w:tc>
          <w:tcPr>
            <w:tcW w:w="7200" w:type="dxa"/>
          </w:tcPr>
          <w:p w14:paraId="5F8C120A" w14:textId="77777777" w:rsidR="00274D0A" w:rsidRDefault="000A52DF">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 A data project plan ensures effective communication and agreement at all phases of the data science project.</w:t>
            </w:r>
          </w:p>
          <w:p w14:paraId="1B9CFE86"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A data project plan allows effective execution on time and under budget.</w:t>
            </w:r>
          </w:p>
          <w:p w14:paraId="70DD1BF1"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A data project plan allows us to understand the tools, resources and architecture needed to ensure a successful project.</w:t>
            </w:r>
          </w:p>
          <w:p w14:paraId="6D85CE68" w14:textId="7267CE73"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Project deliverables are the things you create to help you fulfill the objective while KPI stands for key performance indicator, a quantifiable measure of success of the project as a whole.</w:t>
            </w:r>
          </w:p>
          <w:p w14:paraId="1368107C" w14:textId="76107A66" w:rsidR="009E7610" w:rsidRDefault="00F81DA4">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Sampling b</w:t>
            </w:r>
            <w:r w:rsidR="009E7610">
              <w:rPr>
                <w:rFonts w:ascii="Calibri" w:eastAsia="Calibri" w:hAnsi="Calibri" w:cs="Calibri"/>
                <w:sz w:val="22"/>
                <w:szCs w:val="22"/>
              </w:rPr>
              <w:t xml:space="preserve">ias in the data collection process include, but are not limited to, confirmation, selection, </w:t>
            </w:r>
            <w:r w:rsidR="0063429C">
              <w:rPr>
                <w:rFonts w:ascii="Calibri" w:eastAsia="Calibri" w:hAnsi="Calibri" w:cs="Calibri"/>
                <w:sz w:val="22"/>
                <w:szCs w:val="22"/>
              </w:rPr>
              <w:t xml:space="preserve">and </w:t>
            </w:r>
            <w:r w:rsidR="009E7610">
              <w:rPr>
                <w:rFonts w:ascii="Calibri" w:eastAsia="Calibri" w:hAnsi="Calibri" w:cs="Calibri"/>
                <w:sz w:val="22"/>
                <w:szCs w:val="22"/>
              </w:rPr>
              <w:t>outliers.</w:t>
            </w:r>
          </w:p>
          <w:p w14:paraId="043CDB0A" w14:textId="3D5DCD34" w:rsidR="0071565A" w:rsidRDefault="000F666D" w:rsidP="0071565A">
            <w:pPr>
              <w:numPr>
                <w:ilvl w:val="0"/>
                <w:numId w:val="2"/>
              </w:numPr>
              <w:pBdr>
                <w:top w:val="nil"/>
                <w:left w:val="nil"/>
                <w:bottom w:val="nil"/>
                <w:right w:val="nil"/>
                <w:between w:val="nil"/>
              </w:pBdr>
              <w:spacing w:after="120"/>
              <w:ind w:right="346"/>
              <w:rPr>
                <w:rFonts w:ascii="Calibri" w:eastAsia="Calibri" w:hAnsi="Calibri" w:cs="Calibri"/>
                <w:sz w:val="22"/>
                <w:szCs w:val="22"/>
              </w:rPr>
            </w:pPr>
            <w:r w:rsidRPr="0071565A">
              <w:rPr>
                <w:rFonts w:ascii="Calibri" w:eastAsia="Calibri" w:hAnsi="Calibri" w:cs="Calibri"/>
                <w:sz w:val="22"/>
                <w:szCs w:val="22"/>
              </w:rPr>
              <w:t>Sampling must be purposeful to infer trends and characterist</w:t>
            </w:r>
            <w:r w:rsidR="0071565A" w:rsidRPr="0071565A">
              <w:rPr>
                <w:rFonts w:ascii="Calibri" w:eastAsia="Calibri" w:hAnsi="Calibri" w:cs="Calibri"/>
                <w:sz w:val="22"/>
                <w:szCs w:val="22"/>
              </w:rPr>
              <w:t>ics in the data being collected</w:t>
            </w:r>
            <w:r w:rsidR="0071565A">
              <w:rPr>
                <w:rFonts w:ascii="Calibri" w:eastAsia="Calibri" w:hAnsi="Calibri" w:cs="Calibri"/>
                <w:sz w:val="22"/>
                <w:szCs w:val="22"/>
              </w:rPr>
              <w:t>. Nonrandom sampling techniques, such as convenience, quota, judgment, and snowball, may result in a non-representative sample that does not produce generalizable results.</w:t>
            </w:r>
          </w:p>
          <w:p w14:paraId="27652782" w14:textId="77777777" w:rsidR="00274D0A" w:rsidRDefault="00274D0A" w:rsidP="0071565A">
            <w:pPr>
              <w:pBdr>
                <w:top w:val="nil"/>
                <w:left w:val="nil"/>
                <w:bottom w:val="nil"/>
                <w:right w:val="nil"/>
                <w:between w:val="nil"/>
              </w:pBdr>
              <w:spacing w:after="120"/>
              <w:ind w:right="346"/>
              <w:rPr>
                <w:rFonts w:ascii="Calibri" w:eastAsia="Calibri" w:hAnsi="Calibri" w:cs="Calibri"/>
                <w:color w:val="000000"/>
                <w:sz w:val="22"/>
                <w:szCs w:val="22"/>
              </w:rPr>
            </w:pPr>
          </w:p>
        </w:tc>
        <w:tc>
          <w:tcPr>
            <w:tcW w:w="7200" w:type="dxa"/>
          </w:tcPr>
          <w:p w14:paraId="6EA974E6" w14:textId="77777777"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14:paraId="75F6911D"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Design a data project plan, which is aligned with the data science cycle, that includes the following components:</w:t>
            </w:r>
          </w:p>
          <w:p w14:paraId="0F2A0597" w14:textId="52962A77" w:rsidR="00274D0A" w:rsidRDefault="000A52DF" w:rsidP="00A50242">
            <w:pPr>
              <w:numPr>
                <w:ilvl w:val="0"/>
                <w:numId w:val="29"/>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 xml:space="preserve">Definition of the goal of the project as it pertains to a </w:t>
            </w:r>
            <w:r w:rsidR="00B86F52">
              <w:rPr>
                <w:rFonts w:ascii="Calibri" w:eastAsia="Calibri" w:hAnsi="Calibri" w:cs="Calibri"/>
                <w:color w:val="000000"/>
                <w:sz w:val="22"/>
                <w:szCs w:val="22"/>
              </w:rPr>
              <w:t xml:space="preserve">real-world </w:t>
            </w:r>
            <w:r>
              <w:rPr>
                <w:rFonts w:ascii="Calibri" w:eastAsia="Calibri" w:hAnsi="Calibri" w:cs="Calibri"/>
                <w:color w:val="000000"/>
                <w:sz w:val="22"/>
                <w:szCs w:val="22"/>
              </w:rPr>
              <w:t>problem;</w:t>
            </w:r>
          </w:p>
          <w:p w14:paraId="5A2535AA" w14:textId="77777777" w:rsidR="00274D0A" w:rsidRDefault="000A52DF" w:rsidP="00A50242">
            <w:pPr>
              <w:numPr>
                <w:ilvl w:val="0"/>
                <w:numId w:val="29"/>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 xml:space="preserve">Identification of the various </w:t>
            </w:r>
            <w:r w:rsidR="00D0416C">
              <w:rPr>
                <w:rFonts w:ascii="Calibri" w:eastAsia="Calibri" w:hAnsi="Calibri" w:cs="Calibri"/>
                <w:color w:val="000000"/>
                <w:sz w:val="22"/>
                <w:szCs w:val="22"/>
              </w:rPr>
              <w:t xml:space="preserve">parameters of the problem and </w:t>
            </w:r>
            <w:r>
              <w:rPr>
                <w:rFonts w:ascii="Calibri" w:eastAsia="Calibri" w:hAnsi="Calibri" w:cs="Calibri"/>
                <w:color w:val="000000"/>
                <w:sz w:val="22"/>
                <w:szCs w:val="22"/>
              </w:rPr>
              <w:t>stakeholders;</w:t>
            </w:r>
          </w:p>
          <w:p w14:paraId="6088A35B" w14:textId="77777777" w:rsidR="00274D0A" w:rsidRDefault="000A52DF" w:rsidP="00A50242">
            <w:pPr>
              <w:numPr>
                <w:ilvl w:val="0"/>
                <w:numId w:val="29"/>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A timeline for the project with deliverables;</w:t>
            </w:r>
          </w:p>
          <w:p w14:paraId="74EFC9C6" w14:textId="77777777" w:rsidR="00274D0A" w:rsidRDefault="000A52DF" w:rsidP="00A50242">
            <w:pPr>
              <w:numPr>
                <w:ilvl w:val="0"/>
                <w:numId w:val="29"/>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Key Performance Indicators (KPI) for the successful data project deliverabl</w:t>
            </w:r>
            <w:r>
              <w:rPr>
                <w:rFonts w:ascii="Calibri" w:eastAsia="Calibri" w:hAnsi="Calibri" w:cs="Calibri"/>
                <w:sz w:val="22"/>
                <w:szCs w:val="22"/>
              </w:rPr>
              <w:t>es</w:t>
            </w:r>
            <w:r>
              <w:rPr>
                <w:rFonts w:ascii="Calibri" w:eastAsia="Calibri" w:hAnsi="Calibri" w:cs="Calibri"/>
                <w:color w:val="000000"/>
                <w:sz w:val="22"/>
                <w:szCs w:val="22"/>
              </w:rPr>
              <w:t>;</w:t>
            </w:r>
          </w:p>
          <w:p w14:paraId="2E1CAA77" w14:textId="77777777" w:rsidR="00274D0A" w:rsidRDefault="000A52DF" w:rsidP="00A50242">
            <w:pPr>
              <w:numPr>
                <w:ilvl w:val="0"/>
                <w:numId w:val="29"/>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Resource needs and tools for the project;</w:t>
            </w:r>
          </w:p>
          <w:p w14:paraId="1CC462B0" w14:textId="11EC451D" w:rsidR="00274D0A" w:rsidRDefault="00D0416C" w:rsidP="00A50242">
            <w:pPr>
              <w:numPr>
                <w:ilvl w:val="0"/>
                <w:numId w:val="29"/>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 xml:space="preserve">Bias </w:t>
            </w:r>
            <w:r w:rsidR="000A52DF">
              <w:rPr>
                <w:rFonts w:ascii="Calibri" w:eastAsia="Calibri" w:hAnsi="Calibri" w:cs="Calibri"/>
                <w:color w:val="000000"/>
                <w:sz w:val="22"/>
                <w:szCs w:val="22"/>
              </w:rPr>
              <w:t xml:space="preserve">considerations </w:t>
            </w:r>
            <w:r>
              <w:rPr>
                <w:rFonts w:ascii="Calibri" w:eastAsia="Calibri" w:hAnsi="Calibri" w:cs="Calibri"/>
                <w:color w:val="000000"/>
                <w:sz w:val="22"/>
                <w:szCs w:val="22"/>
              </w:rPr>
              <w:t xml:space="preserve">for </w:t>
            </w:r>
            <w:r w:rsidR="003E6693">
              <w:rPr>
                <w:rFonts w:ascii="Calibri" w:eastAsia="Calibri" w:hAnsi="Calibri" w:cs="Calibri"/>
                <w:color w:val="000000"/>
                <w:sz w:val="22"/>
                <w:szCs w:val="22"/>
              </w:rPr>
              <w:t>the sampling process of</w:t>
            </w:r>
            <w:r w:rsidR="006C4C08">
              <w:rPr>
                <w:rFonts w:ascii="Calibri" w:eastAsia="Calibri" w:hAnsi="Calibri" w:cs="Calibri"/>
                <w:color w:val="000000"/>
                <w:sz w:val="22"/>
                <w:szCs w:val="22"/>
              </w:rPr>
              <w:t xml:space="preserve"> </w:t>
            </w:r>
            <w:r w:rsidR="000A52DF">
              <w:rPr>
                <w:rFonts w:ascii="Calibri" w:eastAsia="Calibri" w:hAnsi="Calibri" w:cs="Calibri"/>
                <w:color w:val="000000"/>
                <w:sz w:val="22"/>
                <w:szCs w:val="22"/>
              </w:rPr>
              <w:t>the project; and</w:t>
            </w:r>
          </w:p>
          <w:p w14:paraId="60B8B1DF" w14:textId="77777777" w:rsidR="00274D0A" w:rsidRDefault="000A52DF" w:rsidP="00A50242">
            <w:pPr>
              <w:numPr>
                <w:ilvl w:val="0"/>
                <w:numId w:val="29"/>
              </w:numPr>
              <w:pBdr>
                <w:top w:val="nil"/>
                <w:left w:val="nil"/>
                <w:bottom w:val="nil"/>
                <w:right w:val="nil"/>
                <w:between w:val="nil"/>
              </w:pBdr>
              <w:spacing w:after="120"/>
              <w:ind w:left="893" w:right="346"/>
              <w:rPr>
                <w:rFonts w:ascii="Calibri" w:eastAsia="Calibri" w:hAnsi="Calibri" w:cs="Calibri"/>
                <w:color w:val="000000"/>
                <w:sz w:val="22"/>
                <w:szCs w:val="22"/>
              </w:rPr>
            </w:pPr>
            <w:r>
              <w:rPr>
                <w:rFonts w:ascii="Calibri" w:eastAsia="Calibri" w:hAnsi="Calibri" w:cs="Calibri"/>
                <w:color w:val="000000"/>
                <w:sz w:val="22"/>
                <w:szCs w:val="22"/>
              </w:rPr>
              <w:t>Limitations of the project.</w:t>
            </w:r>
          </w:p>
          <w:p w14:paraId="32F7723D" w14:textId="28F22C20" w:rsidR="000F666D" w:rsidRDefault="000F666D" w:rsidP="0071565A">
            <w:pPr>
              <w:numPr>
                <w:ilvl w:val="0"/>
                <w:numId w:val="2"/>
              </w:numPr>
              <w:pBdr>
                <w:top w:val="nil"/>
                <w:left w:val="nil"/>
                <w:bottom w:val="nil"/>
                <w:right w:val="nil"/>
                <w:between w:val="nil"/>
              </w:pBdr>
              <w:ind w:left="547" w:right="346"/>
              <w:rPr>
                <w:rFonts w:ascii="Calibri" w:eastAsia="Calibri" w:hAnsi="Calibri" w:cs="Calibri"/>
                <w:color w:val="000000"/>
                <w:sz w:val="22"/>
                <w:szCs w:val="22"/>
              </w:rPr>
            </w:pPr>
            <w:r>
              <w:rPr>
                <w:rFonts w:ascii="Calibri" w:eastAsia="Calibri" w:hAnsi="Calibri" w:cs="Calibri"/>
                <w:color w:val="000000"/>
                <w:sz w:val="22"/>
                <w:szCs w:val="22"/>
              </w:rPr>
              <w:t>Given the context and parameters of a problem, choose from among various sampling techniques</w:t>
            </w:r>
            <w:r w:rsidR="00315AF3">
              <w:rPr>
                <w:rFonts w:ascii="Calibri" w:eastAsia="Calibri" w:hAnsi="Calibri" w:cs="Calibri"/>
                <w:color w:val="000000"/>
                <w:sz w:val="22"/>
                <w:szCs w:val="22"/>
              </w:rPr>
              <w:t>, which may include</w:t>
            </w:r>
          </w:p>
          <w:p w14:paraId="0A6AFFED" w14:textId="77777777" w:rsidR="000F666D" w:rsidRDefault="000F666D" w:rsidP="0071565A">
            <w:pPr>
              <w:numPr>
                <w:ilvl w:val="1"/>
                <w:numId w:val="2"/>
              </w:numPr>
              <w:pBdr>
                <w:top w:val="nil"/>
                <w:left w:val="nil"/>
                <w:bottom w:val="nil"/>
                <w:right w:val="nil"/>
                <w:between w:val="nil"/>
              </w:pBdr>
              <w:ind w:right="346"/>
              <w:rPr>
                <w:rFonts w:ascii="Calibri" w:eastAsia="Calibri" w:hAnsi="Calibri" w:cs="Calibri"/>
                <w:color w:val="000000"/>
                <w:sz w:val="22"/>
                <w:szCs w:val="22"/>
              </w:rPr>
            </w:pPr>
            <w:r>
              <w:rPr>
                <w:rFonts w:ascii="Calibri" w:eastAsia="Calibri" w:hAnsi="Calibri" w:cs="Calibri"/>
                <w:color w:val="000000"/>
                <w:sz w:val="22"/>
                <w:szCs w:val="22"/>
              </w:rPr>
              <w:t>simple random;</w:t>
            </w:r>
          </w:p>
          <w:p w14:paraId="2DE363A2" w14:textId="77777777" w:rsidR="000F666D" w:rsidRDefault="000F666D" w:rsidP="0071565A">
            <w:pPr>
              <w:numPr>
                <w:ilvl w:val="1"/>
                <w:numId w:val="2"/>
              </w:numPr>
              <w:pBdr>
                <w:top w:val="nil"/>
                <w:left w:val="nil"/>
                <w:bottom w:val="nil"/>
                <w:right w:val="nil"/>
                <w:between w:val="nil"/>
              </w:pBdr>
              <w:ind w:right="346"/>
              <w:rPr>
                <w:rFonts w:ascii="Calibri" w:eastAsia="Calibri" w:hAnsi="Calibri" w:cs="Calibri"/>
                <w:color w:val="000000"/>
                <w:sz w:val="22"/>
                <w:szCs w:val="22"/>
              </w:rPr>
            </w:pPr>
            <w:r>
              <w:rPr>
                <w:rFonts w:ascii="Calibri" w:eastAsia="Calibri" w:hAnsi="Calibri" w:cs="Calibri"/>
                <w:color w:val="000000"/>
                <w:sz w:val="22"/>
                <w:szCs w:val="22"/>
              </w:rPr>
              <w:t>systematic;</w:t>
            </w:r>
          </w:p>
          <w:p w14:paraId="64B2D4ED" w14:textId="77777777" w:rsidR="000F666D" w:rsidRDefault="000F666D" w:rsidP="0071565A">
            <w:pPr>
              <w:numPr>
                <w:ilvl w:val="1"/>
                <w:numId w:val="2"/>
              </w:numPr>
              <w:pBdr>
                <w:top w:val="nil"/>
                <w:left w:val="nil"/>
                <w:bottom w:val="nil"/>
                <w:right w:val="nil"/>
                <w:between w:val="nil"/>
              </w:pBdr>
              <w:ind w:right="346"/>
              <w:rPr>
                <w:rFonts w:ascii="Calibri" w:eastAsia="Calibri" w:hAnsi="Calibri" w:cs="Calibri"/>
                <w:color w:val="000000"/>
                <w:sz w:val="22"/>
                <w:szCs w:val="22"/>
              </w:rPr>
            </w:pPr>
            <w:r>
              <w:rPr>
                <w:rFonts w:ascii="Calibri" w:eastAsia="Calibri" w:hAnsi="Calibri" w:cs="Calibri"/>
                <w:color w:val="000000"/>
                <w:sz w:val="22"/>
                <w:szCs w:val="22"/>
              </w:rPr>
              <w:t xml:space="preserve">stratified; </w:t>
            </w:r>
          </w:p>
          <w:p w14:paraId="0A38ACAC" w14:textId="00E7BB16" w:rsidR="000F666D" w:rsidRDefault="000F666D" w:rsidP="0071565A">
            <w:pPr>
              <w:numPr>
                <w:ilvl w:val="1"/>
                <w:numId w:val="2"/>
              </w:numPr>
              <w:pBdr>
                <w:top w:val="nil"/>
                <w:left w:val="nil"/>
                <w:bottom w:val="nil"/>
                <w:right w:val="nil"/>
                <w:between w:val="nil"/>
              </w:pBdr>
              <w:ind w:right="346"/>
              <w:rPr>
                <w:rFonts w:ascii="Calibri" w:eastAsia="Calibri" w:hAnsi="Calibri" w:cs="Calibri"/>
                <w:color w:val="000000"/>
                <w:sz w:val="22"/>
                <w:szCs w:val="22"/>
              </w:rPr>
            </w:pPr>
            <w:r>
              <w:rPr>
                <w:rFonts w:ascii="Calibri" w:eastAsia="Calibri" w:hAnsi="Calibri" w:cs="Calibri"/>
                <w:color w:val="000000"/>
                <w:sz w:val="22"/>
                <w:szCs w:val="22"/>
              </w:rPr>
              <w:t>cluster;</w:t>
            </w:r>
          </w:p>
          <w:p w14:paraId="350AAA0B" w14:textId="54337EBD" w:rsidR="000F666D" w:rsidRPr="000F666D" w:rsidRDefault="000F666D" w:rsidP="0071565A">
            <w:pPr>
              <w:pBdr>
                <w:top w:val="nil"/>
                <w:left w:val="nil"/>
                <w:bottom w:val="nil"/>
                <w:right w:val="nil"/>
                <w:between w:val="nil"/>
              </w:pBdr>
              <w:ind w:left="584" w:right="346"/>
              <w:rPr>
                <w:rFonts w:ascii="Calibri" w:eastAsia="Calibri" w:hAnsi="Calibri" w:cs="Calibri"/>
                <w:color w:val="000000"/>
                <w:sz w:val="22"/>
                <w:szCs w:val="22"/>
              </w:rPr>
            </w:pPr>
            <w:r>
              <w:rPr>
                <w:rFonts w:ascii="Calibri" w:eastAsia="Calibri" w:hAnsi="Calibri" w:cs="Calibri"/>
                <w:color w:val="000000"/>
                <w:sz w:val="22"/>
                <w:szCs w:val="22"/>
              </w:rPr>
              <w:t>to justify the sampling methodology of the project design and implementation.</w:t>
            </w:r>
          </w:p>
        </w:tc>
      </w:tr>
    </w:tbl>
    <w:p w14:paraId="6EF35A05" w14:textId="77777777" w:rsidR="00274D0A" w:rsidRDefault="000A52DF">
      <w:pPr>
        <w:ind w:left="180"/>
        <w:rPr>
          <w:rFonts w:ascii="Calibri" w:eastAsia="Calibri" w:hAnsi="Calibri" w:cs="Calibri"/>
        </w:rPr>
      </w:pPr>
      <w:r>
        <w:rPr>
          <w:rFonts w:ascii="Calibri" w:eastAsia="Calibri" w:hAnsi="Calibri" w:cs="Calibri"/>
          <w:sz w:val="22"/>
          <w:szCs w:val="22"/>
          <w:vertAlign w:val="superscript"/>
        </w:rPr>
        <w:t xml:space="preserve"> </w:t>
      </w:r>
    </w:p>
    <w:p w14:paraId="08D1558D" w14:textId="77777777" w:rsidR="00274D0A" w:rsidRDefault="00274D0A">
      <w:pPr>
        <w:rPr>
          <w:rFonts w:ascii="Calibri" w:eastAsia="Calibri" w:hAnsi="Calibri" w:cs="Calibri"/>
          <w:sz w:val="22"/>
          <w:szCs w:val="22"/>
        </w:rPr>
        <w:sectPr w:rsidR="00274D0A" w:rsidSect="001D0E0B">
          <w:pgSz w:w="15840" w:h="12240" w:orient="landscape"/>
          <w:pgMar w:top="720" w:right="720" w:bottom="720" w:left="720" w:header="720" w:footer="720" w:gutter="0"/>
          <w:cols w:space="720"/>
        </w:sectPr>
      </w:pPr>
    </w:p>
    <w:tbl>
      <w:tblPr>
        <w:tblStyle w:val="ae"/>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14:paraId="6276BA89" w14:textId="77777777">
        <w:tc>
          <w:tcPr>
            <w:tcW w:w="14400" w:type="dxa"/>
            <w:gridSpan w:val="2"/>
            <w:tcBorders>
              <w:top w:val="nil"/>
              <w:left w:val="nil"/>
              <w:right w:val="nil"/>
            </w:tcBorders>
          </w:tcPr>
          <w:p w14:paraId="61CBACB5" w14:textId="542D3D38" w:rsidR="00274D0A" w:rsidRDefault="000A52DF">
            <w:pPr>
              <w:spacing w:after="120"/>
              <w:ind w:left="-104"/>
              <w:rPr>
                <w:rFonts w:ascii="Calibri" w:eastAsia="Calibri" w:hAnsi="Calibri" w:cs="Calibri"/>
                <w:b/>
              </w:rPr>
            </w:pPr>
            <w:r>
              <w:rPr>
                <w:rFonts w:ascii="Calibri" w:eastAsia="Calibri" w:hAnsi="Calibri" w:cs="Calibri"/>
                <w:b/>
              </w:rPr>
              <w:lastRenderedPageBreak/>
              <w:t xml:space="preserve">Data </w:t>
            </w:r>
            <w:r w:rsidR="00D0416C">
              <w:rPr>
                <w:rFonts w:ascii="Calibri" w:eastAsia="Calibri" w:hAnsi="Calibri" w:cs="Calibri"/>
                <w:b/>
              </w:rPr>
              <w:t xml:space="preserve">Bias </w:t>
            </w:r>
            <w:r>
              <w:rPr>
                <w:rFonts w:ascii="Calibri" w:eastAsia="Calibri" w:hAnsi="Calibri" w:cs="Calibri"/>
                <w:b/>
              </w:rPr>
              <w:t xml:space="preserve">- </w:t>
            </w:r>
            <w:r w:rsidR="00F81DA4">
              <w:rPr>
                <w:rFonts w:ascii="Calibri" w:eastAsia="Calibri" w:hAnsi="Calibri" w:cs="Calibri"/>
              </w:rPr>
              <w:t>Data b</w:t>
            </w:r>
            <w:r w:rsidR="00D0416C">
              <w:rPr>
                <w:rFonts w:ascii="Calibri" w:eastAsia="Calibri" w:hAnsi="Calibri" w:cs="Calibri"/>
              </w:rPr>
              <w:t>ias</w:t>
            </w:r>
            <w:r>
              <w:rPr>
                <w:rFonts w:ascii="Calibri" w:eastAsia="Calibri" w:hAnsi="Calibri" w:cs="Calibri"/>
              </w:rPr>
              <w:t xml:space="preserve"> may result from the types of methods used for data collection, processing, representation, analysis</w:t>
            </w:r>
            <w:r w:rsidR="008B0488">
              <w:rPr>
                <w:rFonts w:ascii="Calibri" w:eastAsia="Calibri" w:hAnsi="Calibri" w:cs="Calibri"/>
              </w:rPr>
              <w:t>,</w:t>
            </w:r>
            <w:r>
              <w:rPr>
                <w:rFonts w:ascii="Calibri" w:eastAsia="Calibri" w:hAnsi="Calibri" w:cs="Calibri"/>
              </w:rPr>
              <w:t xml:space="preserve"> and use.</w:t>
            </w:r>
          </w:p>
          <w:p w14:paraId="5DAD7538" w14:textId="168F1895" w:rsidR="00274D0A" w:rsidRDefault="000A52DF" w:rsidP="00111DFC">
            <w:pPr>
              <w:pBdr>
                <w:top w:val="nil"/>
                <w:left w:val="nil"/>
                <w:bottom w:val="nil"/>
                <w:right w:val="nil"/>
                <w:between w:val="nil"/>
              </w:pBdr>
              <w:spacing w:after="120"/>
              <w:ind w:left="1051" w:hanging="1166"/>
              <w:rPr>
                <w:rFonts w:ascii="Calibri" w:eastAsia="Calibri" w:hAnsi="Calibri" w:cs="Calibri"/>
                <w:b/>
                <w:smallCaps/>
                <w:color w:val="000000"/>
              </w:rPr>
            </w:pPr>
            <w:r>
              <w:rPr>
                <w:rFonts w:ascii="Calibri" w:eastAsia="Calibri" w:hAnsi="Calibri" w:cs="Calibri"/>
                <w:b/>
                <w:smallCaps/>
                <w:color w:val="000000"/>
              </w:rPr>
              <w:t>DS.3</w:t>
            </w:r>
            <w:r w:rsidR="00304B3B">
              <w:rPr>
                <w:rFonts w:ascii="Calibri" w:eastAsia="Calibri" w:hAnsi="Calibri" w:cs="Calibri"/>
                <w:sz w:val="22"/>
                <w:szCs w:val="22"/>
                <w:vertAlign w:val="superscript"/>
              </w:rPr>
              <w:t>†</w:t>
            </w:r>
            <w:r>
              <w:rPr>
                <w:rFonts w:ascii="Calibri" w:eastAsia="Calibri" w:hAnsi="Calibri" w:cs="Calibri"/>
                <w:b/>
                <w:smallCaps/>
                <w:color w:val="000000"/>
              </w:rPr>
              <w:tab/>
            </w:r>
            <w:r>
              <w:rPr>
                <w:rFonts w:ascii="Calibri" w:eastAsia="Calibri" w:hAnsi="Calibri" w:cs="Calibri"/>
                <w:b/>
                <w:color w:val="000000"/>
              </w:rPr>
              <w:t xml:space="preserve">The student will recognize the importance of data literacy and develop an awareness of how the analysis of data can be used </w:t>
            </w:r>
            <w:r w:rsidR="00951E3A">
              <w:rPr>
                <w:rFonts w:ascii="Calibri" w:eastAsia="Calibri" w:hAnsi="Calibri" w:cs="Calibri"/>
                <w:b/>
                <w:color w:val="000000"/>
              </w:rPr>
              <w:t xml:space="preserve">in problem solving </w:t>
            </w:r>
            <w:r>
              <w:rPr>
                <w:rFonts w:ascii="Calibri" w:eastAsia="Calibri" w:hAnsi="Calibri" w:cs="Calibri"/>
                <w:b/>
                <w:color w:val="000000"/>
              </w:rPr>
              <w:t xml:space="preserve">to </w:t>
            </w:r>
            <w:r w:rsidR="00111DFC">
              <w:rPr>
                <w:rFonts w:ascii="Calibri" w:eastAsia="Calibri" w:hAnsi="Calibri" w:cs="Calibri"/>
                <w:b/>
                <w:color w:val="000000"/>
              </w:rPr>
              <w:t>e</w:t>
            </w:r>
            <w:r>
              <w:rPr>
                <w:rFonts w:ascii="Calibri" w:eastAsia="Calibri" w:hAnsi="Calibri" w:cs="Calibri"/>
                <w:b/>
                <w:color w:val="000000"/>
              </w:rPr>
              <w:t>ffect</w:t>
            </w:r>
            <w:r w:rsidR="00D0416C">
              <w:rPr>
                <w:rFonts w:ascii="Calibri" w:eastAsia="Calibri" w:hAnsi="Calibri" w:cs="Calibri"/>
                <w:b/>
                <w:color w:val="000000"/>
              </w:rPr>
              <w:t xml:space="preserve"> change and create innovative solutions</w:t>
            </w:r>
            <w:r>
              <w:rPr>
                <w:rFonts w:ascii="Calibri" w:eastAsia="Calibri" w:hAnsi="Calibri" w:cs="Calibri"/>
                <w:b/>
                <w:color w:val="000000"/>
              </w:rPr>
              <w:t>.</w:t>
            </w:r>
          </w:p>
        </w:tc>
      </w:tr>
      <w:tr w:rsidR="00274D0A" w14:paraId="031D4307" w14:textId="77777777" w:rsidTr="00A50242">
        <w:tc>
          <w:tcPr>
            <w:tcW w:w="7200" w:type="dxa"/>
            <w:shd w:val="clear" w:color="auto" w:fill="D9D9D9"/>
          </w:tcPr>
          <w:p w14:paraId="7FDF07C3"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14:paraId="2A39B68F"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14:paraId="62E17FFD" w14:textId="77777777" w:rsidTr="00A50242">
        <w:tc>
          <w:tcPr>
            <w:tcW w:w="7200" w:type="dxa"/>
          </w:tcPr>
          <w:p w14:paraId="14A10411" w14:textId="7AA4B962" w:rsidR="00274D0A" w:rsidRDefault="000A52DF">
            <w:pPr>
              <w:numPr>
                <w:ilvl w:val="0"/>
                <w:numId w:val="2"/>
              </w:numPr>
              <w:pBdr>
                <w:top w:val="nil"/>
                <w:left w:val="nil"/>
                <w:bottom w:val="nil"/>
                <w:right w:val="nil"/>
                <w:between w:val="nil"/>
              </w:pBdr>
              <w:tabs>
                <w:tab w:val="left" w:pos="1457"/>
              </w:tabs>
              <w:spacing w:before="120" w:after="120"/>
              <w:ind w:left="547" w:right="346"/>
              <w:rPr>
                <w:rFonts w:ascii="Calibri" w:eastAsia="Calibri" w:hAnsi="Calibri" w:cs="Calibri"/>
                <w:color w:val="000000"/>
                <w:sz w:val="22"/>
                <w:szCs w:val="22"/>
              </w:rPr>
            </w:pPr>
            <w:r>
              <w:rPr>
                <w:rFonts w:ascii="Calibri" w:eastAsia="Calibri" w:hAnsi="Calibri" w:cs="Calibri"/>
                <w:color w:val="000000"/>
                <w:sz w:val="22"/>
                <w:szCs w:val="22"/>
              </w:rPr>
              <w:t xml:space="preserve">Data literacy is the ability to read data, work with data and communicate about data by putting it in proper context and asking relevant/clarifying questions to determine/identify </w:t>
            </w:r>
            <w:r w:rsidR="0032287C">
              <w:rPr>
                <w:rFonts w:ascii="Calibri" w:eastAsia="Calibri" w:hAnsi="Calibri" w:cs="Calibri"/>
                <w:color w:val="000000"/>
                <w:sz w:val="22"/>
                <w:szCs w:val="22"/>
              </w:rPr>
              <w:t xml:space="preserve">data </w:t>
            </w:r>
            <w:r>
              <w:rPr>
                <w:rFonts w:ascii="Calibri" w:eastAsia="Calibri" w:hAnsi="Calibri" w:cs="Calibri"/>
                <w:color w:val="000000"/>
                <w:sz w:val="22"/>
                <w:szCs w:val="22"/>
              </w:rPr>
              <w:t>bias. </w:t>
            </w:r>
          </w:p>
          <w:p w14:paraId="0025AD37" w14:textId="0AAED051" w:rsidR="00274D0A" w:rsidRDefault="000A52DF">
            <w:pPr>
              <w:numPr>
                <w:ilvl w:val="0"/>
                <w:numId w:val="2"/>
              </w:numPr>
              <w:pBdr>
                <w:top w:val="nil"/>
                <w:left w:val="nil"/>
                <w:bottom w:val="nil"/>
                <w:right w:val="nil"/>
                <w:between w:val="nil"/>
              </w:pBdr>
              <w:tabs>
                <w:tab w:val="left" w:pos="1457"/>
              </w:tabs>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Data literacy helps to recognize, sort and filter through </w:t>
            </w:r>
            <w:r w:rsidR="0032287C">
              <w:rPr>
                <w:rFonts w:ascii="Calibri" w:eastAsia="Calibri" w:hAnsi="Calibri" w:cs="Calibri"/>
                <w:color w:val="000000"/>
                <w:sz w:val="22"/>
                <w:szCs w:val="22"/>
              </w:rPr>
              <w:t xml:space="preserve">data </w:t>
            </w:r>
            <w:r>
              <w:rPr>
                <w:rFonts w:ascii="Calibri" w:eastAsia="Calibri" w:hAnsi="Calibri" w:cs="Calibri"/>
                <w:color w:val="000000"/>
                <w:sz w:val="22"/>
                <w:szCs w:val="22"/>
              </w:rPr>
              <w:t xml:space="preserve">biases </w:t>
            </w:r>
            <w:r w:rsidR="00E31110">
              <w:rPr>
                <w:rFonts w:ascii="Calibri" w:eastAsia="Calibri" w:hAnsi="Calibri" w:cs="Calibri"/>
                <w:color w:val="000000"/>
                <w:sz w:val="22"/>
                <w:szCs w:val="22"/>
              </w:rPr>
              <w:t xml:space="preserve">that </w:t>
            </w:r>
            <w:r>
              <w:rPr>
                <w:rFonts w:ascii="Calibri" w:eastAsia="Calibri" w:hAnsi="Calibri" w:cs="Calibri"/>
                <w:color w:val="000000"/>
                <w:sz w:val="22"/>
                <w:szCs w:val="22"/>
              </w:rPr>
              <w:t xml:space="preserve">leads to </w:t>
            </w:r>
            <w:r w:rsidR="00E31110">
              <w:rPr>
                <w:rFonts w:ascii="Calibri" w:eastAsia="Calibri" w:hAnsi="Calibri" w:cs="Calibri"/>
                <w:color w:val="000000"/>
                <w:sz w:val="22"/>
                <w:szCs w:val="22"/>
              </w:rPr>
              <w:t>improved decision</w:t>
            </w:r>
            <w:r w:rsidR="008B0488">
              <w:rPr>
                <w:rFonts w:ascii="Calibri" w:eastAsia="Calibri" w:hAnsi="Calibri" w:cs="Calibri"/>
                <w:color w:val="000000"/>
                <w:sz w:val="22"/>
                <w:szCs w:val="22"/>
              </w:rPr>
              <w:t xml:space="preserve"> </w:t>
            </w:r>
            <w:r>
              <w:rPr>
                <w:rFonts w:ascii="Calibri" w:eastAsia="Calibri" w:hAnsi="Calibri" w:cs="Calibri"/>
                <w:color w:val="000000"/>
                <w:sz w:val="22"/>
                <w:szCs w:val="22"/>
              </w:rPr>
              <w:t>making</w:t>
            </w:r>
            <w:r w:rsidR="009E7610">
              <w:rPr>
                <w:rFonts w:ascii="Calibri" w:eastAsia="Calibri" w:hAnsi="Calibri" w:cs="Calibri"/>
                <w:color w:val="000000"/>
                <w:sz w:val="22"/>
                <w:szCs w:val="22"/>
              </w:rPr>
              <w:t xml:space="preserve"> in data collection and reporting</w:t>
            </w:r>
            <w:r>
              <w:rPr>
                <w:rFonts w:ascii="Calibri" w:eastAsia="Calibri" w:hAnsi="Calibri" w:cs="Calibri"/>
                <w:color w:val="000000"/>
                <w:sz w:val="22"/>
                <w:szCs w:val="22"/>
              </w:rPr>
              <w:t>.</w:t>
            </w:r>
          </w:p>
          <w:p w14:paraId="4072C177" w14:textId="77777777" w:rsidR="00274D0A" w:rsidRDefault="000A52DF">
            <w:pPr>
              <w:numPr>
                <w:ilvl w:val="0"/>
                <w:numId w:val="2"/>
              </w:numPr>
              <w:pBdr>
                <w:top w:val="nil"/>
                <w:left w:val="nil"/>
                <w:bottom w:val="nil"/>
                <w:right w:val="nil"/>
                <w:between w:val="nil"/>
              </w:pBdr>
              <w:tabs>
                <w:tab w:val="left" w:pos="1457"/>
              </w:tabs>
              <w:spacing w:after="120"/>
              <w:ind w:right="346"/>
              <w:rPr>
                <w:rFonts w:ascii="Calibri" w:eastAsia="Calibri" w:hAnsi="Calibri" w:cs="Calibri"/>
                <w:color w:val="000000"/>
                <w:sz w:val="22"/>
                <w:szCs w:val="22"/>
              </w:rPr>
            </w:pPr>
            <w:r>
              <w:rPr>
                <w:rFonts w:ascii="Calibri" w:eastAsia="Calibri" w:hAnsi="Calibri" w:cs="Calibri"/>
                <w:color w:val="000000"/>
                <w:sz w:val="22"/>
                <w:szCs w:val="22"/>
              </w:rPr>
              <w:t>Data privacy and consumer protection are important issues that affect individuals and organizations.</w:t>
            </w:r>
          </w:p>
          <w:p w14:paraId="0D74CBB3" w14:textId="31BF4A0B" w:rsidR="00274D0A" w:rsidRDefault="000A52DF">
            <w:pPr>
              <w:numPr>
                <w:ilvl w:val="0"/>
                <w:numId w:val="2"/>
              </w:numPr>
              <w:pBdr>
                <w:top w:val="nil"/>
                <w:left w:val="nil"/>
                <w:bottom w:val="nil"/>
                <w:right w:val="nil"/>
                <w:between w:val="nil"/>
              </w:pBdr>
              <w:tabs>
                <w:tab w:val="left" w:pos="1457"/>
              </w:tabs>
              <w:spacing w:after="120"/>
              <w:ind w:right="346"/>
              <w:rPr>
                <w:rFonts w:ascii="Calibri" w:eastAsia="Calibri" w:hAnsi="Calibri" w:cs="Calibri"/>
                <w:sz w:val="22"/>
                <w:szCs w:val="22"/>
              </w:rPr>
            </w:pPr>
            <w:r>
              <w:rPr>
                <w:rFonts w:ascii="Calibri" w:eastAsia="Calibri" w:hAnsi="Calibri" w:cs="Calibri"/>
                <w:sz w:val="22"/>
                <w:szCs w:val="22"/>
              </w:rPr>
              <w:t>Historical instances of government and private data breaches provide examples of the considerations of privacy in data.</w:t>
            </w:r>
          </w:p>
          <w:p w14:paraId="12884CDC" w14:textId="640530F9" w:rsidR="00F81DA4" w:rsidRDefault="00F81DA4" w:rsidP="00F81DA4">
            <w:pPr>
              <w:pStyle w:val="IntroBullet"/>
              <w:rPr>
                <w:rFonts w:ascii="Calibri" w:eastAsia="Calibri" w:hAnsi="Calibri" w:cs="Calibri"/>
                <w:sz w:val="22"/>
                <w:szCs w:val="22"/>
              </w:rPr>
            </w:pPr>
            <w:r>
              <w:rPr>
                <w:rFonts w:ascii="Calibri" w:eastAsia="Calibri" w:hAnsi="Calibri" w:cs="Calibri"/>
                <w:sz w:val="22"/>
                <w:szCs w:val="22"/>
              </w:rPr>
              <w:t>Data bias occurs when d</w:t>
            </w:r>
            <w:r w:rsidRPr="00F81DA4">
              <w:rPr>
                <w:rFonts w:ascii="Calibri" w:eastAsia="Calibri" w:hAnsi="Calibri" w:cs="Calibri"/>
                <w:sz w:val="22"/>
                <w:szCs w:val="22"/>
              </w:rPr>
              <w:t>ata does not include variables that properly capture the phenomenon we want to predict.</w:t>
            </w:r>
          </w:p>
          <w:p w14:paraId="54B74F3E" w14:textId="77777777" w:rsidR="00274D0A" w:rsidRDefault="00274D0A">
            <w:pPr>
              <w:pBdr>
                <w:top w:val="nil"/>
                <w:left w:val="nil"/>
                <w:bottom w:val="nil"/>
                <w:right w:val="nil"/>
                <w:between w:val="nil"/>
              </w:pBdr>
              <w:tabs>
                <w:tab w:val="left" w:pos="1457"/>
              </w:tabs>
              <w:spacing w:after="120"/>
              <w:ind w:left="360" w:right="346" w:hanging="360"/>
              <w:rPr>
                <w:rFonts w:ascii="Calibri" w:eastAsia="Calibri" w:hAnsi="Calibri" w:cs="Calibri"/>
                <w:color w:val="000000"/>
                <w:sz w:val="22"/>
                <w:szCs w:val="22"/>
              </w:rPr>
            </w:pPr>
          </w:p>
        </w:tc>
        <w:tc>
          <w:tcPr>
            <w:tcW w:w="7200" w:type="dxa"/>
          </w:tcPr>
          <w:p w14:paraId="1767E6BA" w14:textId="77777777"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14:paraId="080B21F3" w14:textId="6F7A7223"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 xml:space="preserve">Formulate relevant/clarifying questions to identify potential </w:t>
            </w:r>
            <w:r w:rsidR="0032287C">
              <w:rPr>
                <w:rFonts w:ascii="Calibri" w:eastAsia="Calibri" w:hAnsi="Calibri" w:cs="Calibri"/>
                <w:sz w:val="22"/>
                <w:szCs w:val="22"/>
              </w:rPr>
              <w:t xml:space="preserve">data </w:t>
            </w:r>
            <w:r>
              <w:rPr>
                <w:rFonts w:ascii="Calibri" w:eastAsia="Calibri" w:hAnsi="Calibri" w:cs="Calibri"/>
                <w:sz w:val="22"/>
                <w:szCs w:val="22"/>
              </w:rPr>
              <w:t>biases presented in existing analyses/visualizations.</w:t>
            </w:r>
          </w:p>
          <w:p w14:paraId="2E22197B" w14:textId="4779AA31"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Effectively read data summaries and visualizations and explain/translate into </w:t>
            </w:r>
            <w:r w:rsidR="00E31110">
              <w:rPr>
                <w:rFonts w:ascii="Calibri" w:eastAsia="Calibri" w:hAnsi="Calibri" w:cs="Calibri"/>
                <w:sz w:val="22"/>
                <w:szCs w:val="22"/>
              </w:rPr>
              <w:t>nontechnical</w:t>
            </w:r>
            <w:r>
              <w:rPr>
                <w:rFonts w:ascii="Calibri" w:eastAsia="Calibri" w:hAnsi="Calibri" w:cs="Calibri"/>
                <w:sz w:val="22"/>
                <w:szCs w:val="22"/>
              </w:rPr>
              <w:t xml:space="preserve"> terms in proper context.  </w:t>
            </w:r>
          </w:p>
          <w:p w14:paraId="6D3851FB" w14:textId="2182EED9"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Identify potential </w:t>
            </w:r>
            <w:r w:rsidR="00F81DA4">
              <w:rPr>
                <w:rFonts w:ascii="Calibri" w:eastAsia="Calibri" w:hAnsi="Calibri" w:cs="Calibri"/>
                <w:color w:val="000000"/>
                <w:sz w:val="22"/>
                <w:szCs w:val="22"/>
              </w:rPr>
              <w:t xml:space="preserve">data </w:t>
            </w:r>
            <w:r>
              <w:rPr>
                <w:rFonts w:ascii="Calibri" w:eastAsia="Calibri" w:hAnsi="Calibri" w:cs="Calibri"/>
                <w:color w:val="000000"/>
                <w:sz w:val="22"/>
                <w:szCs w:val="22"/>
              </w:rPr>
              <w:t>biases in terms of data present</w:t>
            </w:r>
            <w:r>
              <w:rPr>
                <w:rFonts w:ascii="Calibri" w:eastAsia="Calibri" w:hAnsi="Calibri" w:cs="Calibri"/>
                <w:sz w:val="22"/>
                <w:szCs w:val="22"/>
              </w:rPr>
              <w:t>ed</w:t>
            </w:r>
            <w:r>
              <w:rPr>
                <w:rFonts w:ascii="Calibri" w:eastAsia="Calibri" w:hAnsi="Calibri" w:cs="Calibri"/>
                <w:color w:val="000000"/>
                <w:sz w:val="22"/>
                <w:szCs w:val="22"/>
              </w:rPr>
              <w:t xml:space="preserve"> and discuss the potential effects of such biases </w:t>
            </w:r>
            <w:r>
              <w:rPr>
                <w:rFonts w:ascii="Calibri" w:eastAsia="Calibri" w:hAnsi="Calibri" w:cs="Calibri"/>
                <w:sz w:val="22"/>
                <w:szCs w:val="22"/>
              </w:rPr>
              <w:t xml:space="preserve">in terms of how they </w:t>
            </w:r>
            <w:r w:rsidR="00D0416C">
              <w:rPr>
                <w:rFonts w:ascii="Calibri" w:eastAsia="Calibri" w:hAnsi="Calibri" w:cs="Calibri"/>
                <w:sz w:val="22"/>
                <w:szCs w:val="22"/>
              </w:rPr>
              <w:t xml:space="preserve">could </w:t>
            </w:r>
            <w:r>
              <w:rPr>
                <w:rFonts w:ascii="Calibri" w:eastAsia="Calibri" w:hAnsi="Calibri" w:cs="Calibri"/>
                <w:sz w:val="22"/>
                <w:szCs w:val="22"/>
              </w:rPr>
              <w:t xml:space="preserve">affect </w:t>
            </w:r>
            <w:r w:rsidR="0044169A">
              <w:rPr>
                <w:rFonts w:ascii="Calibri" w:eastAsia="Calibri" w:hAnsi="Calibri" w:cs="Calibri"/>
                <w:sz w:val="22"/>
                <w:szCs w:val="22"/>
              </w:rPr>
              <w:t xml:space="preserve">data analysis and </w:t>
            </w:r>
            <w:r w:rsidR="00E31110">
              <w:rPr>
                <w:rFonts w:ascii="Calibri" w:eastAsia="Calibri" w:hAnsi="Calibri" w:cs="Calibri"/>
                <w:sz w:val="22"/>
                <w:szCs w:val="22"/>
              </w:rPr>
              <w:t>decision</w:t>
            </w:r>
            <w:r w:rsidR="008B0488">
              <w:rPr>
                <w:rFonts w:ascii="Calibri" w:eastAsia="Calibri" w:hAnsi="Calibri" w:cs="Calibri"/>
                <w:sz w:val="22"/>
                <w:szCs w:val="22"/>
              </w:rPr>
              <w:t xml:space="preserve"> </w:t>
            </w:r>
            <w:r w:rsidR="00E31110">
              <w:rPr>
                <w:rFonts w:ascii="Calibri" w:eastAsia="Calibri" w:hAnsi="Calibri" w:cs="Calibri"/>
                <w:sz w:val="22"/>
                <w:szCs w:val="22"/>
              </w:rPr>
              <w:t>making</w:t>
            </w:r>
            <w:r>
              <w:rPr>
                <w:rFonts w:ascii="Calibri" w:eastAsia="Calibri" w:hAnsi="Calibri" w:cs="Calibri"/>
                <w:color w:val="000000"/>
                <w:sz w:val="22"/>
                <w:szCs w:val="22"/>
              </w:rPr>
              <w:t>.</w:t>
            </w:r>
          </w:p>
          <w:p w14:paraId="24AE0345"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Identify privacy and consumer protection issues that</w:t>
            </w:r>
            <w:r>
              <w:rPr>
                <w:rFonts w:ascii="Calibri" w:eastAsia="Calibri" w:hAnsi="Calibri" w:cs="Calibri"/>
                <w:sz w:val="22"/>
                <w:szCs w:val="22"/>
              </w:rPr>
              <w:t xml:space="preserve"> might be a result of how data is presented.</w:t>
            </w:r>
          </w:p>
          <w:p w14:paraId="42C035EC" w14:textId="3711B487" w:rsidR="00274D0A" w:rsidRDefault="000A52DF" w:rsidP="0044169A">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Describe the types of data that business, industry, and government entities collect and possible ways the data is used.</w:t>
            </w:r>
          </w:p>
        </w:tc>
      </w:tr>
    </w:tbl>
    <w:p w14:paraId="7FF80444" w14:textId="77777777" w:rsidR="00EC74DD" w:rsidRDefault="000A52DF">
      <w:pPr>
        <w:ind w:left="180"/>
        <w:rPr>
          <w:rFonts w:ascii="Calibri" w:eastAsia="Calibri" w:hAnsi="Calibri" w:cs="Calibri"/>
          <w:sz w:val="22"/>
          <w:szCs w:val="22"/>
        </w:rPr>
      </w:pPr>
      <w:r>
        <w:rPr>
          <w:rFonts w:ascii="Calibri" w:eastAsia="Calibri" w:hAnsi="Calibri" w:cs="Calibri"/>
          <w:sz w:val="22"/>
          <w:szCs w:val="22"/>
          <w:vertAlign w:val="superscript"/>
        </w:rPr>
        <w:t xml:space="preserve">† </w:t>
      </w:r>
      <w:r>
        <w:rPr>
          <w:rFonts w:ascii="Calibri" w:eastAsia="Calibri" w:hAnsi="Calibri" w:cs="Calibri"/>
          <w:sz w:val="22"/>
          <w:szCs w:val="22"/>
        </w:rPr>
        <w:t>Standard should be included in a one-semester course in Data Science.</w:t>
      </w:r>
    </w:p>
    <w:p w14:paraId="68C8B277" w14:textId="77777777" w:rsidR="00274D0A" w:rsidRDefault="000A52DF">
      <w:pPr>
        <w:ind w:left="180"/>
        <w:rPr>
          <w:rFonts w:ascii="Calibri" w:eastAsia="Calibri" w:hAnsi="Calibri" w:cs="Calibri"/>
        </w:rPr>
        <w:sectPr w:rsidR="00274D0A" w:rsidSect="001D0E0B">
          <w:headerReference w:type="default" r:id="rId19"/>
          <w:pgSz w:w="15840" w:h="12240" w:orient="landscape"/>
          <w:pgMar w:top="720" w:right="720" w:bottom="720" w:left="720" w:header="720" w:footer="720" w:gutter="0"/>
          <w:cols w:space="720"/>
        </w:sectPr>
      </w:pPr>
      <w:r>
        <w:rPr>
          <w:rFonts w:ascii="Calibri" w:eastAsia="Calibri" w:hAnsi="Calibri" w:cs="Calibri"/>
          <w:sz w:val="22"/>
          <w:szCs w:val="22"/>
        </w:rPr>
        <w:t xml:space="preserve">  </w:t>
      </w:r>
    </w:p>
    <w:tbl>
      <w:tblPr>
        <w:tblStyle w:val="af"/>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14:paraId="431A68FB" w14:textId="77777777">
        <w:tc>
          <w:tcPr>
            <w:tcW w:w="14400" w:type="dxa"/>
            <w:gridSpan w:val="2"/>
            <w:tcBorders>
              <w:top w:val="nil"/>
              <w:left w:val="nil"/>
              <w:right w:val="nil"/>
            </w:tcBorders>
          </w:tcPr>
          <w:p w14:paraId="7673728B" w14:textId="326B39E6" w:rsidR="00274D0A" w:rsidRDefault="000A52DF">
            <w:pPr>
              <w:spacing w:after="120"/>
              <w:ind w:left="-104"/>
              <w:rPr>
                <w:rFonts w:ascii="Calibri" w:eastAsia="Calibri" w:hAnsi="Calibri" w:cs="Calibri"/>
                <w:b/>
              </w:rPr>
            </w:pPr>
            <w:r>
              <w:rPr>
                <w:rFonts w:ascii="Calibri" w:eastAsia="Calibri" w:hAnsi="Calibri" w:cs="Calibri"/>
                <w:b/>
              </w:rPr>
              <w:lastRenderedPageBreak/>
              <w:t xml:space="preserve">Data </w:t>
            </w:r>
            <w:r w:rsidR="0044169A">
              <w:rPr>
                <w:rFonts w:ascii="Calibri" w:eastAsia="Calibri" w:hAnsi="Calibri" w:cs="Calibri"/>
                <w:b/>
              </w:rPr>
              <w:t xml:space="preserve">Bias </w:t>
            </w:r>
            <w:r>
              <w:rPr>
                <w:rFonts w:ascii="Calibri" w:eastAsia="Calibri" w:hAnsi="Calibri" w:cs="Calibri"/>
                <w:b/>
              </w:rPr>
              <w:t xml:space="preserve">- </w:t>
            </w:r>
            <w:r w:rsidR="0032287C">
              <w:rPr>
                <w:rFonts w:ascii="Calibri" w:eastAsia="Calibri" w:hAnsi="Calibri" w:cs="Calibri"/>
              </w:rPr>
              <w:t>Data b</w:t>
            </w:r>
            <w:r w:rsidR="0044169A">
              <w:rPr>
                <w:rFonts w:ascii="Calibri" w:eastAsia="Calibri" w:hAnsi="Calibri" w:cs="Calibri"/>
              </w:rPr>
              <w:t>ias</w:t>
            </w:r>
            <w:r>
              <w:rPr>
                <w:rFonts w:ascii="Calibri" w:eastAsia="Calibri" w:hAnsi="Calibri" w:cs="Calibri"/>
              </w:rPr>
              <w:t xml:space="preserve"> may result from the types of methods used for data collection, processing, representation, analysis</w:t>
            </w:r>
            <w:r w:rsidR="008B0488">
              <w:rPr>
                <w:rFonts w:ascii="Calibri" w:eastAsia="Calibri" w:hAnsi="Calibri" w:cs="Calibri"/>
              </w:rPr>
              <w:t>,</w:t>
            </w:r>
            <w:r>
              <w:rPr>
                <w:rFonts w:ascii="Calibri" w:eastAsia="Calibri" w:hAnsi="Calibri" w:cs="Calibri"/>
              </w:rPr>
              <w:t xml:space="preserve"> and use.</w:t>
            </w:r>
          </w:p>
          <w:p w14:paraId="45FE2D3D" w14:textId="5698E93F" w:rsidR="00274D0A" w:rsidRDefault="000A52DF" w:rsidP="0044169A">
            <w:pPr>
              <w:pBdr>
                <w:top w:val="nil"/>
                <w:left w:val="nil"/>
                <w:bottom w:val="nil"/>
                <w:right w:val="nil"/>
                <w:between w:val="nil"/>
              </w:pBdr>
              <w:spacing w:after="120"/>
              <w:ind w:left="1051" w:hanging="1166"/>
              <w:rPr>
                <w:rFonts w:ascii="Calibri" w:eastAsia="Calibri" w:hAnsi="Calibri" w:cs="Calibri"/>
                <w:b/>
                <w:smallCaps/>
                <w:color w:val="000000"/>
                <w:sz w:val="22"/>
                <w:szCs w:val="22"/>
              </w:rPr>
            </w:pPr>
            <w:r>
              <w:rPr>
                <w:rFonts w:ascii="Calibri" w:eastAsia="Calibri" w:hAnsi="Calibri" w:cs="Calibri"/>
                <w:b/>
                <w:smallCaps/>
                <w:color w:val="000000"/>
              </w:rPr>
              <w:t>DS.4</w:t>
            </w:r>
            <w:r>
              <w:rPr>
                <w:rFonts w:ascii="Calibri" w:eastAsia="Calibri" w:hAnsi="Calibri" w:cs="Calibri"/>
                <w:b/>
                <w:smallCaps/>
                <w:color w:val="000000"/>
              </w:rPr>
              <w:tab/>
            </w:r>
            <w:r>
              <w:rPr>
                <w:rFonts w:ascii="Calibri" w:eastAsia="Calibri" w:hAnsi="Calibri" w:cs="Calibri"/>
                <w:b/>
                <w:color w:val="000000"/>
              </w:rPr>
              <w:t xml:space="preserve">The student will be able to identify </w:t>
            </w:r>
            <w:r w:rsidR="0032287C">
              <w:rPr>
                <w:rFonts w:ascii="Calibri" w:eastAsia="Calibri" w:hAnsi="Calibri" w:cs="Calibri"/>
                <w:b/>
                <w:color w:val="000000"/>
              </w:rPr>
              <w:t xml:space="preserve">data </w:t>
            </w:r>
            <w:r>
              <w:rPr>
                <w:rFonts w:ascii="Calibri" w:eastAsia="Calibri" w:hAnsi="Calibri" w:cs="Calibri"/>
                <w:b/>
                <w:color w:val="000000"/>
              </w:rPr>
              <w:t>biases in the data collection process, and understand the implications and privacy issues surrounding data collection</w:t>
            </w:r>
            <w:r w:rsidR="0032287C">
              <w:rPr>
                <w:rFonts w:ascii="Calibri" w:eastAsia="Calibri" w:hAnsi="Calibri" w:cs="Calibri"/>
                <w:b/>
                <w:color w:val="000000"/>
              </w:rPr>
              <w:t xml:space="preserve"> and processing</w:t>
            </w:r>
            <w:r>
              <w:rPr>
                <w:rFonts w:ascii="Calibri" w:eastAsia="Calibri" w:hAnsi="Calibri" w:cs="Calibri"/>
                <w:b/>
                <w:color w:val="000000"/>
              </w:rPr>
              <w:t>.</w:t>
            </w:r>
          </w:p>
        </w:tc>
      </w:tr>
      <w:tr w:rsidR="00274D0A" w14:paraId="06341F45" w14:textId="77777777" w:rsidTr="00A50242">
        <w:tc>
          <w:tcPr>
            <w:tcW w:w="7200" w:type="dxa"/>
            <w:shd w:val="clear" w:color="auto" w:fill="D9D9D9"/>
          </w:tcPr>
          <w:p w14:paraId="673A4DA2"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14:paraId="42C121A2"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14:paraId="62C82E03" w14:textId="77777777" w:rsidTr="00A50242">
        <w:tc>
          <w:tcPr>
            <w:tcW w:w="7200" w:type="dxa"/>
          </w:tcPr>
          <w:p w14:paraId="18A03E42" w14:textId="4338F4AC" w:rsidR="00274D0A" w:rsidRDefault="0044169A">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color w:val="000000"/>
                <w:sz w:val="22"/>
                <w:szCs w:val="22"/>
              </w:rPr>
              <w:t>Various i</w:t>
            </w:r>
            <w:r w:rsidR="000A52DF">
              <w:rPr>
                <w:rFonts w:ascii="Calibri" w:eastAsia="Calibri" w:hAnsi="Calibri" w:cs="Calibri"/>
                <w:color w:val="000000"/>
                <w:sz w:val="22"/>
                <w:szCs w:val="22"/>
              </w:rPr>
              <w:t>mplications can result from the types of data collection methods used.</w:t>
            </w:r>
          </w:p>
          <w:p w14:paraId="5681398D" w14:textId="7B0F3BB4"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 xml:space="preserve">Privacy and consumer protection are considerations when data </w:t>
            </w:r>
            <w:r w:rsidR="008B0488">
              <w:rPr>
                <w:rFonts w:ascii="Calibri" w:eastAsia="Calibri" w:hAnsi="Calibri" w:cs="Calibri"/>
                <w:sz w:val="22"/>
                <w:szCs w:val="22"/>
              </w:rPr>
              <w:t xml:space="preserve">are </w:t>
            </w:r>
            <w:r>
              <w:rPr>
                <w:rFonts w:ascii="Calibri" w:eastAsia="Calibri" w:hAnsi="Calibri" w:cs="Calibri"/>
                <w:sz w:val="22"/>
                <w:szCs w:val="22"/>
              </w:rPr>
              <w:t>collected.</w:t>
            </w:r>
          </w:p>
          <w:p w14:paraId="5AA46DF3" w14:textId="498DE7B1"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There are producers, publishers, consumers and decision</w:t>
            </w:r>
            <w:r w:rsidR="008B0488">
              <w:rPr>
                <w:rFonts w:ascii="Calibri" w:eastAsia="Calibri" w:hAnsi="Calibri" w:cs="Calibri"/>
                <w:sz w:val="22"/>
                <w:szCs w:val="22"/>
              </w:rPr>
              <w:t xml:space="preserve"> </w:t>
            </w:r>
            <w:r>
              <w:rPr>
                <w:rFonts w:ascii="Calibri" w:eastAsia="Calibri" w:hAnsi="Calibri" w:cs="Calibri"/>
                <w:sz w:val="22"/>
                <w:szCs w:val="22"/>
              </w:rPr>
              <w:t>makers of data.</w:t>
            </w:r>
          </w:p>
          <w:p w14:paraId="711AEAE7" w14:textId="2C2E25EB" w:rsidR="00274D0A" w:rsidRDefault="000A52DF" w:rsidP="006666E8">
            <w:pPr>
              <w:numPr>
                <w:ilvl w:val="0"/>
                <w:numId w:val="31"/>
              </w:numPr>
              <w:ind w:left="907" w:right="346"/>
              <w:rPr>
                <w:rFonts w:ascii="Calibri" w:eastAsia="Calibri" w:hAnsi="Calibri" w:cs="Calibri"/>
                <w:sz w:val="22"/>
                <w:szCs w:val="22"/>
              </w:rPr>
            </w:pPr>
            <w:r>
              <w:rPr>
                <w:rFonts w:ascii="Calibri" w:eastAsia="Calibri" w:hAnsi="Calibri" w:cs="Calibri"/>
                <w:sz w:val="22"/>
                <w:szCs w:val="22"/>
              </w:rPr>
              <w:t xml:space="preserve">Producer of data: data </w:t>
            </w:r>
            <w:r w:rsidR="008B0488">
              <w:rPr>
                <w:rFonts w:ascii="Calibri" w:eastAsia="Calibri" w:hAnsi="Calibri" w:cs="Calibri"/>
                <w:sz w:val="22"/>
                <w:szCs w:val="22"/>
              </w:rPr>
              <w:t>are</w:t>
            </w:r>
            <w:r>
              <w:rPr>
                <w:rFonts w:ascii="Calibri" w:eastAsia="Calibri" w:hAnsi="Calibri" w:cs="Calibri"/>
                <w:sz w:val="22"/>
                <w:szCs w:val="22"/>
              </w:rPr>
              <w:t xml:space="preserve"> obtained through some source- open source, sensor equipment, third party organization/source, external source</w:t>
            </w:r>
          </w:p>
          <w:p w14:paraId="30B281C7" w14:textId="77777777" w:rsidR="00274D0A" w:rsidRDefault="000A52DF" w:rsidP="006666E8">
            <w:pPr>
              <w:numPr>
                <w:ilvl w:val="0"/>
                <w:numId w:val="31"/>
              </w:numPr>
              <w:ind w:left="907" w:right="346"/>
              <w:rPr>
                <w:rFonts w:ascii="Calibri" w:eastAsia="Calibri" w:hAnsi="Calibri" w:cs="Calibri"/>
                <w:sz w:val="22"/>
                <w:szCs w:val="22"/>
              </w:rPr>
            </w:pPr>
            <w:r>
              <w:rPr>
                <w:rFonts w:ascii="Calibri" w:eastAsia="Calibri" w:hAnsi="Calibri" w:cs="Calibri"/>
                <w:sz w:val="22"/>
                <w:szCs w:val="22"/>
              </w:rPr>
              <w:t>Publisher of data: entity that acquires, manages, stores, makes available the data</w:t>
            </w:r>
          </w:p>
          <w:p w14:paraId="4B296B76" w14:textId="01716BD0" w:rsidR="00274D0A" w:rsidRDefault="000A52DF" w:rsidP="006666E8">
            <w:pPr>
              <w:numPr>
                <w:ilvl w:val="0"/>
                <w:numId w:val="31"/>
              </w:numPr>
              <w:ind w:left="907" w:right="346"/>
              <w:rPr>
                <w:rFonts w:ascii="Calibri" w:eastAsia="Calibri" w:hAnsi="Calibri" w:cs="Calibri"/>
                <w:sz w:val="22"/>
                <w:szCs w:val="22"/>
              </w:rPr>
            </w:pPr>
            <w:r>
              <w:rPr>
                <w:rFonts w:ascii="Calibri" w:eastAsia="Calibri" w:hAnsi="Calibri" w:cs="Calibri"/>
                <w:sz w:val="22"/>
                <w:szCs w:val="22"/>
              </w:rPr>
              <w:t>Consumer of data: develops products/applications to support the decision</w:t>
            </w:r>
            <w:r w:rsidR="008B0488">
              <w:rPr>
                <w:rFonts w:ascii="Calibri" w:eastAsia="Calibri" w:hAnsi="Calibri" w:cs="Calibri"/>
                <w:sz w:val="22"/>
                <w:szCs w:val="22"/>
              </w:rPr>
              <w:t xml:space="preserve"> </w:t>
            </w:r>
            <w:r>
              <w:rPr>
                <w:rFonts w:ascii="Calibri" w:eastAsia="Calibri" w:hAnsi="Calibri" w:cs="Calibri"/>
                <w:sz w:val="22"/>
                <w:szCs w:val="22"/>
              </w:rPr>
              <w:t>making</w:t>
            </w:r>
          </w:p>
          <w:p w14:paraId="0F0C623D" w14:textId="77777777" w:rsidR="00274D0A" w:rsidRDefault="000A52DF" w:rsidP="006666E8">
            <w:pPr>
              <w:numPr>
                <w:ilvl w:val="0"/>
                <w:numId w:val="31"/>
              </w:numPr>
              <w:ind w:left="907" w:right="346"/>
              <w:rPr>
                <w:rFonts w:ascii="Calibri" w:eastAsia="Calibri" w:hAnsi="Calibri" w:cs="Calibri"/>
                <w:sz w:val="22"/>
                <w:szCs w:val="22"/>
              </w:rPr>
            </w:pPr>
            <w:r>
              <w:rPr>
                <w:rFonts w:ascii="Calibri" w:eastAsia="Calibri" w:hAnsi="Calibri" w:cs="Calibri"/>
                <w:sz w:val="22"/>
                <w:szCs w:val="22"/>
              </w:rPr>
              <w:t>Decision maker of data: uses the products/applications to make decisions</w:t>
            </w:r>
          </w:p>
        </w:tc>
        <w:tc>
          <w:tcPr>
            <w:tcW w:w="7200" w:type="dxa"/>
          </w:tcPr>
          <w:p w14:paraId="692185DD" w14:textId="77777777" w:rsidR="00274D0A" w:rsidRDefault="000A52DF">
            <w:pPr>
              <w:pBdr>
                <w:top w:val="nil"/>
                <w:left w:val="nil"/>
                <w:bottom w:val="nil"/>
                <w:right w:val="nil"/>
                <w:between w:val="nil"/>
              </w:pBdr>
              <w:spacing w:before="120" w:after="120"/>
              <w:ind w:left="177"/>
              <w:rPr>
                <w:rFonts w:ascii="Calibri" w:eastAsia="Calibri" w:hAnsi="Calibri" w:cs="Calibri"/>
                <w:strike/>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14:paraId="461968F8" w14:textId="7741A9F4" w:rsidR="00274D0A" w:rsidRDefault="000A52DF">
            <w:pPr>
              <w:numPr>
                <w:ilvl w:val="0"/>
                <w:numId w:val="2"/>
              </w:numPr>
              <w:spacing w:after="120"/>
              <w:ind w:right="346"/>
              <w:rPr>
                <w:rFonts w:ascii="Calibri" w:eastAsia="Calibri" w:hAnsi="Calibri" w:cs="Calibri"/>
                <w:sz w:val="22"/>
                <w:szCs w:val="22"/>
              </w:rPr>
            </w:pPr>
            <w:r>
              <w:rPr>
                <w:rFonts w:ascii="Calibri" w:eastAsia="Calibri" w:hAnsi="Calibri" w:cs="Calibri"/>
                <w:sz w:val="22"/>
                <w:szCs w:val="22"/>
              </w:rPr>
              <w:t xml:space="preserve">Identify </w:t>
            </w:r>
            <w:r w:rsidR="0063429C">
              <w:rPr>
                <w:rFonts w:ascii="Calibri" w:eastAsia="Calibri" w:hAnsi="Calibri" w:cs="Calibri"/>
                <w:sz w:val="22"/>
                <w:szCs w:val="22"/>
              </w:rPr>
              <w:t xml:space="preserve">data </w:t>
            </w:r>
            <w:r>
              <w:rPr>
                <w:rFonts w:ascii="Calibri" w:eastAsia="Calibri" w:hAnsi="Calibri" w:cs="Calibri"/>
                <w:sz w:val="22"/>
                <w:szCs w:val="22"/>
              </w:rPr>
              <w:t xml:space="preserve">biases in the data collection process that include, but are not limited to, confirmation, selection, outliers, overfitting / </w:t>
            </w:r>
            <w:r w:rsidR="006C4C08">
              <w:rPr>
                <w:rFonts w:ascii="Calibri" w:eastAsia="Calibri" w:hAnsi="Calibri" w:cs="Calibri"/>
                <w:sz w:val="22"/>
                <w:szCs w:val="22"/>
              </w:rPr>
              <w:t>under fitting</w:t>
            </w:r>
            <w:r>
              <w:rPr>
                <w:rFonts w:ascii="Calibri" w:eastAsia="Calibri" w:hAnsi="Calibri" w:cs="Calibri"/>
                <w:sz w:val="22"/>
                <w:szCs w:val="22"/>
              </w:rPr>
              <w:t>, and confounding and describe mitigation strategies for these biases.</w:t>
            </w:r>
          </w:p>
          <w:p w14:paraId="57DCCB55" w14:textId="2D21F9F7" w:rsidR="00274D0A" w:rsidRDefault="000A52DF">
            <w:pPr>
              <w:numPr>
                <w:ilvl w:val="0"/>
                <w:numId w:val="2"/>
              </w:numPr>
              <w:spacing w:after="120"/>
              <w:ind w:right="346"/>
              <w:rPr>
                <w:rFonts w:ascii="Calibri" w:eastAsia="Calibri" w:hAnsi="Calibri" w:cs="Calibri"/>
                <w:sz w:val="22"/>
                <w:szCs w:val="22"/>
              </w:rPr>
            </w:pPr>
            <w:r>
              <w:rPr>
                <w:rFonts w:ascii="Calibri" w:eastAsia="Calibri" w:hAnsi="Calibri" w:cs="Calibri"/>
                <w:sz w:val="22"/>
                <w:szCs w:val="22"/>
              </w:rPr>
              <w:t xml:space="preserve">Provide examples of </w:t>
            </w:r>
            <w:r w:rsidR="0063429C">
              <w:rPr>
                <w:rFonts w:ascii="Calibri" w:eastAsia="Calibri" w:hAnsi="Calibri" w:cs="Calibri"/>
                <w:sz w:val="22"/>
                <w:szCs w:val="22"/>
              </w:rPr>
              <w:t xml:space="preserve">sampling </w:t>
            </w:r>
            <w:r>
              <w:rPr>
                <w:rFonts w:ascii="Calibri" w:eastAsia="Calibri" w:hAnsi="Calibri" w:cs="Calibri"/>
                <w:sz w:val="22"/>
                <w:szCs w:val="22"/>
              </w:rPr>
              <w:t>biases in terms of data collection and the potential effects.</w:t>
            </w:r>
          </w:p>
          <w:p w14:paraId="4C716288" w14:textId="3D085DF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Identify and describe </w:t>
            </w:r>
            <w:r w:rsidR="0063429C">
              <w:rPr>
                <w:rFonts w:ascii="Calibri" w:eastAsia="Calibri" w:hAnsi="Calibri" w:cs="Calibri"/>
                <w:color w:val="000000"/>
                <w:sz w:val="22"/>
                <w:szCs w:val="22"/>
              </w:rPr>
              <w:t xml:space="preserve">data </w:t>
            </w:r>
            <w:r>
              <w:rPr>
                <w:rFonts w:ascii="Calibri" w:eastAsia="Calibri" w:hAnsi="Calibri" w:cs="Calibri"/>
                <w:color w:val="000000"/>
                <w:sz w:val="22"/>
                <w:szCs w:val="22"/>
              </w:rPr>
              <w:t xml:space="preserve">biases </w:t>
            </w:r>
            <w:r w:rsidR="0063429C">
              <w:rPr>
                <w:rFonts w:ascii="Calibri" w:eastAsia="Calibri" w:hAnsi="Calibri" w:cs="Calibri"/>
                <w:sz w:val="22"/>
                <w:szCs w:val="22"/>
              </w:rPr>
              <w:t>as a</w:t>
            </w:r>
            <w:r>
              <w:rPr>
                <w:rFonts w:ascii="Calibri" w:eastAsia="Calibri" w:hAnsi="Calibri" w:cs="Calibri"/>
                <w:color w:val="000000"/>
                <w:sz w:val="22"/>
                <w:szCs w:val="22"/>
              </w:rPr>
              <w:t xml:space="preserve"> producer as well as </w:t>
            </w:r>
            <w:r w:rsidR="0063429C">
              <w:rPr>
                <w:rFonts w:ascii="Calibri" w:eastAsia="Calibri" w:hAnsi="Calibri" w:cs="Calibri"/>
                <w:color w:val="000000"/>
                <w:sz w:val="22"/>
                <w:szCs w:val="22"/>
              </w:rPr>
              <w:t>a</w:t>
            </w:r>
            <w:r>
              <w:rPr>
                <w:rFonts w:ascii="Calibri" w:eastAsia="Calibri" w:hAnsi="Calibri" w:cs="Calibri"/>
                <w:color w:val="000000"/>
                <w:sz w:val="22"/>
                <w:szCs w:val="22"/>
              </w:rPr>
              <w:t xml:space="preserve"> consumer</w:t>
            </w:r>
            <w:r>
              <w:rPr>
                <w:rFonts w:ascii="Calibri" w:eastAsia="Calibri" w:hAnsi="Calibri" w:cs="Calibri"/>
                <w:i/>
                <w:sz w:val="22"/>
                <w:szCs w:val="22"/>
              </w:rPr>
              <w:t>/</w:t>
            </w:r>
            <w:r>
              <w:rPr>
                <w:rFonts w:ascii="Calibri" w:eastAsia="Calibri" w:hAnsi="Calibri" w:cs="Calibri"/>
                <w:sz w:val="22"/>
                <w:szCs w:val="22"/>
              </w:rPr>
              <w:t>decision maker</w:t>
            </w:r>
            <w:r w:rsidR="00D933CE">
              <w:rPr>
                <w:rFonts w:ascii="Calibri" w:eastAsia="Calibri" w:hAnsi="Calibri" w:cs="Calibri"/>
                <w:color w:val="000000"/>
                <w:sz w:val="22"/>
                <w:szCs w:val="22"/>
              </w:rPr>
              <w:t xml:space="preserve"> of</w:t>
            </w:r>
            <w:r>
              <w:rPr>
                <w:rFonts w:ascii="Calibri" w:eastAsia="Calibri" w:hAnsi="Calibri" w:cs="Calibri"/>
                <w:color w:val="000000"/>
                <w:sz w:val="22"/>
                <w:szCs w:val="22"/>
              </w:rPr>
              <w:t xml:space="preserve"> data</w:t>
            </w:r>
            <w:r w:rsidR="0063429C">
              <w:rPr>
                <w:rFonts w:ascii="Calibri" w:eastAsia="Calibri" w:hAnsi="Calibri" w:cs="Calibri"/>
                <w:color w:val="000000"/>
                <w:sz w:val="22"/>
                <w:szCs w:val="22"/>
              </w:rPr>
              <w:t>.</w:t>
            </w:r>
          </w:p>
          <w:p w14:paraId="3C6A6DA6"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Describe how the data collection process should be focused, relevant, and limited to the scope of the </w:t>
            </w:r>
            <w:r>
              <w:rPr>
                <w:rFonts w:ascii="Calibri" w:eastAsia="Calibri" w:hAnsi="Calibri" w:cs="Calibri"/>
                <w:sz w:val="22"/>
                <w:szCs w:val="22"/>
              </w:rPr>
              <w:t>data project plan</w:t>
            </w:r>
            <w:r>
              <w:rPr>
                <w:rFonts w:ascii="Calibri" w:eastAsia="Calibri" w:hAnsi="Calibri" w:cs="Calibri"/>
                <w:color w:val="000000"/>
                <w:sz w:val="20"/>
                <w:szCs w:val="20"/>
              </w:rPr>
              <w:t>.</w:t>
            </w:r>
          </w:p>
          <w:p w14:paraId="59FD3ADE" w14:textId="4B5B1A5C" w:rsidR="00274D0A" w:rsidRDefault="000A52DF" w:rsidP="009E7610">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Describe privacy </w:t>
            </w:r>
            <w:r w:rsidR="009E7610">
              <w:rPr>
                <w:rFonts w:ascii="Calibri" w:eastAsia="Calibri" w:hAnsi="Calibri" w:cs="Calibri"/>
                <w:color w:val="000000"/>
                <w:sz w:val="22"/>
                <w:szCs w:val="22"/>
              </w:rPr>
              <w:t>considerations</w:t>
            </w:r>
            <w:r>
              <w:rPr>
                <w:rFonts w:ascii="Calibri" w:eastAsia="Calibri" w:hAnsi="Calibri" w:cs="Calibri"/>
                <w:color w:val="000000"/>
                <w:sz w:val="22"/>
                <w:szCs w:val="22"/>
              </w:rPr>
              <w:t xml:space="preserve"> in the collection of data</w:t>
            </w:r>
            <w:r w:rsidR="00EB6A9A">
              <w:rPr>
                <w:rFonts w:ascii="Calibri" w:eastAsia="Calibri" w:hAnsi="Calibri" w:cs="Calibri"/>
                <w:color w:val="000000"/>
                <w:sz w:val="22"/>
                <w:szCs w:val="22"/>
              </w:rPr>
              <w:t xml:space="preserve"> as both a consumer and producer</w:t>
            </w:r>
            <w:r>
              <w:rPr>
                <w:rFonts w:ascii="Calibri" w:eastAsia="Calibri" w:hAnsi="Calibri" w:cs="Calibri"/>
                <w:color w:val="000000"/>
                <w:sz w:val="22"/>
                <w:szCs w:val="22"/>
              </w:rPr>
              <w:t>.</w:t>
            </w:r>
          </w:p>
        </w:tc>
      </w:tr>
    </w:tbl>
    <w:p w14:paraId="349A215A" w14:textId="77777777" w:rsidR="00EC74DD" w:rsidRDefault="000A52DF">
      <w:pPr>
        <w:sectPr w:rsidR="00EC74DD" w:rsidSect="001D0E0B">
          <w:pgSz w:w="15840" w:h="12240" w:orient="landscape"/>
          <w:pgMar w:top="720" w:right="720" w:bottom="720" w:left="720" w:header="720" w:footer="720" w:gutter="0"/>
          <w:cols w:space="720"/>
        </w:sectPr>
      </w:pPr>
      <w:r>
        <w:br w:type="page"/>
      </w:r>
    </w:p>
    <w:tbl>
      <w:tblPr>
        <w:tblStyle w:val="af0"/>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14:paraId="7CAA6C92" w14:textId="77777777">
        <w:tc>
          <w:tcPr>
            <w:tcW w:w="14400" w:type="dxa"/>
            <w:gridSpan w:val="2"/>
            <w:tcBorders>
              <w:top w:val="nil"/>
              <w:left w:val="nil"/>
              <w:right w:val="nil"/>
            </w:tcBorders>
          </w:tcPr>
          <w:p w14:paraId="17FE41A1" w14:textId="010F205B" w:rsidR="00274D0A" w:rsidRDefault="000A52DF">
            <w:pPr>
              <w:spacing w:after="120"/>
              <w:ind w:left="-104"/>
              <w:rPr>
                <w:rFonts w:ascii="Calibri" w:eastAsia="Calibri" w:hAnsi="Calibri" w:cs="Calibri"/>
                <w:b/>
              </w:rPr>
            </w:pPr>
            <w:r>
              <w:rPr>
                <w:rFonts w:ascii="Calibri" w:eastAsia="Calibri" w:hAnsi="Calibri" w:cs="Calibri"/>
                <w:b/>
              </w:rPr>
              <w:lastRenderedPageBreak/>
              <w:t xml:space="preserve">Data and Communication - </w:t>
            </w:r>
            <w:r>
              <w:rPr>
                <w:rFonts w:ascii="Calibri" w:eastAsia="Calibri" w:hAnsi="Calibri" w:cs="Calibri"/>
              </w:rPr>
              <w:t>Data</w:t>
            </w:r>
            <w:r>
              <w:rPr>
                <w:rFonts w:ascii="Calibri" w:eastAsia="Calibri" w:hAnsi="Calibri" w:cs="Calibri"/>
                <w:b/>
              </w:rPr>
              <w:t xml:space="preserve"> </w:t>
            </w:r>
            <w:r>
              <w:rPr>
                <w:rFonts w:ascii="Calibri" w:eastAsia="Calibri" w:hAnsi="Calibri" w:cs="Calibri"/>
              </w:rPr>
              <w:t xml:space="preserve">visualizations are used to communicate insights about complex data sets to support making decisions. </w:t>
            </w:r>
          </w:p>
          <w:p w14:paraId="10287F5A" w14:textId="77777777" w:rsidR="00274D0A" w:rsidRDefault="000A52DF">
            <w:pPr>
              <w:pBdr>
                <w:top w:val="nil"/>
                <w:left w:val="nil"/>
                <w:bottom w:val="nil"/>
                <w:right w:val="nil"/>
                <w:between w:val="nil"/>
              </w:pBdr>
              <w:spacing w:after="120"/>
              <w:ind w:left="1051" w:hanging="1166"/>
              <w:rPr>
                <w:rFonts w:ascii="Calibri" w:eastAsia="Calibri" w:hAnsi="Calibri" w:cs="Calibri"/>
                <w:b/>
              </w:rPr>
            </w:pPr>
            <w:r>
              <w:rPr>
                <w:rFonts w:ascii="Calibri" w:eastAsia="Calibri" w:hAnsi="Calibri" w:cs="Calibri"/>
                <w:b/>
                <w:smallCaps/>
                <w:color w:val="000000"/>
              </w:rPr>
              <w:t>DS.5</w:t>
            </w:r>
            <w:r w:rsidR="00304B3B">
              <w:rPr>
                <w:rFonts w:ascii="Calibri" w:eastAsia="Calibri" w:hAnsi="Calibri" w:cs="Calibri"/>
                <w:sz w:val="22"/>
                <w:szCs w:val="22"/>
                <w:vertAlign w:val="superscript"/>
              </w:rPr>
              <w:t>†</w:t>
            </w:r>
            <w:r>
              <w:rPr>
                <w:rFonts w:ascii="Calibri" w:eastAsia="Calibri" w:hAnsi="Calibri" w:cs="Calibri"/>
                <w:b/>
                <w:smallCaps/>
                <w:color w:val="000000"/>
              </w:rPr>
              <w:tab/>
            </w:r>
            <w:r>
              <w:rPr>
                <w:rFonts w:ascii="Calibri" w:eastAsia="Calibri" w:hAnsi="Calibri" w:cs="Calibri"/>
                <w:b/>
                <w:color w:val="000000"/>
              </w:rPr>
              <w:t xml:space="preserve">The student will </w:t>
            </w:r>
            <w:r>
              <w:rPr>
                <w:rFonts w:ascii="Calibri" w:eastAsia="Calibri" w:hAnsi="Calibri" w:cs="Calibri"/>
                <w:b/>
              </w:rPr>
              <w:t>use storytelling as a strategy to effectively communicate with data.</w:t>
            </w:r>
          </w:p>
        </w:tc>
      </w:tr>
      <w:tr w:rsidR="00274D0A" w14:paraId="51D05011" w14:textId="77777777" w:rsidTr="00A50242">
        <w:tc>
          <w:tcPr>
            <w:tcW w:w="7200" w:type="dxa"/>
            <w:shd w:val="clear" w:color="auto" w:fill="D9D9D9"/>
          </w:tcPr>
          <w:p w14:paraId="311404D1"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14:paraId="68098F6E"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14:paraId="73075862" w14:textId="77777777" w:rsidTr="00A50242">
        <w:tc>
          <w:tcPr>
            <w:tcW w:w="7200" w:type="dxa"/>
          </w:tcPr>
          <w:p w14:paraId="3F9C859A" w14:textId="6674AFF8" w:rsidR="00274D0A" w:rsidRDefault="000A52DF">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sz w:val="22"/>
                <w:szCs w:val="22"/>
              </w:rPr>
              <w:t xml:space="preserve">Storytelling with data involves combining context, visualizations and a narrative to communicate the idea behind a data science project effectively. Narrative, which is the crux of storytelling, is the way we simplify and make sense of complex data by supplying context, insight, </w:t>
            </w:r>
            <w:r w:rsidR="00EB6A9A">
              <w:rPr>
                <w:rFonts w:ascii="Calibri" w:eastAsia="Calibri" w:hAnsi="Calibri" w:cs="Calibri"/>
                <w:sz w:val="22"/>
                <w:szCs w:val="22"/>
              </w:rPr>
              <w:t xml:space="preserve">and </w:t>
            </w:r>
            <w:r>
              <w:rPr>
                <w:rFonts w:ascii="Calibri" w:eastAsia="Calibri" w:hAnsi="Calibri" w:cs="Calibri"/>
                <w:sz w:val="22"/>
                <w:szCs w:val="22"/>
              </w:rPr>
              <w:t>interpretation to make the analysis more applicable and relevant.</w:t>
            </w:r>
          </w:p>
          <w:p w14:paraId="72BE2E39" w14:textId="77777777" w:rsidR="00274D0A" w:rsidRDefault="000A52DF">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sz w:val="22"/>
                <w:szCs w:val="22"/>
              </w:rPr>
              <w:t>Communicating with data using storytelling involves concrete steps:</w:t>
            </w:r>
          </w:p>
          <w:p w14:paraId="05003347" w14:textId="77777777" w:rsidR="00274D0A" w:rsidRDefault="000A52DF" w:rsidP="006666E8">
            <w:pPr>
              <w:numPr>
                <w:ilvl w:val="0"/>
                <w:numId w:val="33"/>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Understanding context</w:t>
            </w:r>
            <w:r w:rsidR="007F0C4B">
              <w:rPr>
                <w:rFonts w:ascii="Calibri" w:eastAsia="Calibri" w:hAnsi="Calibri" w:cs="Calibri"/>
                <w:sz w:val="22"/>
                <w:szCs w:val="22"/>
              </w:rPr>
              <w:t>,</w:t>
            </w:r>
          </w:p>
          <w:p w14:paraId="73BBD3ED" w14:textId="77777777" w:rsidR="00274D0A" w:rsidRDefault="000A52DF" w:rsidP="006666E8">
            <w:pPr>
              <w:numPr>
                <w:ilvl w:val="0"/>
                <w:numId w:val="33"/>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Selecting a visual</w:t>
            </w:r>
            <w:r w:rsidR="007F0C4B">
              <w:rPr>
                <w:rFonts w:ascii="Calibri" w:eastAsia="Calibri" w:hAnsi="Calibri" w:cs="Calibri"/>
                <w:sz w:val="22"/>
                <w:szCs w:val="22"/>
              </w:rPr>
              <w:t>,</w:t>
            </w:r>
          </w:p>
          <w:p w14:paraId="07BE2097" w14:textId="77777777" w:rsidR="00274D0A" w:rsidRDefault="000A52DF" w:rsidP="006666E8">
            <w:pPr>
              <w:numPr>
                <w:ilvl w:val="0"/>
                <w:numId w:val="33"/>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Eliminating clutter</w:t>
            </w:r>
            <w:r w:rsidR="007F0C4B">
              <w:rPr>
                <w:rFonts w:ascii="Calibri" w:eastAsia="Calibri" w:hAnsi="Calibri" w:cs="Calibri"/>
                <w:sz w:val="22"/>
                <w:szCs w:val="22"/>
              </w:rPr>
              <w:t>,</w:t>
            </w:r>
          </w:p>
          <w:p w14:paraId="23F4ED24" w14:textId="77777777" w:rsidR="00274D0A" w:rsidRDefault="000A52DF" w:rsidP="006666E8">
            <w:pPr>
              <w:numPr>
                <w:ilvl w:val="0"/>
                <w:numId w:val="33"/>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Focus attention</w:t>
            </w:r>
            <w:r w:rsidR="007F0C4B">
              <w:rPr>
                <w:rFonts w:ascii="Calibri" w:eastAsia="Calibri" w:hAnsi="Calibri" w:cs="Calibri"/>
                <w:sz w:val="22"/>
                <w:szCs w:val="22"/>
              </w:rPr>
              <w:t>, and</w:t>
            </w:r>
          </w:p>
          <w:p w14:paraId="063A3EF8" w14:textId="77777777" w:rsidR="00274D0A" w:rsidRDefault="000A52DF" w:rsidP="006666E8">
            <w:pPr>
              <w:numPr>
                <w:ilvl w:val="0"/>
                <w:numId w:val="33"/>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Telling a story</w:t>
            </w:r>
            <w:r w:rsidR="007F0C4B">
              <w:rPr>
                <w:rFonts w:ascii="Calibri" w:eastAsia="Calibri" w:hAnsi="Calibri" w:cs="Calibri"/>
                <w:sz w:val="22"/>
                <w:szCs w:val="22"/>
              </w:rPr>
              <w:t>.</w:t>
            </w:r>
          </w:p>
          <w:p w14:paraId="038E6F1D" w14:textId="25ADCF75" w:rsidR="00274D0A" w:rsidRDefault="000A52DF">
            <w:pPr>
              <w:numPr>
                <w:ilvl w:val="0"/>
                <w:numId w:val="2"/>
              </w:numPr>
              <w:spacing w:before="120" w:after="120"/>
              <w:ind w:right="346"/>
              <w:rPr>
                <w:rFonts w:ascii="Calibri" w:eastAsia="Calibri" w:hAnsi="Calibri" w:cs="Calibri"/>
                <w:sz w:val="22"/>
                <w:szCs w:val="22"/>
              </w:rPr>
            </w:pPr>
            <w:r>
              <w:rPr>
                <w:rFonts w:ascii="Calibri" w:eastAsia="Calibri" w:hAnsi="Calibri" w:cs="Calibri"/>
                <w:sz w:val="22"/>
                <w:szCs w:val="22"/>
              </w:rPr>
              <w:t>Data storytelling</w:t>
            </w:r>
            <w:r w:rsidR="004A0DD4">
              <w:rPr>
                <w:rFonts w:ascii="Calibri" w:eastAsia="Calibri" w:hAnsi="Calibri" w:cs="Calibri"/>
                <w:sz w:val="22"/>
                <w:szCs w:val="22"/>
              </w:rPr>
              <w:t xml:space="preserve"> requires accuracy in presenting information and critical thinking in </w:t>
            </w:r>
            <w:r w:rsidR="006C4C08">
              <w:rPr>
                <w:rFonts w:ascii="Calibri" w:eastAsia="Calibri" w:hAnsi="Calibri" w:cs="Calibri"/>
                <w:sz w:val="22"/>
                <w:szCs w:val="22"/>
              </w:rPr>
              <w:t xml:space="preserve">consuming </w:t>
            </w:r>
            <w:r>
              <w:rPr>
                <w:rFonts w:ascii="Calibri" w:eastAsia="Calibri" w:hAnsi="Calibri" w:cs="Calibri"/>
                <w:sz w:val="22"/>
                <w:szCs w:val="22"/>
              </w:rPr>
              <w:t xml:space="preserve">information </w:t>
            </w:r>
            <w:r w:rsidR="004A0DD4">
              <w:rPr>
                <w:rFonts w:ascii="Calibri" w:eastAsia="Calibri" w:hAnsi="Calibri" w:cs="Calibri"/>
                <w:sz w:val="22"/>
                <w:szCs w:val="22"/>
              </w:rPr>
              <w:t xml:space="preserve">to make </w:t>
            </w:r>
            <w:r>
              <w:rPr>
                <w:rFonts w:ascii="Calibri" w:eastAsia="Calibri" w:hAnsi="Calibri" w:cs="Calibri"/>
                <w:sz w:val="22"/>
                <w:szCs w:val="22"/>
              </w:rPr>
              <w:t>conclusions.</w:t>
            </w:r>
          </w:p>
          <w:p w14:paraId="0A4955CC" w14:textId="77777777" w:rsidR="00274D0A" w:rsidRDefault="00274D0A">
            <w:pPr>
              <w:pBdr>
                <w:top w:val="nil"/>
                <w:left w:val="nil"/>
                <w:bottom w:val="nil"/>
                <w:right w:val="nil"/>
                <w:between w:val="nil"/>
              </w:pBdr>
              <w:spacing w:after="120"/>
              <w:ind w:left="540" w:right="346"/>
              <w:rPr>
                <w:rFonts w:ascii="Calibri" w:eastAsia="Calibri" w:hAnsi="Calibri" w:cs="Calibri"/>
                <w:strike/>
                <w:color w:val="000000"/>
                <w:sz w:val="22"/>
                <w:szCs w:val="22"/>
              </w:rPr>
            </w:pPr>
          </w:p>
          <w:p w14:paraId="3A6D37AB" w14:textId="77777777" w:rsidR="00274D0A" w:rsidRDefault="00274D0A">
            <w:pPr>
              <w:pBdr>
                <w:top w:val="nil"/>
                <w:left w:val="nil"/>
                <w:bottom w:val="nil"/>
                <w:right w:val="nil"/>
                <w:between w:val="nil"/>
              </w:pBdr>
              <w:spacing w:after="120"/>
              <w:ind w:right="346"/>
              <w:rPr>
                <w:rFonts w:ascii="Calibri" w:eastAsia="Calibri" w:hAnsi="Calibri" w:cs="Calibri"/>
                <w:strike/>
                <w:sz w:val="22"/>
                <w:szCs w:val="22"/>
              </w:rPr>
            </w:pPr>
          </w:p>
        </w:tc>
        <w:tc>
          <w:tcPr>
            <w:tcW w:w="7200" w:type="dxa"/>
          </w:tcPr>
          <w:p w14:paraId="0AFD7CAE" w14:textId="77777777" w:rsidR="00274D0A" w:rsidRDefault="000A52DF">
            <w:pPr>
              <w:pBdr>
                <w:top w:val="nil"/>
                <w:left w:val="nil"/>
                <w:bottom w:val="nil"/>
                <w:right w:val="nil"/>
                <w:between w:val="nil"/>
              </w:pBdr>
              <w:spacing w:before="120" w:after="120"/>
              <w:ind w:left="173"/>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14:paraId="39A4E5B8"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Define storytelling and e</w:t>
            </w:r>
            <w:r>
              <w:rPr>
                <w:rFonts w:ascii="Calibri" w:eastAsia="Calibri" w:hAnsi="Calibri" w:cs="Calibri"/>
                <w:color w:val="000000"/>
                <w:sz w:val="22"/>
                <w:szCs w:val="22"/>
              </w:rPr>
              <w:t xml:space="preserve">xplain the importance of storytelling as a </w:t>
            </w:r>
            <w:r>
              <w:rPr>
                <w:rFonts w:ascii="Calibri" w:eastAsia="Calibri" w:hAnsi="Calibri" w:cs="Calibri"/>
                <w:sz w:val="22"/>
                <w:szCs w:val="22"/>
              </w:rPr>
              <w:t>strategy</w:t>
            </w:r>
            <w:r>
              <w:rPr>
                <w:rFonts w:ascii="Calibri" w:eastAsia="Calibri" w:hAnsi="Calibri" w:cs="Calibri"/>
                <w:color w:val="000000"/>
                <w:sz w:val="22"/>
                <w:szCs w:val="22"/>
              </w:rPr>
              <w:t xml:space="preserve"> to communicate</w:t>
            </w:r>
            <w:r>
              <w:rPr>
                <w:rFonts w:ascii="Calibri" w:eastAsia="Calibri" w:hAnsi="Calibri" w:cs="Calibri"/>
                <w:sz w:val="22"/>
                <w:szCs w:val="22"/>
              </w:rPr>
              <w:t xml:space="preserve"> the idea behind and results of a data science project </w:t>
            </w:r>
            <w:r>
              <w:rPr>
                <w:rFonts w:ascii="Calibri" w:eastAsia="Calibri" w:hAnsi="Calibri" w:cs="Calibri"/>
                <w:color w:val="000000"/>
                <w:sz w:val="22"/>
                <w:szCs w:val="22"/>
              </w:rPr>
              <w:t>effectively</w:t>
            </w:r>
            <w:r>
              <w:rPr>
                <w:rFonts w:ascii="Calibri" w:eastAsia="Calibri" w:hAnsi="Calibri" w:cs="Calibri"/>
                <w:sz w:val="22"/>
                <w:szCs w:val="22"/>
              </w:rPr>
              <w:t>.</w:t>
            </w:r>
          </w:p>
          <w:p w14:paraId="060D9AC4"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Explain the steps involved in data storytelling</w:t>
            </w:r>
            <w:r>
              <w:rPr>
                <w:rFonts w:ascii="Calibri" w:eastAsia="Calibri" w:hAnsi="Calibri" w:cs="Calibri"/>
                <w:sz w:val="22"/>
                <w:szCs w:val="22"/>
              </w:rPr>
              <w:t xml:space="preserve"> and how it relates to the data cycle.</w:t>
            </w:r>
          </w:p>
          <w:p w14:paraId="52F6F94A" w14:textId="77777777" w:rsidR="00274D0A" w:rsidRDefault="000A52DF" w:rsidP="006666E8">
            <w:pPr>
              <w:numPr>
                <w:ilvl w:val="0"/>
                <w:numId w:val="35"/>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Effectively identify a story worth telling based on the data (looking for trends, correlations, outliers) and by asking a question or forming a hypothesis based on insight and audience.</w:t>
            </w:r>
          </w:p>
          <w:p w14:paraId="67C66C8A" w14:textId="77777777" w:rsidR="00274D0A" w:rsidRDefault="000A52DF" w:rsidP="006666E8">
            <w:pPr>
              <w:numPr>
                <w:ilvl w:val="0"/>
                <w:numId w:val="35"/>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Effectively selecting visualizations that simplify the information, highlight the most important data, and communicate key points quickly.</w:t>
            </w:r>
          </w:p>
          <w:p w14:paraId="423ED01C" w14:textId="77777777" w:rsidR="00274D0A" w:rsidRDefault="000A52DF" w:rsidP="006666E8">
            <w:pPr>
              <w:numPr>
                <w:ilvl w:val="0"/>
                <w:numId w:val="35"/>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Effectively simplifying the information presented to make it more concise and focusing the audience's attention on the key parameters that support the student’s hypothesis.</w:t>
            </w:r>
          </w:p>
          <w:p w14:paraId="7EC2A42D" w14:textId="77777777" w:rsidR="00274D0A" w:rsidRDefault="000A52DF" w:rsidP="006666E8">
            <w:pPr>
              <w:numPr>
                <w:ilvl w:val="0"/>
                <w:numId w:val="35"/>
              </w:numPr>
              <w:pBdr>
                <w:top w:val="nil"/>
                <w:left w:val="nil"/>
                <w:bottom w:val="nil"/>
                <w:right w:val="nil"/>
                <w:between w:val="nil"/>
              </w:pBdr>
              <w:ind w:left="907" w:right="346"/>
              <w:rPr>
                <w:rFonts w:ascii="Calibri" w:eastAsia="Calibri" w:hAnsi="Calibri" w:cs="Calibri"/>
                <w:sz w:val="22"/>
                <w:szCs w:val="22"/>
              </w:rPr>
            </w:pPr>
            <w:r>
              <w:rPr>
                <w:rFonts w:ascii="Calibri" w:eastAsia="Calibri" w:hAnsi="Calibri" w:cs="Calibri"/>
                <w:sz w:val="22"/>
                <w:szCs w:val="22"/>
              </w:rPr>
              <w:t>Effectively form a narrative based on data available to provide context, insight, interpretation to make the analysis more relevant to a given audience.</w:t>
            </w:r>
          </w:p>
          <w:p w14:paraId="0C2142AB" w14:textId="70D94888" w:rsidR="00274D0A" w:rsidRDefault="000A52DF" w:rsidP="00D933CE">
            <w:pPr>
              <w:numPr>
                <w:ilvl w:val="0"/>
                <w:numId w:val="2"/>
              </w:numPr>
              <w:pBdr>
                <w:top w:val="nil"/>
                <w:left w:val="nil"/>
                <w:bottom w:val="nil"/>
                <w:right w:val="nil"/>
                <w:between w:val="nil"/>
              </w:pBdr>
              <w:spacing w:before="120" w:after="120"/>
              <w:ind w:left="547"/>
              <w:rPr>
                <w:color w:val="000000"/>
              </w:rPr>
            </w:pPr>
            <w:r w:rsidRPr="0071565A">
              <w:rPr>
                <w:rFonts w:ascii="Calibri" w:eastAsia="Calibri" w:hAnsi="Calibri" w:cs="Calibri"/>
                <w:color w:val="000000"/>
                <w:sz w:val="22"/>
              </w:rPr>
              <w:t xml:space="preserve">Explain how data storytelling </w:t>
            </w:r>
            <w:r w:rsidR="00EB6A9A">
              <w:rPr>
                <w:rFonts w:ascii="Calibri" w:eastAsia="Calibri" w:hAnsi="Calibri" w:cs="Calibri"/>
                <w:color w:val="000000"/>
                <w:sz w:val="22"/>
              </w:rPr>
              <w:t xml:space="preserve">should include complete and </w:t>
            </w:r>
            <w:r w:rsidR="006C4C08">
              <w:rPr>
                <w:rFonts w:ascii="Calibri" w:eastAsia="Calibri" w:hAnsi="Calibri" w:cs="Calibri"/>
                <w:color w:val="000000"/>
                <w:sz w:val="22"/>
              </w:rPr>
              <w:t>accurate information</w:t>
            </w:r>
            <w:r w:rsidR="00EB6A9A">
              <w:rPr>
                <w:rFonts w:ascii="Calibri" w:eastAsia="Calibri" w:hAnsi="Calibri" w:cs="Calibri"/>
                <w:color w:val="000000"/>
                <w:sz w:val="22"/>
              </w:rPr>
              <w:t>,</w:t>
            </w:r>
            <w:r w:rsidRPr="0071565A">
              <w:rPr>
                <w:rFonts w:ascii="Calibri" w:eastAsia="Calibri" w:hAnsi="Calibri" w:cs="Calibri"/>
                <w:color w:val="000000"/>
                <w:sz w:val="22"/>
              </w:rPr>
              <w:t xml:space="preserve"> </w:t>
            </w:r>
            <w:r w:rsidR="006C4C08">
              <w:rPr>
                <w:rFonts w:ascii="Calibri" w:eastAsia="Calibri" w:hAnsi="Calibri" w:cs="Calibri"/>
                <w:color w:val="000000"/>
                <w:sz w:val="22"/>
              </w:rPr>
              <w:t>and</w:t>
            </w:r>
            <w:r w:rsidR="006C4C08" w:rsidRPr="0071565A">
              <w:rPr>
                <w:rFonts w:ascii="Calibri" w:eastAsia="Calibri" w:hAnsi="Calibri" w:cs="Calibri"/>
                <w:color w:val="000000"/>
                <w:sz w:val="22"/>
              </w:rPr>
              <w:t xml:space="preserve"> consistent</w:t>
            </w:r>
            <w:r w:rsidRPr="0071565A">
              <w:rPr>
                <w:rFonts w:ascii="Calibri" w:eastAsia="Calibri" w:hAnsi="Calibri" w:cs="Calibri"/>
                <w:color w:val="000000"/>
                <w:sz w:val="22"/>
              </w:rPr>
              <w:t xml:space="preserve"> visuals </w:t>
            </w:r>
            <w:r w:rsidR="00EB6A9A">
              <w:rPr>
                <w:rFonts w:ascii="Calibri" w:eastAsia="Calibri" w:hAnsi="Calibri" w:cs="Calibri"/>
                <w:color w:val="000000"/>
                <w:sz w:val="22"/>
              </w:rPr>
              <w:t>for effective communication</w:t>
            </w:r>
            <w:r w:rsidRPr="0071565A">
              <w:rPr>
                <w:rFonts w:ascii="Calibri" w:eastAsia="Calibri" w:hAnsi="Calibri" w:cs="Calibri"/>
                <w:color w:val="000000"/>
                <w:sz w:val="22"/>
              </w:rPr>
              <w:t>.</w:t>
            </w:r>
          </w:p>
        </w:tc>
      </w:tr>
    </w:tbl>
    <w:p w14:paraId="7BD6A5A1" w14:textId="77777777" w:rsidR="00274D0A" w:rsidRDefault="000A52DF">
      <w:pPr>
        <w:tabs>
          <w:tab w:val="left" w:pos="12817"/>
        </w:tabs>
        <w:ind w:left="180"/>
        <w:rPr>
          <w:rFonts w:ascii="Calibri" w:eastAsia="Calibri" w:hAnsi="Calibri" w:cs="Calibri"/>
          <w:sz w:val="22"/>
          <w:szCs w:val="22"/>
        </w:rPr>
      </w:pPr>
      <w:r>
        <w:rPr>
          <w:rFonts w:ascii="Calibri" w:eastAsia="Calibri" w:hAnsi="Calibri" w:cs="Calibri"/>
          <w:sz w:val="22"/>
          <w:szCs w:val="22"/>
          <w:vertAlign w:val="superscript"/>
        </w:rPr>
        <w:t xml:space="preserve">† </w:t>
      </w:r>
      <w:sdt>
        <w:sdtPr>
          <w:tag w:val="goog_rdk_0"/>
          <w:id w:val="548959675"/>
        </w:sdtPr>
        <w:sdtEndPr/>
        <w:sdtContent/>
      </w:sdt>
      <w:r>
        <w:rPr>
          <w:rFonts w:ascii="Calibri" w:eastAsia="Calibri" w:hAnsi="Calibri" w:cs="Calibri"/>
          <w:sz w:val="22"/>
          <w:szCs w:val="22"/>
        </w:rPr>
        <w:t>Standard should be included in a one-semester course in Data Science.</w:t>
      </w:r>
    </w:p>
    <w:p w14:paraId="749CFF68" w14:textId="07DC2938" w:rsidR="00274D0A" w:rsidRDefault="00274D0A">
      <w:pPr>
        <w:widowControl w:val="0"/>
        <w:pBdr>
          <w:top w:val="nil"/>
          <w:left w:val="nil"/>
          <w:bottom w:val="nil"/>
          <w:right w:val="nil"/>
          <w:between w:val="nil"/>
        </w:pBdr>
        <w:spacing w:line="276" w:lineRule="auto"/>
        <w:rPr>
          <w:rFonts w:ascii="Calibri" w:eastAsia="Calibri" w:hAnsi="Calibri" w:cs="Calibri"/>
          <w:sz w:val="22"/>
          <w:szCs w:val="22"/>
        </w:rPr>
      </w:pPr>
    </w:p>
    <w:tbl>
      <w:tblPr>
        <w:tblStyle w:val="af1"/>
        <w:tblW w:w="144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6"/>
        <w:gridCol w:w="7236"/>
      </w:tblGrid>
      <w:tr w:rsidR="00274D0A" w14:paraId="7D80B457" w14:textId="77777777" w:rsidTr="00450D68">
        <w:trPr>
          <w:tblHeader/>
        </w:trPr>
        <w:tc>
          <w:tcPr>
            <w:tcW w:w="14472" w:type="dxa"/>
            <w:gridSpan w:val="2"/>
            <w:tcBorders>
              <w:top w:val="nil"/>
              <w:left w:val="nil"/>
              <w:right w:val="nil"/>
            </w:tcBorders>
          </w:tcPr>
          <w:p w14:paraId="45FF249A" w14:textId="751B3922" w:rsidR="00274D0A" w:rsidRDefault="000A52DF">
            <w:pPr>
              <w:spacing w:after="120"/>
              <w:ind w:left="-104"/>
              <w:rPr>
                <w:rFonts w:ascii="Calibri" w:eastAsia="Calibri" w:hAnsi="Calibri" w:cs="Calibri"/>
                <w:b/>
              </w:rPr>
            </w:pPr>
            <w:r>
              <w:rPr>
                <w:rFonts w:ascii="Calibri" w:eastAsia="Calibri" w:hAnsi="Calibri" w:cs="Calibri"/>
                <w:b/>
              </w:rPr>
              <w:lastRenderedPageBreak/>
              <w:t xml:space="preserve">Data and Communication - </w:t>
            </w:r>
            <w:r>
              <w:rPr>
                <w:rFonts w:ascii="Calibri" w:eastAsia="Calibri" w:hAnsi="Calibri" w:cs="Calibri"/>
              </w:rPr>
              <w:t>Data</w:t>
            </w:r>
            <w:r>
              <w:rPr>
                <w:rFonts w:ascii="Calibri" w:eastAsia="Calibri" w:hAnsi="Calibri" w:cs="Calibri"/>
                <w:b/>
              </w:rPr>
              <w:t xml:space="preserve"> </w:t>
            </w:r>
            <w:r>
              <w:rPr>
                <w:rFonts w:ascii="Calibri" w:eastAsia="Calibri" w:hAnsi="Calibri" w:cs="Calibri"/>
              </w:rPr>
              <w:t xml:space="preserve">visualizations are used to communicate insights about complex data sets to support making decisions. </w:t>
            </w:r>
          </w:p>
          <w:p w14:paraId="682C1078" w14:textId="77777777" w:rsidR="00274D0A" w:rsidRDefault="000A52DF">
            <w:pPr>
              <w:pBdr>
                <w:top w:val="nil"/>
                <w:left w:val="nil"/>
                <w:bottom w:val="nil"/>
                <w:right w:val="nil"/>
                <w:between w:val="nil"/>
              </w:pBdr>
              <w:tabs>
                <w:tab w:val="left" w:pos="1062"/>
              </w:tabs>
              <w:spacing w:after="120"/>
              <w:ind w:left="173" w:hanging="288"/>
              <w:rPr>
                <w:rFonts w:ascii="Calibri" w:eastAsia="Calibri" w:hAnsi="Calibri" w:cs="Calibri"/>
                <w:b/>
                <w:smallCaps/>
                <w:color w:val="000000"/>
              </w:rPr>
            </w:pPr>
            <w:r>
              <w:rPr>
                <w:rFonts w:ascii="Calibri" w:eastAsia="Calibri" w:hAnsi="Calibri" w:cs="Calibri"/>
                <w:b/>
                <w:smallCaps/>
                <w:color w:val="000000"/>
              </w:rPr>
              <w:t>DS.6</w:t>
            </w:r>
            <w:r w:rsidR="00304B3B">
              <w:rPr>
                <w:rFonts w:ascii="Calibri" w:eastAsia="Calibri" w:hAnsi="Calibri" w:cs="Calibri"/>
                <w:sz w:val="22"/>
                <w:szCs w:val="22"/>
                <w:vertAlign w:val="superscript"/>
              </w:rPr>
              <w:t>†</w:t>
            </w:r>
            <w:r>
              <w:rPr>
                <w:rFonts w:ascii="Calibri" w:eastAsia="Calibri" w:hAnsi="Calibri" w:cs="Calibri"/>
                <w:b/>
                <w:smallCaps/>
                <w:color w:val="000000"/>
              </w:rPr>
              <w:tab/>
            </w:r>
            <w:r>
              <w:rPr>
                <w:rFonts w:ascii="Calibri" w:eastAsia="Calibri" w:hAnsi="Calibri" w:cs="Calibri"/>
                <w:b/>
                <w:color w:val="000000"/>
              </w:rPr>
              <w:t>The student will justify the design, use and effectiveness of different forms of data visualizations.</w:t>
            </w:r>
          </w:p>
        </w:tc>
      </w:tr>
      <w:tr w:rsidR="00274D0A" w14:paraId="69C166FD" w14:textId="77777777" w:rsidTr="00A50242">
        <w:tc>
          <w:tcPr>
            <w:tcW w:w="7236" w:type="dxa"/>
            <w:shd w:val="clear" w:color="auto" w:fill="D9D9D9"/>
          </w:tcPr>
          <w:p w14:paraId="4D936B42"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36" w:type="dxa"/>
            <w:shd w:val="clear" w:color="auto" w:fill="D9D9D9"/>
          </w:tcPr>
          <w:p w14:paraId="2B86B458"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14:paraId="51510C4E" w14:textId="77777777" w:rsidTr="00A50242">
        <w:tc>
          <w:tcPr>
            <w:tcW w:w="7236" w:type="dxa"/>
          </w:tcPr>
          <w:p w14:paraId="3B98DBA4" w14:textId="77777777" w:rsidR="00274D0A" w:rsidRDefault="000A52DF">
            <w:pPr>
              <w:numPr>
                <w:ilvl w:val="0"/>
                <w:numId w:val="2"/>
              </w:numPr>
              <w:pBdr>
                <w:top w:val="nil"/>
                <w:left w:val="nil"/>
                <w:bottom w:val="nil"/>
                <w:right w:val="nil"/>
                <w:between w:val="nil"/>
              </w:pBdr>
              <w:spacing w:before="120" w:after="120"/>
              <w:ind w:left="547" w:right="346"/>
              <w:rPr>
                <w:rFonts w:ascii="Calibri" w:eastAsia="Calibri" w:hAnsi="Calibri" w:cs="Calibri"/>
                <w:sz w:val="22"/>
                <w:szCs w:val="22"/>
              </w:rPr>
            </w:pPr>
            <w:r>
              <w:rPr>
                <w:rFonts w:ascii="Calibri" w:eastAsia="Calibri" w:hAnsi="Calibri" w:cs="Calibri"/>
                <w:sz w:val="22"/>
                <w:szCs w:val="22"/>
              </w:rPr>
              <w:t xml:space="preserve">The goal of data visualization is to distill large datasets into visual graphics to allow for easy understanding of complex relationships within data. </w:t>
            </w:r>
          </w:p>
          <w:p w14:paraId="722EF359"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Computer-based visualization systems provide visual representations of data sets designed to help end users to carry out tasks more effectively. Data visualization includes analysis, design, and construction.</w:t>
            </w:r>
          </w:p>
          <w:p w14:paraId="0E3A9632"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Task questions may include: What questions does the user want to answer? What problem is to be solved? Which decisions is the user trying to make? What outcomes are desired? What story does the user want to tell? What tasks should the user perform?</w:t>
            </w:r>
          </w:p>
          <w:p w14:paraId="78A0AF30"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Choosing a visualization based on data type and the message communicated reveals trends so the audience can </w:t>
            </w:r>
            <w:r w:rsidR="00E31110">
              <w:rPr>
                <w:rFonts w:ascii="Calibri" w:eastAsia="Calibri" w:hAnsi="Calibri" w:cs="Calibri"/>
                <w:sz w:val="22"/>
                <w:szCs w:val="22"/>
              </w:rPr>
              <w:t>easily understand</w:t>
            </w:r>
            <w:r>
              <w:rPr>
                <w:rFonts w:ascii="Calibri" w:eastAsia="Calibri" w:hAnsi="Calibri" w:cs="Calibri"/>
                <w:sz w:val="22"/>
                <w:szCs w:val="22"/>
              </w:rPr>
              <w:t xml:space="preserve"> the significance of the findings from the data set.</w:t>
            </w:r>
          </w:p>
          <w:p w14:paraId="476DB907"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Data set types in visualizations include but are not limited to: tabular; network; spatial; and textual. Tabular data may be represented in two-dimensional (row </w:t>
            </w:r>
            <w:r w:rsidR="007F0C4B" w:rsidRPr="007F0C4B">
              <w:rPr>
                <w:rFonts w:ascii="Calibri" w:eastAsia="Calibri" w:hAnsi="Calibri" w:cs="Calibri"/>
                <w:sz w:val="22"/>
                <w:szCs w:val="22"/>
              </w:rPr>
              <w:t>by</w:t>
            </w:r>
            <w:r w:rsidR="007F0C4B">
              <w:rPr>
                <w:rFonts w:ascii="Calibri" w:eastAsia="Calibri" w:hAnsi="Calibri" w:cs="Calibri"/>
                <w:i/>
                <w:sz w:val="22"/>
                <w:szCs w:val="22"/>
              </w:rPr>
              <w:t xml:space="preserve"> </w:t>
            </w:r>
            <w:r>
              <w:rPr>
                <w:rFonts w:ascii="Calibri" w:eastAsia="Calibri" w:hAnsi="Calibri" w:cs="Calibri"/>
                <w:sz w:val="22"/>
                <w:szCs w:val="22"/>
              </w:rPr>
              <w:t>column) or</w:t>
            </w:r>
            <w:r w:rsidR="007F0C4B">
              <w:rPr>
                <w:rFonts w:ascii="Calibri" w:eastAsia="Calibri" w:hAnsi="Calibri" w:cs="Calibri"/>
                <w:sz w:val="22"/>
                <w:szCs w:val="22"/>
              </w:rPr>
              <w:t xml:space="preserve"> </w:t>
            </w:r>
            <w:r w:rsidR="007F0C4B">
              <w:rPr>
                <w:rFonts w:ascii="Calibri" w:eastAsia="Calibri" w:hAnsi="Calibri" w:cs="Calibri"/>
                <w:sz w:val="22"/>
                <w:szCs w:val="22"/>
              </w:rPr>
              <w:br/>
              <w:t>multi</w:t>
            </w:r>
            <w:r>
              <w:rPr>
                <w:rFonts w:ascii="Calibri" w:eastAsia="Calibri" w:hAnsi="Calibri" w:cs="Calibri"/>
                <w:sz w:val="22"/>
                <w:szCs w:val="22"/>
              </w:rPr>
              <w:t>dimensional tables. Networks may include nodes and links and trees. Spatial data sets may be categorized as continuous fields as in grids of position and geometric such as in maps.</w:t>
            </w:r>
          </w:p>
          <w:p w14:paraId="57600D4B"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Inputs for visualizations include data set types and tasks. Data attributes may be categorical, ordinal or quantitative with special cases for time and space.</w:t>
            </w:r>
          </w:p>
          <w:p w14:paraId="1AEAE897"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Data visualizations may include both conventional and emerging types based on function in the context of the data. </w:t>
            </w:r>
          </w:p>
          <w:p w14:paraId="40E9A360" w14:textId="77777777" w:rsidR="00274D0A" w:rsidRDefault="000A52DF" w:rsidP="006666E8">
            <w:pPr>
              <w:numPr>
                <w:ilvl w:val="0"/>
                <w:numId w:val="2"/>
              </w:numPr>
              <w:pBdr>
                <w:top w:val="nil"/>
                <w:left w:val="nil"/>
                <w:bottom w:val="nil"/>
                <w:right w:val="nil"/>
                <w:between w:val="nil"/>
              </w:pBdr>
              <w:spacing w:before="120" w:after="120"/>
              <w:ind w:left="547" w:right="346"/>
              <w:rPr>
                <w:rFonts w:ascii="Calibri" w:eastAsia="Calibri" w:hAnsi="Calibri" w:cs="Calibri"/>
                <w:sz w:val="22"/>
                <w:szCs w:val="22"/>
                <w:highlight w:val="white"/>
              </w:rPr>
            </w:pPr>
            <w:r>
              <w:rPr>
                <w:rFonts w:ascii="Calibri" w:eastAsia="Calibri" w:hAnsi="Calibri" w:cs="Calibri"/>
                <w:sz w:val="22"/>
                <w:szCs w:val="22"/>
                <w:highlight w:val="white"/>
              </w:rPr>
              <w:t xml:space="preserve">Data insights from visualizations can be shared in different ways including: live or virtual presentations; dashboards; embedded into </w:t>
            </w:r>
            <w:r>
              <w:rPr>
                <w:rFonts w:ascii="Calibri" w:eastAsia="Calibri" w:hAnsi="Calibri" w:cs="Calibri"/>
                <w:sz w:val="22"/>
                <w:szCs w:val="22"/>
                <w:highlight w:val="white"/>
              </w:rPr>
              <w:lastRenderedPageBreak/>
              <w:t>applications; and/or broadcast to audiences through data-driven alerts or communications.</w:t>
            </w:r>
          </w:p>
          <w:p w14:paraId="5E2D6E65"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The choice of a suitable technological tool allows students to create and compare multiple visualizations of the same data set.</w:t>
            </w:r>
          </w:p>
          <w:p w14:paraId="0FF0EE56" w14:textId="77777777" w:rsidR="004C2122" w:rsidRDefault="000A52DF" w:rsidP="00450D68">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Connections can be made among summary information from statistical analysis to visualizations of the same data set.</w:t>
            </w:r>
          </w:p>
          <w:p w14:paraId="28F42452" w14:textId="77777777" w:rsidR="00450D68" w:rsidRPr="005F27E4" w:rsidRDefault="004C2122" w:rsidP="00450D68">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Numerous forms of data visualizations exist and are often chosen based on the intended function of the visualization.</w:t>
            </w:r>
            <w:sdt>
              <w:sdtPr>
                <w:tag w:val="goog_rdk_1"/>
                <w:id w:val="989825020"/>
                <w:showingPlcHdr/>
              </w:sdtPr>
              <w:sdtEndPr/>
              <w:sdtContent>
                <w:r w:rsidR="005F27E4">
                  <w:t xml:space="preserve">     </w:t>
                </w:r>
              </w:sdtContent>
            </w:sdt>
          </w:p>
        </w:tc>
        <w:tc>
          <w:tcPr>
            <w:tcW w:w="7236" w:type="dxa"/>
          </w:tcPr>
          <w:p w14:paraId="392237C7" w14:textId="77777777" w:rsidR="00274D0A" w:rsidRDefault="000A52DF">
            <w:pPr>
              <w:pBdr>
                <w:top w:val="nil"/>
                <w:left w:val="nil"/>
                <w:bottom w:val="nil"/>
                <w:right w:val="nil"/>
                <w:between w:val="nil"/>
              </w:pBdr>
              <w:spacing w:before="120" w:after="120"/>
              <w:ind w:left="177"/>
              <w:rPr>
                <w:rFonts w:ascii="Calibri" w:eastAsia="Calibri" w:hAnsi="Calibri" w:cs="Calibri"/>
                <w:b/>
                <w:sz w:val="22"/>
                <w:szCs w:val="22"/>
              </w:rPr>
            </w:pPr>
            <w:r>
              <w:rPr>
                <w:rFonts w:ascii="Calibri" w:eastAsia="Calibri" w:hAnsi="Calibri" w:cs="Calibri"/>
                <w:b/>
                <w:color w:val="000000"/>
                <w:sz w:val="22"/>
                <w:szCs w:val="22"/>
              </w:rPr>
              <w:lastRenderedPageBreak/>
              <w:t>The student will use problem solving, mathematical communication, mathematical reasoning, connections, and representations to</w:t>
            </w:r>
          </w:p>
          <w:p w14:paraId="70C2ACE6"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Conduct exploratory data analysis using visualization.</w:t>
            </w:r>
          </w:p>
          <w:p w14:paraId="776FEB10"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Formulate questions from exploration of a data set to consider how data will communicate a story.</w:t>
            </w:r>
          </w:p>
          <w:p w14:paraId="1B99BA3A"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Determine the effectiveness of different data visualization choices based on the data context from conventional statistical charts to unconventional/emerging data visualizations to more complex visualizations.</w:t>
            </w:r>
          </w:p>
          <w:p w14:paraId="738A0ED2"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Create a visualization of a data set and summarize the representation using the context of the data.</w:t>
            </w:r>
          </w:p>
          <w:p w14:paraId="126780A2"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Compare two or more different representations to ensure the design communicates the features and behavior of data sets.</w:t>
            </w:r>
          </w:p>
          <w:p w14:paraId="27BE8186"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Justify design choices (based on data set type, size, context </w:t>
            </w:r>
            <w:r w:rsidR="007F0C4B">
              <w:rPr>
                <w:rFonts w:ascii="Calibri" w:eastAsia="Calibri" w:hAnsi="Calibri" w:cs="Calibri"/>
                <w:sz w:val="22"/>
                <w:szCs w:val="22"/>
              </w:rPr>
              <w:t>and</w:t>
            </w:r>
            <w:r>
              <w:rPr>
                <w:rFonts w:ascii="Calibri" w:eastAsia="Calibri" w:hAnsi="Calibri" w:cs="Calibri"/>
                <w:sz w:val="22"/>
                <w:szCs w:val="22"/>
              </w:rPr>
              <w:t xml:space="preserve"> audience) of data visualizations to highlight important features, trends, and insights.</w:t>
            </w:r>
          </w:p>
          <w:p w14:paraId="527BADC5" w14:textId="77777777" w:rsidR="00274D0A" w:rsidRDefault="00274D0A">
            <w:pPr>
              <w:spacing w:line="276" w:lineRule="auto"/>
              <w:rPr>
                <w:rFonts w:ascii="Arial" w:eastAsia="Arial" w:hAnsi="Arial" w:cs="Arial"/>
                <w:color w:val="5C5C5C"/>
                <w:sz w:val="18"/>
                <w:szCs w:val="18"/>
              </w:rPr>
            </w:pPr>
          </w:p>
          <w:p w14:paraId="6DC65254" w14:textId="77777777" w:rsidR="00274D0A" w:rsidRDefault="00274D0A">
            <w:pPr>
              <w:spacing w:before="120" w:after="120"/>
              <w:ind w:left="360"/>
              <w:rPr>
                <w:rFonts w:ascii="Calibri" w:eastAsia="Calibri" w:hAnsi="Calibri" w:cs="Calibri"/>
                <w:sz w:val="22"/>
                <w:szCs w:val="22"/>
              </w:rPr>
            </w:pPr>
          </w:p>
          <w:p w14:paraId="6C5152B4" w14:textId="77777777" w:rsidR="00274D0A" w:rsidRDefault="00274D0A">
            <w:pPr>
              <w:spacing w:before="120" w:after="120"/>
              <w:ind w:left="360"/>
              <w:rPr>
                <w:rFonts w:ascii="Calibri" w:eastAsia="Calibri" w:hAnsi="Calibri" w:cs="Calibri"/>
                <w:sz w:val="22"/>
                <w:szCs w:val="22"/>
              </w:rPr>
            </w:pPr>
          </w:p>
          <w:p w14:paraId="06DEBCB4" w14:textId="77777777" w:rsidR="00274D0A" w:rsidRDefault="00274D0A">
            <w:pPr>
              <w:spacing w:before="120" w:after="120"/>
              <w:ind w:left="360"/>
              <w:rPr>
                <w:rFonts w:ascii="Calibri" w:eastAsia="Calibri" w:hAnsi="Calibri" w:cs="Calibri"/>
                <w:sz w:val="22"/>
                <w:szCs w:val="22"/>
              </w:rPr>
            </w:pPr>
          </w:p>
          <w:p w14:paraId="29F9FBDD" w14:textId="77777777" w:rsidR="00274D0A" w:rsidRDefault="00274D0A">
            <w:pPr>
              <w:spacing w:before="120" w:after="120"/>
              <w:ind w:left="360"/>
              <w:rPr>
                <w:rFonts w:ascii="Calibri" w:eastAsia="Calibri" w:hAnsi="Calibri" w:cs="Calibri"/>
                <w:sz w:val="22"/>
                <w:szCs w:val="22"/>
              </w:rPr>
            </w:pPr>
          </w:p>
          <w:p w14:paraId="76402925" w14:textId="77777777" w:rsidR="00274D0A" w:rsidRDefault="00274D0A">
            <w:pPr>
              <w:spacing w:before="120" w:after="120"/>
              <w:ind w:left="360"/>
              <w:rPr>
                <w:rFonts w:ascii="Calibri" w:eastAsia="Calibri" w:hAnsi="Calibri" w:cs="Calibri"/>
                <w:sz w:val="22"/>
                <w:szCs w:val="22"/>
              </w:rPr>
            </w:pPr>
          </w:p>
          <w:p w14:paraId="167764CF" w14:textId="77777777" w:rsidR="00274D0A" w:rsidRDefault="00274D0A">
            <w:pPr>
              <w:spacing w:before="120" w:after="120"/>
              <w:ind w:left="360"/>
              <w:rPr>
                <w:rFonts w:ascii="Calibri" w:eastAsia="Calibri" w:hAnsi="Calibri" w:cs="Calibri"/>
                <w:sz w:val="22"/>
                <w:szCs w:val="22"/>
              </w:rPr>
            </w:pPr>
          </w:p>
          <w:p w14:paraId="7D63101E" w14:textId="77777777" w:rsidR="00274D0A" w:rsidRDefault="00274D0A">
            <w:pPr>
              <w:pBdr>
                <w:top w:val="nil"/>
                <w:left w:val="nil"/>
                <w:bottom w:val="nil"/>
                <w:right w:val="nil"/>
                <w:between w:val="nil"/>
              </w:pBdr>
              <w:spacing w:after="120"/>
              <w:ind w:right="346"/>
              <w:rPr>
                <w:rFonts w:ascii="Calibri" w:eastAsia="Calibri" w:hAnsi="Calibri" w:cs="Calibri"/>
                <w:i/>
                <w:sz w:val="22"/>
                <w:szCs w:val="22"/>
              </w:rPr>
            </w:pPr>
          </w:p>
          <w:p w14:paraId="5C6E5492" w14:textId="77777777" w:rsidR="00274D0A" w:rsidRDefault="000A52DF">
            <w:pPr>
              <w:pBdr>
                <w:top w:val="nil"/>
                <w:left w:val="nil"/>
                <w:bottom w:val="nil"/>
                <w:right w:val="nil"/>
                <w:between w:val="nil"/>
              </w:pBdr>
              <w:spacing w:after="120"/>
              <w:ind w:left="360" w:right="346"/>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p>
          <w:p w14:paraId="0FAF40AE" w14:textId="77777777" w:rsidR="00274D0A" w:rsidRDefault="00274D0A" w:rsidP="00054701">
            <w:pPr>
              <w:pBdr>
                <w:top w:val="nil"/>
                <w:left w:val="nil"/>
                <w:bottom w:val="nil"/>
                <w:right w:val="nil"/>
                <w:between w:val="nil"/>
              </w:pBdr>
              <w:spacing w:after="120"/>
              <w:ind w:right="346"/>
              <w:rPr>
                <w:rFonts w:ascii="Calibri" w:eastAsia="Calibri" w:hAnsi="Calibri" w:cs="Calibri"/>
                <w:sz w:val="22"/>
                <w:szCs w:val="22"/>
              </w:rPr>
            </w:pPr>
          </w:p>
        </w:tc>
      </w:tr>
      <w:tr w:rsidR="00E31110" w14:paraId="214B35ED" w14:textId="77777777" w:rsidTr="00450D68">
        <w:tc>
          <w:tcPr>
            <w:tcW w:w="14472" w:type="dxa"/>
            <w:gridSpan w:val="2"/>
          </w:tcPr>
          <w:p w14:paraId="2D51F5E9" w14:textId="77777777" w:rsidR="00E31110" w:rsidRDefault="00E31110" w:rsidP="00304B3B">
            <w:pPr>
              <w:pBdr>
                <w:top w:val="nil"/>
                <w:left w:val="nil"/>
                <w:bottom w:val="nil"/>
                <w:right w:val="nil"/>
                <w:between w:val="nil"/>
              </w:pBdr>
              <w:spacing w:before="60" w:after="60"/>
              <w:ind w:left="173"/>
              <w:jc w:val="center"/>
              <w:rPr>
                <w:rFonts w:ascii="Calibri" w:eastAsia="Calibri" w:hAnsi="Calibri" w:cs="Calibri"/>
                <w:color w:val="0000FF"/>
                <w:sz w:val="20"/>
                <w:szCs w:val="18"/>
                <w:u w:val="single"/>
              </w:rPr>
            </w:pPr>
            <w:r>
              <w:rPr>
                <w:rFonts w:ascii="Calibri" w:eastAsia="Calibri" w:hAnsi="Calibri" w:cs="Calibri"/>
                <w:color w:val="000000"/>
                <w:sz w:val="22"/>
                <w:szCs w:val="22"/>
              </w:rPr>
              <w:lastRenderedPageBreak/>
              <w:t>Chart Selection for Data Visualization by Function</w:t>
            </w:r>
            <w:r w:rsidR="00450D68">
              <w:rPr>
                <w:rFonts w:ascii="Calibri" w:eastAsia="Calibri" w:hAnsi="Calibri" w:cs="Calibri"/>
                <w:color w:val="000000"/>
                <w:sz w:val="22"/>
                <w:szCs w:val="22"/>
              </w:rPr>
              <w:t xml:space="preserve"> </w:t>
            </w:r>
          </w:p>
          <w:tbl>
            <w:tblPr>
              <w:tblStyle w:val="TableGrid"/>
              <w:tblW w:w="0" w:type="auto"/>
              <w:tblLayout w:type="fixed"/>
              <w:tblLook w:val="04A0" w:firstRow="1" w:lastRow="0" w:firstColumn="1" w:lastColumn="0" w:noHBand="0" w:noVBand="1"/>
            </w:tblPr>
            <w:tblGrid>
              <w:gridCol w:w="2015"/>
              <w:gridCol w:w="1075"/>
              <w:gridCol w:w="985"/>
              <w:gridCol w:w="1085"/>
              <w:gridCol w:w="846"/>
              <w:gridCol w:w="803"/>
              <w:gridCol w:w="990"/>
              <w:gridCol w:w="765"/>
              <w:gridCol w:w="619"/>
              <w:gridCol w:w="1027"/>
              <w:gridCol w:w="900"/>
              <w:gridCol w:w="1080"/>
              <w:gridCol w:w="810"/>
              <w:gridCol w:w="1080"/>
            </w:tblGrid>
            <w:tr w:rsidR="005F27E4" w14:paraId="45BAFFF1" w14:textId="77777777" w:rsidTr="00D933CE">
              <w:tc>
                <w:tcPr>
                  <w:tcW w:w="2015" w:type="dxa"/>
                  <w:vAlign w:val="center"/>
                </w:tcPr>
                <w:p w14:paraId="3C53C2DD" w14:textId="77777777" w:rsidR="005F27E4" w:rsidRDefault="005F27E4" w:rsidP="005F27E4"/>
              </w:tc>
              <w:tc>
                <w:tcPr>
                  <w:tcW w:w="1075" w:type="dxa"/>
                  <w:vAlign w:val="center"/>
                </w:tcPr>
                <w:p w14:paraId="74675C3E" w14:textId="77777777"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Comparisons</w:t>
                  </w:r>
                </w:p>
              </w:tc>
              <w:tc>
                <w:tcPr>
                  <w:tcW w:w="985" w:type="dxa"/>
                  <w:vAlign w:val="center"/>
                </w:tcPr>
                <w:p w14:paraId="3C4AAD10" w14:textId="77777777"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Proportions</w:t>
                  </w:r>
                </w:p>
              </w:tc>
              <w:tc>
                <w:tcPr>
                  <w:tcW w:w="1085" w:type="dxa"/>
                  <w:vAlign w:val="center"/>
                </w:tcPr>
                <w:p w14:paraId="17DE0014" w14:textId="77777777"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Relationships</w:t>
                  </w:r>
                </w:p>
              </w:tc>
              <w:tc>
                <w:tcPr>
                  <w:tcW w:w="846" w:type="dxa"/>
                  <w:vAlign w:val="center"/>
                </w:tcPr>
                <w:p w14:paraId="3AB5BAC2" w14:textId="77777777"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Hierarchy</w:t>
                  </w:r>
                </w:p>
              </w:tc>
              <w:tc>
                <w:tcPr>
                  <w:tcW w:w="803" w:type="dxa"/>
                  <w:vAlign w:val="center"/>
                </w:tcPr>
                <w:p w14:paraId="68CA86DB" w14:textId="77777777"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Location</w:t>
                  </w:r>
                </w:p>
              </w:tc>
              <w:tc>
                <w:tcPr>
                  <w:tcW w:w="990" w:type="dxa"/>
                  <w:vAlign w:val="center"/>
                </w:tcPr>
                <w:p w14:paraId="3CA46C5B" w14:textId="77777777"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Distribution</w:t>
                  </w:r>
                </w:p>
              </w:tc>
              <w:tc>
                <w:tcPr>
                  <w:tcW w:w="765" w:type="dxa"/>
                  <w:vAlign w:val="center"/>
                </w:tcPr>
                <w:p w14:paraId="0ADDAF03" w14:textId="77777777"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Patterns</w:t>
                  </w:r>
                </w:p>
              </w:tc>
              <w:tc>
                <w:tcPr>
                  <w:tcW w:w="619" w:type="dxa"/>
                  <w:vAlign w:val="center"/>
                </w:tcPr>
                <w:p w14:paraId="758FB24B" w14:textId="77777777"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Range</w:t>
                  </w:r>
                </w:p>
              </w:tc>
              <w:tc>
                <w:tcPr>
                  <w:tcW w:w="1027" w:type="dxa"/>
                  <w:vAlign w:val="center"/>
                </w:tcPr>
                <w:p w14:paraId="24B7EDE5" w14:textId="77777777"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Data Over Time</w:t>
                  </w:r>
                </w:p>
              </w:tc>
              <w:tc>
                <w:tcPr>
                  <w:tcW w:w="900" w:type="dxa"/>
                  <w:vAlign w:val="center"/>
                </w:tcPr>
                <w:p w14:paraId="3F2E2D67" w14:textId="77777777"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Analyzing Text</w:t>
                  </w:r>
                </w:p>
              </w:tc>
              <w:tc>
                <w:tcPr>
                  <w:tcW w:w="1080" w:type="dxa"/>
                  <w:vAlign w:val="center"/>
                </w:tcPr>
                <w:p w14:paraId="69909FA2" w14:textId="77777777"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Movement/</w:t>
                  </w:r>
                  <w:r w:rsidRPr="00BB34B4">
                    <w:rPr>
                      <w:rFonts w:asciiTheme="minorHAnsi" w:hAnsiTheme="minorHAnsi" w:cstheme="minorHAnsi"/>
                      <w:sz w:val="16"/>
                    </w:rPr>
                    <w:br/>
                    <w:t>Flow</w:t>
                  </w:r>
                </w:p>
              </w:tc>
              <w:tc>
                <w:tcPr>
                  <w:tcW w:w="810" w:type="dxa"/>
                  <w:vAlign w:val="center"/>
                </w:tcPr>
                <w:p w14:paraId="6C48F42C" w14:textId="77777777"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Financial</w:t>
                  </w:r>
                </w:p>
              </w:tc>
              <w:tc>
                <w:tcPr>
                  <w:tcW w:w="1080" w:type="dxa"/>
                  <w:vAlign w:val="center"/>
                </w:tcPr>
                <w:p w14:paraId="45CC3285" w14:textId="77777777" w:rsidR="005F27E4" w:rsidRPr="00BB34B4" w:rsidRDefault="005F27E4" w:rsidP="005F27E4">
                  <w:pPr>
                    <w:jc w:val="center"/>
                    <w:rPr>
                      <w:rFonts w:asciiTheme="minorHAnsi" w:hAnsiTheme="minorHAnsi" w:cstheme="minorHAnsi"/>
                      <w:sz w:val="16"/>
                    </w:rPr>
                  </w:pPr>
                  <w:r w:rsidRPr="00BB34B4">
                    <w:rPr>
                      <w:rFonts w:asciiTheme="minorHAnsi" w:hAnsiTheme="minorHAnsi" w:cstheme="minorHAnsi"/>
                      <w:sz w:val="16"/>
                    </w:rPr>
                    <w:t>Uncertainty/</w:t>
                  </w:r>
                  <w:r w:rsidRPr="00BB34B4">
                    <w:rPr>
                      <w:rFonts w:asciiTheme="minorHAnsi" w:hAnsiTheme="minorHAnsi" w:cstheme="minorHAnsi"/>
                      <w:sz w:val="16"/>
                    </w:rPr>
                    <w:br/>
                    <w:t>Error</w:t>
                  </w:r>
                </w:p>
              </w:tc>
            </w:tr>
            <w:tr w:rsidR="005F27E4" w14:paraId="671E19BE" w14:textId="77777777" w:rsidTr="00D933CE">
              <w:tc>
                <w:tcPr>
                  <w:tcW w:w="2015" w:type="dxa"/>
                  <w:vAlign w:val="center"/>
                </w:tcPr>
                <w:p w14:paraId="31F9A269"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Area Graph</w:t>
                  </w:r>
                  <w:r>
                    <w:rPr>
                      <w:rFonts w:asciiTheme="minorHAnsi" w:hAnsiTheme="minorHAnsi" w:cstheme="minorHAnsi"/>
                      <w:sz w:val="16"/>
                      <w:szCs w:val="16"/>
                    </w:rPr>
                    <w:t>/Plot</w:t>
                  </w:r>
                </w:p>
                <w:p w14:paraId="50D85229"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Stacked Area Graph</w:t>
                  </w:r>
                  <w:r>
                    <w:rPr>
                      <w:rFonts w:asciiTheme="minorHAnsi" w:hAnsiTheme="minorHAnsi" w:cstheme="minorHAnsi"/>
                      <w:sz w:val="16"/>
                      <w:szCs w:val="16"/>
                    </w:rPr>
                    <w:t>/Plot</w:t>
                  </w:r>
                </w:p>
              </w:tc>
              <w:tc>
                <w:tcPr>
                  <w:tcW w:w="1075" w:type="dxa"/>
                  <w:vAlign w:val="center"/>
                </w:tcPr>
                <w:p w14:paraId="15D4DBB1"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85" w:type="dxa"/>
                  <w:vAlign w:val="center"/>
                </w:tcPr>
                <w:p w14:paraId="21FCE540"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7DF39AD1" w14:textId="77777777" w:rsidR="005F27E4" w:rsidRPr="006D4B57" w:rsidRDefault="005F27E4" w:rsidP="005F27E4">
                  <w:pPr>
                    <w:jc w:val="center"/>
                    <w:rPr>
                      <w:rFonts w:asciiTheme="minorHAnsi" w:hAnsiTheme="minorHAnsi" w:cstheme="minorHAnsi"/>
                      <w:sz w:val="18"/>
                    </w:rPr>
                  </w:pPr>
                </w:p>
              </w:tc>
              <w:tc>
                <w:tcPr>
                  <w:tcW w:w="846" w:type="dxa"/>
                  <w:vAlign w:val="center"/>
                </w:tcPr>
                <w:p w14:paraId="05874A93" w14:textId="77777777" w:rsidR="005F27E4" w:rsidRPr="006D4B57" w:rsidRDefault="005F27E4" w:rsidP="005F27E4">
                  <w:pPr>
                    <w:jc w:val="center"/>
                    <w:rPr>
                      <w:rFonts w:asciiTheme="minorHAnsi" w:hAnsiTheme="minorHAnsi" w:cstheme="minorHAnsi"/>
                      <w:sz w:val="18"/>
                    </w:rPr>
                  </w:pPr>
                </w:p>
              </w:tc>
              <w:tc>
                <w:tcPr>
                  <w:tcW w:w="803" w:type="dxa"/>
                  <w:vAlign w:val="center"/>
                </w:tcPr>
                <w:p w14:paraId="3244AC9D" w14:textId="77777777" w:rsidR="005F27E4" w:rsidRPr="006D4B57" w:rsidRDefault="005F27E4" w:rsidP="005F27E4">
                  <w:pPr>
                    <w:jc w:val="center"/>
                    <w:rPr>
                      <w:rFonts w:asciiTheme="minorHAnsi" w:hAnsiTheme="minorHAnsi" w:cstheme="minorHAnsi"/>
                      <w:sz w:val="18"/>
                    </w:rPr>
                  </w:pPr>
                </w:p>
              </w:tc>
              <w:tc>
                <w:tcPr>
                  <w:tcW w:w="990" w:type="dxa"/>
                  <w:vAlign w:val="center"/>
                </w:tcPr>
                <w:p w14:paraId="0F9EDA41" w14:textId="77777777" w:rsidR="005F27E4" w:rsidRPr="006D4B57" w:rsidRDefault="005F27E4" w:rsidP="005F27E4">
                  <w:pPr>
                    <w:jc w:val="center"/>
                    <w:rPr>
                      <w:rFonts w:asciiTheme="minorHAnsi" w:hAnsiTheme="minorHAnsi" w:cstheme="minorHAnsi"/>
                      <w:sz w:val="18"/>
                    </w:rPr>
                  </w:pPr>
                </w:p>
              </w:tc>
              <w:tc>
                <w:tcPr>
                  <w:tcW w:w="765" w:type="dxa"/>
                  <w:vAlign w:val="center"/>
                </w:tcPr>
                <w:p w14:paraId="5C27B392"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14:paraId="7A20DE93"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5A0794E1"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00" w:type="dxa"/>
                  <w:vAlign w:val="center"/>
                </w:tcPr>
                <w:p w14:paraId="6FE74FBB"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17EAAA87" w14:textId="77777777" w:rsidR="005F27E4" w:rsidRPr="006D4B57" w:rsidRDefault="005F27E4" w:rsidP="005F27E4">
                  <w:pPr>
                    <w:jc w:val="center"/>
                    <w:rPr>
                      <w:rFonts w:asciiTheme="minorHAnsi" w:hAnsiTheme="minorHAnsi" w:cstheme="minorHAnsi"/>
                      <w:sz w:val="18"/>
                    </w:rPr>
                  </w:pPr>
                </w:p>
              </w:tc>
              <w:tc>
                <w:tcPr>
                  <w:tcW w:w="810" w:type="dxa"/>
                  <w:vAlign w:val="center"/>
                </w:tcPr>
                <w:p w14:paraId="209CBE9C"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384917AD" w14:textId="77777777" w:rsidR="005F27E4" w:rsidRPr="006D4B57" w:rsidRDefault="005F27E4" w:rsidP="005F27E4">
                  <w:pPr>
                    <w:jc w:val="center"/>
                    <w:rPr>
                      <w:rFonts w:asciiTheme="minorHAnsi" w:hAnsiTheme="minorHAnsi" w:cstheme="minorHAnsi"/>
                      <w:sz w:val="18"/>
                    </w:rPr>
                  </w:pPr>
                </w:p>
              </w:tc>
            </w:tr>
            <w:tr w:rsidR="005F27E4" w14:paraId="66297751" w14:textId="77777777" w:rsidTr="00D933CE">
              <w:tc>
                <w:tcPr>
                  <w:tcW w:w="2015" w:type="dxa"/>
                  <w:vAlign w:val="center"/>
                </w:tcPr>
                <w:p w14:paraId="08CE7C52"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Area Bands</w:t>
                  </w:r>
                </w:p>
              </w:tc>
              <w:tc>
                <w:tcPr>
                  <w:tcW w:w="1075" w:type="dxa"/>
                  <w:vAlign w:val="center"/>
                </w:tcPr>
                <w:p w14:paraId="748417A6" w14:textId="77777777" w:rsidR="005F27E4" w:rsidRPr="006D4B57" w:rsidRDefault="005F27E4" w:rsidP="005F27E4">
                  <w:pPr>
                    <w:jc w:val="center"/>
                    <w:rPr>
                      <w:rFonts w:asciiTheme="minorHAnsi" w:hAnsiTheme="minorHAnsi" w:cstheme="minorHAnsi"/>
                      <w:sz w:val="18"/>
                    </w:rPr>
                  </w:pPr>
                </w:p>
              </w:tc>
              <w:tc>
                <w:tcPr>
                  <w:tcW w:w="985" w:type="dxa"/>
                  <w:vAlign w:val="center"/>
                </w:tcPr>
                <w:p w14:paraId="0A8C2E8C"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3EE2726C" w14:textId="77777777" w:rsidR="005F27E4" w:rsidRPr="006D4B57" w:rsidRDefault="005F27E4" w:rsidP="005F27E4">
                  <w:pPr>
                    <w:jc w:val="center"/>
                    <w:rPr>
                      <w:rFonts w:asciiTheme="minorHAnsi" w:hAnsiTheme="minorHAnsi" w:cstheme="minorHAnsi"/>
                      <w:sz w:val="18"/>
                    </w:rPr>
                  </w:pPr>
                </w:p>
              </w:tc>
              <w:tc>
                <w:tcPr>
                  <w:tcW w:w="846" w:type="dxa"/>
                  <w:vAlign w:val="center"/>
                </w:tcPr>
                <w:p w14:paraId="104C709B" w14:textId="77777777" w:rsidR="005F27E4" w:rsidRPr="006D4B57" w:rsidRDefault="005F27E4" w:rsidP="005F27E4">
                  <w:pPr>
                    <w:jc w:val="center"/>
                    <w:rPr>
                      <w:rFonts w:asciiTheme="minorHAnsi" w:hAnsiTheme="minorHAnsi" w:cstheme="minorHAnsi"/>
                      <w:sz w:val="18"/>
                    </w:rPr>
                  </w:pPr>
                </w:p>
              </w:tc>
              <w:tc>
                <w:tcPr>
                  <w:tcW w:w="803" w:type="dxa"/>
                  <w:vAlign w:val="center"/>
                </w:tcPr>
                <w:p w14:paraId="5F8895D7" w14:textId="77777777" w:rsidR="005F27E4" w:rsidRPr="006D4B57" w:rsidRDefault="005F27E4" w:rsidP="005F27E4">
                  <w:pPr>
                    <w:jc w:val="center"/>
                    <w:rPr>
                      <w:rFonts w:asciiTheme="minorHAnsi" w:hAnsiTheme="minorHAnsi" w:cstheme="minorHAnsi"/>
                      <w:sz w:val="18"/>
                    </w:rPr>
                  </w:pPr>
                </w:p>
              </w:tc>
              <w:tc>
                <w:tcPr>
                  <w:tcW w:w="990" w:type="dxa"/>
                  <w:vAlign w:val="center"/>
                </w:tcPr>
                <w:p w14:paraId="15E94767" w14:textId="77777777" w:rsidR="005F27E4" w:rsidRPr="006D4B57" w:rsidRDefault="005F27E4" w:rsidP="005F27E4">
                  <w:pPr>
                    <w:jc w:val="center"/>
                    <w:rPr>
                      <w:rFonts w:asciiTheme="minorHAnsi" w:hAnsiTheme="minorHAnsi" w:cstheme="minorHAnsi"/>
                      <w:sz w:val="18"/>
                    </w:rPr>
                  </w:pPr>
                </w:p>
              </w:tc>
              <w:tc>
                <w:tcPr>
                  <w:tcW w:w="765" w:type="dxa"/>
                  <w:vAlign w:val="center"/>
                </w:tcPr>
                <w:p w14:paraId="3164FC48" w14:textId="77777777" w:rsidR="005F27E4" w:rsidRPr="006D4B57" w:rsidRDefault="005F27E4" w:rsidP="005F27E4">
                  <w:pPr>
                    <w:jc w:val="center"/>
                    <w:rPr>
                      <w:rFonts w:asciiTheme="minorHAnsi" w:hAnsiTheme="minorHAnsi" w:cstheme="minorHAnsi"/>
                      <w:sz w:val="18"/>
                    </w:rPr>
                  </w:pPr>
                </w:p>
              </w:tc>
              <w:tc>
                <w:tcPr>
                  <w:tcW w:w="619" w:type="dxa"/>
                  <w:vAlign w:val="center"/>
                </w:tcPr>
                <w:p w14:paraId="0A2F2309"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4D5FD1AE" w14:textId="77777777" w:rsidR="005F27E4" w:rsidRPr="006D4B57" w:rsidRDefault="005F27E4" w:rsidP="005F27E4">
                  <w:pPr>
                    <w:jc w:val="center"/>
                    <w:rPr>
                      <w:rFonts w:asciiTheme="minorHAnsi" w:hAnsiTheme="minorHAnsi" w:cstheme="minorHAnsi"/>
                      <w:sz w:val="18"/>
                    </w:rPr>
                  </w:pPr>
                </w:p>
              </w:tc>
              <w:tc>
                <w:tcPr>
                  <w:tcW w:w="900" w:type="dxa"/>
                  <w:vAlign w:val="center"/>
                </w:tcPr>
                <w:p w14:paraId="6FFBF000"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2F333081" w14:textId="77777777" w:rsidR="005F27E4" w:rsidRPr="006D4B57" w:rsidRDefault="005F27E4" w:rsidP="005F27E4">
                  <w:pPr>
                    <w:jc w:val="center"/>
                    <w:rPr>
                      <w:rFonts w:asciiTheme="minorHAnsi" w:hAnsiTheme="minorHAnsi" w:cstheme="minorHAnsi"/>
                      <w:sz w:val="18"/>
                    </w:rPr>
                  </w:pPr>
                </w:p>
              </w:tc>
              <w:tc>
                <w:tcPr>
                  <w:tcW w:w="810" w:type="dxa"/>
                  <w:vAlign w:val="center"/>
                </w:tcPr>
                <w:p w14:paraId="59D88C1E"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63845122"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r>
            <w:tr w:rsidR="005F27E4" w14:paraId="0FE208B1" w14:textId="77777777" w:rsidTr="00D933CE">
              <w:tc>
                <w:tcPr>
                  <w:tcW w:w="2015" w:type="dxa"/>
                  <w:vAlign w:val="center"/>
                </w:tcPr>
                <w:p w14:paraId="5FD342D4"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Bar Graph</w:t>
                  </w:r>
                </w:p>
                <w:p w14:paraId="46B7A824"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Stacked Bar Graph</w:t>
                  </w:r>
                </w:p>
              </w:tc>
              <w:tc>
                <w:tcPr>
                  <w:tcW w:w="1075" w:type="dxa"/>
                  <w:vAlign w:val="center"/>
                </w:tcPr>
                <w:p w14:paraId="0EBA40DA"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85" w:type="dxa"/>
                  <w:vAlign w:val="center"/>
                </w:tcPr>
                <w:p w14:paraId="1A56A185"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85" w:type="dxa"/>
                  <w:vAlign w:val="center"/>
                </w:tcPr>
                <w:p w14:paraId="087F393F" w14:textId="77777777" w:rsidR="005F27E4" w:rsidRPr="006D4B57" w:rsidRDefault="005F27E4" w:rsidP="005F27E4">
                  <w:pPr>
                    <w:jc w:val="center"/>
                    <w:rPr>
                      <w:rFonts w:asciiTheme="minorHAnsi" w:hAnsiTheme="minorHAnsi" w:cstheme="minorHAnsi"/>
                      <w:sz w:val="18"/>
                    </w:rPr>
                  </w:pPr>
                </w:p>
              </w:tc>
              <w:tc>
                <w:tcPr>
                  <w:tcW w:w="846" w:type="dxa"/>
                  <w:vAlign w:val="center"/>
                </w:tcPr>
                <w:p w14:paraId="13C3D5C5" w14:textId="77777777" w:rsidR="005F27E4" w:rsidRPr="006D4B57" w:rsidRDefault="005F27E4" w:rsidP="005F27E4">
                  <w:pPr>
                    <w:jc w:val="center"/>
                    <w:rPr>
                      <w:rFonts w:asciiTheme="minorHAnsi" w:hAnsiTheme="minorHAnsi" w:cstheme="minorHAnsi"/>
                      <w:sz w:val="18"/>
                    </w:rPr>
                  </w:pPr>
                </w:p>
              </w:tc>
              <w:tc>
                <w:tcPr>
                  <w:tcW w:w="803" w:type="dxa"/>
                  <w:vAlign w:val="center"/>
                </w:tcPr>
                <w:p w14:paraId="5AEC9CAA" w14:textId="77777777" w:rsidR="005F27E4" w:rsidRPr="006D4B57" w:rsidRDefault="005F27E4" w:rsidP="005F27E4">
                  <w:pPr>
                    <w:jc w:val="center"/>
                    <w:rPr>
                      <w:rFonts w:asciiTheme="minorHAnsi" w:hAnsiTheme="minorHAnsi" w:cstheme="minorHAnsi"/>
                      <w:sz w:val="18"/>
                    </w:rPr>
                  </w:pPr>
                </w:p>
              </w:tc>
              <w:tc>
                <w:tcPr>
                  <w:tcW w:w="990" w:type="dxa"/>
                  <w:vAlign w:val="center"/>
                </w:tcPr>
                <w:p w14:paraId="42430524" w14:textId="77777777" w:rsidR="005F27E4" w:rsidRPr="006D4B57" w:rsidRDefault="005F27E4" w:rsidP="005F27E4">
                  <w:pPr>
                    <w:jc w:val="center"/>
                    <w:rPr>
                      <w:rFonts w:asciiTheme="minorHAnsi" w:hAnsiTheme="minorHAnsi" w:cstheme="minorHAnsi"/>
                      <w:sz w:val="18"/>
                    </w:rPr>
                  </w:pPr>
                </w:p>
              </w:tc>
              <w:tc>
                <w:tcPr>
                  <w:tcW w:w="765" w:type="dxa"/>
                  <w:vAlign w:val="center"/>
                </w:tcPr>
                <w:p w14:paraId="202918B0"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14:paraId="63A4CCE9"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4455F098" w14:textId="77777777" w:rsidR="005F27E4" w:rsidRPr="006D4B57" w:rsidRDefault="005F27E4" w:rsidP="005F27E4">
                  <w:pPr>
                    <w:jc w:val="center"/>
                    <w:rPr>
                      <w:rFonts w:asciiTheme="minorHAnsi" w:hAnsiTheme="minorHAnsi" w:cstheme="minorHAnsi"/>
                      <w:sz w:val="18"/>
                    </w:rPr>
                  </w:pPr>
                </w:p>
              </w:tc>
              <w:tc>
                <w:tcPr>
                  <w:tcW w:w="900" w:type="dxa"/>
                  <w:vAlign w:val="center"/>
                </w:tcPr>
                <w:p w14:paraId="2FFBCAEA"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69A448B9" w14:textId="77777777" w:rsidR="005F27E4" w:rsidRPr="006D4B57" w:rsidRDefault="005F27E4" w:rsidP="005F27E4">
                  <w:pPr>
                    <w:jc w:val="center"/>
                    <w:rPr>
                      <w:rFonts w:asciiTheme="minorHAnsi" w:hAnsiTheme="minorHAnsi" w:cstheme="minorHAnsi"/>
                      <w:sz w:val="18"/>
                    </w:rPr>
                  </w:pPr>
                </w:p>
              </w:tc>
              <w:tc>
                <w:tcPr>
                  <w:tcW w:w="810" w:type="dxa"/>
                  <w:vAlign w:val="center"/>
                </w:tcPr>
                <w:p w14:paraId="5E86D99E"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76575843" w14:textId="77777777" w:rsidR="005F27E4" w:rsidRPr="006D4B57" w:rsidRDefault="005F27E4" w:rsidP="005F27E4">
                  <w:pPr>
                    <w:jc w:val="center"/>
                    <w:rPr>
                      <w:rFonts w:asciiTheme="minorHAnsi" w:hAnsiTheme="minorHAnsi" w:cstheme="minorHAnsi"/>
                      <w:sz w:val="18"/>
                    </w:rPr>
                  </w:pPr>
                </w:p>
              </w:tc>
            </w:tr>
            <w:tr w:rsidR="005F27E4" w14:paraId="4C2A37C9" w14:textId="77777777" w:rsidTr="00D933CE">
              <w:tc>
                <w:tcPr>
                  <w:tcW w:w="2015" w:type="dxa"/>
                  <w:vAlign w:val="center"/>
                </w:tcPr>
                <w:p w14:paraId="6D7415A3"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Box and Whisker Plot</w:t>
                  </w:r>
                </w:p>
              </w:tc>
              <w:tc>
                <w:tcPr>
                  <w:tcW w:w="1075" w:type="dxa"/>
                  <w:vAlign w:val="center"/>
                </w:tcPr>
                <w:p w14:paraId="196EF5EB"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85" w:type="dxa"/>
                  <w:vAlign w:val="center"/>
                </w:tcPr>
                <w:p w14:paraId="50DCFAD5"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488F9BA3" w14:textId="77777777" w:rsidR="005F27E4" w:rsidRPr="006D4B57" w:rsidRDefault="005F27E4" w:rsidP="005F27E4">
                  <w:pPr>
                    <w:jc w:val="center"/>
                    <w:rPr>
                      <w:rFonts w:asciiTheme="minorHAnsi" w:hAnsiTheme="minorHAnsi" w:cstheme="minorHAnsi"/>
                      <w:sz w:val="18"/>
                    </w:rPr>
                  </w:pPr>
                </w:p>
              </w:tc>
              <w:tc>
                <w:tcPr>
                  <w:tcW w:w="846" w:type="dxa"/>
                  <w:vAlign w:val="center"/>
                </w:tcPr>
                <w:p w14:paraId="4852A963" w14:textId="77777777" w:rsidR="005F27E4" w:rsidRPr="006D4B57" w:rsidRDefault="005F27E4" w:rsidP="005F27E4">
                  <w:pPr>
                    <w:jc w:val="center"/>
                    <w:rPr>
                      <w:rFonts w:asciiTheme="minorHAnsi" w:hAnsiTheme="minorHAnsi" w:cstheme="minorHAnsi"/>
                      <w:sz w:val="18"/>
                    </w:rPr>
                  </w:pPr>
                </w:p>
              </w:tc>
              <w:tc>
                <w:tcPr>
                  <w:tcW w:w="803" w:type="dxa"/>
                  <w:vAlign w:val="center"/>
                </w:tcPr>
                <w:p w14:paraId="26390765" w14:textId="77777777" w:rsidR="005F27E4" w:rsidRPr="006D4B57" w:rsidRDefault="005F27E4" w:rsidP="005F27E4">
                  <w:pPr>
                    <w:jc w:val="center"/>
                    <w:rPr>
                      <w:rFonts w:asciiTheme="minorHAnsi" w:hAnsiTheme="minorHAnsi" w:cstheme="minorHAnsi"/>
                      <w:sz w:val="18"/>
                    </w:rPr>
                  </w:pPr>
                </w:p>
              </w:tc>
              <w:tc>
                <w:tcPr>
                  <w:tcW w:w="990" w:type="dxa"/>
                  <w:vAlign w:val="center"/>
                </w:tcPr>
                <w:p w14:paraId="74DD6BA7"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14:paraId="6D77EE2F"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14:paraId="2CF97F7B"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27" w:type="dxa"/>
                  <w:vAlign w:val="center"/>
                </w:tcPr>
                <w:p w14:paraId="7A9C55A4" w14:textId="77777777" w:rsidR="005F27E4" w:rsidRPr="006D4B57" w:rsidRDefault="005F27E4" w:rsidP="005F27E4">
                  <w:pPr>
                    <w:jc w:val="center"/>
                    <w:rPr>
                      <w:rFonts w:asciiTheme="minorHAnsi" w:hAnsiTheme="minorHAnsi" w:cstheme="minorHAnsi"/>
                      <w:sz w:val="18"/>
                    </w:rPr>
                  </w:pPr>
                </w:p>
              </w:tc>
              <w:tc>
                <w:tcPr>
                  <w:tcW w:w="900" w:type="dxa"/>
                  <w:vAlign w:val="center"/>
                </w:tcPr>
                <w:p w14:paraId="5A8E6B1D"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24B01F2A" w14:textId="77777777" w:rsidR="005F27E4" w:rsidRPr="006D4B57" w:rsidRDefault="005F27E4" w:rsidP="005F27E4">
                  <w:pPr>
                    <w:jc w:val="center"/>
                    <w:rPr>
                      <w:rFonts w:asciiTheme="minorHAnsi" w:hAnsiTheme="minorHAnsi" w:cstheme="minorHAnsi"/>
                      <w:sz w:val="18"/>
                    </w:rPr>
                  </w:pPr>
                </w:p>
              </w:tc>
              <w:tc>
                <w:tcPr>
                  <w:tcW w:w="810" w:type="dxa"/>
                  <w:vAlign w:val="center"/>
                </w:tcPr>
                <w:p w14:paraId="13A849C1"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3A222D22" w14:textId="77777777" w:rsidR="005F27E4" w:rsidRPr="006D4B57" w:rsidRDefault="005F27E4" w:rsidP="005F27E4">
                  <w:pPr>
                    <w:jc w:val="center"/>
                    <w:rPr>
                      <w:rFonts w:asciiTheme="minorHAnsi" w:hAnsiTheme="minorHAnsi" w:cstheme="minorHAnsi"/>
                      <w:sz w:val="18"/>
                    </w:rPr>
                  </w:pPr>
                </w:p>
              </w:tc>
            </w:tr>
            <w:tr w:rsidR="005F27E4" w14:paraId="7B9EFA0D" w14:textId="77777777" w:rsidTr="00D933CE">
              <w:tc>
                <w:tcPr>
                  <w:tcW w:w="2015" w:type="dxa"/>
                  <w:vAlign w:val="center"/>
                </w:tcPr>
                <w:p w14:paraId="0AAAE9F9" w14:textId="1BDF25A5" w:rsidR="005F27E4" w:rsidRPr="00BB34B4" w:rsidRDefault="005F27E4">
                  <w:pPr>
                    <w:rPr>
                      <w:rFonts w:asciiTheme="minorHAnsi" w:hAnsiTheme="minorHAnsi" w:cstheme="minorHAnsi"/>
                      <w:sz w:val="16"/>
                      <w:szCs w:val="16"/>
                    </w:rPr>
                  </w:pPr>
                  <w:r w:rsidRPr="00BB34B4">
                    <w:rPr>
                      <w:rFonts w:asciiTheme="minorHAnsi" w:hAnsiTheme="minorHAnsi" w:cstheme="minorHAnsi"/>
                      <w:sz w:val="16"/>
                      <w:szCs w:val="16"/>
                    </w:rPr>
                    <w:t>Bubble Chart/Map</w:t>
                  </w:r>
                </w:p>
              </w:tc>
              <w:tc>
                <w:tcPr>
                  <w:tcW w:w="1075" w:type="dxa"/>
                  <w:vAlign w:val="center"/>
                </w:tcPr>
                <w:p w14:paraId="59DEA1AA"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85" w:type="dxa"/>
                  <w:vAlign w:val="center"/>
                </w:tcPr>
                <w:p w14:paraId="4CECD70A"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85" w:type="dxa"/>
                  <w:vAlign w:val="center"/>
                </w:tcPr>
                <w:p w14:paraId="35028422"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846" w:type="dxa"/>
                  <w:vAlign w:val="center"/>
                </w:tcPr>
                <w:p w14:paraId="3C93DC9A" w14:textId="77777777" w:rsidR="005F27E4" w:rsidRPr="006D4B57" w:rsidRDefault="005F27E4" w:rsidP="005F27E4">
                  <w:pPr>
                    <w:jc w:val="center"/>
                    <w:rPr>
                      <w:rFonts w:asciiTheme="minorHAnsi" w:hAnsiTheme="minorHAnsi" w:cstheme="minorHAnsi"/>
                      <w:sz w:val="18"/>
                    </w:rPr>
                  </w:pPr>
                </w:p>
              </w:tc>
              <w:tc>
                <w:tcPr>
                  <w:tcW w:w="803" w:type="dxa"/>
                  <w:vAlign w:val="center"/>
                </w:tcPr>
                <w:p w14:paraId="0F82C808"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90" w:type="dxa"/>
                  <w:vAlign w:val="center"/>
                </w:tcPr>
                <w:p w14:paraId="27408458"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14:paraId="7121E89A"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14:paraId="3CE54479"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4280986B"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00" w:type="dxa"/>
                  <w:vAlign w:val="center"/>
                </w:tcPr>
                <w:p w14:paraId="5A641F21"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4E0B2229" w14:textId="77777777" w:rsidR="005F27E4" w:rsidRPr="006D4B57" w:rsidRDefault="005F27E4" w:rsidP="005F27E4">
                  <w:pPr>
                    <w:jc w:val="center"/>
                    <w:rPr>
                      <w:rFonts w:asciiTheme="minorHAnsi" w:hAnsiTheme="minorHAnsi" w:cstheme="minorHAnsi"/>
                      <w:sz w:val="18"/>
                    </w:rPr>
                  </w:pPr>
                </w:p>
              </w:tc>
              <w:tc>
                <w:tcPr>
                  <w:tcW w:w="810" w:type="dxa"/>
                  <w:vAlign w:val="center"/>
                </w:tcPr>
                <w:p w14:paraId="1C2A4B53"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1D986D1F" w14:textId="77777777" w:rsidR="005F27E4" w:rsidRPr="006D4B57" w:rsidRDefault="005F27E4" w:rsidP="005F27E4">
                  <w:pPr>
                    <w:jc w:val="center"/>
                    <w:rPr>
                      <w:rFonts w:asciiTheme="minorHAnsi" w:hAnsiTheme="minorHAnsi" w:cstheme="minorHAnsi"/>
                      <w:sz w:val="18"/>
                    </w:rPr>
                  </w:pPr>
                </w:p>
              </w:tc>
            </w:tr>
            <w:tr w:rsidR="005F27E4" w14:paraId="6CEBB457" w14:textId="77777777" w:rsidTr="00D933CE">
              <w:tc>
                <w:tcPr>
                  <w:tcW w:w="2015" w:type="dxa"/>
                  <w:vAlign w:val="center"/>
                </w:tcPr>
                <w:p w14:paraId="1CEBC2FB"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Candlestick Chart</w:t>
                  </w:r>
                </w:p>
              </w:tc>
              <w:tc>
                <w:tcPr>
                  <w:tcW w:w="1075" w:type="dxa"/>
                  <w:vAlign w:val="center"/>
                </w:tcPr>
                <w:p w14:paraId="1BA3CD36" w14:textId="77777777" w:rsidR="005F27E4" w:rsidRPr="006D4B57" w:rsidRDefault="005F27E4" w:rsidP="005F27E4">
                  <w:pPr>
                    <w:jc w:val="center"/>
                    <w:rPr>
                      <w:rFonts w:asciiTheme="minorHAnsi" w:hAnsiTheme="minorHAnsi" w:cstheme="minorHAnsi"/>
                      <w:sz w:val="18"/>
                    </w:rPr>
                  </w:pPr>
                </w:p>
              </w:tc>
              <w:tc>
                <w:tcPr>
                  <w:tcW w:w="985" w:type="dxa"/>
                  <w:vAlign w:val="center"/>
                </w:tcPr>
                <w:p w14:paraId="760442AB"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1C7E80DA" w14:textId="77777777" w:rsidR="005F27E4" w:rsidRPr="006D4B57" w:rsidRDefault="005F27E4" w:rsidP="005F27E4">
                  <w:pPr>
                    <w:jc w:val="center"/>
                    <w:rPr>
                      <w:rFonts w:asciiTheme="minorHAnsi" w:hAnsiTheme="minorHAnsi" w:cstheme="minorHAnsi"/>
                      <w:sz w:val="18"/>
                    </w:rPr>
                  </w:pPr>
                </w:p>
              </w:tc>
              <w:tc>
                <w:tcPr>
                  <w:tcW w:w="846" w:type="dxa"/>
                  <w:vAlign w:val="center"/>
                </w:tcPr>
                <w:p w14:paraId="3C21DFDF" w14:textId="77777777" w:rsidR="005F27E4" w:rsidRPr="006D4B57" w:rsidRDefault="005F27E4" w:rsidP="005F27E4">
                  <w:pPr>
                    <w:jc w:val="center"/>
                    <w:rPr>
                      <w:rFonts w:asciiTheme="minorHAnsi" w:hAnsiTheme="minorHAnsi" w:cstheme="minorHAnsi"/>
                      <w:sz w:val="18"/>
                    </w:rPr>
                  </w:pPr>
                </w:p>
              </w:tc>
              <w:tc>
                <w:tcPr>
                  <w:tcW w:w="803" w:type="dxa"/>
                  <w:vAlign w:val="center"/>
                </w:tcPr>
                <w:p w14:paraId="7A963C15" w14:textId="77777777" w:rsidR="005F27E4" w:rsidRPr="006D4B57" w:rsidRDefault="005F27E4" w:rsidP="005F27E4">
                  <w:pPr>
                    <w:jc w:val="center"/>
                    <w:rPr>
                      <w:rFonts w:asciiTheme="minorHAnsi" w:hAnsiTheme="minorHAnsi" w:cstheme="minorHAnsi"/>
                      <w:sz w:val="18"/>
                    </w:rPr>
                  </w:pPr>
                </w:p>
              </w:tc>
              <w:tc>
                <w:tcPr>
                  <w:tcW w:w="990" w:type="dxa"/>
                  <w:vAlign w:val="center"/>
                </w:tcPr>
                <w:p w14:paraId="708BFC2B" w14:textId="77777777" w:rsidR="005F27E4" w:rsidRPr="006D4B57" w:rsidRDefault="005F27E4" w:rsidP="005F27E4">
                  <w:pPr>
                    <w:jc w:val="center"/>
                    <w:rPr>
                      <w:rFonts w:asciiTheme="minorHAnsi" w:hAnsiTheme="minorHAnsi" w:cstheme="minorHAnsi"/>
                      <w:sz w:val="18"/>
                    </w:rPr>
                  </w:pPr>
                </w:p>
              </w:tc>
              <w:tc>
                <w:tcPr>
                  <w:tcW w:w="765" w:type="dxa"/>
                  <w:vAlign w:val="center"/>
                </w:tcPr>
                <w:p w14:paraId="4555F847" w14:textId="77777777" w:rsidR="005F27E4" w:rsidRPr="006D4B57" w:rsidRDefault="005F27E4" w:rsidP="005F27E4">
                  <w:pPr>
                    <w:jc w:val="center"/>
                    <w:rPr>
                      <w:rFonts w:asciiTheme="minorHAnsi" w:hAnsiTheme="minorHAnsi" w:cstheme="minorHAnsi"/>
                      <w:sz w:val="18"/>
                    </w:rPr>
                  </w:pPr>
                </w:p>
              </w:tc>
              <w:tc>
                <w:tcPr>
                  <w:tcW w:w="619" w:type="dxa"/>
                  <w:vAlign w:val="center"/>
                </w:tcPr>
                <w:p w14:paraId="0E22A2F9"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27" w:type="dxa"/>
                  <w:vAlign w:val="center"/>
                </w:tcPr>
                <w:p w14:paraId="61D2E280"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00" w:type="dxa"/>
                  <w:vAlign w:val="center"/>
                </w:tcPr>
                <w:p w14:paraId="7248439B"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59567BDB" w14:textId="77777777" w:rsidR="005F27E4" w:rsidRPr="006D4B57" w:rsidRDefault="005F27E4" w:rsidP="005F27E4">
                  <w:pPr>
                    <w:jc w:val="center"/>
                    <w:rPr>
                      <w:rFonts w:asciiTheme="minorHAnsi" w:hAnsiTheme="minorHAnsi" w:cstheme="minorHAnsi"/>
                      <w:sz w:val="18"/>
                    </w:rPr>
                  </w:pPr>
                </w:p>
              </w:tc>
              <w:tc>
                <w:tcPr>
                  <w:tcW w:w="810" w:type="dxa"/>
                  <w:vAlign w:val="center"/>
                </w:tcPr>
                <w:p w14:paraId="65DA65C9"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80" w:type="dxa"/>
                  <w:vAlign w:val="center"/>
                </w:tcPr>
                <w:p w14:paraId="067FB913" w14:textId="77777777" w:rsidR="005F27E4" w:rsidRPr="006D4B57" w:rsidRDefault="005F27E4" w:rsidP="005F27E4">
                  <w:pPr>
                    <w:jc w:val="center"/>
                    <w:rPr>
                      <w:rFonts w:asciiTheme="minorHAnsi" w:hAnsiTheme="minorHAnsi" w:cstheme="minorHAnsi"/>
                      <w:sz w:val="18"/>
                    </w:rPr>
                  </w:pPr>
                </w:p>
              </w:tc>
            </w:tr>
            <w:tr w:rsidR="005F27E4" w14:paraId="0F1AC177" w14:textId="77777777" w:rsidTr="00D933CE">
              <w:tc>
                <w:tcPr>
                  <w:tcW w:w="2015" w:type="dxa"/>
                  <w:vAlign w:val="center"/>
                </w:tcPr>
                <w:p w14:paraId="29724E6A"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Chord Diagram</w:t>
                  </w:r>
                </w:p>
              </w:tc>
              <w:tc>
                <w:tcPr>
                  <w:tcW w:w="1075" w:type="dxa"/>
                  <w:vAlign w:val="center"/>
                </w:tcPr>
                <w:p w14:paraId="21370610" w14:textId="77777777" w:rsidR="005F27E4" w:rsidRPr="006D4B57" w:rsidRDefault="005F27E4" w:rsidP="005F27E4">
                  <w:pPr>
                    <w:jc w:val="center"/>
                    <w:rPr>
                      <w:rFonts w:asciiTheme="minorHAnsi" w:hAnsiTheme="minorHAnsi" w:cstheme="minorHAnsi"/>
                      <w:sz w:val="18"/>
                    </w:rPr>
                  </w:pPr>
                </w:p>
              </w:tc>
              <w:tc>
                <w:tcPr>
                  <w:tcW w:w="985" w:type="dxa"/>
                  <w:vAlign w:val="center"/>
                </w:tcPr>
                <w:p w14:paraId="56F04736"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5AE8D3AF"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846" w:type="dxa"/>
                  <w:vAlign w:val="center"/>
                </w:tcPr>
                <w:p w14:paraId="310DBE16" w14:textId="77777777" w:rsidR="005F27E4" w:rsidRPr="006D4B57" w:rsidRDefault="005F27E4" w:rsidP="005F27E4">
                  <w:pPr>
                    <w:jc w:val="center"/>
                    <w:rPr>
                      <w:rFonts w:asciiTheme="minorHAnsi" w:hAnsiTheme="minorHAnsi" w:cstheme="minorHAnsi"/>
                      <w:sz w:val="18"/>
                    </w:rPr>
                  </w:pPr>
                </w:p>
              </w:tc>
              <w:tc>
                <w:tcPr>
                  <w:tcW w:w="803" w:type="dxa"/>
                  <w:vAlign w:val="center"/>
                </w:tcPr>
                <w:p w14:paraId="77421FD7" w14:textId="77777777" w:rsidR="005F27E4" w:rsidRPr="006D4B57" w:rsidRDefault="005F27E4" w:rsidP="005F27E4">
                  <w:pPr>
                    <w:jc w:val="center"/>
                    <w:rPr>
                      <w:rFonts w:asciiTheme="minorHAnsi" w:hAnsiTheme="minorHAnsi" w:cstheme="minorHAnsi"/>
                      <w:sz w:val="18"/>
                    </w:rPr>
                  </w:pPr>
                </w:p>
              </w:tc>
              <w:tc>
                <w:tcPr>
                  <w:tcW w:w="990" w:type="dxa"/>
                  <w:vAlign w:val="center"/>
                </w:tcPr>
                <w:p w14:paraId="3ECC70BE" w14:textId="77777777" w:rsidR="005F27E4" w:rsidRPr="006D4B57" w:rsidRDefault="005F27E4" w:rsidP="005F27E4">
                  <w:pPr>
                    <w:jc w:val="center"/>
                    <w:rPr>
                      <w:rFonts w:asciiTheme="minorHAnsi" w:hAnsiTheme="minorHAnsi" w:cstheme="minorHAnsi"/>
                      <w:sz w:val="18"/>
                    </w:rPr>
                  </w:pPr>
                </w:p>
              </w:tc>
              <w:tc>
                <w:tcPr>
                  <w:tcW w:w="765" w:type="dxa"/>
                  <w:vAlign w:val="center"/>
                </w:tcPr>
                <w:p w14:paraId="440E09C2" w14:textId="77777777" w:rsidR="005F27E4" w:rsidRPr="006D4B57" w:rsidRDefault="005F27E4" w:rsidP="005F27E4">
                  <w:pPr>
                    <w:jc w:val="center"/>
                    <w:rPr>
                      <w:rFonts w:asciiTheme="minorHAnsi" w:hAnsiTheme="minorHAnsi" w:cstheme="minorHAnsi"/>
                      <w:sz w:val="18"/>
                    </w:rPr>
                  </w:pPr>
                </w:p>
              </w:tc>
              <w:tc>
                <w:tcPr>
                  <w:tcW w:w="619" w:type="dxa"/>
                  <w:vAlign w:val="center"/>
                </w:tcPr>
                <w:p w14:paraId="69991E0F"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32230356" w14:textId="77777777" w:rsidR="005F27E4" w:rsidRPr="006D4B57" w:rsidRDefault="005F27E4" w:rsidP="005F27E4">
                  <w:pPr>
                    <w:jc w:val="center"/>
                    <w:rPr>
                      <w:rFonts w:asciiTheme="minorHAnsi" w:hAnsiTheme="minorHAnsi" w:cstheme="minorHAnsi"/>
                      <w:sz w:val="18"/>
                    </w:rPr>
                  </w:pPr>
                </w:p>
              </w:tc>
              <w:tc>
                <w:tcPr>
                  <w:tcW w:w="900" w:type="dxa"/>
                  <w:vAlign w:val="center"/>
                </w:tcPr>
                <w:p w14:paraId="0443C493"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36D8F612" w14:textId="77777777" w:rsidR="005F27E4" w:rsidRPr="006D4B57" w:rsidRDefault="005F27E4" w:rsidP="005F27E4">
                  <w:pPr>
                    <w:jc w:val="center"/>
                    <w:rPr>
                      <w:rFonts w:asciiTheme="minorHAnsi" w:hAnsiTheme="minorHAnsi" w:cstheme="minorHAnsi"/>
                      <w:sz w:val="18"/>
                    </w:rPr>
                  </w:pPr>
                </w:p>
              </w:tc>
              <w:tc>
                <w:tcPr>
                  <w:tcW w:w="810" w:type="dxa"/>
                  <w:vAlign w:val="center"/>
                </w:tcPr>
                <w:p w14:paraId="3C64F2FF"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07CAEE0B" w14:textId="77777777" w:rsidR="005F27E4" w:rsidRPr="006D4B57" w:rsidRDefault="005F27E4" w:rsidP="005F27E4">
                  <w:pPr>
                    <w:jc w:val="center"/>
                    <w:rPr>
                      <w:rFonts w:asciiTheme="minorHAnsi" w:hAnsiTheme="minorHAnsi" w:cstheme="minorHAnsi"/>
                      <w:sz w:val="18"/>
                    </w:rPr>
                  </w:pPr>
                </w:p>
              </w:tc>
            </w:tr>
            <w:tr w:rsidR="005F27E4" w14:paraId="428DD185" w14:textId="77777777" w:rsidTr="00D933CE">
              <w:tc>
                <w:tcPr>
                  <w:tcW w:w="2015" w:type="dxa"/>
                  <w:vAlign w:val="center"/>
                </w:tcPr>
                <w:p w14:paraId="107C9ED1" w14:textId="77777777" w:rsidR="005F27E4" w:rsidRPr="00BB34B4" w:rsidRDefault="00EB23E0" w:rsidP="005F27E4">
                  <w:pPr>
                    <w:rPr>
                      <w:rFonts w:asciiTheme="minorHAnsi" w:hAnsiTheme="minorHAnsi" w:cstheme="minorHAnsi"/>
                      <w:sz w:val="16"/>
                      <w:szCs w:val="16"/>
                    </w:rPr>
                  </w:pPr>
                  <w:r w:rsidRPr="00BB34B4">
                    <w:rPr>
                      <w:rFonts w:asciiTheme="minorHAnsi" w:hAnsiTheme="minorHAnsi" w:cstheme="minorHAnsi"/>
                      <w:sz w:val="16"/>
                      <w:szCs w:val="16"/>
                    </w:rPr>
                    <w:t>Choropleth</w:t>
                  </w:r>
                  <w:r w:rsidR="005F27E4" w:rsidRPr="00BB34B4">
                    <w:rPr>
                      <w:rFonts w:asciiTheme="minorHAnsi" w:hAnsiTheme="minorHAnsi" w:cstheme="minorHAnsi"/>
                      <w:sz w:val="16"/>
                      <w:szCs w:val="16"/>
                    </w:rPr>
                    <w:t xml:space="preserve"> Map</w:t>
                  </w:r>
                </w:p>
              </w:tc>
              <w:tc>
                <w:tcPr>
                  <w:tcW w:w="1075" w:type="dxa"/>
                  <w:vAlign w:val="center"/>
                </w:tcPr>
                <w:p w14:paraId="17E56E54" w14:textId="77777777" w:rsidR="005F27E4" w:rsidRPr="006D4B57" w:rsidRDefault="005F27E4" w:rsidP="005F27E4">
                  <w:pPr>
                    <w:jc w:val="center"/>
                    <w:rPr>
                      <w:rFonts w:asciiTheme="minorHAnsi" w:hAnsiTheme="minorHAnsi" w:cstheme="minorHAnsi"/>
                      <w:sz w:val="18"/>
                    </w:rPr>
                  </w:pPr>
                </w:p>
              </w:tc>
              <w:tc>
                <w:tcPr>
                  <w:tcW w:w="985" w:type="dxa"/>
                  <w:vAlign w:val="center"/>
                </w:tcPr>
                <w:p w14:paraId="57C63B0C"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6AD40D7A" w14:textId="77777777" w:rsidR="005F27E4" w:rsidRPr="006D4B57" w:rsidRDefault="005F27E4" w:rsidP="005F27E4">
                  <w:pPr>
                    <w:jc w:val="center"/>
                    <w:rPr>
                      <w:rFonts w:asciiTheme="minorHAnsi" w:hAnsiTheme="minorHAnsi" w:cstheme="minorHAnsi"/>
                      <w:sz w:val="18"/>
                    </w:rPr>
                  </w:pPr>
                </w:p>
              </w:tc>
              <w:tc>
                <w:tcPr>
                  <w:tcW w:w="846" w:type="dxa"/>
                  <w:vAlign w:val="center"/>
                </w:tcPr>
                <w:p w14:paraId="64160485" w14:textId="77777777" w:rsidR="005F27E4" w:rsidRPr="006D4B57" w:rsidRDefault="005F27E4" w:rsidP="005F27E4">
                  <w:pPr>
                    <w:jc w:val="center"/>
                    <w:rPr>
                      <w:rFonts w:asciiTheme="minorHAnsi" w:hAnsiTheme="minorHAnsi" w:cstheme="minorHAnsi"/>
                      <w:sz w:val="18"/>
                    </w:rPr>
                  </w:pPr>
                </w:p>
              </w:tc>
              <w:tc>
                <w:tcPr>
                  <w:tcW w:w="803" w:type="dxa"/>
                  <w:vAlign w:val="center"/>
                </w:tcPr>
                <w:p w14:paraId="3BB83E41"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90" w:type="dxa"/>
                  <w:vAlign w:val="center"/>
                </w:tcPr>
                <w:p w14:paraId="26391895" w14:textId="77777777" w:rsidR="005F27E4" w:rsidRPr="006D4B57" w:rsidRDefault="005F27E4" w:rsidP="005F27E4">
                  <w:pPr>
                    <w:jc w:val="center"/>
                    <w:rPr>
                      <w:rFonts w:asciiTheme="minorHAnsi" w:hAnsiTheme="minorHAnsi" w:cstheme="minorHAnsi"/>
                      <w:sz w:val="18"/>
                    </w:rPr>
                  </w:pPr>
                </w:p>
              </w:tc>
              <w:tc>
                <w:tcPr>
                  <w:tcW w:w="765" w:type="dxa"/>
                  <w:vAlign w:val="center"/>
                </w:tcPr>
                <w:p w14:paraId="7770E537" w14:textId="77777777" w:rsidR="005F27E4" w:rsidRPr="006D4B57" w:rsidRDefault="005F27E4" w:rsidP="005F27E4">
                  <w:pPr>
                    <w:jc w:val="center"/>
                    <w:rPr>
                      <w:rFonts w:asciiTheme="minorHAnsi" w:hAnsiTheme="minorHAnsi" w:cstheme="minorHAnsi"/>
                      <w:sz w:val="18"/>
                    </w:rPr>
                  </w:pPr>
                </w:p>
              </w:tc>
              <w:tc>
                <w:tcPr>
                  <w:tcW w:w="619" w:type="dxa"/>
                  <w:vAlign w:val="center"/>
                </w:tcPr>
                <w:p w14:paraId="41166E0F"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148911B0" w14:textId="77777777" w:rsidR="005F27E4" w:rsidRPr="006D4B57" w:rsidRDefault="005F27E4" w:rsidP="005F27E4">
                  <w:pPr>
                    <w:jc w:val="center"/>
                    <w:rPr>
                      <w:rFonts w:asciiTheme="minorHAnsi" w:hAnsiTheme="minorHAnsi" w:cstheme="minorHAnsi"/>
                      <w:sz w:val="18"/>
                    </w:rPr>
                  </w:pPr>
                </w:p>
              </w:tc>
              <w:tc>
                <w:tcPr>
                  <w:tcW w:w="900" w:type="dxa"/>
                  <w:vAlign w:val="center"/>
                </w:tcPr>
                <w:p w14:paraId="6978576A"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48BE6C7A" w14:textId="77777777" w:rsidR="005F27E4" w:rsidRPr="006D4B57" w:rsidRDefault="005F27E4" w:rsidP="005F27E4">
                  <w:pPr>
                    <w:jc w:val="center"/>
                    <w:rPr>
                      <w:rFonts w:asciiTheme="minorHAnsi" w:hAnsiTheme="minorHAnsi" w:cstheme="minorHAnsi"/>
                      <w:sz w:val="18"/>
                    </w:rPr>
                  </w:pPr>
                </w:p>
              </w:tc>
              <w:tc>
                <w:tcPr>
                  <w:tcW w:w="810" w:type="dxa"/>
                  <w:vAlign w:val="center"/>
                </w:tcPr>
                <w:p w14:paraId="4C545E89"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5BBB7BEB" w14:textId="77777777" w:rsidR="005F27E4" w:rsidRPr="006D4B57" w:rsidRDefault="005F27E4" w:rsidP="005F27E4">
                  <w:pPr>
                    <w:jc w:val="center"/>
                    <w:rPr>
                      <w:rFonts w:asciiTheme="minorHAnsi" w:hAnsiTheme="minorHAnsi" w:cstheme="minorHAnsi"/>
                      <w:sz w:val="18"/>
                    </w:rPr>
                  </w:pPr>
                </w:p>
              </w:tc>
            </w:tr>
            <w:tr w:rsidR="005F27E4" w14:paraId="54067386" w14:textId="77777777" w:rsidTr="00D933CE">
              <w:tc>
                <w:tcPr>
                  <w:tcW w:w="2015" w:type="dxa"/>
                  <w:vAlign w:val="center"/>
                </w:tcPr>
                <w:p w14:paraId="55ABAB6A"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Circle Packing</w:t>
                  </w:r>
                </w:p>
              </w:tc>
              <w:tc>
                <w:tcPr>
                  <w:tcW w:w="1075" w:type="dxa"/>
                  <w:vAlign w:val="center"/>
                </w:tcPr>
                <w:p w14:paraId="35DBE204" w14:textId="77777777" w:rsidR="005F27E4" w:rsidRPr="006D4B57" w:rsidRDefault="005F27E4" w:rsidP="005F27E4">
                  <w:pPr>
                    <w:jc w:val="center"/>
                    <w:rPr>
                      <w:rFonts w:asciiTheme="minorHAnsi" w:hAnsiTheme="minorHAnsi" w:cstheme="minorHAnsi"/>
                      <w:sz w:val="18"/>
                    </w:rPr>
                  </w:pPr>
                </w:p>
              </w:tc>
              <w:tc>
                <w:tcPr>
                  <w:tcW w:w="985" w:type="dxa"/>
                  <w:vAlign w:val="center"/>
                </w:tcPr>
                <w:p w14:paraId="4F7A8B7E"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85" w:type="dxa"/>
                  <w:vAlign w:val="center"/>
                </w:tcPr>
                <w:p w14:paraId="2B464B06" w14:textId="77777777" w:rsidR="005F27E4" w:rsidRPr="006D4B57" w:rsidRDefault="005F27E4" w:rsidP="005F27E4">
                  <w:pPr>
                    <w:jc w:val="center"/>
                    <w:rPr>
                      <w:rFonts w:asciiTheme="minorHAnsi" w:hAnsiTheme="minorHAnsi" w:cstheme="minorHAnsi"/>
                      <w:sz w:val="18"/>
                    </w:rPr>
                  </w:pPr>
                </w:p>
              </w:tc>
              <w:tc>
                <w:tcPr>
                  <w:tcW w:w="846" w:type="dxa"/>
                  <w:vAlign w:val="center"/>
                </w:tcPr>
                <w:p w14:paraId="42B8EE63"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803" w:type="dxa"/>
                  <w:vAlign w:val="center"/>
                </w:tcPr>
                <w:p w14:paraId="4B9E1133" w14:textId="77777777" w:rsidR="005F27E4" w:rsidRPr="006D4B57" w:rsidRDefault="005F27E4" w:rsidP="005F27E4">
                  <w:pPr>
                    <w:jc w:val="center"/>
                    <w:rPr>
                      <w:rFonts w:asciiTheme="minorHAnsi" w:hAnsiTheme="minorHAnsi" w:cstheme="minorHAnsi"/>
                      <w:sz w:val="18"/>
                    </w:rPr>
                  </w:pPr>
                </w:p>
              </w:tc>
              <w:tc>
                <w:tcPr>
                  <w:tcW w:w="990" w:type="dxa"/>
                  <w:vAlign w:val="center"/>
                </w:tcPr>
                <w:p w14:paraId="0A06A513" w14:textId="77777777" w:rsidR="005F27E4" w:rsidRPr="006D4B57" w:rsidRDefault="005F27E4" w:rsidP="005F27E4">
                  <w:pPr>
                    <w:jc w:val="center"/>
                    <w:rPr>
                      <w:rFonts w:asciiTheme="minorHAnsi" w:hAnsiTheme="minorHAnsi" w:cstheme="minorHAnsi"/>
                      <w:sz w:val="18"/>
                    </w:rPr>
                  </w:pPr>
                </w:p>
              </w:tc>
              <w:tc>
                <w:tcPr>
                  <w:tcW w:w="765" w:type="dxa"/>
                  <w:vAlign w:val="center"/>
                </w:tcPr>
                <w:p w14:paraId="3BF791AF" w14:textId="77777777" w:rsidR="005F27E4" w:rsidRPr="006D4B57" w:rsidRDefault="005F27E4" w:rsidP="005F27E4">
                  <w:pPr>
                    <w:jc w:val="center"/>
                    <w:rPr>
                      <w:rFonts w:asciiTheme="minorHAnsi" w:hAnsiTheme="minorHAnsi" w:cstheme="minorHAnsi"/>
                      <w:sz w:val="18"/>
                    </w:rPr>
                  </w:pPr>
                </w:p>
              </w:tc>
              <w:tc>
                <w:tcPr>
                  <w:tcW w:w="619" w:type="dxa"/>
                  <w:vAlign w:val="center"/>
                </w:tcPr>
                <w:p w14:paraId="239CC0DD"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4F9FB367" w14:textId="77777777" w:rsidR="005F27E4" w:rsidRPr="006D4B57" w:rsidRDefault="005F27E4" w:rsidP="005F27E4">
                  <w:pPr>
                    <w:jc w:val="center"/>
                    <w:rPr>
                      <w:rFonts w:asciiTheme="minorHAnsi" w:hAnsiTheme="minorHAnsi" w:cstheme="minorHAnsi"/>
                      <w:sz w:val="18"/>
                    </w:rPr>
                  </w:pPr>
                </w:p>
              </w:tc>
              <w:tc>
                <w:tcPr>
                  <w:tcW w:w="900" w:type="dxa"/>
                  <w:vAlign w:val="center"/>
                </w:tcPr>
                <w:p w14:paraId="3CB25D72"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21B7AEE4" w14:textId="77777777" w:rsidR="005F27E4" w:rsidRPr="006D4B57" w:rsidRDefault="005F27E4" w:rsidP="005F27E4">
                  <w:pPr>
                    <w:jc w:val="center"/>
                    <w:rPr>
                      <w:rFonts w:asciiTheme="minorHAnsi" w:hAnsiTheme="minorHAnsi" w:cstheme="minorHAnsi"/>
                      <w:sz w:val="18"/>
                    </w:rPr>
                  </w:pPr>
                </w:p>
              </w:tc>
              <w:tc>
                <w:tcPr>
                  <w:tcW w:w="810" w:type="dxa"/>
                  <w:vAlign w:val="center"/>
                </w:tcPr>
                <w:p w14:paraId="1EBD1774"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57398093" w14:textId="77777777" w:rsidR="005F27E4" w:rsidRPr="006D4B57" w:rsidRDefault="005F27E4" w:rsidP="005F27E4">
                  <w:pPr>
                    <w:jc w:val="center"/>
                    <w:rPr>
                      <w:rFonts w:asciiTheme="minorHAnsi" w:hAnsiTheme="minorHAnsi" w:cstheme="minorHAnsi"/>
                      <w:sz w:val="18"/>
                    </w:rPr>
                  </w:pPr>
                </w:p>
              </w:tc>
            </w:tr>
            <w:tr w:rsidR="005F27E4" w14:paraId="5A6197B8" w14:textId="77777777" w:rsidTr="00D933CE">
              <w:tc>
                <w:tcPr>
                  <w:tcW w:w="2015" w:type="dxa"/>
                  <w:vAlign w:val="center"/>
                </w:tcPr>
                <w:p w14:paraId="168AB9A5"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Confidence Strips</w:t>
                  </w:r>
                </w:p>
              </w:tc>
              <w:tc>
                <w:tcPr>
                  <w:tcW w:w="1075" w:type="dxa"/>
                  <w:vAlign w:val="center"/>
                </w:tcPr>
                <w:p w14:paraId="630099E0" w14:textId="77777777" w:rsidR="005F27E4" w:rsidRPr="006D4B57" w:rsidRDefault="005F27E4" w:rsidP="005F27E4">
                  <w:pPr>
                    <w:jc w:val="center"/>
                    <w:rPr>
                      <w:rFonts w:asciiTheme="minorHAnsi" w:hAnsiTheme="minorHAnsi" w:cstheme="minorHAnsi"/>
                      <w:sz w:val="18"/>
                    </w:rPr>
                  </w:pPr>
                </w:p>
              </w:tc>
              <w:tc>
                <w:tcPr>
                  <w:tcW w:w="985" w:type="dxa"/>
                  <w:vAlign w:val="center"/>
                </w:tcPr>
                <w:p w14:paraId="291C034A"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32B6EA5A" w14:textId="77777777" w:rsidR="005F27E4" w:rsidRPr="006D4B57" w:rsidRDefault="005F27E4" w:rsidP="005F27E4">
                  <w:pPr>
                    <w:jc w:val="center"/>
                    <w:rPr>
                      <w:rFonts w:asciiTheme="minorHAnsi" w:hAnsiTheme="minorHAnsi" w:cstheme="minorHAnsi"/>
                      <w:sz w:val="18"/>
                    </w:rPr>
                  </w:pPr>
                </w:p>
              </w:tc>
              <w:tc>
                <w:tcPr>
                  <w:tcW w:w="846" w:type="dxa"/>
                  <w:vAlign w:val="center"/>
                </w:tcPr>
                <w:p w14:paraId="2E494893" w14:textId="77777777" w:rsidR="005F27E4" w:rsidRPr="006D4B57" w:rsidRDefault="005F27E4" w:rsidP="005F27E4">
                  <w:pPr>
                    <w:jc w:val="center"/>
                    <w:rPr>
                      <w:rFonts w:asciiTheme="minorHAnsi" w:hAnsiTheme="minorHAnsi" w:cstheme="minorHAnsi"/>
                      <w:sz w:val="18"/>
                    </w:rPr>
                  </w:pPr>
                </w:p>
              </w:tc>
              <w:tc>
                <w:tcPr>
                  <w:tcW w:w="803" w:type="dxa"/>
                  <w:vAlign w:val="center"/>
                </w:tcPr>
                <w:p w14:paraId="4C720CFD" w14:textId="77777777" w:rsidR="005F27E4" w:rsidRPr="006D4B57" w:rsidRDefault="005F27E4" w:rsidP="005F27E4">
                  <w:pPr>
                    <w:jc w:val="center"/>
                    <w:rPr>
                      <w:rFonts w:asciiTheme="minorHAnsi" w:hAnsiTheme="minorHAnsi" w:cstheme="minorHAnsi"/>
                      <w:sz w:val="18"/>
                    </w:rPr>
                  </w:pPr>
                </w:p>
              </w:tc>
              <w:tc>
                <w:tcPr>
                  <w:tcW w:w="990" w:type="dxa"/>
                  <w:vAlign w:val="center"/>
                </w:tcPr>
                <w:p w14:paraId="4E691ABA" w14:textId="77777777" w:rsidR="005F27E4" w:rsidRPr="006D4B57" w:rsidRDefault="005F27E4" w:rsidP="005F27E4">
                  <w:pPr>
                    <w:jc w:val="center"/>
                    <w:rPr>
                      <w:rFonts w:asciiTheme="minorHAnsi" w:hAnsiTheme="minorHAnsi" w:cstheme="minorHAnsi"/>
                      <w:sz w:val="18"/>
                    </w:rPr>
                  </w:pPr>
                </w:p>
              </w:tc>
              <w:tc>
                <w:tcPr>
                  <w:tcW w:w="765" w:type="dxa"/>
                  <w:vAlign w:val="center"/>
                </w:tcPr>
                <w:p w14:paraId="31334317" w14:textId="77777777" w:rsidR="005F27E4" w:rsidRPr="006D4B57" w:rsidRDefault="005F27E4" w:rsidP="005F27E4">
                  <w:pPr>
                    <w:jc w:val="center"/>
                    <w:rPr>
                      <w:rFonts w:asciiTheme="minorHAnsi" w:hAnsiTheme="minorHAnsi" w:cstheme="minorHAnsi"/>
                      <w:sz w:val="18"/>
                    </w:rPr>
                  </w:pPr>
                </w:p>
              </w:tc>
              <w:tc>
                <w:tcPr>
                  <w:tcW w:w="619" w:type="dxa"/>
                  <w:vAlign w:val="center"/>
                </w:tcPr>
                <w:p w14:paraId="16A183F4"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4D4FDCC4" w14:textId="77777777" w:rsidR="005F27E4" w:rsidRPr="006D4B57" w:rsidRDefault="005F27E4" w:rsidP="005F27E4">
                  <w:pPr>
                    <w:jc w:val="center"/>
                    <w:rPr>
                      <w:rFonts w:asciiTheme="minorHAnsi" w:hAnsiTheme="minorHAnsi" w:cstheme="minorHAnsi"/>
                      <w:sz w:val="18"/>
                    </w:rPr>
                  </w:pPr>
                </w:p>
              </w:tc>
              <w:tc>
                <w:tcPr>
                  <w:tcW w:w="900" w:type="dxa"/>
                  <w:vAlign w:val="center"/>
                </w:tcPr>
                <w:p w14:paraId="0BD51CBB"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09BBD707" w14:textId="77777777" w:rsidR="005F27E4" w:rsidRPr="006D4B57" w:rsidRDefault="005F27E4" w:rsidP="005F27E4">
                  <w:pPr>
                    <w:jc w:val="center"/>
                    <w:rPr>
                      <w:rFonts w:asciiTheme="minorHAnsi" w:hAnsiTheme="minorHAnsi" w:cstheme="minorHAnsi"/>
                      <w:sz w:val="18"/>
                    </w:rPr>
                  </w:pPr>
                </w:p>
              </w:tc>
              <w:tc>
                <w:tcPr>
                  <w:tcW w:w="810" w:type="dxa"/>
                  <w:vAlign w:val="center"/>
                </w:tcPr>
                <w:p w14:paraId="0634D7A7"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3441C64F"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r>
            <w:tr w:rsidR="005F27E4" w14:paraId="087F81D5" w14:textId="77777777" w:rsidTr="00D933CE">
              <w:tc>
                <w:tcPr>
                  <w:tcW w:w="2015" w:type="dxa"/>
                  <w:vAlign w:val="center"/>
                </w:tcPr>
                <w:p w14:paraId="6D065192"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Connections Map</w:t>
                  </w:r>
                </w:p>
              </w:tc>
              <w:tc>
                <w:tcPr>
                  <w:tcW w:w="1075" w:type="dxa"/>
                  <w:vAlign w:val="center"/>
                </w:tcPr>
                <w:p w14:paraId="2674452D" w14:textId="77777777" w:rsidR="005F27E4" w:rsidRPr="006D4B57" w:rsidRDefault="005F27E4" w:rsidP="005F27E4">
                  <w:pPr>
                    <w:jc w:val="center"/>
                    <w:rPr>
                      <w:rFonts w:asciiTheme="minorHAnsi" w:hAnsiTheme="minorHAnsi" w:cstheme="minorHAnsi"/>
                      <w:sz w:val="18"/>
                    </w:rPr>
                  </w:pPr>
                </w:p>
              </w:tc>
              <w:tc>
                <w:tcPr>
                  <w:tcW w:w="985" w:type="dxa"/>
                  <w:vAlign w:val="center"/>
                </w:tcPr>
                <w:p w14:paraId="558EA1FE"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5BE97486"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846" w:type="dxa"/>
                  <w:vAlign w:val="center"/>
                </w:tcPr>
                <w:p w14:paraId="26281E0F" w14:textId="77777777" w:rsidR="005F27E4" w:rsidRPr="006D4B57" w:rsidRDefault="005F27E4" w:rsidP="005F27E4">
                  <w:pPr>
                    <w:jc w:val="center"/>
                    <w:rPr>
                      <w:rFonts w:asciiTheme="minorHAnsi" w:hAnsiTheme="minorHAnsi" w:cstheme="minorHAnsi"/>
                      <w:sz w:val="18"/>
                    </w:rPr>
                  </w:pPr>
                </w:p>
              </w:tc>
              <w:tc>
                <w:tcPr>
                  <w:tcW w:w="803" w:type="dxa"/>
                  <w:vAlign w:val="center"/>
                </w:tcPr>
                <w:p w14:paraId="6C15F612" w14:textId="77777777" w:rsidR="005F27E4" w:rsidRPr="006D4B57" w:rsidRDefault="005F27E4" w:rsidP="005F27E4">
                  <w:pPr>
                    <w:jc w:val="center"/>
                    <w:rPr>
                      <w:rFonts w:asciiTheme="minorHAnsi" w:hAnsiTheme="minorHAnsi" w:cstheme="minorHAnsi"/>
                      <w:sz w:val="18"/>
                    </w:rPr>
                  </w:pPr>
                </w:p>
              </w:tc>
              <w:tc>
                <w:tcPr>
                  <w:tcW w:w="990" w:type="dxa"/>
                  <w:vAlign w:val="center"/>
                </w:tcPr>
                <w:p w14:paraId="218DFB77"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14:paraId="5EF4BF7F" w14:textId="77777777" w:rsidR="005F27E4" w:rsidRPr="006D4B57" w:rsidRDefault="005F27E4" w:rsidP="005F27E4">
                  <w:pPr>
                    <w:jc w:val="center"/>
                    <w:rPr>
                      <w:rFonts w:asciiTheme="minorHAnsi" w:hAnsiTheme="minorHAnsi" w:cstheme="minorHAnsi"/>
                      <w:sz w:val="18"/>
                    </w:rPr>
                  </w:pPr>
                </w:p>
              </w:tc>
              <w:tc>
                <w:tcPr>
                  <w:tcW w:w="619" w:type="dxa"/>
                  <w:vAlign w:val="center"/>
                </w:tcPr>
                <w:p w14:paraId="6E635EF9"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753F6F9D" w14:textId="77777777" w:rsidR="005F27E4" w:rsidRPr="006D4B57" w:rsidRDefault="005F27E4" w:rsidP="005F27E4">
                  <w:pPr>
                    <w:jc w:val="center"/>
                    <w:rPr>
                      <w:rFonts w:asciiTheme="minorHAnsi" w:hAnsiTheme="minorHAnsi" w:cstheme="minorHAnsi"/>
                      <w:sz w:val="18"/>
                    </w:rPr>
                  </w:pPr>
                </w:p>
              </w:tc>
              <w:tc>
                <w:tcPr>
                  <w:tcW w:w="900" w:type="dxa"/>
                  <w:vAlign w:val="center"/>
                </w:tcPr>
                <w:p w14:paraId="1DA9CF4D"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16827ACB"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810" w:type="dxa"/>
                  <w:vAlign w:val="center"/>
                </w:tcPr>
                <w:p w14:paraId="26AD6B9B"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6605D314" w14:textId="77777777" w:rsidR="005F27E4" w:rsidRPr="006D4B57" w:rsidRDefault="005F27E4" w:rsidP="005F27E4">
                  <w:pPr>
                    <w:jc w:val="center"/>
                    <w:rPr>
                      <w:rFonts w:asciiTheme="minorHAnsi" w:hAnsiTheme="minorHAnsi" w:cstheme="minorHAnsi"/>
                      <w:sz w:val="18"/>
                    </w:rPr>
                  </w:pPr>
                </w:p>
              </w:tc>
            </w:tr>
            <w:tr w:rsidR="005F27E4" w14:paraId="04FC194E" w14:textId="77777777" w:rsidTr="00D933CE">
              <w:tc>
                <w:tcPr>
                  <w:tcW w:w="2015" w:type="dxa"/>
                  <w:vAlign w:val="center"/>
                </w:tcPr>
                <w:p w14:paraId="1EA47A82"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Data Over Geographical Region</w:t>
                  </w:r>
                </w:p>
              </w:tc>
              <w:tc>
                <w:tcPr>
                  <w:tcW w:w="1075" w:type="dxa"/>
                  <w:vAlign w:val="center"/>
                </w:tcPr>
                <w:p w14:paraId="26FC948F" w14:textId="77777777" w:rsidR="005F27E4" w:rsidRPr="006D4B57" w:rsidRDefault="005F27E4" w:rsidP="005F27E4">
                  <w:pPr>
                    <w:jc w:val="center"/>
                    <w:rPr>
                      <w:rFonts w:asciiTheme="minorHAnsi" w:hAnsiTheme="minorHAnsi" w:cstheme="minorHAnsi"/>
                      <w:sz w:val="18"/>
                    </w:rPr>
                  </w:pPr>
                </w:p>
              </w:tc>
              <w:tc>
                <w:tcPr>
                  <w:tcW w:w="985" w:type="dxa"/>
                  <w:vAlign w:val="center"/>
                </w:tcPr>
                <w:p w14:paraId="42DC08CB"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0E4A1B3B" w14:textId="77777777" w:rsidR="005F27E4" w:rsidRPr="006D4B57" w:rsidRDefault="005F27E4" w:rsidP="005F27E4">
                  <w:pPr>
                    <w:jc w:val="center"/>
                    <w:rPr>
                      <w:rFonts w:asciiTheme="minorHAnsi" w:hAnsiTheme="minorHAnsi" w:cstheme="minorHAnsi"/>
                      <w:sz w:val="18"/>
                    </w:rPr>
                  </w:pPr>
                </w:p>
              </w:tc>
              <w:tc>
                <w:tcPr>
                  <w:tcW w:w="846" w:type="dxa"/>
                  <w:vAlign w:val="center"/>
                </w:tcPr>
                <w:p w14:paraId="4C0364D9" w14:textId="77777777" w:rsidR="005F27E4" w:rsidRPr="006D4B57" w:rsidRDefault="005F27E4" w:rsidP="005F27E4">
                  <w:pPr>
                    <w:jc w:val="center"/>
                    <w:rPr>
                      <w:rFonts w:asciiTheme="minorHAnsi" w:hAnsiTheme="minorHAnsi" w:cstheme="minorHAnsi"/>
                      <w:sz w:val="18"/>
                    </w:rPr>
                  </w:pPr>
                </w:p>
              </w:tc>
              <w:tc>
                <w:tcPr>
                  <w:tcW w:w="803" w:type="dxa"/>
                  <w:vAlign w:val="center"/>
                </w:tcPr>
                <w:p w14:paraId="3940BE6F"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90" w:type="dxa"/>
                  <w:vAlign w:val="center"/>
                </w:tcPr>
                <w:p w14:paraId="03D68DDB" w14:textId="77777777" w:rsidR="005F27E4" w:rsidRPr="006D4B57" w:rsidRDefault="005F27E4" w:rsidP="005F27E4">
                  <w:pPr>
                    <w:jc w:val="center"/>
                    <w:rPr>
                      <w:rFonts w:asciiTheme="minorHAnsi" w:hAnsiTheme="minorHAnsi" w:cstheme="minorHAnsi"/>
                      <w:sz w:val="18"/>
                    </w:rPr>
                  </w:pPr>
                </w:p>
              </w:tc>
              <w:tc>
                <w:tcPr>
                  <w:tcW w:w="765" w:type="dxa"/>
                  <w:vAlign w:val="center"/>
                </w:tcPr>
                <w:p w14:paraId="590CC2C1" w14:textId="77777777" w:rsidR="005F27E4" w:rsidRPr="006D4B57" w:rsidRDefault="005F27E4" w:rsidP="005F27E4">
                  <w:pPr>
                    <w:jc w:val="center"/>
                    <w:rPr>
                      <w:rFonts w:asciiTheme="minorHAnsi" w:hAnsiTheme="minorHAnsi" w:cstheme="minorHAnsi"/>
                      <w:sz w:val="18"/>
                    </w:rPr>
                  </w:pPr>
                </w:p>
              </w:tc>
              <w:tc>
                <w:tcPr>
                  <w:tcW w:w="619" w:type="dxa"/>
                  <w:vAlign w:val="center"/>
                </w:tcPr>
                <w:p w14:paraId="599848CB"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422D760D" w14:textId="77777777" w:rsidR="005F27E4" w:rsidRPr="006D4B57" w:rsidRDefault="005F27E4" w:rsidP="005F27E4">
                  <w:pPr>
                    <w:jc w:val="center"/>
                    <w:rPr>
                      <w:rFonts w:asciiTheme="minorHAnsi" w:hAnsiTheme="minorHAnsi" w:cstheme="minorHAnsi"/>
                      <w:sz w:val="18"/>
                    </w:rPr>
                  </w:pPr>
                </w:p>
              </w:tc>
              <w:tc>
                <w:tcPr>
                  <w:tcW w:w="900" w:type="dxa"/>
                  <w:vAlign w:val="center"/>
                </w:tcPr>
                <w:p w14:paraId="6516B68C"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3366134B" w14:textId="77777777" w:rsidR="005F27E4" w:rsidRPr="006D4B57" w:rsidRDefault="005F27E4" w:rsidP="005F27E4">
                  <w:pPr>
                    <w:jc w:val="center"/>
                    <w:rPr>
                      <w:rFonts w:asciiTheme="minorHAnsi" w:hAnsiTheme="minorHAnsi" w:cstheme="minorHAnsi"/>
                      <w:sz w:val="18"/>
                    </w:rPr>
                  </w:pPr>
                </w:p>
              </w:tc>
              <w:tc>
                <w:tcPr>
                  <w:tcW w:w="810" w:type="dxa"/>
                  <w:vAlign w:val="center"/>
                </w:tcPr>
                <w:p w14:paraId="6DFEF671"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694130DA" w14:textId="77777777" w:rsidR="005F27E4" w:rsidRPr="006D4B57" w:rsidRDefault="005F27E4" w:rsidP="005F27E4">
                  <w:pPr>
                    <w:jc w:val="center"/>
                    <w:rPr>
                      <w:rFonts w:asciiTheme="minorHAnsi" w:hAnsiTheme="minorHAnsi" w:cstheme="minorHAnsi"/>
                      <w:sz w:val="18"/>
                    </w:rPr>
                  </w:pPr>
                </w:p>
              </w:tc>
            </w:tr>
            <w:tr w:rsidR="005F27E4" w14:paraId="75DCAC85" w14:textId="77777777" w:rsidTr="00D933CE">
              <w:tc>
                <w:tcPr>
                  <w:tcW w:w="2015" w:type="dxa"/>
                  <w:vAlign w:val="center"/>
                </w:tcPr>
                <w:p w14:paraId="56636D59"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Density Chart</w:t>
                  </w:r>
                  <w:r>
                    <w:rPr>
                      <w:rFonts w:asciiTheme="minorHAnsi" w:hAnsiTheme="minorHAnsi" w:cstheme="minorHAnsi"/>
                      <w:sz w:val="16"/>
                      <w:szCs w:val="16"/>
                    </w:rPr>
                    <w:t>/Plot</w:t>
                  </w:r>
                </w:p>
              </w:tc>
              <w:tc>
                <w:tcPr>
                  <w:tcW w:w="1075" w:type="dxa"/>
                  <w:vAlign w:val="center"/>
                </w:tcPr>
                <w:p w14:paraId="3F66C906" w14:textId="77777777" w:rsidR="005F27E4" w:rsidRPr="006D4B57" w:rsidRDefault="005F27E4" w:rsidP="005F27E4">
                  <w:pPr>
                    <w:jc w:val="center"/>
                    <w:rPr>
                      <w:rFonts w:asciiTheme="minorHAnsi" w:hAnsiTheme="minorHAnsi" w:cstheme="minorHAnsi"/>
                      <w:sz w:val="18"/>
                    </w:rPr>
                  </w:pPr>
                </w:p>
              </w:tc>
              <w:tc>
                <w:tcPr>
                  <w:tcW w:w="985" w:type="dxa"/>
                  <w:vAlign w:val="center"/>
                </w:tcPr>
                <w:p w14:paraId="653AAEEA"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175528A4" w14:textId="77777777" w:rsidR="005F27E4" w:rsidRPr="006D4B57" w:rsidRDefault="005F27E4" w:rsidP="005F27E4">
                  <w:pPr>
                    <w:jc w:val="center"/>
                    <w:rPr>
                      <w:rFonts w:asciiTheme="minorHAnsi" w:hAnsiTheme="minorHAnsi" w:cstheme="minorHAnsi"/>
                      <w:sz w:val="18"/>
                    </w:rPr>
                  </w:pPr>
                </w:p>
              </w:tc>
              <w:tc>
                <w:tcPr>
                  <w:tcW w:w="846" w:type="dxa"/>
                  <w:vAlign w:val="center"/>
                </w:tcPr>
                <w:p w14:paraId="3904E90E" w14:textId="77777777" w:rsidR="005F27E4" w:rsidRPr="006D4B57" w:rsidRDefault="005F27E4" w:rsidP="005F27E4">
                  <w:pPr>
                    <w:jc w:val="center"/>
                    <w:rPr>
                      <w:rFonts w:asciiTheme="minorHAnsi" w:hAnsiTheme="minorHAnsi" w:cstheme="minorHAnsi"/>
                      <w:sz w:val="18"/>
                    </w:rPr>
                  </w:pPr>
                </w:p>
              </w:tc>
              <w:tc>
                <w:tcPr>
                  <w:tcW w:w="803" w:type="dxa"/>
                  <w:vAlign w:val="center"/>
                </w:tcPr>
                <w:p w14:paraId="0C6D90E3" w14:textId="77777777" w:rsidR="005F27E4" w:rsidRPr="006D4B57" w:rsidRDefault="005F27E4" w:rsidP="005F27E4">
                  <w:pPr>
                    <w:jc w:val="center"/>
                    <w:rPr>
                      <w:rFonts w:asciiTheme="minorHAnsi" w:hAnsiTheme="minorHAnsi" w:cstheme="minorHAnsi"/>
                      <w:sz w:val="18"/>
                    </w:rPr>
                  </w:pPr>
                </w:p>
              </w:tc>
              <w:tc>
                <w:tcPr>
                  <w:tcW w:w="990" w:type="dxa"/>
                  <w:vAlign w:val="center"/>
                </w:tcPr>
                <w:p w14:paraId="625BFCED"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14:paraId="7E02ED3B"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14:paraId="5153E82B"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1AFE9DA7" w14:textId="77777777" w:rsidR="005F27E4" w:rsidRPr="006D4B57" w:rsidRDefault="005F27E4" w:rsidP="005F27E4">
                  <w:pPr>
                    <w:jc w:val="center"/>
                    <w:rPr>
                      <w:rFonts w:asciiTheme="minorHAnsi" w:hAnsiTheme="minorHAnsi" w:cstheme="minorHAnsi"/>
                      <w:sz w:val="18"/>
                    </w:rPr>
                  </w:pPr>
                </w:p>
              </w:tc>
              <w:tc>
                <w:tcPr>
                  <w:tcW w:w="900" w:type="dxa"/>
                  <w:vAlign w:val="center"/>
                </w:tcPr>
                <w:p w14:paraId="34F2D5F4"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6306B3A7" w14:textId="77777777" w:rsidR="005F27E4" w:rsidRPr="006D4B57" w:rsidRDefault="005F27E4" w:rsidP="005F27E4">
                  <w:pPr>
                    <w:jc w:val="center"/>
                    <w:rPr>
                      <w:rFonts w:asciiTheme="minorHAnsi" w:hAnsiTheme="minorHAnsi" w:cstheme="minorHAnsi"/>
                      <w:sz w:val="18"/>
                    </w:rPr>
                  </w:pPr>
                </w:p>
              </w:tc>
              <w:tc>
                <w:tcPr>
                  <w:tcW w:w="810" w:type="dxa"/>
                  <w:vAlign w:val="center"/>
                </w:tcPr>
                <w:p w14:paraId="1326E87C"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56B19637" w14:textId="77777777" w:rsidR="005F27E4" w:rsidRPr="006D4B57" w:rsidRDefault="005F27E4" w:rsidP="005F27E4">
                  <w:pPr>
                    <w:jc w:val="center"/>
                    <w:rPr>
                      <w:rFonts w:asciiTheme="minorHAnsi" w:hAnsiTheme="minorHAnsi" w:cstheme="minorHAnsi"/>
                      <w:sz w:val="18"/>
                    </w:rPr>
                  </w:pPr>
                </w:p>
              </w:tc>
            </w:tr>
            <w:tr w:rsidR="005F27E4" w14:paraId="5B96C4FD" w14:textId="77777777" w:rsidTr="00D933CE">
              <w:tc>
                <w:tcPr>
                  <w:tcW w:w="2015" w:type="dxa"/>
                  <w:vAlign w:val="center"/>
                </w:tcPr>
                <w:p w14:paraId="2DD363C7"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Donut Chart</w:t>
                  </w:r>
                </w:p>
              </w:tc>
              <w:tc>
                <w:tcPr>
                  <w:tcW w:w="1075" w:type="dxa"/>
                  <w:vAlign w:val="center"/>
                </w:tcPr>
                <w:p w14:paraId="21A78DB4" w14:textId="77777777" w:rsidR="005F27E4" w:rsidRPr="006D4B57" w:rsidRDefault="005F27E4" w:rsidP="005F27E4">
                  <w:pPr>
                    <w:jc w:val="center"/>
                    <w:rPr>
                      <w:rFonts w:asciiTheme="minorHAnsi" w:hAnsiTheme="minorHAnsi" w:cstheme="minorHAnsi"/>
                      <w:sz w:val="18"/>
                    </w:rPr>
                  </w:pPr>
                </w:p>
              </w:tc>
              <w:tc>
                <w:tcPr>
                  <w:tcW w:w="985" w:type="dxa"/>
                  <w:vAlign w:val="center"/>
                </w:tcPr>
                <w:p w14:paraId="33F40603"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85" w:type="dxa"/>
                  <w:vAlign w:val="center"/>
                </w:tcPr>
                <w:p w14:paraId="33976FD7" w14:textId="77777777" w:rsidR="005F27E4" w:rsidRPr="006D4B57" w:rsidRDefault="005F27E4" w:rsidP="005F27E4">
                  <w:pPr>
                    <w:jc w:val="center"/>
                    <w:rPr>
                      <w:rFonts w:asciiTheme="minorHAnsi" w:hAnsiTheme="minorHAnsi" w:cstheme="minorHAnsi"/>
                      <w:sz w:val="18"/>
                    </w:rPr>
                  </w:pPr>
                </w:p>
              </w:tc>
              <w:tc>
                <w:tcPr>
                  <w:tcW w:w="846" w:type="dxa"/>
                  <w:vAlign w:val="center"/>
                </w:tcPr>
                <w:p w14:paraId="53AA6146" w14:textId="77777777" w:rsidR="005F27E4" w:rsidRPr="006D4B57" w:rsidRDefault="005F27E4" w:rsidP="005F27E4">
                  <w:pPr>
                    <w:jc w:val="center"/>
                    <w:rPr>
                      <w:rFonts w:asciiTheme="minorHAnsi" w:hAnsiTheme="minorHAnsi" w:cstheme="minorHAnsi"/>
                      <w:sz w:val="18"/>
                    </w:rPr>
                  </w:pPr>
                </w:p>
              </w:tc>
              <w:tc>
                <w:tcPr>
                  <w:tcW w:w="803" w:type="dxa"/>
                  <w:vAlign w:val="center"/>
                </w:tcPr>
                <w:p w14:paraId="4A628FEC" w14:textId="77777777" w:rsidR="005F27E4" w:rsidRPr="006D4B57" w:rsidRDefault="005F27E4" w:rsidP="005F27E4">
                  <w:pPr>
                    <w:jc w:val="center"/>
                    <w:rPr>
                      <w:rFonts w:asciiTheme="minorHAnsi" w:hAnsiTheme="minorHAnsi" w:cstheme="minorHAnsi"/>
                      <w:sz w:val="18"/>
                    </w:rPr>
                  </w:pPr>
                </w:p>
              </w:tc>
              <w:tc>
                <w:tcPr>
                  <w:tcW w:w="990" w:type="dxa"/>
                  <w:vAlign w:val="center"/>
                </w:tcPr>
                <w:p w14:paraId="4238343D" w14:textId="77777777" w:rsidR="005F27E4" w:rsidRPr="006D4B57" w:rsidRDefault="005F27E4" w:rsidP="005F27E4">
                  <w:pPr>
                    <w:jc w:val="center"/>
                    <w:rPr>
                      <w:rFonts w:asciiTheme="minorHAnsi" w:hAnsiTheme="minorHAnsi" w:cstheme="minorHAnsi"/>
                      <w:sz w:val="18"/>
                    </w:rPr>
                  </w:pPr>
                </w:p>
              </w:tc>
              <w:tc>
                <w:tcPr>
                  <w:tcW w:w="765" w:type="dxa"/>
                  <w:vAlign w:val="center"/>
                </w:tcPr>
                <w:p w14:paraId="0138EA65" w14:textId="77777777" w:rsidR="005F27E4" w:rsidRPr="006D4B57" w:rsidRDefault="005F27E4" w:rsidP="005F27E4">
                  <w:pPr>
                    <w:jc w:val="center"/>
                    <w:rPr>
                      <w:rFonts w:asciiTheme="minorHAnsi" w:hAnsiTheme="minorHAnsi" w:cstheme="minorHAnsi"/>
                      <w:sz w:val="18"/>
                    </w:rPr>
                  </w:pPr>
                </w:p>
              </w:tc>
              <w:tc>
                <w:tcPr>
                  <w:tcW w:w="619" w:type="dxa"/>
                  <w:vAlign w:val="center"/>
                </w:tcPr>
                <w:p w14:paraId="7F84DD2F"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272652A2" w14:textId="77777777" w:rsidR="005F27E4" w:rsidRPr="006D4B57" w:rsidRDefault="005F27E4" w:rsidP="005F27E4">
                  <w:pPr>
                    <w:jc w:val="center"/>
                    <w:rPr>
                      <w:rFonts w:asciiTheme="minorHAnsi" w:hAnsiTheme="minorHAnsi" w:cstheme="minorHAnsi"/>
                      <w:sz w:val="18"/>
                    </w:rPr>
                  </w:pPr>
                </w:p>
              </w:tc>
              <w:tc>
                <w:tcPr>
                  <w:tcW w:w="900" w:type="dxa"/>
                  <w:vAlign w:val="center"/>
                </w:tcPr>
                <w:p w14:paraId="043CC7EE"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2ACE95FB" w14:textId="77777777" w:rsidR="005F27E4" w:rsidRPr="006D4B57" w:rsidRDefault="005F27E4" w:rsidP="005F27E4">
                  <w:pPr>
                    <w:jc w:val="center"/>
                    <w:rPr>
                      <w:rFonts w:asciiTheme="minorHAnsi" w:hAnsiTheme="minorHAnsi" w:cstheme="minorHAnsi"/>
                      <w:sz w:val="18"/>
                    </w:rPr>
                  </w:pPr>
                </w:p>
              </w:tc>
              <w:tc>
                <w:tcPr>
                  <w:tcW w:w="810" w:type="dxa"/>
                  <w:vAlign w:val="center"/>
                </w:tcPr>
                <w:p w14:paraId="525C9194"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4449BAF9" w14:textId="77777777" w:rsidR="005F27E4" w:rsidRPr="006D4B57" w:rsidRDefault="005F27E4" w:rsidP="005F27E4">
                  <w:pPr>
                    <w:jc w:val="center"/>
                    <w:rPr>
                      <w:rFonts w:asciiTheme="minorHAnsi" w:hAnsiTheme="minorHAnsi" w:cstheme="minorHAnsi"/>
                      <w:sz w:val="18"/>
                    </w:rPr>
                  </w:pPr>
                </w:p>
              </w:tc>
            </w:tr>
            <w:tr w:rsidR="005F27E4" w14:paraId="58096D15" w14:textId="77777777" w:rsidTr="00D933CE">
              <w:tc>
                <w:tcPr>
                  <w:tcW w:w="2015" w:type="dxa"/>
                  <w:vAlign w:val="center"/>
                </w:tcPr>
                <w:p w14:paraId="420FF248"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Dot Map</w:t>
                  </w:r>
                </w:p>
              </w:tc>
              <w:tc>
                <w:tcPr>
                  <w:tcW w:w="1075" w:type="dxa"/>
                  <w:vAlign w:val="center"/>
                </w:tcPr>
                <w:p w14:paraId="78CE7BDC" w14:textId="77777777" w:rsidR="005F27E4" w:rsidRPr="006D4B57" w:rsidRDefault="005F27E4" w:rsidP="005F27E4">
                  <w:pPr>
                    <w:jc w:val="center"/>
                    <w:rPr>
                      <w:rFonts w:asciiTheme="minorHAnsi" w:hAnsiTheme="minorHAnsi" w:cstheme="minorHAnsi"/>
                      <w:sz w:val="18"/>
                    </w:rPr>
                  </w:pPr>
                </w:p>
              </w:tc>
              <w:tc>
                <w:tcPr>
                  <w:tcW w:w="985" w:type="dxa"/>
                  <w:vAlign w:val="center"/>
                </w:tcPr>
                <w:p w14:paraId="2472A09C"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5C88338C" w14:textId="77777777" w:rsidR="005F27E4" w:rsidRPr="006D4B57" w:rsidRDefault="005F27E4" w:rsidP="005F27E4">
                  <w:pPr>
                    <w:jc w:val="center"/>
                    <w:rPr>
                      <w:rFonts w:asciiTheme="minorHAnsi" w:hAnsiTheme="minorHAnsi" w:cstheme="minorHAnsi"/>
                      <w:sz w:val="18"/>
                    </w:rPr>
                  </w:pPr>
                </w:p>
              </w:tc>
              <w:tc>
                <w:tcPr>
                  <w:tcW w:w="846" w:type="dxa"/>
                  <w:vAlign w:val="center"/>
                </w:tcPr>
                <w:p w14:paraId="702E6882" w14:textId="77777777" w:rsidR="005F27E4" w:rsidRPr="006D4B57" w:rsidRDefault="005F27E4" w:rsidP="005F27E4">
                  <w:pPr>
                    <w:jc w:val="center"/>
                    <w:rPr>
                      <w:rFonts w:asciiTheme="minorHAnsi" w:hAnsiTheme="minorHAnsi" w:cstheme="minorHAnsi"/>
                      <w:sz w:val="18"/>
                    </w:rPr>
                  </w:pPr>
                </w:p>
              </w:tc>
              <w:tc>
                <w:tcPr>
                  <w:tcW w:w="803" w:type="dxa"/>
                  <w:vAlign w:val="center"/>
                </w:tcPr>
                <w:p w14:paraId="3F6C3D96"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90" w:type="dxa"/>
                  <w:vAlign w:val="center"/>
                </w:tcPr>
                <w:p w14:paraId="36836ECC"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14:paraId="6B3E50A3"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14:paraId="50A876D3"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69E34EFF" w14:textId="77777777" w:rsidR="005F27E4" w:rsidRPr="006D4B57" w:rsidRDefault="005F27E4" w:rsidP="005F27E4">
                  <w:pPr>
                    <w:jc w:val="center"/>
                    <w:rPr>
                      <w:rFonts w:asciiTheme="minorHAnsi" w:hAnsiTheme="minorHAnsi" w:cstheme="minorHAnsi"/>
                      <w:sz w:val="18"/>
                    </w:rPr>
                  </w:pPr>
                </w:p>
              </w:tc>
              <w:tc>
                <w:tcPr>
                  <w:tcW w:w="900" w:type="dxa"/>
                  <w:vAlign w:val="center"/>
                </w:tcPr>
                <w:p w14:paraId="505A7E61"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3AAF1EBD" w14:textId="77777777" w:rsidR="005F27E4" w:rsidRPr="006D4B57" w:rsidRDefault="005F27E4" w:rsidP="005F27E4">
                  <w:pPr>
                    <w:jc w:val="center"/>
                    <w:rPr>
                      <w:rFonts w:asciiTheme="minorHAnsi" w:hAnsiTheme="minorHAnsi" w:cstheme="minorHAnsi"/>
                      <w:sz w:val="18"/>
                    </w:rPr>
                  </w:pPr>
                </w:p>
              </w:tc>
              <w:tc>
                <w:tcPr>
                  <w:tcW w:w="810" w:type="dxa"/>
                  <w:vAlign w:val="center"/>
                </w:tcPr>
                <w:p w14:paraId="6B3B07C8"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52A67CAA" w14:textId="77777777" w:rsidR="005F27E4" w:rsidRPr="006D4B57" w:rsidRDefault="005F27E4" w:rsidP="005F27E4">
                  <w:pPr>
                    <w:jc w:val="center"/>
                    <w:rPr>
                      <w:rFonts w:asciiTheme="minorHAnsi" w:hAnsiTheme="minorHAnsi" w:cstheme="minorHAnsi"/>
                      <w:sz w:val="18"/>
                    </w:rPr>
                  </w:pPr>
                </w:p>
              </w:tc>
            </w:tr>
            <w:tr w:rsidR="005F27E4" w14:paraId="781112CB" w14:textId="77777777" w:rsidTr="00D933CE">
              <w:tc>
                <w:tcPr>
                  <w:tcW w:w="2015" w:type="dxa"/>
                  <w:vAlign w:val="center"/>
                </w:tcPr>
                <w:p w14:paraId="7CAAAAF9"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Dot Matrix</w:t>
                  </w:r>
                </w:p>
              </w:tc>
              <w:tc>
                <w:tcPr>
                  <w:tcW w:w="1075" w:type="dxa"/>
                  <w:vAlign w:val="center"/>
                </w:tcPr>
                <w:p w14:paraId="3A6E0553" w14:textId="77777777" w:rsidR="005F27E4" w:rsidRPr="006D4B57" w:rsidRDefault="005F27E4" w:rsidP="005F27E4">
                  <w:pPr>
                    <w:jc w:val="center"/>
                    <w:rPr>
                      <w:rFonts w:asciiTheme="minorHAnsi" w:hAnsiTheme="minorHAnsi" w:cstheme="minorHAnsi"/>
                      <w:sz w:val="18"/>
                    </w:rPr>
                  </w:pPr>
                </w:p>
              </w:tc>
              <w:tc>
                <w:tcPr>
                  <w:tcW w:w="985" w:type="dxa"/>
                  <w:vAlign w:val="center"/>
                </w:tcPr>
                <w:p w14:paraId="29CF062A"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85" w:type="dxa"/>
                  <w:vAlign w:val="center"/>
                </w:tcPr>
                <w:p w14:paraId="062C37E7" w14:textId="77777777" w:rsidR="005F27E4" w:rsidRPr="006D4B57" w:rsidRDefault="005F27E4" w:rsidP="005F27E4">
                  <w:pPr>
                    <w:jc w:val="center"/>
                    <w:rPr>
                      <w:rFonts w:asciiTheme="minorHAnsi" w:hAnsiTheme="minorHAnsi" w:cstheme="minorHAnsi"/>
                      <w:sz w:val="18"/>
                    </w:rPr>
                  </w:pPr>
                </w:p>
              </w:tc>
              <w:tc>
                <w:tcPr>
                  <w:tcW w:w="846" w:type="dxa"/>
                  <w:vAlign w:val="center"/>
                </w:tcPr>
                <w:p w14:paraId="696946B2" w14:textId="77777777" w:rsidR="005F27E4" w:rsidRPr="006D4B57" w:rsidRDefault="005F27E4" w:rsidP="005F27E4">
                  <w:pPr>
                    <w:jc w:val="center"/>
                    <w:rPr>
                      <w:rFonts w:asciiTheme="minorHAnsi" w:hAnsiTheme="minorHAnsi" w:cstheme="minorHAnsi"/>
                      <w:sz w:val="18"/>
                    </w:rPr>
                  </w:pPr>
                </w:p>
              </w:tc>
              <w:tc>
                <w:tcPr>
                  <w:tcW w:w="803" w:type="dxa"/>
                  <w:vAlign w:val="center"/>
                </w:tcPr>
                <w:p w14:paraId="06CA1A32" w14:textId="77777777" w:rsidR="005F27E4" w:rsidRPr="006D4B57" w:rsidRDefault="005F27E4" w:rsidP="005F27E4">
                  <w:pPr>
                    <w:jc w:val="center"/>
                    <w:rPr>
                      <w:rFonts w:asciiTheme="minorHAnsi" w:hAnsiTheme="minorHAnsi" w:cstheme="minorHAnsi"/>
                      <w:sz w:val="18"/>
                    </w:rPr>
                  </w:pPr>
                </w:p>
              </w:tc>
              <w:tc>
                <w:tcPr>
                  <w:tcW w:w="990" w:type="dxa"/>
                  <w:vAlign w:val="center"/>
                </w:tcPr>
                <w:p w14:paraId="125BA97D"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14:paraId="6181D229" w14:textId="77777777" w:rsidR="005F27E4" w:rsidRPr="006D4B57" w:rsidRDefault="005F27E4" w:rsidP="005F27E4">
                  <w:pPr>
                    <w:jc w:val="center"/>
                    <w:rPr>
                      <w:rFonts w:asciiTheme="minorHAnsi" w:hAnsiTheme="minorHAnsi" w:cstheme="minorHAnsi"/>
                      <w:sz w:val="18"/>
                    </w:rPr>
                  </w:pPr>
                </w:p>
              </w:tc>
              <w:tc>
                <w:tcPr>
                  <w:tcW w:w="619" w:type="dxa"/>
                  <w:vAlign w:val="center"/>
                </w:tcPr>
                <w:p w14:paraId="4C68601C"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5B3BFD9E" w14:textId="77777777" w:rsidR="005F27E4" w:rsidRPr="006D4B57" w:rsidRDefault="005F27E4" w:rsidP="005F27E4">
                  <w:pPr>
                    <w:jc w:val="center"/>
                    <w:rPr>
                      <w:rFonts w:asciiTheme="minorHAnsi" w:hAnsiTheme="minorHAnsi" w:cstheme="minorHAnsi"/>
                      <w:sz w:val="18"/>
                    </w:rPr>
                  </w:pPr>
                </w:p>
              </w:tc>
              <w:tc>
                <w:tcPr>
                  <w:tcW w:w="900" w:type="dxa"/>
                  <w:vAlign w:val="center"/>
                </w:tcPr>
                <w:p w14:paraId="277D825F"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14FF468A" w14:textId="77777777" w:rsidR="005F27E4" w:rsidRPr="006D4B57" w:rsidRDefault="005F27E4" w:rsidP="005F27E4">
                  <w:pPr>
                    <w:jc w:val="center"/>
                    <w:rPr>
                      <w:rFonts w:asciiTheme="minorHAnsi" w:hAnsiTheme="minorHAnsi" w:cstheme="minorHAnsi"/>
                      <w:sz w:val="18"/>
                    </w:rPr>
                  </w:pPr>
                </w:p>
              </w:tc>
              <w:tc>
                <w:tcPr>
                  <w:tcW w:w="810" w:type="dxa"/>
                  <w:vAlign w:val="center"/>
                </w:tcPr>
                <w:p w14:paraId="2041CF50"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17BAE5DD" w14:textId="77777777" w:rsidR="005F27E4" w:rsidRPr="006D4B57" w:rsidRDefault="005F27E4" w:rsidP="005F27E4">
                  <w:pPr>
                    <w:jc w:val="center"/>
                    <w:rPr>
                      <w:rFonts w:asciiTheme="minorHAnsi" w:hAnsiTheme="minorHAnsi" w:cstheme="minorHAnsi"/>
                      <w:sz w:val="18"/>
                    </w:rPr>
                  </w:pPr>
                </w:p>
              </w:tc>
            </w:tr>
            <w:tr w:rsidR="005F27E4" w14:paraId="7A81205E" w14:textId="77777777" w:rsidTr="00D933CE">
              <w:tc>
                <w:tcPr>
                  <w:tcW w:w="2015" w:type="dxa"/>
                  <w:vAlign w:val="center"/>
                </w:tcPr>
                <w:p w14:paraId="420AE8D6"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Error Bars</w:t>
                  </w:r>
                </w:p>
              </w:tc>
              <w:tc>
                <w:tcPr>
                  <w:tcW w:w="1075" w:type="dxa"/>
                  <w:vAlign w:val="center"/>
                </w:tcPr>
                <w:p w14:paraId="37933395" w14:textId="77777777" w:rsidR="005F27E4" w:rsidRPr="006D4B57" w:rsidRDefault="005F27E4" w:rsidP="005F27E4">
                  <w:pPr>
                    <w:jc w:val="center"/>
                    <w:rPr>
                      <w:rFonts w:asciiTheme="minorHAnsi" w:hAnsiTheme="minorHAnsi" w:cstheme="minorHAnsi"/>
                      <w:sz w:val="18"/>
                    </w:rPr>
                  </w:pPr>
                </w:p>
              </w:tc>
              <w:tc>
                <w:tcPr>
                  <w:tcW w:w="985" w:type="dxa"/>
                  <w:vAlign w:val="center"/>
                </w:tcPr>
                <w:p w14:paraId="252EACCD"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0AA80DDE" w14:textId="77777777" w:rsidR="005F27E4" w:rsidRPr="006D4B57" w:rsidRDefault="005F27E4" w:rsidP="005F27E4">
                  <w:pPr>
                    <w:jc w:val="center"/>
                    <w:rPr>
                      <w:rFonts w:asciiTheme="minorHAnsi" w:hAnsiTheme="minorHAnsi" w:cstheme="minorHAnsi"/>
                      <w:sz w:val="18"/>
                    </w:rPr>
                  </w:pPr>
                </w:p>
              </w:tc>
              <w:tc>
                <w:tcPr>
                  <w:tcW w:w="846" w:type="dxa"/>
                  <w:vAlign w:val="center"/>
                </w:tcPr>
                <w:p w14:paraId="6C28A582" w14:textId="77777777" w:rsidR="005F27E4" w:rsidRPr="006D4B57" w:rsidRDefault="005F27E4" w:rsidP="005F27E4">
                  <w:pPr>
                    <w:jc w:val="center"/>
                    <w:rPr>
                      <w:rFonts w:asciiTheme="minorHAnsi" w:hAnsiTheme="minorHAnsi" w:cstheme="minorHAnsi"/>
                      <w:sz w:val="18"/>
                    </w:rPr>
                  </w:pPr>
                </w:p>
              </w:tc>
              <w:tc>
                <w:tcPr>
                  <w:tcW w:w="803" w:type="dxa"/>
                  <w:vAlign w:val="center"/>
                </w:tcPr>
                <w:p w14:paraId="6E625E57" w14:textId="77777777" w:rsidR="005F27E4" w:rsidRPr="006D4B57" w:rsidRDefault="005F27E4" w:rsidP="005F27E4">
                  <w:pPr>
                    <w:jc w:val="center"/>
                    <w:rPr>
                      <w:rFonts w:asciiTheme="minorHAnsi" w:hAnsiTheme="minorHAnsi" w:cstheme="minorHAnsi"/>
                      <w:sz w:val="18"/>
                    </w:rPr>
                  </w:pPr>
                </w:p>
              </w:tc>
              <w:tc>
                <w:tcPr>
                  <w:tcW w:w="990" w:type="dxa"/>
                  <w:vAlign w:val="center"/>
                </w:tcPr>
                <w:p w14:paraId="4ECA2205" w14:textId="77777777" w:rsidR="005F27E4" w:rsidRPr="006D4B57" w:rsidRDefault="005F27E4" w:rsidP="005F27E4">
                  <w:pPr>
                    <w:jc w:val="center"/>
                    <w:rPr>
                      <w:rFonts w:asciiTheme="minorHAnsi" w:hAnsiTheme="minorHAnsi" w:cstheme="minorHAnsi"/>
                      <w:sz w:val="18"/>
                    </w:rPr>
                  </w:pPr>
                </w:p>
              </w:tc>
              <w:tc>
                <w:tcPr>
                  <w:tcW w:w="765" w:type="dxa"/>
                  <w:vAlign w:val="center"/>
                </w:tcPr>
                <w:p w14:paraId="3B8801BE" w14:textId="77777777" w:rsidR="005F27E4" w:rsidRPr="006D4B57" w:rsidRDefault="005F27E4" w:rsidP="005F27E4">
                  <w:pPr>
                    <w:jc w:val="center"/>
                    <w:rPr>
                      <w:rFonts w:asciiTheme="minorHAnsi" w:hAnsiTheme="minorHAnsi" w:cstheme="minorHAnsi"/>
                      <w:sz w:val="18"/>
                    </w:rPr>
                  </w:pPr>
                </w:p>
              </w:tc>
              <w:tc>
                <w:tcPr>
                  <w:tcW w:w="619" w:type="dxa"/>
                  <w:vAlign w:val="center"/>
                </w:tcPr>
                <w:p w14:paraId="6BB7AD63"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0083A73B" w14:textId="77777777" w:rsidR="005F27E4" w:rsidRPr="006D4B57" w:rsidRDefault="005F27E4" w:rsidP="005F27E4">
                  <w:pPr>
                    <w:jc w:val="center"/>
                    <w:rPr>
                      <w:rFonts w:asciiTheme="minorHAnsi" w:hAnsiTheme="minorHAnsi" w:cstheme="minorHAnsi"/>
                      <w:sz w:val="18"/>
                    </w:rPr>
                  </w:pPr>
                </w:p>
              </w:tc>
              <w:tc>
                <w:tcPr>
                  <w:tcW w:w="900" w:type="dxa"/>
                  <w:vAlign w:val="center"/>
                </w:tcPr>
                <w:p w14:paraId="55B32413"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547BDC19" w14:textId="77777777" w:rsidR="005F27E4" w:rsidRPr="006D4B57" w:rsidRDefault="005F27E4" w:rsidP="005F27E4">
                  <w:pPr>
                    <w:jc w:val="center"/>
                    <w:rPr>
                      <w:rFonts w:asciiTheme="minorHAnsi" w:hAnsiTheme="minorHAnsi" w:cstheme="minorHAnsi"/>
                      <w:sz w:val="18"/>
                    </w:rPr>
                  </w:pPr>
                </w:p>
              </w:tc>
              <w:tc>
                <w:tcPr>
                  <w:tcW w:w="810" w:type="dxa"/>
                  <w:vAlign w:val="center"/>
                </w:tcPr>
                <w:p w14:paraId="2EB77F4E"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509B8D1B"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r>
            <w:tr w:rsidR="005F27E4" w14:paraId="5DC5F702" w14:textId="77777777" w:rsidTr="00D933CE">
              <w:tc>
                <w:tcPr>
                  <w:tcW w:w="2015" w:type="dxa"/>
                  <w:vAlign w:val="center"/>
                </w:tcPr>
                <w:p w14:paraId="46C3B500"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Flow Map</w:t>
                  </w:r>
                </w:p>
              </w:tc>
              <w:tc>
                <w:tcPr>
                  <w:tcW w:w="1075" w:type="dxa"/>
                  <w:vAlign w:val="center"/>
                </w:tcPr>
                <w:p w14:paraId="5D03AEC5" w14:textId="77777777" w:rsidR="005F27E4" w:rsidRPr="006D4B57" w:rsidRDefault="005F27E4" w:rsidP="005F27E4">
                  <w:pPr>
                    <w:jc w:val="center"/>
                    <w:rPr>
                      <w:rFonts w:asciiTheme="minorHAnsi" w:hAnsiTheme="minorHAnsi" w:cstheme="minorHAnsi"/>
                      <w:sz w:val="18"/>
                    </w:rPr>
                  </w:pPr>
                </w:p>
              </w:tc>
              <w:tc>
                <w:tcPr>
                  <w:tcW w:w="985" w:type="dxa"/>
                  <w:vAlign w:val="center"/>
                </w:tcPr>
                <w:p w14:paraId="71549960"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558CE199" w14:textId="77777777" w:rsidR="005F27E4" w:rsidRPr="006D4B57" w:rsidRDefault="005F27E4" w:rsidP="005F27E4">
                  <w:pPr>
                    <w:jc w:val="center"/>
                    <w:rPr>
                      <w:rFonts w:asciiTheme="minorHAnsi" w:hAnsiTheme="minorHAnsi" w:cstheme="minorHAnsi"/>
                      <w:sz w:val="18"/>
                    </w:rPr>
                  </w:pPr>
                </w:p>
              </w:tc>
              <w:tc>
                <w:tcPr>
                  <w:tcW w:w="846" w:type="dxa"/>
                  <w:vAlign w:val="center"/>
                </w:tcPr>
                <w:p w14:paraId="18B78FD0" w14:textId="77777777" w:rsidR="005F27E4" w:rsidRPr="006D4B57" w:rsidRDefault="005F27E4" w:rsidP="005F27E4">
                  <w:pPr>
                    <w:jc w:val="center"/>
                    <w:rPr>
                      <w:rFonts w:asciiTheme="minorHAnsi" w:hAnsiTheme="minorHAnsi" w:cstheme="minorHAnsi"/>
                      <w:sz w:val="18"/>
                    </w:rPr>
                  </w:pPr>
                </w:p>
              </w:tc>
              <w:tc>
                <w:tcPr>
                  <w:tcW w:w="803" w:type="dxa"/>
                  <w:vAlign w:val="center"/>
                </w:tcPr>
                <w:p w14:paraId="5514E13F"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990" w:type="dxa"/>
                  <w:vAlign w:val="center"/>
                </w:tcPr>
                <w:p w14:paraId="1D12210E"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14:paraId="5B8AD087" w14:textId="77777777" w:rsidR="005F27E4" w:rsidRPr="006D4B57" w:rsidRDefault="005F27E4" w:rsidP="005F27E4">
                  <w:pPr>
                    <w:jc w:val="center"/>
                    <w:rPr>
                      <w:rFonts w:asciiTheme="minorHAnsi" w:hAnsiTheme="minorHAnsi" w:cstheme="minorHAnsi"/>
                      <w:sz w:val="18"/>
                    </w:rPr>
                  </w:pPr>
                </w:p>
              </w:tc>
              <w:tc>
                <w:tcPr>
                  <w:tcW w:w="619" w:type="dxa"/>
                  <w:vAlign w:val="center"/>
                </w:tcPr>
                <w:p w14:paraId="776EBEF4" w14:textId="77777777" w:rsidR="005F27E4" w:rsidRPr="006D4B57" w:rsidRDefault="005F27E4" w:rsidP="005F27E4">
                  <w:pPr>
                    <w:jc w:val="center"/>
                    <w:rPr>
                      <w:rFonts w:asciiTheme="minorHAnsi" w:hAnsiTheme="minorHAnsi" w:cstheme="minorHAnsi"/>
                      <w:sz w:val="18"/>
                    </w:rPr>
                  </w:pPr>
                </w:p>
              </w:tc>
              <w:tc>
                <w:tcPr>
                  <w:tcW w:w="1027" w:type="dxa"/>
                  <w:vAlign w:val="center"/>
                </w:tcPr>
                <w:p w14:paraId="6EA096C4" w14:textId="77777777" w:rsidR="005F27E4" w:rsidRPr="006D4B57" w:rsidRDefault="005F27E4" w:rsidP="005F27E4">
                  <w:pPr>
                    <w:jc w:val="center"/>
                    <w:rPr>
                      <w:rFonts w:asciiTheme="minorHAnsi" w:hAnsiTheme="minorHAnsi" w:cstheme="minorHAnsi"/>
                      <w:sz w:val="18"/>
                    </w:rPr>
                  </w:pPr>
                </w:p>
              </w:tc>
              <w:tc>
                <w:tcPr>
                  <w:tcW w:w="900" w:type="dxa"/>
                  <w:vAlign w:val="center"/>
                </w:tcPr>
                <w:p w14:paraId="21C4CE6C"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162FCA65"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810" w:type="dxa"/>
                  <w:vAlign w:val="center"/>
                </w:tcPr>
                <w:p w14:paraId="42745145"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035E8FF9" w14:textId="77777777" w:rsidR="005F27E4" w:rsidRPr="006D4B57" w:rsidRDefault="005F27E4" w:rsidP="005F27E4">
                  <w:pPr>
                    <w:jc w:val="center"/>
                    <w:rPr>
                      <w:rFonts w:asciiTheme="minorHAnsi" w:hAnsiTheme="minorHAnsi" w:cstheme="minorHAnsi"/>
                      <w:sz w:val="18"/>
                    </w:rPr>
                  </w:pPr>
                </w:p>
              </w:tc>
            </w:tr>
            <w:tr w:rsidR="005F27E4" w14:paraId="0A2C28E6" w14:textId="77777777" w:rsidTr="00D933CE">
              <w:tc>
                <w:tcPr>
                  <w:tcW w:w="2015" w:type="dxa"/>
                  <w:vAlign w:val="center"/>
                </w:tcPr>
                <w:p w14:paraId="0EA1E05F" w14:textId="77777777" w:rsidR="005F27E4" w:rsidRPr="00BB34B4" w:rsidRDefault="005F27E4" w:rsidP="005F27E4">
                  <w:pPr>
                    <w:rPr>
                      <w:rFonts w:asciiTheme="minorHAnsi" w:hAnsiTheme="minorHAnsi" w:cstheme="minorHAnsi"/>
                      <w:sz w:val="16"/>
                      <w:szCs w:val="16"/>
                    </w:rPr>
                  </w:pPr>
                  <w:r w:rsidRPr="00BB34B4">
                    <w:rPr>
                      <w:rFonts w:asciiTheme="minorHAnsi" w:hAnsiTheme="minorHAnsi" w:cstheme="minorHAnsi"/>
                      <w:sz w:val="16"/>
                      <w:szCs w:val="16"/>
                    </w:rPr>
                    <w:t>Gantt Chart</w:t>
                  </w:r>
                </w:p>
              </w:tc>
              <w:tc>
                <w:tcPr>
                  <w:tcW w:w="1075" w:type="dxa"/>
                  <w:vAlign w:val="center"/>
                </w:tcPr>
                <w:p w14:paraId="73294B6A" w14:textId="77777777" w:rsidR="005F27E4" w:rsidRPr="006D4B57" w:rsidRDefault="005F27E4" w:rsidP="005F27E4">
                  <w:pPr>
                    <w:jc w:val="center"/>
                    <w:rPr>
                      <w:rFonts w:asciiTheme="minorHAnsi" w:hAnsiTheme="minorHAnsi" w:cstheme="minorHAnsi"/>
                      <w:sz w:val="18"/>
                    </w:rPr>
                  </w:pPr>
                </w:p>
              </w:tc>
              <w:tc>
                <w:tcPr>
                  <w:tcW w:w="985" w:type="dxa"/>
                  <w:vAlign w:val="center"/>
                </w:tcPr>
                <w:p w14:paraId="123F1679" w14:textId="77777777" w:rsidR="005F27E4" w:rsidRPr="006D4B57" w:rsidRDefault="005F27E4" w:rsidP="005F27E4">
                  <w:pPr>
                    <w:jc w:val="center"/>
                    <w:rPr>
                      <w:rFonts w:asciiTheme="minorHAnsi" w:hAnsiTheme="minorHAnsi" w:cstheme="minorHAnsi"/>
                      <w:sz w:val="18"/>
                    </w:rPr>
                  </w:pPr>
                </w:p>
              </w:tc>
              <w:tc>
                <w:tcPr>
                  <w:tcW w:w="1085" w:type="dxa"/>
                  <w:vAlign w:val="center"/>
                </w:tcPr>
                <w:p w14:paraId="194DE844" w14:textId="77777777" w:rsidR="005F27E4" w:rsidRPr="006D4B57" w:rsidRDefault="005F27E4" w:rsidP="005F27E4">
                  <w:pPr>
                    <w:jc w:val="center"/>
                    <w:rPr>
                      <w:rFonts w:asciiTheme="minorHAnsi" w:hAnsiTheme="minorHAnsi" w:cstheme="minorHAnsi"/>
                      <w:sz w:val="18"/>
                    </w:rPr>
                  </w:pPr>
                </w:p>
              </w:tc>
              <w:tc>
                <w:tcPr>
                  <w:tcW w:w="846" w:type="dxa"/>
                  <w:vAlign w:val="center"/>
                </w:tcPr>
                <w:p w14:paraId="5CD4370B" w14:textId="77777777" w:rsidR="005F27E4" w:rsidRPr="006D4B57" w:rsidRDefault="005F27E4" w:rsidP="005F27E4">
                  <w:pPr>
                    <w:jc w:val="center"/>
                    <w:rPr>
                      <w:rFonts w:asciiTheme="minorHAnsi" w:hAnsiTheme="minorHAnsi" w:cstheme="minorHAnsi"/>
                      <w:sz w:val="18"/>
                    </w:rPr>
                  </w:pPr>
                </w:p>
              </w:tc>
              <w:tc>
                <w:tcPr>
                  <w:tcW w:w="803" w:type="dxa"/>
                  <w:vAlign w:val="center"/>
                </w:tcPr>
                <w:p w14:paraId="54507FA1" w14:textId="77777777" w:rsidR="005F27E4" w:rsidRPr="006D4B57" w:rsidRDefault="005F27E4" w:rsidP="005F27E4">
                  <w:pPr>
                    <w:jc w:val="center"/>
                    <w:rPr>
                      <w:rFonts w:asciiTheme="minorHAnsi" w:hAnsiTheme="minorHAnsi" w:cstheme="minorHAnsi"/>
                      <w:sz w:val="18"/>
                    </w:rPr>
                  </w:pPr>
                </w:p>
              </w:tc>
              <w:tc>
                <w:tcPr>
                  <w:tcW w:w="990" w:type="dxa"/>
                  <w:vAlign w:val="center"/>
                </w:tcPr>
                <w:p w14:paraId="2F3D2D23" w14:textId="77777777" w:rsidR="005F27E4" w:rsidRPr="006D4B57" w:rsidRDefault="005F27E4" w:rsidP="005F27E4">
                  <w:pPr>
                    <w:jc w:val="center"/>
                    <w:rPr>
                      <w:rFonts w:asciiTheme="minorHAnsi" w:hAnsiTheme="minorHAnsi" w:cstheme="minorHAnsi"/>
                      <w:sz w:val="18"/>
                    </w:rPr>
                  </w:pPr>
                </w:p>
              </w:tc>
              <w:tc>
                <w:tcPr>
                  <w:tcW w:w="765" w:type="dxa"/>
                  <w:vAlign w:val="center"/>
                </w:tcPr>
                <w:p w14:paraId="58F975E6"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14:paraId="752CDEC1" w14:textId="77777777" w:rsidR="005F27E4" w:rsidRPr="006D4B57" w:rsidRDefault="005F27E4" w:rsidP="005F27E4">
                  <w:pPr>
                    <w:jc w:val="center"/>
                    <w:rPr>
                      <w:rFonts w:asciiTheme="minorHAnsi" w:hAnsiTheme="minorHAnsi" w:cstheme="minorHAnsi"/>
                      <w:sz w:val="18"/>
                    </w:rPr>
                  </w:pPr>
                  <w:r>
                    <w:rPr>
                      <w:rFonts w:asciiTheme="minorHAnsi" w:hAnsiTheme="minorHAnsi" w:cstheme="minorHAnsi"/>
                      <w:sz w:val="18"/>
                    </w:rPr>
                    <w:t>X</w:t>
                  </w:r>
                </w:p>
              </w:tc>
              <w:tc>
                <w:tcPr>
                  <w:tcW w:w="1027" w:type="dxa"/>
                  <w:vAlign w:val="center"/>
                </w:tcPr>
                <w:p w14:paraId="556A8906" w14:textId="77777777" w:rsidR="005F27E4" w:rsidRPr="006D4B57" w:rsidRDefault="005F27E4" w:rsidP="005F27E4">
                  <w:pPr>
                    <w:jc w:val="center"/>
                    <w:rPr>
                      <w:rFonts w:asciiTheme="minorHAnsi" w:hAnsiTheme="minorHAnsi" w:cstheme="minorHAnsi"/>
                      <w:sz w:val="18"/>
                    </w:rPr>
                  </w:pPr>
                </w:p>
              </w:tc>
              <w:tc>
                <w:tcPr>
                  <w:tcW w:w="900" w:type="dxa"/>
                  <w:vAlign w:val="center"/>
                </w:tcPr>
                <w:p w14:paraId="73178F35"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69DDD0E6" w14:textId="77777777" w:rsidR="005F27E4" w:rsidRPr="006D4B57" w:rsidRDefault="005F27E4" w:rsidP="005F27E4">
                  <w:pPr>
                    <w:jc w:val="center"/>
                    <w:rPr>
                      <w:rFonts w:asciiTheme="minorHAnsi" w:hAnsiTheme="minorHAnsi" w:cstheme="minorHAnsi"/>
                      <w:sz w:val="18"/>
                    </w:rPr>
                  </w:pPr>
                </w:p>
              </w:tc>
              <w:tc>
                <w:tcPr>
                  <w:tcW w:w="810" w:type="dxa"/>
                  <w:vAlign w:val="center"/>
                </w:tcPr>
                <w:p w14:paraId="7DA3F014" w14:textId="77777777" w:rsidR="005F27E4" w:rsidRPr="006D4B57" w:rsidRDefault="005F27E4" w:rsidP="005F27E4">
                  <w:pPr>
                    <w:jc w:val="center"/>
                    <w:rPr>
                      <w:rFonts w:asciiTheme="minorHAnsi" w:hAnsiTheme="minorHAnsi" w:cstheme="minorHAnsi"/>
                      <w:sz w:val="18"/>
                    </w:rPr>
                  </w:pPr>
                </w:p>
              </w:tc>
              <w:tc>
                <w:tcPr>
                  <w:tcW w:w="1080" w:type="dxa"/>
                  <w:vAlign w:val="center"/>
                </w:tcPr>
                <w:p w14:paraId="153E1805" w14:textId="77777777" w:rsidR="005F27E4" w:rsidRPr="006D4B57" w:rsidRDefault="005F27E4" w:rsidP="005F27E4">
                  <w:pPr>
                    <w:jc w:val="center"/>
                    <w:rPr>
                      <w:rFonts w:asciiTheme="minorHAnsi" w:hAnsiTheme="minorHAnsi" w:cstheme="minorHAnsi"/>
                      <w:sz w:val="18"/>
                    </w:rPr>
                  </w:pPr>
                </w:p>
              </w:tc>
            </w:tr>
            <w:tr w:rsidR="00620BB6" w14:paraId="129C7B20" w14:textId="77777777" w:rsidTr="00D933CE">
              <w:tc>
                <w:tcPr>
                  <w:tcW w:w="2015" w:type="dxa"/>
                  <w:vAlign w:val="center"/>
                </w:tcPr>
                <w:p w14:paraId="5B29B20E" w14:textId="77777777" w:rsidR="00620BB6" w:rsidRPr="00BB34B4" w:rsidRDefault="00620BB6" w:rsidP="00620BB6">
                  <w:pPr>
                    <w:rPr>
                      <w:rFonts w:asciiTheme="minorHAnsi" w:hAnsiTheme="minorHAnsi" w:cstheme="minorHAnsi"/>
                      <w:sz w:val="16"/>
                      <w:szCs w:val="16"/>
                    </w:rPr>
                  </w:pPr>
                  <w:r w:rsidRPr="00BB34B4">
                    <w:rPr>
                      <w:rFonts w:asciiTheme="minorHAnsi" w:hAnsiTheme="minorHAnsi" w:cstheme="minorHAnsi"/>
                      <w:sz w:val="16"/>
                      <w:szCs w:val="16"/>
                    </w:rPr>
                    <w:t>Heat Map</w:t>
                  </w:r>
                </w:p>
              </w:tc>
              <w:tc>
                <w:tcPr>
                  <w:tcW w:w="1075" w:type="dxa"/>
                  <w:vAlign w:val="center"/>
                </w:tcPr>
                <w:p w14:paraId="69A0AD42" w14:textId="77777777" w:rsidR="00620BB6" w:rsidRPr="006D4B57" w:rsidRDefault="00620BB6" w:rsidP="00620BB6">
                  <w:pPr>
                    <w:jc w:val="center"/>
                    <w:rPr>
                      <w:rFonts w:asciiTheme="minorHAnsi" w:hAnsiTheme="minorHAnsi" w:cstheme="minorHAnsi"/>
                      <w:sz w:val="18"/>
                    </w:rPr>
                  </w:pPr>
                </w:p>
              </w:tc>
              <w:tc>
                <w:tcPr>
                  <w:tcW w:w="985" w:type="dxa"/>
                  <w:vAlign w:val="center"/>
                </w:tcPr>
                <w:p w14:paraId="5423A593" w14:textId="77777777" w:rsidR="00620BB6" w:rsidRPr="006D4B57" w:rsidRDefault="00620BB6" w:rsidP="00620BB6">
                  <w:pPr>
                    <w:jc w:val="center"/>
                    <w:rPr>
                      <w:rFonts w:asciiTheme="minorHAnsi" w:hAnsiTheme="minorHAnsi" w:cstheme="minorHAnsi"/>
                      <w:sz w:val="18"/>
                    </w:rPr>
                  </w:pPr>
                </w:p>
              </w:tc>
              <w:tc>
                <w:tcPr>
                  <w:tcW w:w="1085" w:type="dxa"/>
                  <w:vAlign w:val="center"/>
                </w:tcPr>
                <w:p w14:paraId="7693E81E" w14:textId="77777777" w:rsidR="00620BB6" w:rsidRPr="006D4B57" w:rsidRDefault="00620BB6" w:rsidP="00620BB6">
                  <w:pPr>
                    <w:jc w:val="center"/>
                    <w:rPr>
                      <w:rFonts w:asciiTheme="minorHAnsi" w:hAnsiTheme="minorHAnsi" w:cstheme="minorHAnsi"/>
                      <w:sz w:val="18"/>
                    </w:rPr>
                  </w:pPr>
                  <w:r>
                    <w:rPr>
                      <w:rFonts w:asciiTheme="minorHAnsi" w:hAnsiTheme="minorHAnsi" w:cstheme="minorHAnsi"/>
                      <w:sz w:val="18"/>
                    </w:rPr>
                    <w:t>X</w:t>
                  </w:r>
                </w:p>
              </w:tc>
              <w:tc>
                <w:tcPr>
                  <w:tcW w:w="846" w:type="dxa"/>
                  <w:vAlign w:val="center"/>
                </w:tcPr>
                <w:p w14:paraId="233CC06F" w14:textId="77777777" w:rsidR="00620BB6" w:rsidRPr="006D4B57" w:rsidRDefault="00620BB6" w:rsidP="00620BB6">
                  <w:pPr>
                    <w:jc w:val="center"/>
                    <w:rPr>
                      <w:rFonts w:asciiTheme="minorHAnsi" w:hAnsiTheme="minorHAnsi" w:cstheme="minorHAnsi"/>
                      <w:sz w:val="18"/>
                    </w:rPr>
                  </w:pPr>
                </w:p>
              </w:tc>
              <w:tc>
                <w:tcPr>
                  <w:tcW w:w="803" w:type="dxa"/>
                  <w:vAlign w:val="center"/>
                </w:tcPr>
                <w:p w14:paraId="6CAF2DC6" w14:textId="77777777" w:rsidR="00620BB6" w:rsidRPr="006D4B57" w:rsidRDefault="00620BB6" w:rsidP="00620BB6">
                  <w:pPr>
                    <w:jc w:val="center"/>
                    <w:rPr>
                      <w:rFonts w:asciiTheme="minorHAnsi" w:hAnsiTheme="minorHAnsi" w:cstheme="minorHAnsi"/>
                      <w:sz w:val="18"/>
                    </w:rPr>
                  </w:pPr>
                </w:p>
              </w:tc>
              <w:tc>
                <w:tcPr>
                  <w:tcW w:w="990" w:type="dxa"/>
                  <w:vAlign w:val="center"/>
                </w:tcPr>
                <w:p w14:paraId="177C01C3" w14:textId="77777777" w:rsidR="00620BB6" w:rsidRPr="006D4B57" w:rsidRDefault="00620BB6" w:rsidP="00620BB6">
                  <w:pPr>
                    <w:jc w:val="center"/>
                    <w:rPr>
                      <w:rFonts w:asciiTheme="minorHAnsi" w:hAnsiTheme="minorHAnsi" w:cstheme="minorHAnsi"/>
                      <w:sz w:val="18"/>
                    </w:rPr>
                  </w:pPr>
                </w:p>
              </w:tc>
              <w:tc>
                <w:tcPr>
                  <w:tcW w:w="765" w:type="dxa"/>
                  <w:vAlign w:val="center"/>
                </w:tcPr>
                <w:p w14:paraId="0B5C60FF" w14:textId="77777777" w:rsidR="00620BB6" w:rsidRDefault="00620BB6" w:rsidP="00620BB6">
                  <w:pPr>
                    <w:jc w:val="center"/>
                    <w:rPr>
                      <w:rFonts w:asciiTheme="minorHAnsi" w:hAnsiTheme="minorHAnsi" w:cstheme="minorHAnsi"/>
                      <w:sz w:val="18"/>
                    </w:rPr>
                  </w:pPr>
                </w:p>
              </w:tc>
              <w:tc>
                <w:tcPr>
                  <w:tcW w:w="619" w:type="dxa"/>
                  <w:vAlign w:val="center"/>
                </w:tcPr>
                <w:p w14:paraId="7201D13A" w14:textId="77777777" w:rsidR="00620BB6" w:rsidRDefault="00620BB6" w:rsidP="00620BB6">
                  <w:pPr>
                    <w:jc w:val="center"/>
                    <w:rPr>
                      <w:rFonts w:asciiTheme="minorHAnsi" w:hAnsiTheme="minorHAnsi" w:cstheme="minorHAnsi"/>
                      <w:sz w:val="18"/>
                    </w:rPr>
                  </w:pPr>
                </w:p>
              </w:tc>
              <w:tc>
                <w:tcPr>
                  <w:tcW w:w="1027" w:type="dxa"/>
                  <w:vAlign w:val="center"/>
                </w:tcPr>
                <w:p w14:paraId="4AC49FEC" w14:textId="77777777" w:rsidR="00620BB6" w:rsidRPr="006D4B57" w:rsidRDefault="00620BB6" w:rsidP="00620BB6">
                  <w:pPr>
                    <w:jc w:val="center"/>
                    <w:rPr>
                      <w:rFonts w:asciiTheme="minorHAnsi" w:hAnsiTheme="minorHAnsi" w:cstheme="minorHAnsi"/>
                      <w:sz w:val="18"/>
                    </w:rPr>
                  </w:pPr>
                  <w:r>
                    <w:rPr>
                      <w:rFonts w:asciiTheme="minorHAnsi" w:hAnsiTheme="minorHAnsi" w:cstheme="minorHAnsi"/>
                      <w:sz w:val="18"/>
                    </w:rPr>
                    <w:t>X</w:t>
                  </w:r>
                </w:p>
              </w:tc>
              <w:tc>
                <w:tcPr>
                  <w:tcW w:w="900" w:type="dxa"/>
                  <w:vAlign w:val="center"/>
                </w:tcPr>
                <w:p w14:paraId="7437F254" w14:textId="77777777" w:rsidR="00620BB6" w:rsidRPr="006D4B57" w:rsidRDefault="00620BB6" w:rsidP="00620BB6">
                  <w:pPr>
                    <w:jc w:val="center"/>
                    <w:rPr>
                      <w:rFonts w:asciiTheme="minorHAnsi" w:hAnsiTheme="minorHAnsi" w:cstheme="minorHAnsi"/>
                      <w:sz w:val="18"/>
                    </w:rPr>
                  </w:pPr>
                </w:p>
              </w:tc>
              <w:tc>
                <w:tcPr>
                  <w:tcW w:w="1080" w:type="dxa"/>
                  <w:vAlign w:val="center"/>
                </w:tcPr>
                <w:p w14:paraId="2158794D" w14:textId="77777777" w:rsidR="00620BB6" w:rsidRPr="006D4B57" w:rsidRDefault="00620BB6" w:rsidP="00620BB6">
                  <w:pPr>
                    <w:jc w:val="center"/>
                    <w:rPr>
                      <w:rFonts w:asciiTheme="minorHAnsi" w:hAnsiTheme="minorHAnsi" w:cstheme="minorHAnsi"/>
                      <w:sz w:val="18"/>
                    </w:rPr>
                  </w:pPr>
                </w:p>
              </w:tc>
              <w:tc>
                <w:tcPr>
                  <w:tcW w:w="810" w:type="dxa"/>
                  <w:vAlign w:val="center"/>
                </w:tcPr>
                <w:p w14:paraId="5A325151" w14:textId="77777777" w:rsidR="00620BB6" w:rsidRPr="006D4B57" w:rsidRDefault="00620BB6" w:rsidP="00620BB6">
                  <w:pPr>
                    <w:jc w:val="center"/>
                    <w:rPr>
                      <w:rFonts w:asciiTheme="minorHAnsi" w:hAnsiTheme="minorHAnsi" w:cstheme="minorHAnsi"/>
                      <w:sz w:val="18"/>
                    </w:rPr>
                  </w:pPr>
                </w:p>
              </w:tc>
              <w:tc>
                <w:tcPr>
                  <w:tcW w:w="1080" w:type="dxa"/>
                  <w:vAlign w:val="center"/>
                </w:tcPr>
                <w:p w14:paraId="5766822A" w14:textId="77777777" w:rsidR="00620BB6" w:rsidRPr="006D4B57" w:rsidRDefault="00620BB6" w:rsidP="00620BB6">
                  <w:pPr>
                    <w:jc w:val="center"/>
                    <w:rPr>
                      <w:rFonts w:asciiTheme="minorHAnsi" w:hAnsiTheme="minorHAnsi" w:cstheme="minorHAnsi"/>
                      <w:sz w:val="18"/>
                    </w:rPr>
                  </w:pPr>
                </w:p>
              </w:tc>
            </w:tr>
            <w:tr w:rsidR="00620BB6" w14:paraId="5D3F4C17" w14:textId="77777777" w:rsidTr="00D933CE">
              <w:tc>
                <w:tcPr>
                  <w:tcW w:w="2015" w:type="dxa"/>
                  <w:vAlign w:val="center"/>
                </w:tcPr>
                <w:p w14:paraId="182C2364" w14:textId="77777777" w:rsidR="00620BB6" w:rsidRPr="00BB34B4" w:rsidRDefault="00620BB6" w:rsidP="00620BB6">
                  <w:pPr>
                    <w:rPr>
                      <w:rFonts w:asciiTheme="minorHAnsi" w:hAnsiTheme="minorHAnsi" w:cstheme="minorHAnsi"/>
                      <w:sz w:val="16"/>
                      <w:szCs w:val="16"/>
                    </w:rPr>
                  </w:pPr>
                  <w:r w:rsidRPr="00BB34B4">
                    <w:rPr>
                      <w:rFonts w:asciiTheme="minorHAnsi" w:hAnsiTheme="minorHAnsi" w:cstheme="minorHAnsi"/>
                      <w:sz w:val="16"/>
                      <w:szCs w:val="16"/>
                    </w:rPr>
                    <w:t>Histogram</w:t>
                  </w:r>
                </w:p>
              </w:tc>
              <w:tc>
                <w:tcPr>
                  <w:tcW w:w="1075" w:type="dxa"/>
                  <w:vAlign w:val="center"/>
                </w:tcPr>
                <w:p w14:paraId="70565F9C" w14:textId="77777777" w:rsidR="00620BB6" w:rsidRPr="006D4B57" w:rsidRDefault="00620BB6" w:rsidP="00620BB6">
                  <w:pPr>
                    <w:jc w:val="center"/>
                    <w:rPr>
                      <w:rFonts w:asciiTheme="minorHAnsi" w:hAnsiTheme="minorHAnsi" w:cstheme="minorHAnsi"/>
                      <w:sz w:val="18"/>
                    </w:rPr>
                  </w:pPr>
                  <w:r>
                    <w:rPr>
                      <w:rFonts w:asciiTheme="minorHAnsi" w:hAnsiTheme="minorHAnsi" w:cstheme="minorHAnsi"/>
                      <w:sz w:val="18"/>
                    </w:rPr>
                    <w:t>X</w:t>
                  </w:r>
                </w:p>
              </w:tc>
              <w:tc>
                <w:tcPr>
                  <w:tcW w:w="985" w:type="dxa"/>
                  <w:vAlign w:val="center"/>
                </w:tcPr>
                <w:p w14:paraId="3C9ECAEC" w14:textId="77777777" w:rsidR="00620BB6" w:rsidRPr="006D4B57" w:rsidRDefault="00620BB6" w:rsidP="00620BB6">
                  <w:pPr>
                    <w:jc w:val="center"/>
                    <w:rPr>
                      <w:rFonts w:asciiTheme="minorHAnsi" w:hAnsiTheme="minorHAnsi" w:cstheme="minorHAnsi"/>
                      <w:sz w:val="18"/>
                    </w:rPr>
                  </w:pPr>
                </w:p>
              </w:tc>
              <w:tc>
                <w:tcPr>
                  <w:tcW w:w="1085" w:type="dxa"/>
                  <w:vAlign w:val="center"/>
                </w:tcPr>
                <w:p w14:paraId="32DBA543" w14:textId="77777777" w:rsidR="00620BB6" w:rsidRPr="006D4B57" w:rsidRDefault="00620BB6" w:rsidP="00620BB6">
                  <w:pPr>
                    <w:jc w:val="center"/>
                    <w:rPr>
                      <w:rFonts w:asciiTheme="minorHAnsi" w:hAnsiTheme="minorHAnsi" w:cstheme="minorHAnsi"/>
                      <w:sz w:val="18"/>
                    </w:rPr>
                  </w:pPr>
                </w:p>
              </w:tc>
              <w:tc>
                <w:tcPr>
                  <w:tcW w:w="846" w:type="dxa"/>
                  <w:vAlign w:val="center"/>
                </w:tcPr>
                <w:p w14:paraId="2F5FD9E7" w14:textId="77777777" w:rsidR="00620BB6" w:rsidRPr="006D4B57" w:rsidRDefault="00620BB6" w:rsidP="00620BB6">
                  <w:pPr>
                    <w:jc w:val="center"/>
                    <w:rPr>
                      <w:rFonts w:asciiTheme="minorHAnsi" w:hAnsiTheme="minorHAnsi" w:cstheme="minorHAnsi"/>
                      <w:sz w:val="18"/>
                    </w:rPr>
                  </w:pPr>
                </w:p>
              </w:tc>
              <w:tc>
                <w:tcPr>
                  <w:tcW w:w="803" w:type="dxa"/>
                  <w:vAlign w:val="center"/>
                </w:tcPr>
                <w:p w14:paraId="0B372F3D" w14:textId="77777777" w:rsidR="00620BB6" w:rsidRPr="006D4B57" w:rsidRDefault="00620BB6" w:rsidP="00620BB6">
                  <w:pPr>
                    <w:jc w:val="center"/>
                    <w:rPr>
                      <w:rFonts w:asciiTheme="minorHAnsi" w:hAnsiTheme="minorHAnsi" w:cstheme="minorHAnsi"/>
                      <w:sz w:val="18"/>
                    </w:rPr>
                  </w:pPr>
                </w:p>
              </w:tc>
              <w:tc>
                <w:tcPr>
                  <w:tcW w:w="990" w:type="dxa"/>
                  <w:vAlign w:val="center"/>
                </w:tcPr>
                <w:p w14:paraId="5F1BF31A" w14:textId="77777777" w:rsidR="00620BB6" w:rsidRPr="006D4B57" w:rsidRDefault="00620BB6" w:rsidP="00620BB6">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14:paraId="4E4A1246" w14:textId="77777777" w:rsidR="00620BB6" w:rsidRDefault="00620BB6" w:rsidP="00620BB6">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14:paraId="0AABDB81" w14:textId="77777777" w:rsidR="00620BB6" w:rsidRDefault="00620BB6" w:rsidP="00620BB6">
                  <w:pPr>
                    <w:jc w:val="center"/>
                    <w:rPr>
                      <w:rFonts w:asciiTheme="minorHAnsi" w:hAnsiTheme="minorHAnsi" w:cstheme="minorHAnsi"/>
                      <w:sz w:val="18"/>
                    </w:rPr>
                  </w:pPr>
                  <w:r>
                    <w:rPr>
                      <w:rFonts w:asciiTheme="minorHAnsi" w:hAnsiTheme="minorHAnsi" w:cstheme="minorHAnsi"/>
                      <w:sz w:val="18"/>
                    </w:rPr>
                    <w:t>X</w:t>
                  </w:r>
                </w:p>
              </w:tc>
              <w:tc>
                <w:tcPr>
                  <w:tcW w:w="1027" w:type="dxa"/>
                  <w:vAlign w:val="center"/>
                </w:tcPr>
                <w:p w14:paraId="7E108FB1" w14:textId="77777777" w:rsidR="00620BB6" w:rsidRPr="006D4B57" w:rsidRDefault="00620BB6" w:rsidP="00620BB6">
                  <w:pPr>
                    <w:jc w:val="center"/>
                    <w:rPr>
                      <w:rFonts w:asciiTheme="minorHAnsi" w:hAnsiTheme="minorHAnsi" w:cstheme="minorHAnsi"/>
                      <w:sz w:val="18"/>
                    </w:rPr>
                  </w:pPr>
                  <w:r>
                    <w:rPr>
                      <w:rFonts w:asciiTheme="minorHAnsi" w:hAnsiTheme="minorHAnsi" w:cstheme="minorHAnsi"/>
                      <w:sz w:val="18"/>
                    </w:rPr>
                    <w:t>X</w:t>
                  </w:r>
                </w:p>
              </w:tc>
              <w:tc>
                <w:tcPr>
                  <w:tcW w:w="900" w:type="dxa"/>
                  <w:vAlign w:val="center"/>
                </w:tcPr>
                <w:p w14:paraId="5C658378" w14:textId="77777777" w:rsidR="00620BB6" w:rsidRPr="006D4B57" w:rsidRDefault="00620BB6" w:rsidP="00620BB6">
                  <w:pPr>
                    <w:jc w:val="center"/>
                    <w:rPr>
                      <w:rFonts w:asciiTheme="minorHAnsi" w:hAnsiTheme="minorHAnsi" w:cstheme="minorHAnsi"/>
                      <w:sz w:val="18"/>
                    </w:rPr>
                  </w:pPr>
                </w:p>
              </w:tc>
              <w:tc>
                <w:tcPr>
                  <w:tcW w:w="1080" w:type="dxa"/>
                  <w:vAlign w:val="center"/>
                </w:tcPr>
                <w:p w14:paraId="3D716A56" w14:textId="77777777" w:rsidR="00620BB6" w:rsidRPr="006D4B57" w:rsidRDefault="00620BB6" w:rsidP="00620BB6">
                  <w:pPr>
                    <w:jc w:val="center"/>
                    <w:rPr>
                      <w:rFonts w:asciiTheme="minorHAnsi" w:hAnsiTheme="minorHAnsi" w:cstheme="minorHAnsi"/>
                      <w:sz w:val="18"/>
                    </w:rPr>
                  </w:pPr>
                </w:p>
              </w:tc>
              <w:tc>
                <w:tcPr>
                  <w:tcW w:w="810" w:type="dxa"/>
                  <w:vAlign w:val="center"/>
                </w:tcPr>
                <w:p w14:paraId="4309339E" w14:textId="77777777" w:rsidR="00620BB6" w:rsidRPr="006D4B57" w:rsidRDefault="00620BB6" w:rsidP="00620BB6">
                  <w:pPr>
                    <w:jc w:val="center"/>
                    <w:rPr>
                      <w:rFonts w:asciiTheme="minorHAnsi" w:hAnsiTheme="minorHAnsi" w:cstheme="minorHAnsi"/>
                      <w:sz w:val="18"/>
                    </w:rPr>
                  </w:pPr>
                </w:p>
              </w:tc>
              <w:tc>
                <w:tcPr>
                  <w:tcW w:w="1080" w:type="dxa"/>
                  <w:vAlign w:val="center"/>
                </w:tcPr>
                <w:p w14:paraId="530E0E16" w14:textId="77777777" w:rsidR="00620BB6" w:rsidRPr="006D4B57" w:rsidRDefault="00620BB6" w:rsidP="00620BB6">
                  <w:pPr>
                    <w:jc w:val="center"/>
                    <w:rPr>
                      <w:rFonts w:asciiTheme="minorHAnsi" w:hAnsiTheme="minorHAnsi" w:cstheme="minorHAnsi"/>
                      <w:sz w:val="18"/>
                    </w:rPr>
                  </w:pPr>
                </w:p>
              </w:tc>
            </w:tr>
            <w:tr w:rsidR="00620BB6" w14:paraId="3AF66978" w14:textId="77777777" w:rsidTr="00D933CE">
              <w:tc>
                <w:tcPr>
                  <w:tcW w:w="2015" w:type="dxa"/>
                  <w:vAlign w:val="center"/>
                </w:tcPr>
                <w:p w14:paraId="6056EFFC" w14:textId="3A0CE26F" w:rsidR="00620BB6" w:rsidRPr="00BB34B4" w:rsidRDefault="00620BB6" w:rsidP="00620BB6">
                  <w:pPr>
                    <w:rPr>
                      <w:rFonts w:asciiTheme="minorHAnsi" w:hAnsiTheme="minorHAnsi" w:cstheme="minorHAnsi"/>
                      <w:sz w:val="16"/>
                      <w:szCs w:val="16"/>
                    </w:rPr>
                  </w:pPr>
                </w:p>
              </w:tc>
              <w:tc>
                <w:tcPr>
                  <w:tcW w:w="1075" w:type="dxa"/>
                  <w:vAlign w:val="center"/>
                </w:tcPr>
                <w:p w14:paraId="02418A64" w14:textId="77777777" w:rsidR="00620BB6" w:rsidRPr="006D4B57" w:rsidRDefault="00620BB6" w:rsidP="00620BB6">
                  <w:pPr>
                    <w:jc w:val="center"/>
                    <w:rPr>
                      <w:rFonts w:asciiTheme="minorHAnsi" w:hAnsiTheme="minorHAnsi" w:cstheme="minorHAnsi"/>
                      <w:sz w:val="18"/>
                    </w:rPr>
                  </w:pPr>
                </w:p>
              </w:tc>
              <w:tc>
                <w:tcPr>
                  <w:tcW w:w="985" w:type="dxa"/>
                  <w:vAlign w:val="center"/>
                </w:tcPr>
                <w:p w14:paraId="2766CAC3" w14:textId="77777777" w:rsidR="00620BB6" w:rsidRPr="006D4B57" w:rsidRDefault="00620BB6" w:rsidP="00620BB6">
                  <w:pPr>
                    <w:jc w:val="center"/>
                    <w:rPr>
                      <w:rFonts w:asciiTheme="minorHAnsi" w:hAnsiTheme="minorHAnsi" w:cstheme="minorHAnsi"/>
                      <w:sz w:val="18"/>
                    </w:rPr>
                  </w:pPr>
                </w:p>
              </w:tc>
              <w:tc>
                <w:tcPr>
                  <w:tcW w:w="1085" w:type="dxa"/>
                  <w:vAlign w:val="center"/>
                </w:tcPr>
                <w:p w14:paraId="2D7D69AB" w14:textId="77777777" w:rsidR="00620BB6" w:rsidRPr="006D4B57" w:rsidRDefault="00620BB6" w:rsidP="00620BB6">
                  <w:pPr>
                    <w:jc w:val="center"/>
                    <w:rPr>
                      <w:rFonts w:asciiTheme="minorHAnsi" w:hAnsiTheme="minorHAnsi" w:cstheme="minorHAnsi"/>
                      <w:sz w:val="18"/>
                    </w:rPr>
                  </w:pPr>
                </w:p>
              </w:tc>
              <w:tc>
                <w:tcPr>
                  <w:tcW w:w="846" w:type="dxa"/>
                  <w:vAlign w:val="center"/>
                </w:tcPr>
                <w:p w14:paraId="3F4B92E6" w14:textId="77777777" w:rsidR="00620BB6" w:rsidRPr="006D4B57" w:rsidRDefault="00620BB6" w:rsidP="00620BB6">
                  <w:pPr>
                    <w:jc w:val="center"/>
                    <w:rPr>
                      <w:rFonts w:asciiTheme="minorHAnsi" w:hAnsiTheme="minorHAnsi" w:cstheme="minorHAnsi"/>
                      <w:sz w:val="18"/>
                    </w:rPr>
                  </w:pPr>
                </w:p>
              </w:tc>
              <w:tc>
                <w:tcPr>
                  <w:tcW w:w="803" w:type="dxa"/>
                  <w:vAlign w:val="center"/>
                </w:tcPr>
                <w:p w14:paraId="514F49DC" w14:textId="77777777" w:rsidR="00620BB6" w:rsidRPr="006D4B57" w:rsidRDefault="00620BB6" w:rsidP="00620BB6">
                  <w:pPr>
                    <w:jc w:val="center"/>
                    <w:rPr>
                      <w:rFonts w:asciiTheme="minorHAnsi" w:hAnsiTheme="minorHAnsi" w:cstheme="minorHAnsi"/>
                      <w:sz w:val="18"/>
                    </w:rPr>
                  </w:pPr>
                </w:p>
              </w:tc>
              <w:tc>
                <w:tcPr>
                  <w:tcW w:w="990" w:type="dxa"/>
                  <w:vAlign w:val="center"/>
                </w:tcPr>
                <w:p w14:paraId="69D161A0" w14:textId="77777777" w:rsidR="00620BB6" w:rsidRPr="006D4B57" w:rsidRDefault="00620BB6" w:rsidP="00620BB6">
                  <w:pPr>
                    <w:jc w:val="center"/>
                    <w:rPr>
                      <w:rFonts w:asciiTheme="minorHAnsi" w:hAnsiTheme="minorHAnsi" w:cstheme="minorHAnsi"/>
                      <w:sz w:val="18"/>
                    </w:rPr>
                  </w:pPr>
                </w:p>
              </w:tc>
              <w:tc>
                <w:tcPr>
                  <w:tcW w:w="765" w:type="dxa"/>
                  <w:vAlign w:val="center"/>
                </w:tcPr>
                <w:p w14:paraId="209B15C3" w14:textId="77777777" w:rsidR="00620BB6" w:rsidRDefault="00620BB6" w:rsidP="00620BB6">
                  <w:pPr>
                    <w:jc w:val="center"/>
                    <w:rPr>
                      <w:rFonts w:asciiTheme="minorHAnsi" w:hAnsiTheme="minorHAnsi" w:cstheme="minorHAnsi"/>
                      <w:sz w:val="18"/>
                    </w:rPr>
                  </w:pPr>
                </w:p>
              </w:tc>
              <w:tc>
                <w:tcPr>
                  <w:tcW w:w="619" w:type="dxa"/>
                  <w:vAlign w:val="center"/>
                </w:tcPr>
                <w:p w14:paraId="789E9D1F" w14:textId="77777777" w:rsidR="00620BB6" w:rsidRDefault="00620BB6" w:rsidP="00620BB6">
                  <w:pPr>
                    <w:jc w:val="center"/>
                    <w:rPr>
                      <w:rFonts w:asciiTheme="minorHAnsi" w:hAnsiTheme="minorHAnsi" w:cstheme="minorHAnsi"/>
                      <w:sz w:val="18"/>
                    </w:rPr>
                  </w:pPr>
                </w:p>
              </w:tc>
              <w:tc>
                <w:tcPr>
                  <w:tcW w:w="1027" w:type="dxa"/>
                  <w:vAlign w:val="center"/>
                </w:tcPr>
                <w:p w14:paraId="77FEB2CF" w14:textId="77777777" w:rsidR="00620BB6" w:rsidRPr="006D4B57" w:rsidRDefault="00620BB6" w:rsidP="00620BB6">
                  <w:pPr>
                    <w:jc w:val="center"/>
                    <w:rPr>
                      <w:rFonts w:asciiTheme="minorHAnsi" w:hAnsiTheme="minorHAnsi" w:cstheme="minorHAnsi"/>
                      <w:sz w:val="18"/>
                    </w:rPr>
                  </w:pPr>
                </w:p>
              </w:tc>
              <w:tc>
                <w:tcPr>
                  <w:tcW w:w="900" w:type="dxa"/>
                  <w:vAlign w:val="center"/>
                </w:tcPr>
                <w:p w14:paraId="011E957B" w14:textId="77777777" w:rsidR="00620BB6" w:rsidRPr="006D4B57" w:rsidRDefault="00620BB6" w:rsidP="00620BB6">
                  <w:pPr>
                    <w:jc w:val="center"/>
                    <w:rPr>
                      <w:rFonts w:asciiTheme="minorHAnsi" w:hAnsiTheme="minorHAnsi" w:cstheme="minorHAnsi"/>
                      <w:sz w:val="18"/>
                    </w:rPr>
                  </w:pPr>
                </w:p>
              </w:tc>
              <w:tc>
                <w:tcPr>
                  <w:tcW w:w="1080" w:type="dxa"/>
                  <w:vAlign w:val="center"/>
                </w:tcPr>
                <w:p w14:paraId="0D5940EA" w14:textId="77777777" w:rsidR="00620BB6" w:rsidRPr="006D4B57" w:rsidRDefault="00620BB6" w:rsidP="00620BB6">
                  <w:pPr>
                    <w:jc w:val="center"/>
                    <w:rPr>
                      <w:rFonts w:asciiTheme="minorHAnsi" w:hAnsiTheme="minorHAnsi" w:cstheme="minorHAnsi"/>
                      <w:sz w:val="18"/>
                    </w:rPr>
                  </w:pPr>
                </w:p>
              </w:tc>
              <w:tc>
                <w:tcPr>
                  <w:tcW w:w="810" w:type="dxa"/>
                  <w:vAlign w:val="center"/>
                </w:tcPr>
                <w:p w14:paraId="341C1173" w14:textId="00CFAC2D" w:rsidR="00620BB6" w:rsidRPr="006D4B57" w:rsidRDefault="00620BB6" w:rsidP="00620BB6">
                  <w:pPr>
                    <w:jc w:val="center"/>
                    <w:rPr>
                      <w:rFonts w:asciiTheme="minorHAnsi" w:hAnsiTheme="minorHAnsi" w:cstheme="minorHAnsi"/>
                      <w:sz w:val="18"/>
                    </w:rPr>
                  </w:pPr>
                </w:p>
              </w:tc>
              <w:tc>
                <w:tcPr>
                  <w:tcW w:w="1080" w:type="dxa"/>
                  <w:vAlign w:val="center"/>
                </w:tcPr>
                <w:p w14:paraId="33D62FD9" w14:textId="77777777" w:rsidR="00620BB6" w:rsidRPr="006D4B57" w:rsidRDefault="00620BB6" w:rsidP="00620BB6">
                  <w:pPr>
                    <w:jc w:val="center"/>
                    <w:rPr>
                      <w:rFonts w:asciiTheme="minorHAnsi" w:hAnsiTheme="minorHAnsi" w:cstheme="minorHAnsi"/>
                      <w:sz w:val="18"/>
                    </w:rPr>
                  </w:pPr>
                </w:p>
              </w:tc>
            </w:tr>
            <w:tr w:rsidR="00D933CE" w14:paraId="6E9596E0" w14:textId="77777777" w:rsidTr="00D933CE">
              <w:tc>
                <w:tcPr>
                  <w:tcW w:w="2015" w:type="dxa"/>
                  <w:vAlign w:val="center"/>
                </w:tcPr>
                <w:p w14:paraId="2BA09504" w14:textId="77777777" w:rsidR="00D933CE" w:rsidRPr="00BB34B4" w:rsidRDefault="00D933CE" w:rsidP="00D933CE">
                  <w:pPr>
                    <w:rPr>
                      <w:rFonts w:asciiTheme="minorHAnsi" w:hAnsiTheme="minorHAnsi" w:cstheme="minorHAnsi"/>
                      <w:sz w:val="16"/>
                      <w:szCs w:val="16"/>
                    </w:rPr>
                  </w:pPr>
                </w:p>
              </w:tc>
              <w:tc>
                <w:tcPr>
                  <w:tcW w:w="1075" w:type="dxa"/>
                  <w:vAlign w:val="center"/>
                </w:tcPr>
                <w:p w14:paraId="4A817A71" w14:textId="76A6CDF2" w:rsidR="00D933CE" w:rsidRDefault="00D933CE" w:rsidP="00D933CE">
                  <w:pPr>
                    <w:jc w:val="center"/>
                    <w:rPr>
                      <w:rFonts w:asciiTheme="minorHAnsi" w:hAnsiTheme="minorHAnsi" w:cstheme="minorHAnsi"/>
                      <w:sz w:val="18"/>
                    </w:rPr>
                  </w:pPr>
                  <w:r w:rsidRPr="00BB34B4">
                    <w:rPr>
                      <w:rFonts w:asciiTheme="minorHAnsi" w:hAnsiTheme="minorHAnsi" w:cstheme="minorHAnsi"/>
                      <w:sz w:val="16"/>
                    </w:rPr>
                    <w:t>Comparisons</w:t>
                  </w:r>
                </w:p>
              </w:tc>
              <w:tc>
                <w:tcPr>
                  <w:tcW w:w="985" w:type="dxa"/>
                  <w:vAlign w:val="center"/>
                </w:tcPr>
                <w:p w14:paraId="64431F89" w14:textId="7837A702" w:rsidR="00D933CE" w:rsidRPr="006D4B57" w:rsidRDefault="00D933CE" w:rsidP="00D933CE">
                  <w:pPr>
                    <w:jc w:val="center"/>
                    <w:rPr>
                      <w:rFonts w:asciiTheme="minorHAnsi" w:hAnsiTheme="minorHAnsi" w:cstheme="minorHAnsi"/>
                      <w:sz w:val="18"/>
                    </w:rPr>
                  </w:pPr>
                  <w:r w:rsidRPr="00BB34B4">
                    <w:rPr>
                      <w:rFonts w:asciiTheme="minorHAnsi" w:hAnsiTheme="minorHAnsi" w:cstheme="minorHAnsi"/>
                      <w:sz w:val="16"/>
                    </w:rPr>
                    <w:t>Proportions</w:t>
                  </w:r>
                </w:p>
              </w:tc>
              <w:tc>
                <w:tcPr>
                  <w:tcW w:w="1085" w:type="dxa"/>
                  <w:vAlign w:val="center"/>
                </w:tcPr>
                <w:p w14:paraId="7E1DA67A" w14:textId="0A0EFFBA" w:rsidR="00D933CE" w:rsidRPr="006D4B57" w:rsidRDefault="00D933CE" w:rsidP="00D933CE">
                  <w:pPr>
                    <w:jc w:val="center"/>
                    <w:rPr>
                      <w:rFonts w:asciiTheme="minorHAnsi" w:hAnsiTheme="minorHAnsi" w:cstheme="minorHAnsi"/>
                      <w:sz w:val="18"/>
                    </w:rPr>
                  </w:pPr>
                  <w:r w:rsidRPr="00BB34B4">
                    <w:rPr>
                      <w:rFonts w:asciiTheme="minorHAnsi" w:hAnsiTheme="minorHAnsi" w:cstheme="minorHAnsi"/>
                      <w:sz w:val="16"/>
                    </w:rPr>
                    <w:t>Relationships</w:t>
                  </w:r>
                </w:p>
              </w:tc>
              <w:tc>
                <w:tcPr>
                  <w:tcW w:w="846" w:type="dxa"/>
                  <w:vAlign w:val="center"/>
                </w:tcPr>
                <w:p w14:paraId="5288A31C" w14:textId="7C7529C1" w:rsidR="00D933CE" w:rsidRPr="006D4B57" w:rsidRDefault="00D933CE" w:rsidP="00D933CE">
                  <w:pPr>
                    <w:jc w:val="center"/>
                    <w:rPr>
                      <w:rFonts w:asciiTheme="minorHAnsi" w:hAnsiTheme="minorHAnsi" w:cstheme="minorHAnsi"/>
                      <w:sz w:val="18"/>
                    </w:rPr>
                  </w:pPr>
                  <w:r w:rsidRPr="00BB34B4">
                    <w:rPr>
                      <w:rFonts w:asciiTheme="minorHAnsi" w:hAnsiTheme="minorHAnsi" w:cstheme="minorHAnsi"/>
                      <w:sz w:val="16"/>
                    </w:rPr>
                    <w:t>Hierarchy</w:t>
                  </w:r>
                </w:p>
              </w:tc>
              <w:tc>
                <w:tcPr>
                  <w:tcW w:w="803" w:type="dxa"/>
                  <w:vAlign w:val="center"/>
                </w:tcPr>
                <w:p w14:paraId="5EE64EB3" w14:textId="35CFD13E" w:rsidR="00D933CE" w:rsidRPr="006D4B57" w:rsidRDefault="00D933CE" w:rsidP="00D933CE">
                  <w:pPr>
                    <w:jc w:val="center"/>
                    <w:rPr>
                      <w:rFonts w:asciiTheme="minorHAnsi" w:hAnsiTheme="minorHAnsi" w:cstheme="minorHAnsi"/>
                      <w:sz w:val="18"/>
                    </w:rPr>
                  </w:pPr>
                  <w:r w:rsidRPr="00BB34B4">
                    <w:rPr>
                      <w:rFonts w:asciiTheme="minorHAnsi" w:hAnsiTheme="minorHAnsi" w:cstheme="minorHAnsi"/>
                      <w:sz w:val="16"/>
                    </w:rPr>
                    <w:t>Location</w:t>
                  </w:r>
                </w:p>
              </w:tc>
              <w:tc>
                <w:tcPr>
                  <w:tcW w:w="990" w:type="dxa"/>
                  <w:vAlign w:val="center"/>
                </w:tcPr>
                <w:p w14:paraId="44660796" w14:textId="009B0262" w:rsidR="00D933CE" w:rsidRDefault="00D933CE" w:rsidP="00D933CE">
                  <w:pPr>
                    <w:jc w:val="center"/>
                    <w:rPr>
                      <w:rFonts w:asciiTheme="minorHAnsi" w:hAnsiTheme="minorHAnsi" w:cstheme="minorHAnsi"/>
                      <w:sz w:val="18"/>
                    </w:rPr>
                  </w:pPr>
                  <w:r w:rsidRPr="00BB34B4">
                    <w:rPr>
                      <w:rFonts w:asciiTheme="minorHAnsi" w:hAnsiTheme="minorHAnsi" w:cstheme="minorHAnsi"/>
                      <w:sz w:val="16"/>
                    </w:rPr>
                    <w:t>Distribution</w:t>
                  </w:r>
                </w:p>
              </w:tc>
              <w:tc>
                <w:tcPr>
                  <w:tcW w:w="765" w:type="dxa"/>
                  <w:vAlign w:val="center"/>
                </w:tcPr>
                <w:p w14:paraId="193DE82D" w14:textId="55B70852" w:rsidR="00D933CE" w:rsidRDefault="00D933CE" w:rsidP="00D933CE">
                  <w:pPr>
                    <w:jc w:val="center"/>
                    <w:rPr>
                      <w:rFonts w:asciiTheme="minorHAnsi" w:hAnsiTheme="minorHAnsi" w:cstheme="minorHAnsi"/>
                      <w:sz w:val="18"/>
                    </w:rPr>
                  </w:pPr>
                  <w:r w:rsidRPr="00BB34B4">
                    <w:rPr>
                      <w:rFonts w:asciiTheme="minorHAnsi" w:hAnsiTheme="minorHAnsi" w:cstheme="minorHAnsi"/>
                      <w:sz w:val="16"/>
                    </w:rPr>
                    <w:t>Patterns</w:t>
                  </w:r>
                </w:p>
              </w:tc>
              <w:tc>
                <w:tcPr>
                  <w:tcW w:w="619" w:type="dxa"/>
                  <w:vAlign w:val="center"/>
                </w:tcPr>
                <w:p w14:paraId="7700C24A" w14:textId="69C71DC2" w:rsidR="00D933CE" w:rsidRDefault="00D933CE" w:rsidP="00D933CE">
                  <w:pPr>
                    <w:jc w:val="center"/>
                    <w:rPr>
                      <w:rFonts w:asciiTheme="minorHAnsi" w:hAnsiTheme="minorHAnsi" w:cstheme="minorHAnsi"/>
                      <w:sz w:val="18"/>
                    </w:rPr>
                  </w:pPr>
                  <w:r w:rsidRPr="00BB34B4">
                    <w:rPr>
                      <w:rFonts w:asciiTheme="minorHAnsi" w:hAnsiTheme="minorHAnsi" w:cstheme="minorHAnsi"/>
                      <w:sz w:val="16"/>
                    </w:rPr>
                    <w:t>Range</w:t>
                  </w:r>
                </w:p>
              </w:tc>
              <w:tc>
                <w:tcPr>
                  <w:tcW w:w="1027" w:type="dxa"/>
                  <w:vAlign w:val="center"/>
                </w:tcPr>
                <w:p w14:paraId="732A76B5" w14:textId="16CD9D55" w:rsidR="00D933CE" w:rsidRDefault="00D933CE" w:rsidP="00D933CE">
                  <w:pPr>
                    <w:jc w:val="center"/>
                    <w:rPr>
                      <w:rFonts w:asciiTheme="minorHAnsi" w:hAnsiTheme="minorHAnsi" w:cstheme="minorHAnsi"/>
                      <w:sz w:val="18"/>
                    </w:rPr>
                  </w:pPr>
                  <w:r w:rsidRPr="00BB34B4">
                    <w:rPr>
                      <w:rFonts w:asciiTheme="minorHAnsi" w:hAnsiTheme="minorHAnsi" w:cstheme="minorHAnsi"/>
                      <w:sz w:val="16"/>
                    </w:rPr>
                    <w:t>Data Over Time</w:t>
                  </w:r>
                </w:p>
              </w:tc>
              <w:tc>
                <w:tcPr>
                  <w:tcW w:w="900" w:type="dxa"/>
                  <w:vAlign w:val="center"/>
                </w:tcPr>
                <w:p w14:paraId="3F18F843" w14:textId="69197109" w:rsidR="00D933CE" w:rsidRPr="006D4B57" w:rsidRDefault="00D933CE" w:rsidP="00D933CE">
                  <w:pPr>
                    <w:jc w:val="center"/>
                    <w:rPr>
                      <w:rFonts w:asciiTheme="minorHAnsi" w:hAnsiTheme="minorHAnsi" w:cstheme="minorHAnsi"/>
                      <w:sz w:val="18"/>
                    </w:rPr>
                  </w:pPr>
                  <w:r w:rsidRPr="00BB34B4">
                    <w:rPr>
                      <w:rFonts w:asciiTheme="minorHAnsi" w:hAnsiTheme="minorHAnsi" w:cstheme="minorHAnsi"/>
                      <w:sz w:val="16"/>
                    </w:rPr>
                    <w:t>Analyzing Text</w:t>
                  </w:r>
                </w:p>
              </w:tc>
              <w:tc>
                <w:tcPr>
                  <w:tcW w:w="1080" w:type="dxa"/>
                  <w:vAlign w:val="center"/>
                </w:tcPr>
                <w:p w14:paraId="3BF8FB94" w14:textId="10125817" w:rsidR="00D933CE" w:rsidRPr="006D4B57" w:rsidRDefault="00D933CE" w:rsidP="00D933CE">
                  <w:pPr>
                    <w:jc w:val="center"/>
                    <w:rPr>
                      <w:rFonts w:asciiTheme="minorHAnsi" w:hAnsiTheme="minorHAnsi" w:cstheme="minorHAnsi"/>
                      <w:sz w:val="18"/>
                    </w:rPr>
                  </w:pPr>
                  <w:r w:rsidRPr="00BB34B4">
                    <w:rPr>
                      <w:rFonts w:asciiTheme="minorHAnsi" w:hAnsiTheme="minorHAnsi" w:cstheme="minorHAnsi"/>
                      <w:sz w:val="16"/>
                    </w:rPr>
                    <w:t>Movement/</w:t>
                  </w:r>
                  <w:r w:rsidRPr="00BB34B4">
                    <w:rPr>
                      <w:rFonts w:asciiTheme="minorHAnsi" w:hAnsiTheme="minorHAnsi" w:cstheme="minorHAnsi"/>
                      <w:sz w:val="16"/>
                    </w:rPr>
                    <w:br/>
                    <w:t>Flow</w:t>
                  </w:r>
                </w:p>
              </w:tc>
              <w:tc>
                <w:tcPr>
                  <w:tcW w:w="810" w:type="dxa"/>
                  <w:vAlign w:val="center"/>
                </w:tcPr>
                <w:p w14:paraId="59D8436B" w14:textId="2ACA1A76" w:rsidR="00D933CE" w:rsidRPr="006D4B57" w:rsidRDefault="00D933CE" w:rsidP="00D933CE">
                  <w:pPr>
                    <w:jc w:val="center"/>
                    <w:rPr>
                      <w:rFonts w:asciiTheme="minorHAnsi" w:hAnsiTheme="minorHAnsi" w:cstheme="minorHAnsi"/>
                      <w:sz w:val="18"/>
                    </w:rPr>
                  </w:pPr>
                  <w:r w:rsidRPr="00BB34B4">
                    <w:rPr>
                      <w:rFonts w:asciiTheme="minorHAnsi" w:hAnsiTheme="minorHAnsi" w:cstheme="minorHAnsi"/>
                      <w:sz w:val="16"/>
                    </w:rPr>
                    <w:t>Financial</w:t>
                  </w:r>
                </w:p>
              </w:tc>
              <w:tc>
                <w:tcPr>
                  <w:tcW w:w="1080" w:type="dxa"/>
                  <w:vAlign w:val="center"/>
                </w:tcPr>
                <w:p w14:paraId="589F33DD" w14:textId="2665EBDF" w:rsidR="00D933CE" w:rsidRPr="006D4B57" w:rsidRDefault="00D933CE" w:rsidP="00D933CE">
                  <w:pPr>
                    <w:jc w:val="center"/>
                    <w:rPr>
                      <w:rFonts w:asciiTheme="minorHAnsi" w:hAnsiTheme="minorHAnsi" w:cstheme="minorHAnsi"/>
                      <w:sz w:val="18"/>
                    </w:rPr>
                  </w:pPr>
                  <w:r w:rsidRPr="00BB34B4">
                    <w:rPr>
                      <w:rFonts w:asciiTheme="minorHAnsi" w:hAnsiTheme="minorHAnsi" w:cstheme="minorHAnsi"/>
                      <w:sz w:val="16"/>
                    </w:rPr>
                    <w:t>Uncertainty/</w:t>
                  </w:r>
                  <w:r w:rsidRPr="00BB34B4">
                    <w:rPr>
                      <w:rFonts w:asciiTheme="minorHAnsi" w:hAnsiTheme="minorHAnsi" w:cstheme="minorHAnsi"/>
                      <w:sz w:val="16"/>
                    </w:rPr>
                    <w:br/>
                    <w:t>Error</w:t>
                  </w:r>
                </w:p>
              </w:tc>
            </w:tr>
            <w:tr w:rsidR="00D933CE" w14:paraId="3969D3A6" w14:textId="77777777" w:rsidTr="00D933CE">
              <w:tc>
                <w:tcPr>
                  <w:tcW w:w="2015" w:type="dxa"/>
                  <w:vAlign w:val="center"/>
                </w:tcPr>
                <w:p w14:paraId="11F6F86C" w14:textId="0F100345"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Kagi Chart</w:t>
                  </w:r>
                </w:p>
              </w:tc>
              <w:tc>
                <w:tcPr>
                  <w:tcW w:w="1075" w:type="dxa"/>
                  <w:vAlign w:val="center"/>
                </w:tcPr>
                <w:p w14:paraId="4AA508CC" w14:textId="77777777" w:rsidR="00D933CE" w:rsidRDefault="00D933CE" w:rsidP="00D933CE">
                  <w:pPr>
                    <w:jc w:val="center"/>
                    <w:rPr>
                      <w:rFonts w:asciiTheme="minorHAnsi" w:hAnsiTheme="minorHAnsi" w:cstheme="minorHAnsi"/>
                      <w:sz w:val="18"/>
                    </w:rPr>
                  </w:pPr>
                </w:p>
              </w:tc>
              <w:tc>
                <w:tcPr>
                  <w:tcW w:w="985" w:type="dxa"/>
                  <w:vAlign w:val="center"/>
                </w:tcPr>
                <w:p w14:paraId="384F517A"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55F58737" w14:textId="77777777" w:rsidR="00D933CE" w:rsidRPr="006D4B57" w:rsidRDefault="00D933CE" w:rsidP="00D933CE">
                  <w:pPr>
                    <w:jc w:val="center"/>
                    <w:rPr>
                      <w:rFonts w:asciiTheme="minorHAnsi" w:hAnsiTheme="minorHAnsi" w:cstheme="minorHAnsi"/>
                      <w:sz w:val="18"/>
                    </w:rPr>
                  </w:pPr>
                </w:p>
              </w:tc>
              <w:tc>
                <w:tcPr>
                  <w:tcW w:w="846" w:type="dxa"/>
                  <w:vAlign w:val="center"/>
                </w:tcPr>
                <w:p w14:paraId="47513746" w14:textId="77777777" w:rsidR="00D933CE" w:rsidRPr="006D4B57" w:rsidRDefault="00D933CE" w:rsidP="00D933CE">
                  <w:pPr>
                    <w:jc w:val="center"/>
                    <w:rPr>
                      <w:rFonts w:asciiTheme="minorHAnsi" w:hAnsiTheme="minorHAnsi" w:cstheme="minorHAnsi"/>
                      <w:sz w:val="18"/>
                    </w:rPr>
                  </w:pPr>
                </w:p>
              </w:tc>
              <w:tc>
                <w:tcPr>
                  <w:tcW w:w="803" w:type="dxa"/>
                  <w:vAlign w:val="center"/>
                </w:tcPr>
                <w:p w14:paraId="11C260A8" w14:textId="77777777" w:rsidR="00D933CE" w:rsidRPr="006D4B57" w:rsidRDefault="00D933CE" w:rsidP="00D933CE">
                  <w:pPr>
                    <w:jc w:val="center"/>
                    <w:rPr>
                      <w:rFonts w:asciiTheme="minorHAnsi" w:hAnsiTheme="minorHAnsi" w:cstheme="minorHAnsi"/>
                      <w:sz w:val="18"/>
                    </w:rPr>
                  </w:pPr>
                </w:p>
              </w:tc>
              <w:tc>
                <w:tcPr>
                  <w:tcW w:w="990" w:type="dxa"/>
                  <w:vAlign w:val="center"/>
                </w:tcPr>
                <w:p w14:paraId="6902D9E8" w14:textId="77777777" w:rsidR="00D933CE" w:rsidRDefault="00D933CE" w:rsidP="00D933CE">
                  <w:pPr>
                    <w:jc w:val="center"/>
                    <w:rPr>
                      <w:rFonts w:asciiTheme="minorHAnsi" w:hAnsiTheme="minorHAnsi" w:cstheme="minorHAnsi"/>
                      <w:sz w:val="18"/>
                    </w:rPr>
                  </w:pPr>
                </w:p>
              </w:tc>
              <w:tc>
                <w:tcPr>
                  <w:tcW w:w="765" w:type="dxa"/>
                  <w:vAlign w:val="center"/>
                </w:tcPr>
                <w:p w14:paraId="2D6E810F" w14:textId="77777777" w:rsidR="00D933CE" w:rsidRDefault="00D933CE" w:rsidP="00D933CE">
                  <w:pPr>
                    <w:jc w:val="center"/>
                    <w:rPr>
                      <w:rFonts w:asciiTheme="minorHAnsi" w:hAnsiTheme="minorHAnsi" w:cstheme="minorHAnsi"/>
                      <w:sz w:val="18"/>
                    </w:rPr>
                  </w:pPr>
                </w:p>
              </w:tc>
              <w:tc>
                <w:tcPr>
                  <w:tcW w:w="619" w:type="dxa"/>
                  <w:vAlign w:val="center"/>
                </w:tcPr>
                <w:p w14:paraId="0359E5E2" w14:textId="77777777" w:rsidR="00D933CE" w:rsidRDefault="00D933CE" w:rsidP="00D933CE">
                  <w:pPr>
                    <w:jc w:val="center"/>
                    <w:rPr>
                      <w:rFonts w:asciiTheme="minorHAnsi" w:hAnsiTheme="minorHAnsi" w:cstheme="minorHAnsi"/>
                      <w:sz w:val="18"/>
                    </w:rPr>
                  </w:pPr>
                </w:p>
              </w:tc>
              <w:tc>
                <w:tcPr>
                  <w:tcW w:w="1027" w:type="dxa"/>
                  <w:vAlign w:val="center"/>
                </w:tcPr>
                <w:p w14:paraId="2AD4C2E1" w14:textId="77777777" w:rsidR="00D933CE" w:rsidRDefault="00D933CE" w:rsidP="00D933CE">
                  <w:pPr>
                    <w:jc w:val="center"/>
                    <w:rPr>
                      <w:rFonts w:asciiTheme="minorHAnsi" w:hAnsiTheme="minorHAnsi" w:cstheme="minorHAnsi"/>
                      <w:sz w:val="18"/>
                    </w:rPr>
                  </w:pPr>
                </w:p>
              </w:tc>
              <w:tc>
                <w:tcPr>
                  <w:tcW w:w="900" w:type="dxa"/>
                  <w:vAlign w:val="center"/>
                </w:tcPr>
                <w:p w14:paraId="3F44F8EC"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540E3EA4" w14:textId="77777777" w:rsidR="00D933CE" w:rsidRPr="006D4B57" w:rsidRDefault="00D933CE" w:rsidP="00D933CE">
                  <w:pPr>
                    <w:jc w:val="center"/>
                    <w:rPr>
                      <w:rFonts w:asciiTheme="minorHAnsi" w:hAnsiTheme="minorHAnsi" w:cstheme="minorHAnsi"/>
                      <w:sz w:val="18"/>
                    </w:rPr>
                  </w:pPr>
                </w:p>
              </w:tc>
              <w:tc>
                <w:tcPr>
                  <w:tcW w:w="810" w:type="dxa"/>
                  <w:vAlign w:val="center"/>
                </w:tcPr>
                <w:p w14:paraId="4185E94D" w14:textId="745A286F"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1080" w:type="dxa"/>
                  <w:vAlign w:val="center"/>
                </w:tcPr>
                <w:p w14:paraId="49541300" w14:textId="77777777" w:rsidR="00D933CE" w:rsidRPr="006D4B57" w:rsidRDefault="00D933CE" w:rsidP="00D933CE">
                  <w:pPr>
                    <w:jc w:val="center"/>
                    <w:rPr>
                      <w:rFonts w:asciiTheme="minorHAnsi" w:hAnsiTheme="minorHAnsi" w:cstheme="minorHAnsi"/>
                      <w:sz w:val="18"/>
                    </w:rPr>
                  </w:pPr>
                </w:p>
              </w:tc>
            </w:tr>
            <w:tr w:rsidR="00D933CE" w14:paraId="7F4F1E48" w14:textId="77777777" w:rsidTr="00D933CE">
              <w:tc>
                <w:tcPr>
                  <w:tcW w:w="2015" w:type="dxa"/>
                  <w:vAlign w:val="center"/>
                </w:tcPr>
                <w:p w14:paraId="1A38E352"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Line Graph</w:t>
                  </w:r>
                </w:p>
              </w:tc>
              <w:tc>
                <w:tcPr>
                  <w:tcW w:w="1075" w:type="dxa"/>
                  <w:vAlign w:val="center"/>
                </w:tcPr>
                <w:p w14:paraId="13757DEF"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985" w:type="dxa"/>
                  <w:vAlign w:val="center"/>
                </w:tcPr>
                <w:p w14:paraId="1D6CF5B2"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781A6628" w14:textId="77777777" w:rsidR="00D933CE" w:rsidRPr="006D4B57" w:rsidRDefault="00D933CE" w:rsidP="00D933CE">
                  <w:pPr>
                    <w:jc w:val="center"/>
                    <w:rPr>
                      <w:rFonts w:asciiTheme="minorHAnsi" w:hAnsiTheme="minorHAnsi" w:cstheme="minorHAnsi"/>
                      <w:sz w:val="18"/>
                    </w:rPr>
                  </w:pPr>
                </w:p>
              </w:tc>
              <w:tc>
                <w:tcPr>
                  <w:tcW w:w="846" w:type="dxa"/>
                  <w:vAlign w:val="center"/>
                </w:tcPr>
                <w:p w14:paraId="27CE0B16" w14:textId="77777777" w:rsidR="00D933CE" w:rsidRPr="006D4B57" w:rsidRDefault="00D933CE" w:rsidP="00D933CE">
                  <w:pPr>
                    <w:jc w:val="center"/>
                    <w:rPr>
                      <w:rFonts w:asciiTheme="minorHAnsi" w:hAnsiTheme="minorHAnsi" w:cstheme="minorHAnsi"/>
                      <w:sz w:val="18"/>
                    </w:rPr>
                  </w:pPr>
                </w:p>
              </w:tc>
              <w:tc>
                <w:tcPr>
                  <w:tcW w:w="803" w:type="dxa"/>
                  <w:vAlign w:val="center"/>
                </w:tcPr>
                <w:p w14:paraId="268C1CE4" w14:textId="77777777" w:rsidR="00D933CE" w:rsidRPr="006D4B57" w:rsidRDefault="00D933CE" w:rsidP="00D933CE">
                  <w:pPr>
                    <w:jc w:val="center"/>
                    <w:rPr>
                      <w:rFonts w:asciiTheme="minorHAnsi" w:hAnsiTheme="minorHAnsi" w:cstheme="minorHAnsi"/>
                      <w:sz w:val="18"/>
                    </w:rPr>
                  </w:pPr>
                </w:p>
              </w:tc>
              <w:tc>
                <w:tcPr>
                  <w:tcW w:w="990" w:type="dxa"/>
                  <w:vAlign w:val="center"/>
                </w:tcPr>
                <w:p w14:paraId="683D1EC2"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14:paraId="0BD1E0B5" w14:textId="77777777" w:rsidR="00D933CE"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14:paraId="0DA62645" w14:textId="77777777" w:rsidR="00D933CE" w:rsidRDefault="00D933CE" w:rsidP="00D933CE">
                  <w:pPr>
                    <w:jc w:val="center"/>
                    <w:rPr>
                      <w:rFonts w:asciiTheme="minorHAnsi" w:hAnsiTheme="minorHAnsi" w:cstheme="minorHAnsi"/>
                      <w:sz w:val="18"/>
                    </w:rPr>
                  </w:pPr>
                </w:p>
              </w:tc>
              <w:tc>
                <w:tcPr>
                  <w:tcW w:w="1027" w:type="dxa"/>
                  <w:vAlign w:val="center"/>
                </w:tcPr>
                <w:p w14:paraId="3A16E67B"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900" w:type="dxa"/>
                  <w:vAlign w:val="center"/>
                </w:tcPr>
                <w:p w14:paraId="1B94C61E"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358120AD" w14:textId="77777777" w:rsidR="00D933CE" w:rsidRPr="006D4B57" w:rsidRDefault="00D933CE" w:rsidP="00D933CE">
                  <w:pPr>
                    <w:jc w:val="center"/>
                    <w:rPr>
                      <w:rFonts w:asciiTheme="minorHAnsi" w:hAnsiTheme="minorHAnsi" w:cstheme="minorHAnsi"/>
                      <w:sz w:val="18"/>
                    </w:rPr>
                  </w:pPr>
                </w:p>
              </w:tc>
              <w:tc>
                <w:tcPr>
                  <w:tcW w:w="810" w:type="dxa"/>
                  <w:vAlign w:val="center"/>
                </w:tcPr>
                <w:p w14:paraId="35CF5408"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6DD77FCF" w14:textId="77777777" w:rsidR="00D933CE" w:rsidRPr="006D4B57" w:rsidRDefault="00D933CE" w:rsidP="00D933CE">
                  <w:pPr>
                    <w:jc w:val="center"/>
                    <w:rPr>
                      <w:rFonts w:asciiTheme="minorHAnsi" w:hAnsiTheme="minorHAnsi" w:cstheme="minorHAnsi"/>
                      <w:sz w:val="18"/>
                    </w:rPr>
                  </w:pPr>
                </w:p>
              </w:tc>
            </w:tr>
            <w:tr w:rsidR="00D933CE" w14:paraId="4980B389" w14:textId="77777777" w:rsidTr="00D933CE">
              <w:tc>
                <w:tcPr>
                  <w:tcW w:w="2015" w:type="dxa"/>
                  <w:vAlign w:val="center"/>
                </w:tcPr>
                <w:p w14:paraId="1949BA8D"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Marimekko Chart</w:t>
                  </w:r>
                </w:p>
              </w:tc>
              <w:tc>
                <w:tcPr>
                  <w:tcW w:w="1075" w:type="dxa"/>
                  <w:vAlign w:val="center"/>
                </w:tcPr>
                <w:p w14:paraId="3C867995" w14:textId="77777777" w:rsidR="00D933CE" w:rsidRPr="006D4B57" w:rsidRDefault="00D933CE" w:rsidP="00D933CE">
                  <w:pPr>
                    <w:jc w:val="center"/>
                    <w:rPr>
                      <w:rFonts w:asciiTheme="minorHAnsi" w:hAnsiTheme="minorHAnsi" w:cstheme="minorHAnsi"/>
                      <w:sz w:val="18"/>
                    </w:rPr>
                  </w:pPr>
                </w:p>
              </w:tc>
              <w:tc>
                <w:tcPr>
                  <w:tcW w:w="985" w:type="dxa"/>
                  <w:vAlign w:val="center"/>
                </w:tcPr>
                <w:p w14:paraId="0DF3121D"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410A92DD"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846" w:type="dxa"/>
                  <w:vAlign w:val="center"/>
                </w:tcPr>
                <w:p w14:paraId="4DB10831" w14:textId="77777777" w:rsidR="00D933CE" w:rsidRPr="006D4B57" w:rsidRDefault="00D933CE" w:rsidP="00D933CE">
                  <w:pPr>
                    <w:jc w:val="center"/>
                    <w:rPr>
                      <w:rFonts w:asciiTheme="minorHAnsi" w:hAnsiTheme="minorHAnsi" w:cstheme="minorHAnsi"/>
                      <w:sz w:val="18"/>
                    </w:rPr>
                  </w:pPr>
                </w:p>
              </w:tc>
              <w:tc>
                <w:tcPr>
                  <w:tcW w:w="803" w:type="dxa"/>
                  <w:vAlign w:val="center"/>
                </w:tcPr>
                <w:p w14:paraId="1B942CD3" w14:textId="77777777" w:rsidR="00D933CE" w:rsidRPr="006D4B57" w:rsidRDefault="00D933CE" w:rsidP="00D933CE">
                  <w:pPr>
                    <w:jc w:val="center"/>
                    <w:rPr>
                      <w:rFonts w:asciiTheme="minorHAnsi" w:hAnsiTheme="minorHAnsi" w:cstheme="minorHAnsi"/>
                      <w:sz w:val="18"/>
                    </w:rPr>
                  </w:pPr>
                </w:p>
              </w:tc>
              <w:tc>
                <w:tcPr>
                  <w:tcW w:w="990" w:type="dxa"/>
                  <w:vAlign w:val="center"/>
                </w:tcPr>
                <w:p w14:paraId="1E885925" w14:textId="77777777" w:rsidR="00D933CE" w:rsidRPr="006D4B57" w:rsidRDefault="00D933CE" w:rsidP="00D933CE">
                  <w:pPr>
                    <w:jc w:val="center"/>
                    <w:rPr>
                      <w:rFonts w:asciiTheme="minorHAnsi" w:hAnsiTheme="minorHAnsi" w:cstheme="minorHAnsi"/>
                      <w:sz w:val="18"/>
                    </w:rPr>
                  </w:pPr>
                </w:p>
              </w:tc>
              <w:tc>
                <w:tcPr>
                  <w:tcW w:w="765" w:type="dxa"/>
                  <w:vAlign w:val="center"/>
                </w:tcPr>
                <w:p w14:paraId="6FD0A6A6" w14:textId="77777777" w:rsidR="00D933CE" w:rsidRDefault="00D933CE" w:rsidP="00D933CE">
                  <w:pPr>
                    <w:jc w:val="center"/>
                    <w:rPr>
                      <w:rFonts w:asciiTheme="minorHAnsi" w:hAnsiTheme="minorHAnsi" w:cstheme="minorHAnsi"/>
                      <w:sz w:val="18"/>
                    </w:rPr>
                  </w:pPr>
                </w:p>
              </w:tc>
              <w:tc>
                <w:tcPr>
                  <w:tcW w:w="619" w:type="dxa"/>
                  <w:vAlign w:val="center"/>
                </w:tcPr>
                <w:p w14:paraId="32960FB6" w14:textId="77777777" w:rsidR="00D933CE" w:rsidRDefault="00D933CE" w:rsidP="00D933CE">
                  <w:pPr>
                    <w:jc w:val="center"/>
                    <w:rPr>
                      <w:rFonts w:asciiTheme="minorHAnsi" w:hAnsiTheme="minorHAnsi" w:cstheme="minorHAnsi"/>
                      <w:sz w:val="18"/>
                    </w:rPr>
                  </w:pPr>
                </w:p>
              </w:tc>
              <w:tc>
                <w:tcPr>
                  <w:tcW w:w="1027" w:type="dxa"/>
                  <w:vAlign w:val="center"/>
                </w:tcPr>
                <w:p w14:paraId="41E5980D" w14:textId="77777777" w:rsidR="00D933CE" w:rsidRPr="006D4B57" w:rsidRDefault="00D933CE" w:rsidP="00D933CE">
                  <w:pPr>
                    <w:jc w:val="center"/>
                    <w:rPr>
                      <w:rFonts w:asciiTheme="minorHAnsi" w:hAnsiTheme="minorHAnsi" w:cstheme="minorHAnsi"/>
                      <w:sz w:val="18"/>
                    </w:rPr>
                  </w:pPr>
                </w:p>
              </w:tc>
              <w:tc>
                <w:tcPr>
                  <w:tcW w:w="900" w:type="dxa"/>
                  <w:vAlign w:val="center"/>
                </w:tcPr>
                <w:p w14:paraId="200709E2"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4912F0CD" w14:textId="77777777" w:rsidR="00D933CE" w:rsidRPr="006D4B57" w:rsidRDefault="00D933CE" w:rsidP="00D933CE">
                  <w:pPr>
                    <w:jc w:val="center"/>
                    <w:rPr>
                      <w:rFonts w:asciiTheme="minorHAnsi" w:hAnsiTheme="minorHAnsi" w:cstheme="minorHAnsi"/>
                      <w:sz w:val="18"/>
                    </w:rPr>
                  </w:pPr>
                </w:p>
              </w:tc>
              <w:tc>
                <w:tcPr>
                  <w:tcW w:w="810" w:type="dxa"/>
                  <w:vAlign w:val="center"/>
                </w:tcPr>
                <w:p w14:paraId="76ACD02C"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5EBB10CF" w14:textId="77777777" w:rsidR="00D933CE" w:rsidRPr="006D4B57" w:rsidRDefault="00D933CE" w:rsidP="00D933CE">
                  <w:pPr>
                    <w:jc w:val="center"/>
                    <w:rPr>
                      <w:rFonts w:asciiTheme="minorHAnsi" w:hAnsiTheme="minorHAnsi" w:cstheme="minorHAnsi"/>
                      <w:sz w:val="18"/>
                    </w:rPr>
                  </w:pPr>
                </w:p>
              </w:tc>
            </w:tr>
            <w:tr w:rsidR="00D933CE" w14:paraId="621EF9CC" w14:textId="77777777" w:rsidTr="00D933CE">
              <w:tc>
                <w:tcPr>
                  <w:tcW w:w="2015" w:type="dxa"/>
                  <w:vAlign w:val="center"/>
                </w:tcPr>
                <w:p w14:paraId="69745C8B"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Multivariable Bar Chart</w:t>
                  </w:r>
                </w:p>
              </w:tc>
              <w:tc>
                <w:tcPr>
                  <w:tcW w:w="1075" w:type="dxa"/>
                  <w:vAlign w:val="center"/>
                </w:tcPr>
                <w:p w14:paraId="300F2F2B" w14:textId="77777777" w:rsidR="00D933CE" w:rsidRPr="006D4B57" w:rsidRDefault="00D933CE" w:rsidP="00D933CE">
                  <w:pPr>
                    <w:jc w:val="center"/>
                    <w:rPr>
                      <w:rFonts w:asciiTheme="minorHAnsi" w:hAnsiTheme="minorHAnsi" w:cstheme="minorHAnsi"/>
                      <w:sz w:val="18"/>
                    </w:rPr>
                  </w:pPr>
                </w:p>
              </w:tc>
              <w:tc>
                <w:tcPr>
                  <w:tcW w:w="985" w:type="dxa"/>
                  <w:vAlign w:val="center"/>
                </w:tcPr>
                <w:p w14:paraId="519142F6"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4CC2B600" w14:textId="77777777" w:rsidR="00D933CE" w:rsidRPr="006D4B57" w:rsidRDefault="00D933CE" w:rsidP="00D933CE">
                  <w:pPr>
                    <w:jc w:val="center"/>
                    <w:rPr>
                      <w:rFonts w:asciiTheme="minorHAnsi" w:hAnsiTheme="minorHAnsi" w:cstheme="minorHAnsi"/>
                      <w:sz w:val="18"/>
                    </w:rPr>
                  </w:pPr>
                </w:p>
              </w:tc>
              <w:tc>
                <w:tcPr>
                  <w:tcW w:w="846" w:type="dxa"/>
                  <w:vAlign w:val="center"/>
                </w:tcPr>
                <w:p w14:paraId="64CD07A6" w14:textId="77777777" w:rsidR="00D933CE" w:rsidRPr="006D4B57" w:rsidRDefault="00D933CE" w:rsidP="00D933CE">
                  <w:pPr>
                    <w:jc w:val="center"/>
                    <w:rPr>
                      <w:rFonts w:asciiTheme="minorHAnsi" w:hAnsiTheme="minorHAnsi" w:cstheme="minorHAnsi"/>
                      <w:sz w:val="18"/>
                    </w:rPr>
                  </w:pPr>
                </w:p>
              </w:tc>
              <w:tc>
                <w:tcPr>
                  <w:tcW w:w="803" w:type="dxa"/>
                  <w:vAlign w:val="center"/>
                </w:tcPr>
                <w:p w14:paraId="28AB497E" w14:textId="77777777" w:rsidR="00D933CE" w:rsidRPr="006D4B57" w:rsidRDefault="00D933CE" w:rsidP="00D933CE">
                  <w:pPr>
                    <w:jc w:val="center"/>
                    <w:rPr>
                      <w:rFonts w:asciiTheme="minorHAnsi" w:hAnsiTheme="minorHAnsi" w:cstheme="minorHAnsi"/>
                      <w:sz w:val="18"/>
                    </w:rPr>
                  </w:pPr>
                </w:p>
              </w:tc>
              <w:tc>
                <w:tcPr>
                  <w:tcW w:w="990" w:type="dxa"/>
                  <w:vAlign w:val="center"/>
                </w:tcPr>
                <w:p w14:paraId="4E2F269D"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14:paraId="01E92596" w14:textId="77777777" w:rsidR="00D933CE"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14:paraId="6853A915" w14:textId="77777777" w:rsidR="00D933CE" w:rsidRDefault="00D933CE" w:rsidP="00D933CE">
                  <w:pPr>
                    <w:jc w:val="center"/>
                    <w:rPr>
                      <w:rFonts w:asciiTheme="minorHAnsi" w:hAnsiTheme="minorHAnsi" w:cstheme="minorHAnsi"/>
                      <w:sz w:val="18"/>
                    </w:rPr>
                  </w:pPr>
                </w:p>
              </w:tc>
              <w:tc>
                <w:tcPr>
                  <w:tcW w:w="1027" w:type="dxa"/>
                  <w:vAlign w:val="center"/>
                </w:tcPr>
                <w:p w14:paraId="6C8A704E" w14:textId="77777777" w:rsidR="00D933CE" w:rsidRPr="006D4B57" w:rsidRDefault="00D933CE" w:rsidP="00D933CE">
                  <w:pPr>
                    <w:jc w:val="center"/>
                    <w:rPr>
                      <w:rFonts w:asciiTheme="minorHAnsi" w:hAnsiTheme="minorHAnsi" w:cstheme="minorHAnsi"/>
                      <w:sz w:val="18"/>
                    </w:rPr>
                  </w:pPr>
                </w:p>
              </w:tc>
              <w:tc>
                <w:tcPr>
                  <w:tcW w:w="900" w:type="dxa"/>
                  <w:vAlign w:val="center"/>
                </w:tcPr>
                <w:p w14:paraId="160363D7"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1B19DA31" w14:textId="77777777" w:rsidR="00D933CE" w:rsidRPr="006D4B57" w:rsidRDefault="00D933CE" w:rsidP="00D933CE">
                  <w:pPr>
                    <w:jc w:val="center"/>
                    <w:rPr>
                      <w:rFonts w:asciiTheme="minorHAnsi" w:hAnsiTheme="minorHAnsi" w:cstheme="minorHAnsi"/>
                      <w:sz w:val="18"/>
                    </w:rPr>
                  </w:pPr>
                </w:p>
              </w:tc>
              <w:tc>
                <w:tcPr>
                  <w:tcW w:w="810" w:type="dxa"/>
                  <w:vAlign w:val="center"/>
                </w:tcPr>
                <w:p w14:paraId="49D44E49"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70CC211B" w14:textId="77777777" w:rsidR="00D933CE" w:rsidRPr="006D4B57" w:rsidRDefault="00D933CE" w:rsidP="00D933CE">
                  <w:pPr>
                    <w:jc w:val="center"/>
                    <w:rPr>
                      <w:rFonts w:asciiTheme="minorHAnsi" w:hAnsiTheme="minorHAnsi" w:cstheme="minorHAnsi"/>
                      <w:sz w:val="18"/>
                    </w:rPr>
                  </w:pPr>
                </w:p>
              </w:tc>
            </w:tr>
            <w:tr w:rsidR="00D933CE" w14:paraId="1EC1F67D" w14:textId="77777777" w:rsidTr="00D933CE">
              <w:tc>
                <w:tcPr>
                  <w:tcW w:w="2015" w:type="dxa"/>
                  <w:vAlign w:val="center"/>
                </w:tcPr>
                <w:p w14:paraId="59620403"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Parallel Sets</w:t>
                  </w:r>
                </w:p>
              </w:tc>
              <w:tc>
                <w:tcPr>
                  <w:tcW w:w="1075" w:type="dxa"/>
                  <w:vAlign w:val="center"/>
                </w:tcPr>
                <w:p w14:paraId="2040DF6D" w14:textId="77777777" w:rsidR="00D933CE" w:rsidRPr="006D4B57" w:rsidRDefault="00D933CE" w:rsidP="00D933CE">
                  <w:pPr>
                    <w:jc w:val="center"/>
                    <w:rPr>
                      <w:rFonts w:asciiTheme="minorHAnsi" w:hAnsiTheme="minorHAnsi" w:cstheme="minorHAnsi"/>
                      <w:sz w:val="18"/>
                    </w:rPr>
                  </w:pPr>
                </w:p>
              </w:tc>
              <w:tc>
                <w:tcPr>
                  <w:tcW w:w="985" w:type="dxa"/>
                  <w:vAlign w:val="center"/>
                </w:tcPr>
                <w:p w14:paraId="73C8277F"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60A0173D" w14:textId="77777777" w:rsidR="00D933CE" w:rsidRPr="006D4B57" w:rsidRDefault="00D933CE" w:rsidP="00D933CE">
                  <w:pPr>
                    <w:jc w:val="center"/>
                    <w:rPr>
                      <w:rFonts w:asciiTheme="minorHAnsi" w:hAnsiTheme="minorHAnsi" w:cstheme="minorHAnsi"/>
                      <w:sz w:val="18"/>
                    </w:rPr>
                  </w:pPr>
                </w:p>
              </w:tc>
              <w:tc>
                <w:tcPr>
                  <w:tcW w:w="846" w:type="dxa"/>
                  <w:vAlign w:val="center"/>
                </w:tcPr>
                <w:p w14:paraId="78A872C5" w14:textId="77777777" w:rsidR="00D933CE" w:rsidRPr="006D4B57" w:rsidRDefault="00D933CE" w:rsidP="00D933CE">
                  <w:pPr>
                    <w:jc w:val="center"/>
                    <w:rPr>
                      <w:rFonts w:asciiTheme="minorHAnsi" w:hAnsiTheme="minorHAnsi" w:cstheme="minorHAnsi"/>
                      <w:sz w:val="18"/>
                    </w:rPr>
                  </w:pPr>
                </w:p>
              </w:tc>
              <w:tc>
                <w:tcPr>
                  <w:tcW w:w="803" w:type="dxa"/>
                  <w:vAlign w:val="center"/>
                </w:tcPr>
                <w:p w14:paraId="7147FA2E" w14:textId="77777777" w:rsidR="00D933CE" w:rsidRPr="006D4B57" w:rsidRDefault="00D933CE" w:rsidP="00D933CE">
                  <w:pPr>
                    <w:jc w:val="center"/>
                    <w:rPr>
                      <w:rFonts w:asciiTheme="minorHAnsi" w:hAnsiTheme="minorHAnsi" w:cstheme="minorHAnsi"/>
                      <w:sz w:val="18"/>
                    </w:rPr>
                  </w:pPr>
                </w:p>
              </w:tc>
              <w:tc>
                <w:tcPr>
                  <w:tcW w:w="990" w:type="dxa"/>
                  <w:vAlign w:val="center"/>
                </w:tcPr>
                <w:p w14:paraId="7155B869" w14:textId="77777777" w:rsidR="00D933CE" w:rsidRPr="006D4B57" w:rsidRDefault="00D933CE" w:rsidP="00D933CE">
                  <w:pPr>
                    <w:jc w:val="center"/>
                    <w:rPr>
                      <w:rFonts w:asciiTheme="minorHAnsi" w:hAnsiTheme="minorHAnsi" w:cstheme="minorHAnsi"/>
                      <w:sz w:val="18"/>
                    </w:rPr>
                  </w:pPr>
                </w:p>
              </w:tc>
              <w:tc>
                <w:tcPr>
                  <w:tcW w:w="765" w:type="dxa"/>
                  <w:vAlign w:val="center"/>
                </w:tcPr>
                <w:p w14:paraId="00907E2C" w14:textId="77777777" w:rsidR="00D933CE" w:rsidRDefault="00D933CE" w:rsidP="00D933CE">
                  <w:pPr>
                    <w:jc w:val="center"/>
                    <w:rPr>
                      <w:rFonts w:asciiTheme="minorHAnsi" w:hAnsiTheme="minorHAnsi" w:cstheme="minorHAnsi"/>
                      <w:sz w:val="18"/>
                    </w:rPr>
                  </w:pPr>
                </w:p>
              </w:tc>
              <w:tc>
                <w:tcPr>
                  <w:tcW w:w="619" w:type="dxa"/>
                  <w:vAlign w:val="center"/>
                </w:tcPr>
                <w:p w14:paraId="4245125C" w14:textId="77777777" w:rsidR="00D933CE" w:rsidRDefault="00D933CE" w:rsidP="00D933CE">
                  <w:pPr>
                    <w:jc w:val="center"/>
                    <w:rPr>
                      <w:rFonts w:asciiTheme="minorHAnsi" w:hAnsiTheme="minorHAnsi" w:cstheme="minorHAnsi"/>
                      <w:sz w:val="18"/>
                    </w:rPr>
                  </w:pPr>
                </w:p>
              </w:tc>
              <w:tc>
                <w:tcPr>
                  <w:tcW w:w="1027" w:type="dxa"/>
                  <w:vAlign w:val="center"/>
                </w:tcPr>
                <w:p w14:paraId="6EDE2BFC" w14:textId="77777777" w:rsidR="00D933CE" w:rsidRPr="006D4B57" w:rsidRDefault="00D933CE" w:rsidP="00D933CE">
                  <w:pPr>
                    <w:jc w:val="center"/>
                    <w:rPr>
                      <w:rFonts w:asciiTheme="minorHAnsi" w:hAnsiTheme="minorHAnsi" w:cstheme="minorHAnsi"/>
                      <w:sz w:val="18"/>
                    </w:rPr>
                  </w:pPr>
                </w:p>
              </w:tc>
              <w:tc>
                <w:tcPr>
                  <w:tcW w:w="900" w:type="dxa"/>
                  <w:vAlign w:val="center"/>
                </w:tcPr>
                <w:p w14:paraId="5C4A62AC"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2CB851B4"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810" w:type="dxa"/>
                  <w:vAlign w:val="center"/>
                </w:tcPr>
                <w:p w14:paraId="36232B7A"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7E47ACED" w14:textId="77777777" w:rsidR="00D933CE" w:rsidRPr="006D4B57" w:rsidRDefault="00D933CE" w:rsidP="00D933CE">
                  <w:pPr>
                    <w:jc w:val="center"/>
                    <w:rPr>
                      <w:rFonts w:asciiTheme="minorHAnsi" w:hAnsiTheme="minorHAnsi" w:cstheme="minorHAnsi"/>
                      <w:sz w:val="18"/>
                    </w:rPr>
                  </w:pPr>
                </w:p>
              </w:tc>
            </w:tr>
            <w:tr w:rsidR="00D933CE" w14:paraId="1AB62826" w14:textId="77777777" w:rsidTr="00D933CE">
              <w:tc>
                <w:tcPr>
                  <w:tcW w:w="2015" w:type="dxa"/>
                  <w:vAlign w:val="center"/>
                </w:tcPr>
                <w:p w14:paraId="1219CC97"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Pie Chart</w:t>
                  </w:r>
                </w:p>
              </w:tc>
              <w:tc>
                <w:tcPr>
                  <w:tcW w:w="1075" w:type="dxa"/>
                  <w:vAlign w:val="center"/>
                </w:tcPr>
                <w:p w14:paraId="02CA72A8" w14:textId="77777777" w:rsidR="00D933CE" w:rsidRPr="006D4B57" w:rsidRDefault="00D933CE" w:rsidP="00D933CE">
                  <w:pPr>
                    <w:jc w:val="center"/>
                    <w:rPr>
                      <w:rFonts w:asciiTheme="minorHAnsi" w:hAnsiTheme="minorHAnsi" w:cstheme="minorHAnsi"/>
                      <w:sz w:val="18"/>
                    </w:rPr>
                  </w:pPr>
                </w:p>
              </w:tc>
              <w:tc>
                <w:tcPr>
                  <w:tcW w:w="985" w:type="dxa"/>
                  <w:vAlign w:val="center"/>
                </w:tcPr>
                <w:p w14:paraId="2B9D5A8B"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1085" w:type="dxa"/>
                  <w:vAlign w:val="center"/>
                </w:tcPr>
                <w:p w14:paraId="4EA75339" w14:textId="77777777" w:rsidR="00D933CE" w:rsidRPr="006D4B57" w:rsidRDefault="00D933CE" w:rsidP="00D933CE">
                  <w:pPr>
                    <w:jc w:val="center"/>
                    <w:rPr>
                      <w:rFonts w:asciiTheme="minorHAnsi" w:hAnsiTheme="minorHAnsi" w:cstheme="minorHAnsi"/>
                      <w:sz w:val="18"/>
                    </w:rPr>
                  </w:pPr>
                </w:p>
              </w:tc>
              <w:tc>
                <w:tcPr>
                  <w:tcW w:w="846" w:type="dxa"/>
                  <w:vAlign w:val="center"/>
                </w:tcPr>
                <w:p w14:paraId="0430A28E" w14:textId="77777777" w:rsidR="00D933CE" w:rsidRPr="006D4B57" w:rsidRDefault="00D933CE" w:rsidP="00D933CE">
                  <w:pPr>
                    <w:jc w:val="center"/>
                    <w:rPr>
                      <w:rFonts w:asciiTheme="minorHAnsi" w:hAnsiTheme="minorHAnsi" w:cstheme="minorHAnsi"/>
                      <w:sz w:val="18"/>
                    </w:rPr>
                  </w:pPr>
                </w:p>
              </w:tc>
              <w:tc>
                <w:tcPr>
                  <w:tcW w:w="803" w:type="dxa"/>
                  <w:vAlign w:val="center"/>
                </w:tcPr>
                <w:p w14:paraId="58D8C3D4" w14:textId="77777777" w:rsidR="00D933CE" w:rsidRPr="006D4B57" w:rsidRDefault="00D933CE" w:rsidP="00D933CE">
                  <w:pPr>
                    <w:jc w:val="center"/>
                    <w:rPr>
                      <w:rFonts w:asciiTheme="minorHAnsi" w:hAnsiTheme="minorHAnsi" w:cstheme="minorHAnsi"/>
                      <w:sz w:val="18"/>
                    </w:rPr>
                  </w:pPr>
                </w:p>
              </w:tc>
              <w:tc>
                <w:tcPr>
                  <w:tcW w:w="990" w:type="dxa"/>
                  <w:vAlign w:val="center"/>
                </w:tcPr>
                <w:p w14:paraId="0EDD763C" w14:textId="77777777" w:rsidR="00D933CE" w:rsidRPr="006D4B57" w:rsidRDefault="00D933CE" w:rsidP="00D933CE">
                  <w:pPr>
                    <w:jc w:val="center"/>
                    <w:rPr>
                      <w:rFonts w:asciiTheme="minorHAnsi" w:hAnsiTheme="minorHAnsi" w:cstheme="minorHAnsi"/>
                      <w:sz w:val="18"/>
                    </w:rPr>
                  </w:pPr>
                </w:p>
              </w:tc>
              <w:tc>
                <w:tcPr>
                  <w:tcW w:w="765" w:type="dxa"/>
                  <w:vAlign w:val="center"/>
                </w:tcPr>
                <w:p w14:paraId="610D8395" w14:textId="77777777" w:rsidR="00D933CE" w:rsidRDefault="00D933CE" w:rsidP="00D933CE">
                  <w:pPr>
                    <w:jc w:val="center"/>
                    <w:rPr>
                      <w:rFonts w:asciiTheme="minorHAnsi" w:hAnsiTheme="minorHAnsi" w:cstheme="minorHAnsi"/>
                      <w:sz w:val="18"/>
                    </w:rPr>
                  </w:pPr>
                </w:p>
              </w:tc>
              <w:tc>
                <w:tcPr>
                  <w:tcW w:w="619" w:type="dxa"/>
                  <w:vAlign w:val="center"/>
                </w:tcPr>
                <w:p w14:paraId="5E7DD646" w14:textId="77777777" w:rsidR="00D933CE" w:rsidRDefault="00D933CE" w:rsidP="00D933CE">
                  <w:pPr>
                    <w:jc w:val="center"/>
                    <w:rPr>
                      <w:rFonts w:asciiTheme="minorHAnsi" w:hAnsiTheme="minorHAnsi" w:cstheme="minorHAnsi"/>
                      <w:sz w:val="18"/>
                    </w:rPr>
                  </w:pPr>
                </w:p>
              </w:tc>
              <w:tc>
                <w:tcPr>
                  <w:tcW w:w="1027" w:type="dxa"/>
                  <w:vAlign w:val="center"/>
                </w:tcPr>
                <w:p w14:paraId="1C9231E5" w14:textId="77777777" w:rsidR="00D933CE" w:rsidRPr="006D4B57" w:rsidRDefault="00D933CE" w:rsidP="00D933CE">
                  <w:pPr>
                    <w:jc w:val="center"/>
                    <w:rPr>
                      <w:rFonts w:asciiTheme="minorHAnsi" w:hAnsiTheme="minorHAnsi" w:cstheme="minorHAnsi"/>
                      <w:sz w:val="18"/>
                    </w:rPr>
                  </w:pPr>
                </w:p>
              </w:tc>
              <w:tc>
                <w:tcPr>
                  <w:tcW w:w="900" w:type="dxa"/>
                  <w:vAlign w:val="center"/>
                </w:tcPr>
                <w:p w14:paraId="2F90D856"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62C83348" w14:textId="77777777" w:rsidR="00D933CE" w:rsidRPr="006D4B57" w:rsidRDefault="00D933CE" w:rsidP="00D933CE">
                  <w:pPr>
                    <w:jc w:val="center"/>
                    <w:rPr>
                      <w:rFonts w:asciiTheme="minorHAnsi" w:hAnsiTheme="minorHAnsi" w:cstheme="minorHAnsi"/>
                      <w:sz w:val="18"/>
                    </w:rPr>
                  </w:pPr>
                </w:p>
              </w:tc>
              <w:tc>
                <w:tcPr>
                  <w:tcW w:w="810" w:type="dxa"/>
                  <w:vAlign w:val="center"/>
                </w:tcPr>
                <w:p w14:paraId="35643B68"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6147CDFC" w14:textId="77777777" w:rsidR="00D933CE" w:rsidRPr="006D4B57" w:rsidRDefault="00D933CE" w:rsidP="00D933CE">
                  <w:pPr>
                    <w:jc w:val="center"/>
                    <w:rPr>
                      <w:rFonts w:asciiTheme="minorHAnsi" w:hAnsiTheme="minorHAnsi" w:cstheme="minorHAnsi"/>
                      <w:sz w:val="18"/>
                    </w:rPr>
                  </w:pPr>
                </w:p>
              </w:tc>
            </w:tr>
            <w:tr w:rsidR="00D933CE" w14:paraId="723AA6E2" w14:textId="77777777" w:rsidTr="00D933CE">
              <w:tc>
                <w:tcPr>
                  <w:tcW w:w="2015" w:type="dxa"/>
                  <w:vAlign w:val="center"/>
                </w:tcPr>
                <w:p w14:paraId="592EE6FC"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Population Pyramid</w:t>
                  </w:r>
                </w:p>
              </w:tc>
              <w:tc>
                <w:tcPr>
                  <w:tcW w:w="1075" w:type="dxa"/>
                  <w:vAlign w:val="center"/>
                </w:tcPr>
                <w:p w14:paraId="77603FB0" w14:textId="77777777" w:rsidR="00D933CE" w:rsidRPr="006D4B57" w:rsidRDefault="00D933CE" w:rsidP="00D933CE">
                  <w:pPr>
                    <w:jc w:val="center"/>
                    <w:rPr>
                      <w:rFonts w:asciiTheme="minorHAnsi" w:hAnsiTheme="minorHAnsi" w:cstheme="minorHAnsi"/>
                      <w:sz w:val="18"/>
                    </w:rPr>
                  </w:pPr>
                </w:p>
              </w:tc>
              <w:tc>
                <w:tcPr>
                  <w:tcW w:w="985" w:type="dxa"/>
                  <w:vAlign w:val="center"/>
                </w:tcPr>
                <w:p w14:paraId="42784397"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1AC5CD0D" w14:textId="77777777" w:rsidR="00D933CE" w:rsidRPr="006D4B57" w:rsidRDefault="00D933CE" w:rsidP="00D933CE">
                  <w:pPr>
                    <w:jc w:val="center"/>
                    <w:rPr>
                      <w:rFonts w:asciiTheme="minorHAnsi" w:hAnsiTheme="minorHAnsi" w:cstheme="minorHAnsi"/>
                      <w:sz w:val="18"/>
                    </w:rPr>
                  </w:pPr>
                </w:p>
              </w:tc>
              <w:tc>
                <w:tcPr>
                  <w:tcW w:w="846" w:type="dxa"/>
                  <w:vAlign w:val="center"/>
                </w:tcPr>
                <w:p w14:paraId="3158335B" w14:textId="77777777" w:rsidR="00D933CE" w:rsidRPr="006D4B57" w:rsidRDefault="00D933CE" w:rsidP="00D933CE">
                  <w:pPr>
                    <w:jc w:val="center"/>
                    <w:rPr>
                      <w:rFonts w:asciiTheme="minorHAnsi" w:hAnsiTheme="minorHAnsi" w:cstheme="minorHAnsi"/>
                      <w:sz w:val="18"/>
                    </w:rPr>
                  </w:pPr>
                </w:p>
              </w:tc>
              <w:tc>
                <w:tcPr>
                  <w:tcW w:w="803" w:type="dxa"/>
                  <w:vAlign w:val="center"/>
                </w:tcPr>
                <w:p w14:paraId="1FB6F66A" w14:textId="77777777" w:rsidR="00D933CE" w:rsidRPr="006D4B57" w:rsidRDefault="00D933CE" w:rsidP="00D933CE">
                  <w:pPr>
                    <w:jc w:val="center"/>
                    <w:rPr>
                      <w:rFonts w:asciiTheme="minorHAnsi" w:hAnsiTheme="minorHAnsi" w:cstheme="minorHAnsi"/>
                      <w:sz w:val="18"/>
                    </w:rPr>
                  </w:pPr>
                </w:p>
              </w:tc>
              <w:tc>
                <w:tcPr>
                  <w:tcW w:w="990" w:type="dxa"/>
                  <w:vAlign w:val="center"/>
                </w:tcPr>
                <w:p w14:paraId="4917F781"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14:paraId="377EF624" w14:textId="77777777" w:rsidR="00D933CE"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14:paraId="1CB59A99" w14:textId="77777777" w:rsidR="00D933CE" w:rsidRDefault="00D933CE" w:rsidP="00D933CE">
                  <w:pPr>
                    <w:jc w:val="center"/>
                    <w:rPr>
                      <w:rFonts w:asciiTheme="minorHAnsi" w:hAnsiTheme="minorHAnsi" w:cstheme="minorHAnsi"/>
                      <w:sz w:val="18"/>
                    </w:rPr>
                  </w:pPr>
                </w:p>
              </w:tc>
              <w:tc>
                <w:tcPr>
                  <w:tcW w:w="1027" w:type="dxa"/>
                  <w:vAlign w:val="center"/>
                </w:tcPr>
                <w:p w14:paraId="7DF8990C" w14:textId="77777777" w:rsidR="00D933CE" w:rsidRPr="006D4B57" w:rsidRDefault="00D933CE" w:rsidP="00D933CE">
                  <w:pPr>
                    <w:jc w:val="center"/>
                    <w:rPr>
                      <w:rFonts w:asciiTheme="minorHAnsi" w:hAnsiTheme="minorHAnsi" w:cstheme="minorHAnsi"/>
                      <w:sz w:val="18"/>
                    </w:rPr>
                  </w:pPr>
                </w:p>
              </w:tc>
              <w:tc>
                <w:tcPr>
                  <w:tcW w:w="900" w:type="dxa"/>
                  <w:vAlign w:val="center"/>
                </w:tcPr>
                <w:p w14:paraId="45146DC6"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3BC42E0E" w14:textId="77777777" w:rsidR="00D933CE" w:rsidRPr="006D4B57" w:rsidRDefault="00D933CE" w:rsidP="00D933CE">
                  <w:pPr>
                    <w:jc w:val="center"/>
                    <w:rPr>
                      <w:rFonts w:asciiTheme="minorHAnsi" w:hAnsiTheme="minorHAnsi" w:cstheme="minorHAnsi"/>
                      <w:sz w:val="18"/>
                    </w:rPr>
                  </w:pPr>
                </w:p>
              </w:tc>
              <w:tc>
                <w:tcPr>
                  <w:tcW w:w="810" w:type="dxa"/>
                  <w:vAlign w:val="center"/>
                </w:tcPr>
                <w:p w14:paraId="7027A2DA"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3B9F883F" w14:textId="77777777" w:rsidR="00D933CE" w:rsidRPr="006D4B57" w:rsidRDefault="00D933CE" w:rsidP="00D933CE">
                  <w:pPr>
                    <w:jc w:val="center"/>
                    <w:rPr>
                      <w:rFonts w:asciiTheme="minorHAnsi" w:hAnsiTheme="minorHAnsi" w:cstheme="minorHAnsi"/>
                      <w:sz w:val="18"/>
                    </w:rPr>
                  </w:pPr>
                </w:p>
              </w:tc>
            </w:tr>
            <w:tr w:rsidR="00D933CE" w14:paraId="36EB5F9E" w14:textId="77777777" w:rsidTr="00D933CE">
              <w:tc>
                <w:tcPr>
                  <w:tcW w:w="2015" w:type="dxa"/>
                  <w:vAlign w:val="center"/>
                </w:tcPr>
                <w:p w14:paraId="4F212FAD"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Renko Chart</w:t>
                  </w:r>
                </w:p>
              </w:tc>
              <w:tc>
                <w:tcPr>
                  <w:tcW w:w="1075" w:type="dxa"/>
                  <w:vAlign w:val="center"/>
                </w:tcPr>
                <w:p w14:paraId="472ED830" w14:textId="77777777" w:rsidR="00D933CE" w:rsidRPr="006D4B57" w:rsidRDefault="00D933CE" w:rsidP="00D933CE">
                  <w:pPr>
                    <w:jc w:val="center"/>
                    <w:rPr>
                      <w:rFonts w:asciiTheme="minorHAnsi" w:hAnsiTheme="minorHAnsi" w:cstheme="minorHAnsi"/>
                      <w:sz w:val="18"/>
                    </w:rPr>
                  </w:pPr>
                </w:p>
              </w:tc>
              <w:tc>
                <w:tcPr>
                  <w:tcW w:w="985" w:type="dxa"/>
                  <w:vAlign w:val="center"/>
                </w:tcPr>
                <w:p w14:paraId="6B288932"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0D242240" w14:textId="77777777" w:rsidR="00D933CE" w:rsidRPr="006D4B57" w:rsidRDefault="00D933CE" w:rsidP="00D933CE">
                  <w:pPr>
                    <w:jc w:val="center"/>
                    <w:rPr>
                      <w:rFonts w:asciiTheme="minorHAnsi" w:hAnsiTheme="minorHAnsi" w:cstheme="minorHAnsi"/>
                      <w:sz w:val="18"/>
                    </w:rPr>
                  </w:pPr>
                </w:p>
              </w:tc>
              <w:tc>
                <w:tcPr>
                  <w:tcW w:w="846" w:type="dxa"/>
                  <w:vAlign w:val="center"/>
                </w:tcPr>
                <w:p w14:paraId="3E42B80F" w14:textId="77777777" w:rsidR="00D933CE" w:rsidRPr="006D4B57" w:rsidRDefault="00D933CE" w:rsidP="00D933CE">
                  <w:pPr>
                    <w:jc w:val="center"/>
                    <w:rPr>
                      <w:rFonts w:asciiTheme="minorHAnsi" w:hAnsiTheme="minorHAnsi" w:cstheme="minorHAnsi"/>
                      <w:sz w:val="18"/>
                    </w:rPr>
                  </w:pPr>
                </w:p>
              </w:tc>
              <w:tc>
                <w:tcPr>
                  <w:tcW w:w="803" w:type="dxa"/>
                  <w:vAlign w:val="center"/>
                </w:tcPr>
                <w:p w14:paraId="209BE3E1" w14:textId="77777777" w:rsidR="00D933CE" w:rsidRPr="006D4B57" w:rsidRDefault="00D933CE" w:rsidP="00D933CE">
                  <w:pPr>
                    <w:jc w:val="center"/>
                    <w:rPr>
                      <w:rFonts w:asciiTheme="minorHAnsi" w:hAnsiTheme="minorHAnsi" w:cstheme="minorHAnsi"/>
                      <w:sz w:val="18"/>
                    </w:rPr>
                  </w:pPr>
                </w:p>
              </w:tc>
              <w:tc>
                <w:tcPr>
                  <w:tcW w:w="990" w:type="dxa"/>
                  <w:vAlign w:val="center"/>
                </w:tcPr>
                <w:p w14:paraId="1781ECB5" w14:textId="77777777" w:rsidR="00D933CE" w:rsidRPr="006D4B57" w:rsidRDefault="00D933CE" w:rsidP="00D933CE">
                  <w:pPr>
                    <w:jc w:val="center"/>
                    <w:rPr>
                      <w:rFonts w:asciiTheme="minorHAnsi" w:hAnsiTheme="minorHAnsi" w:cstheme="minorHAnsi"/>
                      <w:sz w:val="18"/>
                    </w:rPr>
                  </w:pPr>
                </w:p>
              </w:tc>
              <w:tc>
                <w:tcPr>
                  <w:tcW w:w="765" w:type="dxa"/>
                  <w:vAlign w:val="center"/>
                </w:tcPr>
                <w:p w14:paraId="6E62978B" w14:textId="77777777" w:rsidR="00D933CE" w:rsidRDefault="00D933CE" w:rsidP="00D933CE">
                  <w:pPr>
                    <w:jc w:val="center"/>
                    <w:rPr>
                      <w:rFonts w:asciiTheme="minorHAnsi" w:hAnsiTheme="minorHAnsi" w:cstheme="minorHAnsi"/>
                      <w:sz w:val="18"/>
                    </w:rPr>
                  </w:pPr>
                </w:p>
              </w:tc>
              <w:tc>
                <w:tcPr>
                  <w:tcW w:w="619" w:type="dxa"/>
                  <w:vAlign w:val="center"/>
                </w:tcPr>
                <w:p w14:paraId="575CADC0" w14:textId="77777777" w:rsidR="00D933CE" w:rsidRDefault="00D933CE" w:rsidP="00D933CE">
                  <w:pPr>
                    <w:jc w:val="center"/>
                    <w:rPr>
                      <w:rFonts w:asciiTheme="minorHAnsi" w:hAnsiTheme="minorHAnsi" w:cstheme="minorHAnsi"/>
                      <w:sz w:val="18"/>
                    </w:rPr>
                  </w:pPr>
                </w:p>
              </w:tc>
              <w:tc>
                <w:tcPr>
                  <w:tcW w:w="1027" w:type="dxa"/>
                  <w:vAlign w:val="center"/>
                </w:tcPr>
                <w:p w14:paraId="19827B24" w14:textId="77777777" w:rsidR="00D933CE" w:rsidRPr="006D4B57" w:rsidRDefault="00D933CE" w:rsidP="00D933CE">
                  <w:pPr>
                    <w:jc w:val="center"/>
                    <w:rPr>
                      <w:rFonts w:asciiTheme="minorHAnsi" w:hAnsiTheme="minorHAnsi" w:cstheme="minorHAnsi"/>
                      <w:sz w:val="18"/>
                    </w:rPr>
                  </w:pPr>
                </w:p>
              </w:tc>
              <w:tc>
                <w:tcPr>
                  <w:tcW w:w="900" w:type="dxa"/>
                  <w:vAlign w:val="center"/>
                </w:tcPr>
                <w:p w14:paraId="3DBAC621"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414FC6B7" w14:textId="77777777" w:rsidR="00D933CE" w:rsidRPr="006D4B57" w:rsidRDefault="00D933CE" w:rsidP="00D933CE">
                  <w:pPr>
                    <w:jc w:val="center"/>
                    <w:rPr>
                      <w:rFonts w:asciiTheme="minorHAnsi" w:hAnsiTheme="minorHAnsi" w:cstheme="minorHAnsi"/>
                      <w:sz w:val="18"/>
                    </w:rPr>
                  </w:pPr>
                </w:p>
              </w:tc>
              <w:tc>
                <w:tcPr>
                  <w:tcW w:w="810" w:type="dxa"/>
                  <w:vAlign w:val="center"/>
                </w:tcPr>
                <w:p w14:paraId="2C873572"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1080" w:type="dxa"/>
                  <w:vAlign w:val="center"/>
                </w:tcPr>
                <w:p w14:paraId="5A1A1D85" w14:textId="77777777" w:rsidR="00D933CE" w:rsidRPr="006D4B57" w:rsidRDefault="00D933CE" w:rsidP="00D933CE">
                  <w:pPr>
                    <w:jc w:val="center"/>
                    <w:rPr>
                      <w:rFonts w:asciiTheme="minorHAnsi" w:hAnsiTheme="minorHAnsi" w:cstheme="minorHAnsi"/>
                      <w:sz w:val="18"/>
                    </w:rPr>
                  </w:pPr>
                </w:p>
              </w:tc>
            </w:tr>
            <w:tr w:rsidR="00D933CE" w14:paraId="3C8C6748" w14:textId="77777777" w:rsidTr="00D933CE">
              <w:tc>
                <w:tcPr>
                  <w:tcW w:w="2015" w:type="dxa"/>
                  <w:vAlign w:val="center"/>
                </w:tcPr>
                <w:p w14:paraId="7EC0043D"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Sankey Diagram</w:t>
                  </w:r>
                </w:p>
              </w:tc>
              <w:tc>
                <w:tcPr>
                  <w:tcW w:w="1075" w:type="dxa"/>
                  <w:vAlign w:val="center"/>
                </w:tcPr>
                <w:p w14:paraId="276FA22E" w14:textId="77777777" w:rsidR="00D933CE" w:rsidRPr="006D4B57" w:rsidRDefault="00D933CE" w:rsidP="00D933CE">
                  <w:pPr>
                    <w:jc w:val="center"/>
                    <w:rPr>
                      <w:rFonts w:asciiTheme="minorHAnsi" w:hAnsiTheme="minorHAnsi" w:cstheme="minorHAnsi"/>
                      <w:sz w:val="18"/>
                    </w:rPr>
                  </w:pPr>
                </w:p>
              </w:tc>
              <w:tc>
                <w:tcPr>
                  <w:tcW w:w="985" w:type="dxa"/>
                  <w:vAlign w:val="center"/>
                </w:tcPr>
                <w:p w14:paraId="00AD88AB"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1C60C650" w14:textId="77777777" w:rsidR="00D933CE" w:rsidRPr="006D4B57" w:rsidRDefault="00D933CE" w:rsidP="00D933CE">
                  <w:pPr>
                    <w:jc w:val="center"/>
                    <w:rPr>
                      <w:rFonts w:asciiTheme="minorHAnsi" w:hAnsiTheme="minorHAnsi" w:cstheme="minorHAnsi"/>
                      <w:sz w:val="18"/>
                    </w:rPr>
                  </w:pPr>
                </w:p>
              </w:tc>
              <w:tc>
                <w:tcPr>
                  <w:tcW w:w="846" w:type="dxa"/>
                  <w:vAlign w:val="center"/>
                </w:tcPr>
                <w:p w14:paraId="47A4BBC3" w14:textId="77777777" w:rsidR="00D933CE" w:rsidRPr="006D4B57" w:rsidRDefault="00D933CE" w:rsidP="00D933CE">
                  <w:pPr>
                    <w:jc w:val="center"/>
                    <w:rPr>
                      <w:rFonts w:asciiTheme="minorHAnsi" w:hAnsiTheme="minorHAnsi" w:cstheme="minorHAnsi"/>
                      <w:sz w:val="18"/>
                    </w:rPr>
                  </w:pPr>
                </w:p>
              </w:tc>
              <w:tc>
                <w:tcPr>
                  <w:tcW w:w="803" w:type="dxa"/>
                  <w:vAlign w:val="center"/>
                </w:tcPr>
                <w:p w14:paraId="15C3FEDF" w14:textId="77777777" w:rsidR="00D933CE" w:rsidRPr="006D4B57" w:rsidRDefault="00D933CE" w:rsidP="00D933CE">
                  <w:pPr>
                    <w:jc w:val="center"/>
                    <w:rPr>
                      <w:rFonts w:asciiTheme="minorHAnsi" w:hAnsiTheme="minorHAnsi" w:cstheme="minorHAnsi"/>
                      <w:sz w:val="18"/>
                    </w:rPr>
                  </w:pPr>
                </w:p>
              </w:tc>
              <w:tc>
                <w:tcPr>
                  <w:tcW w:w="990" w:type="dxa"/>
                  <w:vAlign w:val="center"/>
                </w:tcPr>
                <w:p w14:paraId="1B1576B3" w14:textId="77777777" w:rsidR="00D933CE" w:rsidRPr="006D4B57" w:rsidRDefault="00D933CE" w:rsidP="00D933CE">
                  <w:pPr>
                    <w:jc w:val="center"/>
                    <w:rPr>
                      <w:rFonts w:asciiTheme="minorHAnsi" w:hAnsiTheme="minorHAnsi" w:cstheme="minorHAnsi"/>
                      <w:sz w:val="18"/>
                    </w:rPr>
                  </w:pPr>
                </w:p>
              </w:tc>
              <w:tc>
                <w:tcPr>
                  <w:tcW w:w="765" w:type="dxa"/>
                  <w:vAlign w:val="center"/>
                </w:tcPr>
                <w:p w14:paraId="217761A8" w14:textId="77777777" w:rsidR="00D933CE" w:rsidRDefault="00D933CE" w:rsidP="00D933CE">
                  <w:pPr>
                    <w:jc w:val="center"/>
                    <w:rPr>
                      <w:rFonts w:asciiTheme="minorHAnsi" w:hAnsiTheme="minorHAnsi" w:cstheme="minorHAnsi"/>
                      <w:sz w:val="18"/>
                    </w:rPr>
                  </w:pPr>
                </w:p>
              </w:tc>
              <w:tc>
                <w:tcPr>
                  <w:tcW w:w="619" w:type="dxa"/>
                  <w:vAlign w:val="center"/>
                </w:tcPr>
                <w:p w14:paraId="7BEA3F72" w14:textId="77777777" w:rsidR="00D933CE" w:rsidRDefault="00D933CE" w:rsidP="00D933CE">
                  <w:pPr>
                    <w:jc w:val="center"/>
                    <w:rPr>
                      <w:rFonts w:asciiTheme="minorHAnsi" w:hAnsiTheme="minorHAnsi" w:cstheme="minorHAnsi"/>
                      <w:sz w:val="18"/>
                    </w:rPr>
                  </w:pPr>
                </w:p>
              </w:tc>
              <w:tc>
                <w:tcPr>
                  <w:tcW w:w="1027" w:type="dxa"/>
                  <w:vAlign w:val="center"/>
                </w:tcPr>
                <w:p w14:paraId="6490FB50" w14:textId="77777777" w:rsidR="00D933CE" w:rsidRPr="006D4B57" w:rsidRDefault="00D933CE" w:rsidP="00D933CE">
                  <w:pPr>
                    <w:jc w:val="center"/>
                    <w:rPr>
                      <w:rFonts w:asciiTheme="minorHAnsi" w:hAnsiTheme="minorHAnsi" w:cstheme="minorHAnsi"/>
                      <w:sz w:val="18"/>
                    </w:rPr>
                  </w:pPr>
                </w:p>
              </w:tc>
              <w:tc>
                <w:tcPr>
                  <w:tcW w:w="900" w:type="dxa"/>
                  <w:vAlign w:val="center"/>
                </w:tcPr>
                <w:p w14:paraId="2906127E"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69002ADC"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810" w:type="dxa"/>
                  <w:vAlign w:val="center"/>
                </w:tcPr>
                <w:p w14:paraId="467937E0"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3361732D" w14:textId="77777777" w:rsidR="00D933CE" w:rsidRPr="006D4B57" w:rsidRDefault="00D933CE" w:rsidP="00D933CE">
                  <w:pPr>
                    <w:jc w:val="center"/>
                    <w:rPr>
                      <w:rFonts w:asciiTheme="minorHAnsi" w:hAnsiTheme="minorHAnsi" w:cstheme="minorHAnsi"/>
                      <w:sz w:val="18"/>
                    </w:rPr>
                  </w:pPr>
                </w:p>
              </w:tc>
            </w:tr>
            <w:tr w:rsidR="00D933CE" w14:paraId="2F68AF63" w14:textId="77777777" w:rsidTr="00D933CE">
              <w:tc>
                <w:tcPr>
                  <w:tcW w:w="2015" w:type="dxa"/>
                  <w:vAlign w:val="center"/>
                </w:tcPr>
                <w:p w14:paraId="7162F824"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Scatterplot</w:t>
                  </w:r>
                </w:p>
              </w:tc>
              <w:tc>
                <w:tcPr>
                  <w:tcW w:w="1075" w:type="dxa"/>
                  <w:vAlign w:val="center"/>
                </w:tcPr>
                <w:p w14:paraId="7CD665C0" w14:textId="77777777" w:rsidR="00D933CE" w:rsidRPr="006D4B57" w:rsidRDefault="00D933CE" w:rsidP="00D933CE">
                  <w:pPr>
                    <w:jc w:val="center"/>
                    <w:rPr>
                      <w:rFonts w:asciiTheme="minorHAnsi" w:hAnsiTheme="minorHAnsi" w:cstheme="minorHAnsi"/>
                      <w:sz w:val="18"/>
                    </w:rPr>
                  </w:pPr>
                </w:p>
              </w:tc>
              <w:tc>
                <w:tcPr>
                  <w:tcW w:w="985" w:type="dxa"/>
                  <w:vAlign w:val="center"/>
                </w:tcPr>
                <w:p w14:paraId="480A6D83"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531810AE"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846" w:type="dxa"/>
                  <w:vAlign w:val="center"/>
                </w:tcPr>
                <w:p w14:paraId="5D44D819" w14:textId="77777777" w:rsidR="00D933CE" w:rsidRPr="006D4B57" w:rsidRDefault="00D933CE" w:rsidP="00D933CE">
                  <w:pPr>
                    <w:jc w:val="center"/>
                    <w:rPr>
                      <w:rFonts w:asciiTheme="minorHAnsi" w:hAnsiTheme="minorHAnsi" w:cstheme="minorHAnsi"/>
                      <w:sz w:val="18"/>
                    </w:rPr>
                  </w:pPr>
                </w:p>
              </w:tc>
              <w:tc>
                <w:tcPr>
                  <w:tcW w:w="803" w:type="dxa"/>
                  <w:vAlign w:val="center"/>
                </w:tcPr>
                <w:p w14:paraId="35231EB5" w14:textId="77777777" w:rsidR="00D933CE" w:rsidRPr="006D4B57" w:rsidRDefault="00D933CE" w:rsidP="00D933CE">
                  <w:pPr>
                    <w:jc w:val="center"/>
                    <w:rPr>
                      <w:rFonts w:asciiTheme="minorHAnsi" w:hAnsiTheme="minorHAnsi" w:cstheme="minorHAnsi"/>
                      <w:sz w:val="18"/>
                    </w:rPr>
                  </w:pPr>
                </w:p>
              </w:tc>
              <w:tc>
                <w:tcPr>
                  <w:tcW w:w="990" w:type="dxa"/>
                  <w:vAlign w:val="center"/>
                </w:tcPr>
                <w:p w14:paraId="1F5DE79D"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765" w:type="dxa"/>
                  <w:vAlign w:val="center"/>
                </w:tcPr>
                <w:p w14:paraId="708B2E0D" w14:textId="77777777" w:rsidR="00D933CE"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619" w:type="dxa"/>
                  <w:vAlign w:val="center"/>
                </w:tcPr>
                <w:p w14:paraId="26729585" w14:textId="77777777" w:rsidR="00D933CE" w:rsidRDefault="00D933CE" w:rsidP="00D933CE">
                  <w:pPr>
                    <w:jc w:val="center"/>
                    <w:rPr>
                      <w:rFonts w:asciiTheme="minorHAnsi" w:hAnsiTheme="minorHAnsi" w:cstheme="minorHAnsi"/>
                      <w:sz w:val="18"/>
                    </w:rPr>
                  </w:pPr>
                </w:p>
              </w:tc>
              <w:tc>
                <w:tcPr>
                  <w:tcW w:w="1027" w:type="dxa"/>
                  <w:vAlign w:val="center"/>
                </w:tcPr>
                <w:p w14:paraId="14DEDF45" w14:textId="77777777" w:rsidR="00D933CE" w:rsidRPr="006D4B57" w:rsidRDefault="00D933CE" w:rsidP="00D933CE">
                  <w:pPr>
                    <w:jc w:val="center"/>
                    <w:rPr>
                      <w:rFonts w:asciiTheme="minorHAnsi" w:hAnsiTheme="minorHAnsi" w:cstheme="minorHAnsi"/>
                      <w:sz w:val="18"/>
                    </w:rPr>
                  </w:pPr>
                </w:p>
              </w:tc>
              <w:tc>
                <w:tcPr>
                  <w:tcW w:w="900" w:type="dxa"/>
                  <w:vAlign w:val="center"/>
                </w:tcPr>
                <w:p w14:paraId="45280646"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2B858BB7" w14:textId="77777777" w:rsidR="00D933CE" w:rsidRPr="006D4B57" w:rsidRDefault="00D933CE" w:rsidP="00D933CE">
                  <w:pPr>
                    <w:jc w:val="center"/>
                    <w:rPr>
                      <w:rFonts w:asciiTheme="minorHAnsi" w:hAnsiTheme="minorHAnsi" w:cstheme="minorHAnsi"/>
                      <w:sz w:val="18"/>
                    </w:rPr>
                  </w:pPr>
                </w:p>
              </w:tc>
              <w:tc>
                <w:tcPr>
                  <w:tcW w:w="810" w:type="dxa"/>
                  <w:vAlign w:val="center"/>
                </w:tcPr>
                <w:p w14:paraId="3D4DAE9E"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6830B3A5" w14:textId="77777777" w:rsidR="00D933CE" w:rsidRPr="006D4B57" w:rsidRDefault="00D933CE" w:rsidP="00D933CE">
                  <w:pPr>
                    <w:jc w:val="center"/>
                    <w:rPr>
                      <w:rFonts w:asciiTheme="minorHAnsi" w:hAnsiTheme="minorHAnsi" w:cstheme="minorHAnsi"/>
                      <w:sz w:val="18"/>
                    </w:rPr>
                  </w:pPr>
                </w:p>
              </w:tc>
            </w:tr>
            <w:tr w:rsidR="00D933CE" w14:paraId="430D1B89" w14:textId="77777777" w:rsidTr="00D933CE">
              <w:tc>
                <w:tcPr>
                  <w:tcW w:w="2015" w:type="dxa"/>
                  <w:vAlign w:val="center"/>
                </w:tcPr>
                <w:p w14:paraId="5E1D38C3"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Span Chart</w:t>
                  </w:r>
                </w:p>
              </w:tc>
              <w:tc>
                <w:tcPr>
                  <w:tcW w:w="1075" w:type="dxa"/>
                  <w:vAlign w:val="center"/>
                </w:tcPr>
                <w:p w14:paraId="22177BD7" w14:textId="77777777" w:rsidR="00D933CE" w:rsidRPr="006D4B57" w:rsidRDefault="00D933CE" w:rsidP="00D933CE">
                  <w:pPr>
                    <w:jc w:val="center"/>
                    <w:rPr>
                      <w:rFonts w:asciiTheme="minorHAnsi" w:hAnsiTheme="minorHAnsi" w:cstheme="minorHAnsi"/>
                      <w:sz w:val="18"/>
                    </w:rPr>
                  </w:pPr>
                </w:p>
              </w:tc>
              <w:tc>
                <w:tcPr>
                  <w:tcW w:w="985" w:type="dxa"/>
                  <w:vAlign w:val="center"/>
                </w:tcPr>
                <w:p w14:paraId="79F6A944"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06C87E75" w14:textId="77777777" w:rsidR="00D933CE" w:rsidRPr="006D4B57" w:rsidRDefault="00D933CE" w:rsidP="00D933CE">
                  <w:pPr>
                    <w:jc w:val="center"/>
                    <w:rPr>
                      <w:rFonts w:asciiTheme="minorHAnsi" w:hAnsiTheme="minorHAnsi" w:cstheme="minorHAnsi"/>
                      <w:sz w:val="18"/>
                    </w:rPr>
                  </w:pPr>
                </w:p>
              </w:tc>
              <w:tc>
                <w:tcPr>
                  <w:tcW w:w="846" w:type="dxa"/>
                  <w:vAlign w:val="center"/>
                </w:tcPr>
                <w:p w14:paraId="54A7FF95" w14:textId="77777777" w:rsidR="00D933CE" w:rsidRPr="006D4B57" w:rsidRDefault="00D933CE" w:rsidP="00D933CE">
                  <w:pPr>
                    <w:jc w:val="center"/>
                    <w:rPr>
                      <w:rFonts w:asciiTheme="minorHAnsi" w:hAnsiTheme="minorHAnsi" w:cstheme="minorHAnsi"/>
                      <w:sz w:val="18"/>
                    </w:rPr>
                  </w:pPr>
                </w:p>
              </w:tc>
              <w:tc>
                <w:tcPr>
                  <w:tcW w:w="803" w:type="dxa"/>
                  <w:vAlign w:val="center"/>
                </w:tcPr>
                <w:p w14:paraId="4C04CFFE" w14:textId="77777777" w:rsidR="00D933CE" w:rsidRPr="006D4B57" w:rsidRDefault="00D933CE" w:rsidP="00D933CE">
                  <w:pPr>
                    <w:jc w:val="center"/>
                    <w:rPr>
                      <w:rFonts w:asciiTheme="minorHAnsi" w:hAnsiTheme="minorHAnsi" w:cstheme="minorHAnsi"/>
                      <w:sz w:val="18"/>
                    </w:rPr>
                  </w:pPr>
                </w:p>
              </w:tc>
              <w:tc>
                <w:tcPr>
                  <w:tcW w:w="990" w:type="dxa"/>
                  <w:vAlign w:val="center"/>
                </w:tcPr>
                <w:p w14:paraId="6FAC2D72" w14:textId="77777777" w:rsidR="00D933CE" w:rsidRPr="006D4B57" w:rsidRDefault="00D933CE" w:rsidP="00D933CE">
                  <w:pPr>
                    <w:jc w:val="center"/>
                    <w:rPr>
                      <w:rFonts w:asciiTheme="minorHAnsi" w:hAnsiTheme="minorHAnsi" w:cstheme="minorHAnsi"/>
                      <w:sz w:val="18"/>
                    </w:rPr>
                  </w:pPr>
                </w:p>
              </w:tc>
              <w:tc>
                <w:tcPr>
                  <w:tcW w:w="765" w:type="dxa"/>
                  <w:vAlign w:val="center"/>
                </w:tcPr>
                <w:p w14:paraId="3B585704" w14:textId="77777777" w:rsidR="00D933CE" w:rsidRDefault="00D933CE" w:rsidP="00D933CE">
                  <w:pPr>
                    <w:jc w:val="center"/>
                    <w:rPr>
                      <w:rFonts w:asciiTheme="minorHAnsi" w:hAnsiTheme="minorHAnsi" w:cstheme="minorHAnsi"/>
                      <w:sz w:val="18"/>
                    </w:rPr>
                  </w:pPr>
                </w:p>
              </w:tc>
              <w:tc>
                <w:tcPr>
                  <w:tcW w:w="619" w:type="dxa"/>
                  <w:vAlign w:val="center"/>
                </w:tcPr>
                <w:p w14:paraId="470EFDCF" w14:textId="77777777" w:rsidR="00D933CE"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1027" w:type="dxa"/>
                  <w:vAlign w:val="center"/>
                </w:tcPr>
                <w:p w14:paraId="252BC15F" w14:textId="77777777" w:rsidR="00D933CE" w:rsidRPr="006D4B57" w:rsidRDefault="00D933CE" w:rsidP="00D933CE">
                  <w:pPr>
                    <w:jc w:val="center"/>
                    <w:rPr>
                      <w:rFonts w:asciiTheme="minorHAnsi" w:hAnsiTheme="minorHAnsi" w:cstheme="minorHAnsi"/>
                      <w:sz w:val="18"/>
                    </w:rPr>
                  </w:pPr>
                </w:p>
              </w:tc>
              <w:tc>
                <w:tcPr>
                  <w:tcW w:w="900" w:type="dxa"/>
                  <w:vAlign w:val="center"/>
                </w:tcPr>
                <w:p w14:paraId="1AA624D1"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72DF2E74" w14:textId="77777777" w:rsidR="00D933CE" w:rsidRPr="006D4B57" w:rsidRDefault="00D933CE" w:rsidP="00D933CE">
                  <w:pPr>
                    <w:jc w:val="center"/>
                    <w:rPr>
                      <w:rFonts w:asciiTheme="minorHAnsi" w:hAnsiTheme="minorHAnsi" w:cstheme="minorHAnsi"/>
                      <w:sz w:val="18"/>
                    </w:rPr>
                  </w:pPr>
                </w:p>
              </w:tc>
              <w:tc>
                <w:tcPr>
                  <w:tcW w:w="810" w:type="dxa"/>
                  <w:vAlign w:val="center"/>
                </w:tcPr>
                <w:p w14:paraId="770611BF"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3EE3C519" w14:textId="77777777" w:rsidR="00D933CE" w:rsidRPr="006D4B57" w:rsidRDefault="00D933CE" w:rsidP="00D933CE">
                  <w:pPr>
                    <w:jc w:val="center"/>
                    <w:rPr>
                      <w:rFonts w:asciiTheme="minorHAnsi" w:hAnsiTheme="minorHAnsi" w:cstheme="minorHAnsi"/>
                      <w:sz w:val="18"/>
                    </w:rPr>
                  </w:pPr>
                </w:p>
              </w:tc>
            </w:tr>
            <w:tr w:rsidR="00D933CE" w14:paraId="66337562" w14:textId="77777777" w:rsidTr="00D933CE">
              <w:tc>
                <w:tcPr>
                  <w:tcW w:w="2015" w:type="dxa"/>
                  <w:vAlign w:val="center"/>
                </w:tcPr>
                <w:p w14:paraId="68E62D3C"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Spiral Plot</w:t>
                  </w:r>
                </w:p>
              </w:tc>
              <w:tc>
                <w:tcPr>
                  <w:tcW w:w="1075" w:type="dxa"/>
                  <w:vAlign w:val="center"/>
                </w:tcPr>
                <w:p w14:paraId="61624829" w14:textId="77777777" w:rsidR="00D933CE" w:rsidRPr="006D4B57" w:rsidRDefault="00D933CE" w:rsidP="00D933CE">
                  <w:pPr>
                    <w:jc w:val="center"/>
                    <w:rPr>
                      <w:rFonts w:asciiTheme="minorHAnsi" w:hAnsiTheme="minorHAnsi" w:cstheme="minorHAnsi"/>
                      <w:sz w:val="18"/>
                    </w:rPr>
                  </w:pPr>
                </w:p>
              </w:tc>
              <w:tc>
                <w:tcPr>
                  <w:tcW w:w="985" w:type="dxa"/>
                  <w:vAlign w:val="center"/>
                </w:tcPr>
                <w:p w14:paraId="12774648"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04CFF587" w14:textId="77777777" w:rsidR="00D933CE" w:rsidRPr="006D4B57" w:rsidRDefault="00D933CE" w:rsidP="00D933CE">
                  <w:pPr>
                    <w:jc w:val="center"/>
                    <w:rPr>
                      <w:rFonts w:asciiTheme="minorHAnsi" w:hAnsiTheme="minorHAnsi" w:cstheme="minorHAnsi"/>
                      <w:sz w:val="18"/>
                    </w:rPr>
                  </w:pPr>
                </w:p>
              </w:tc>
              <w:tc>
                <w:tcPr>
                  <w:tcW w:w="846" w:type="dxa"/>
                  <w:vAlign w:val="center"/>
                </w:tcPr>
                <w:p w14:paraId="390AE674" w14:textId="77777777" w:rsidR="00D933CE" w:rsidRPr="006D4B57" w:rsidRDefault="00D933CE" w:rsidP="00D933CE">
                  <w:pPr>
                    <w:jc w:val="center"/>
                    <w:rPr>
                      <w:rFonts w:asciiTheme="minorHAnsi" w:hAnsiTheme="minorHAnsi" w:cstheme="minorHAnsi"/>
                      <w:sz w:val="18"/>
                    </w:rPr>
                  </w:pPr>
                </w:p>
              </w:tc>
              <w:tc>
                <w:tcPr>
                  <w:tcW w:w="803" w:type="dxa"/>
                  <w:vAlign w:val="center"/>
                </w:tcPr>
                <w:p w14:paraId="7237C2A2" w14:textId="77777777" w:rsidR="00D933CE" w:rsidRPr="006D4B57" w:rsidRDefault="00D933CE" w:rsidP="00D933CE">
                  <w:pPr>
                    <w:jc w:val="center"/>
                    <w:rPr>
                      <w:rFonts w:asciiTheme="minorHAnsi" w:hAnsiTheme="minorHAnsi" w:cstheme="minorHAnsi"/>
                      <w:sz w:val="18"/>
                    </w:rPr>
                  </w:pPr>
                </w:p>
              </w:tc>
              <w:tc>
                <w:tcPr>
                  <w:tcW w:w="990" w:type="dxa"/>
                  <w:vAlign w:val="center"/>
                </w:tcPr>
                <w:p w14:paraId="6032C087" w14:textId="77777777" w:rsidR="00D933CE" w:rsidRPr="006D4B57" w:rsidRDefault="00D933CE" w:rsidP="00D933CE">
                  <w:pPr>
                    <w:jc w:val="center"/>
                    <w:rPr>
                      <w:rFonts w:asciiTheme="minorHAnsi" w:hAnsiTheme="minorHAnsi" w:cstheme="minorHAnsi"/>
                      <w:sz w:val="18"/>
                    </w:rPr>
                  </w:pPr>
                </w:p>
              </w:tc>
              <w:tc>
                <w:tcPr>
                  <w:tcW w:w="765" w:type="dxa"/>
                  <w:vAlign w:val="center"/>
                </w:tcPr>
                <w:p w14:paraId="1610E8AA" w14:textId="77777777" w:rsidR="00D933CE" w:rsidRDefault="00D933CE" w:rsidP="00D933CE">
                  <w:pPr>
                    <w:jc w:val="center"/>
                    <w:rPr>
                      <w:rFonts w:asciiTheme="minorHAnsi" w:hAnsiTheme="minorHAnsi" w:cstheme="minorHAnsi"/>
                      <w:sz w:val="18"/>
                    </w:rPr>
                  </w:pPr>
                </w:p>
              </w:tc>
              <w:tc>
                <w:tcPr>
                  <w:tcW w:w="619" w:type="dxa"/>
                  <w:vAlign w:val="center"/>
                </w:tcPr>
                <w:p w14:paraId="21BA91A2" w14:textId="77777777" w:rsidR="00D933CE" w:rsidRDefault="00D933CE" w:rsidP="00D933CE">
                  <w:pPr>
                    <w:jc w:val="center"/>
                    <w:rPr>
                      <w:rFonts w:asciiTheme="minorHAnsi" w:hAnsiTheme="minorHAnsi" w:cstheme="minorHAnsi"/>
                      <w:sz w:val="18"/>
                    </w:rPr>
                  </w:pPr>
                </w:p>
              </w:tc>
              <w:tc>
                <w:tcPr>
                  <w:tcW w:w="1027" w:type="dxa"/>
                  <w:vAlign w:val="center"/>
                </w:tcPr>
                <w:p w14:paraId="0D71BF75"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900" w:type="dxa"/>
                  <w:vAlign w:val="center"/>
                </w:tcPr>
                <w:p w14:paraId="5FCAA98B"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7CD7229E" w14:textId="77777777" w:rsidR="00D933CE" w:rsidRPr="006D4B57" w:rsidRDefault="00D933CE" w:rsidP="00D933CE">
                  <w:pPr>
                    <w:jc w:val="center"/>
                    <w:rPr>
                      <w:rFonts w:asciiTheme="minorHAnsi" w:hAnsiTheme="minorHAnsi" w:cstheme="minorHAnsi"/>
                      <w:sz w:val="18"/>
                    </w:rPr>
                  </w:pPr>
                </w:p>
              </w:tc>
              <w:tc>
                <w:tcPr>
                  <w:tcW w:w="810" w:type="dxa"/>
                  <w:vAlign w:val="center"/>
                </w:tcPr>
                <w:p w14:paraId="64580188"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1F3F9B3F" w14:textId="77777777" w:rsidR="00D933CE" w:rsidRPr="006D4B57" w:rsidRDefault="00D933CE" w:rsidP="00D933CE">
                  <w:pPr>
                    <w:jc w:val="center"/>
                    <w:rPr>
                      <w:rFonts w:asciiTheme="minorHAnsi" w:hAnsiTheme="minorHAnsi" w:cstheme="minorHAnsi"/>
                      <w:sz w:val="18"/>
                    </w:rPr>
                  </w:pPr>
                </w:p>
              </w:tc>
            </w:tr>
            <w:tr w:rsidR="00D933CE" w14:paraId="66EAD8E3" w14:textId="77777777" w:rsidTr="00D933CE">
              <w:tc>
                <w:tcPr>
                  <w:tcW w:w="2015" w:type="dxa"/>
                  <w:vAlign w:val="center"/>
                </w:tcPr>
                <w:p w14:paraId="5F2B24F7"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Stream Graph</w:t>
                  </w:r>
                </w:p>
              </w:tc>
              <w:tc>
                <w:tcPr>
                  <w:tcW w:w="1075" w:type="dxa"/>
                  <w:vAlign w:val="center"/>
                </w:tcPr>
                <w:p w14:paraId="1535F4F2" w14:textId="77777777" w:rsidR="00D933CE" w:rsidRPr="006D4B57" w:rsidRDefault="00D933CE" w:rsidP="00D933CE">
                  <w:pPr>
                    <w:jc w:val="center"/>
                    <w:rPr>
                      <w:rFonts w:asciiTheme="minorHAnsi" w:hAnsiTheme="minorHAnsi" w:cstheme="minorHAnsi"/>
                      <w:sz w:val="18"/>
                    </w:rPr>
                  </w:pPr>
                </w:p>
              </w:tc>
              <w:tc>
                <w:tcPr>
                  <w:tcW w:w="985" w:type="dxa"/>
                  <w:vAlign w:val="center"/>
                </w:tcPr>
                <w:p w14:paraId="520299E4"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48D69F96" w14:textId="77777777" w:rsidR="00D933CE" w:rsidRPr="006D4B57" w:rsidRDefault="00D933CE" w:rsidP="00D933CE">
                  <w:pPr>
                    <w:jc w:val="center"/>
                    <w:rPr>
                      <w:rFonts w:asciiTheme="minorHAnsi" w:hAnsiTheme="minorHAnsi" w:cstheme="minorHAnsi"/>
                      <w:sz w:val="18"/>
                    </w:rPr>
                  </w:pPr>
                </w:p>
              </w:tc>
              <w:tc>
                <w:tcPr>
                  <w:tcW w:w="846" w:type="dxa"/>
                  <w:vAlign w:val="center"/>
                </w:tcPr>
                <w:p w14:paraId="6CB51C93" w14:textId="77777777" w:rsidR="00D933CE" w:rsidRPr="006D4B57" w:rsidRDefault="00D933CE" w:rsidP="00D933CE">
                  <w:pPr>
                    <w:jc w:val="center"/>
                    <w:rPr>
                      <w:rFonts w:asciiTheme="minorHAnsi" w:hAnsiTheme="minorHAnsi" w:cstheme="minorHAnsi"/>
                      <w:sz w:val="18"/>
                    </w:rPr>
                  </w:pPr>
                </w:p>
              </w:tc>
              <w:tc>
                <w:tcPr>
                  <w:tcW w:w="803" w:type="dxa"/>
                  <w:vAlign w:val="center"/>
                </w:tcPr>
                <w:p w14:paraId="7B16207F" w14:textId="77777777" w:rsidR="00D933CE" w:rsidRPr="006D4B57" w:rsidRDefault="00D933CE" w:rsidP="00D933CE">
                  <w:pPr>
                    <w:jc w:val="center"/>
                    <w:rPr>
                      <w:rFonts w:asciiTheme="minorHAnsi" w:hAnsiTheme="minorHAnsi" w:cstheme="minorHAnsi"/>
                      <w:sz w:val="18"/>
                    </w:rPr>
                  </w:pPr>
                </w:p>
              </w:tc>
              <w:tc>
                <w:tcPr>
                  <w:tcW w:w="990" w:type="dxa"/>
                  <w:vAlign w:val="center"/>
                </w:tcPr>
                <w:p w14:paraId="1AE993F6" w14:textId="77777777" w:rsidR="00D933CE" w:rsidRPr="006D4B57" w:rsidRDefault="00D933CE" w:rsidP="00D933CE">
                  <w:pPr>
                    <w:jc w:val="center"/>
                    <w:rPr>
                      <w:rFonts w:asciiTheme="minorHAnsi" w:hAnsiTheme="minorHAnsi" w:cstheme="minorHAnsi"/>
                      <w:sz w:val="18"/>
                    </w:rPr>
                  </w:pPr>
                </w:p>
              </w:tc>
              <w:tc>
                <w:tcPr>
                  <w:tcW w:w="765" w:type="dxa"/>
                  <w:vAlign w:val="center"/>
                </w:tcPr>
                <w:p w14:paraId="0DDE0688" w14:textId="77777777" w:rsidR="00D933CE" w:rsidRDefault="00D933CE" w:rsidP="00D933CE">
                  <w:pPr>
                    <w:jc w:val="center"/>
                    <w:rPr>
                      <w:rFonts w:asciiTheme="minorHAnsi" w:hAnsiTheme="minorHAnsi" w:cstheme="minorHAnsi"/>
                      <w:sz w:val="18"/>
                    </w:rPr>
                  </w:pPr>
                </w:p>
              </w:tc>
              <w:tc>
                <w:tcPr>
                  <w:tcW w:w="619" w:type="dxa"/>
                  <w:vAlign w:val="center"/>
                </w:tcPr>
                <w:p w14:paraId="19AD51CC" w14:textId="77777777" w:rsidR="00D933CE" w:rsidRDefault="00D933CE" w:rsidP="00D933CE">
                  <w:pPr>
                    <w:jc w:val="center"/>
                    <w:rPr>
                      <w:rFonts w:asciiTheme="minorHAnsi" w:hAnsiTheme="minorHAnsi" w:cstheme="minorHAnsi"/>
                      <w:sz w:val="18"/>
                    </w:rPr>
                  </w:pPr>
                </w:p>
              </w:tc>
              <w:tc>
                <w:tcPr>
                  <w:tcW w:w="1027" w:type="dxa"/>
                  <w:vAlign w:val="center"/>
                </w:tcPr>
                <w:p w14:paraId="2927B00A"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900" w:type="dxa"/>
                  <w:vAlign w:val="center"/>
                </w:tcPr>
                <w:p w14:paraId="72993A8F"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7B68725D" w14:textId="77777777" w:rsidR="00D933CE" w:rsidRPr="006D4B57" w:rsidRDefault="00D933CE" w:rsidP="00D933CE">
                  <w:pPr>
                    <w:jc w:val="center"/>
                    <w:rPr>
                      <w:rFonts w:asciiTheme="minorHAnsi" w:hAnsiTheme="minorHAnsi" w:cstheme="minorHAnsi"/>
                      <w:sz w:val="18"/>
                    </w:rPr>
                  </w:pPr>
                </w:p>
              </w:tc>
              <w:tc>
                <w:tcPr>
                  <w:tcW w:w="810" w:type="dxa"/>
                  <w:vAlign w:val="center"/>
                </w:tcPr>
                <w:p w14:paraId="70F841B5"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7EFDBA8E" w14:textId="77777777" w:rsidR="00D933CE" w:rsidRPr="006D4B57" w:rsidRDefault="00D933CE" w:rsidP="00D933CE">
                  <w:pPr>
                    <w:jc w:val="center"/>
                    <w:rPr>
                      <w:rFonts w:asciiTheme="minorHAnsi" w:hAnsiTheme="minorHAnsi" w:cstheme="minorHAnsi"/>
                      <w:sz w:val="18"/>
                    </w:rPr>
                  </w:pPr>
                </w:p>
              </w:tc>
            </w:tr>
            <w:tr w:rsidR="00D933CE" w14:paraId="74B27979" w14:textId="77777777" w:rsidTr="00D933CE">
              <w:tc>
                <w:tcPr>
                  <w:tcW w:w="2015" w:type="dxa"/>
                  <w:vAlign w:val="center"/>
                </w:tcPr>
                <w:p w14:paraId="5A8F6DAE"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Sunburst</w:t>
                  </w:r>
                </w:p>
              </w:tc>
              <w:tc>
                <w:tcPr>
                  <w:tcW w:w="1075" w:type="dxa"/>
                  <w:vAlign w:val="center"/>
                </w:tcPr>
                <w:p w14:paraId="4B6F97A8" w14:textId="77777777" w:rsidR="00D933CE" w:rsidRPr="006D4B57" w:rsidRDefault="00D933CE" w:rsidP="00D933CE">
                  <w:pPr>
                    <w:jc w:val="center"/>
                    <w:rPr>
                      <w:rFonts w:asciiTheme="minorHAnsi" w:hAnsiTheme="minorHAnsi" w:cstheme="minorHAnsi"/>
                      <w:sz w:val="18"/>
                    </w:rPr>
                  </w:pPr>
                </w:p>
              </w:tc>
              <w:tc>
                <w:tcPr>
                  <w:tcW w:w="985" w:type="dxa"/>
                  <w:vAlign w:val="center"/>
                </w:tcPr>
                <w:p w14:paraId="1319F402"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65B29A62" w14:textId="77777777" w:rsidR="00D933CE" w:rsidRPr="006D4B57" w:rsidRDefault="00D933CE" w:rsidP="00D933CE">
                  <w:pPr>
                    <w:jc w:val="center"/>
                    <w:rPr>
                      <w:rFonts w:asciiTheme="minorHAnsi" w:hAnsiTheme="minorHAnsi" w:cstheme="minorHAnsi"/>
                      <w:sz w:val="18"/>
                    </w:rPr>
                  </w:pPr>
                </w:p>
              </w:tc>
              <w:tc>
                <w:tcPr>
                  <w:tcW w:w="846" w:type="dxa"/>
                  <w:vAlign w:val="center"/>
                </w:tcPr>
                <w:p w14:paraId="0FD9A182"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803" w:type="dxa"/>
                  <w:vAlign w:val="center"/>
                </w:tcPr>
                <w:p w14:paraId="2B15AE07" w14:textId="77777777" w:rsidR="00D933CE" w:rsidRPr="006D4B57" w:rsidRDefault="00D933CE" w:rsidP="00D933CE">
                  <w:pPr>
                    <w:jc w:val="center"/>
                    <w:rPr>
                      <w:rFonts w:asciiTheme="minorHAnsi" w:hAnsiTheme="minorHAnsi" w:cstheme="minorHAnsi"/>
                      <w:sz w:val="18"/>
                    </w:rPr>
                  </w:pPr>
                </w:p>
              </w:tc>
              <w:tc>
                <w:tcPr>
                  <w:tcW w:w="990" w:type="dxa"/>
                  <w:vAlign w:val="center"/>
                </w:tcPr>
                <w:p w14:paraId="79C2060D" w14:textId="77777777" w:rsidR="00D933CE" w:rsidRPr="006D4B57" w:rsidRDefault="00D933CE" w:rsidP="00D933CE">
                  <w:pPr>
                    <w:jc w:val="center"/>
                    <w:rPr>
                      <w:rFonts w:asciiTheme="minorHAnsi" w:hAnsiTheme="minorHAnsi" w:cstheme="minorHAnsi"/>
                      <w:sz w:val="18"/>
                    </w:rPr>
                  </w:pPr>
                </w:p>
              </w:tc>
              <w:tc>
                <w:tcPr>
                  <w:tcW w:w="765" w:type="dxa"/>
                  <w:vAlign w:val="center"/>
                </w:tcPr>
                <w:p w14:paraId="236F13D1" w14:textId="77777777" w:rsidR="00D933CE" w:rsidRDefault="00D933CE" w:rsidP="00D933CE">
                  <w:pPr>
                    <w:jc w:val="center"/>
                    <w:rPr>
                      <w:rFonts w:asciiTheme="minorHAnsi" w:hAnsiTheme="minorHAnsi" w:cstheme="minorHAnsi"/>
                      <w:sz w:val="18"/>
                    </w:rPr>
                  </w:pPr>
                </w:p>
              </w:tc>
              <w:tc>
                <w:tcPr>
                  <w:tcW w:w="619" w:type="dxa"/>
                  <w:vAlign w:val="center"/>
                </w:tcPr>
                <w:p w14:paraId="7757EC66" w14:textId="77777777" w:rsidR="00D933CE" w:rsidRDefault="00D933CE" w:rsidP="00D933CE">
                  <w:pPr>
                    <w:jc w:val="center"/>
                    <w:rPr>
                      <w:rFonts w:asciiTheme="minorHAnsi" w:hAnsiTheme="minorHAnsi" w:cstheme="minorHAnsi"/>
                      <w:sz w:val="18"/>
                    </w:rPr>
                  </w:pPr>
                </w:p>
              </w:tc>
              <w:tc>
                <w:tcPr>
                  <w:tcW w:w="1027" w:type="dxa"/>
                  <w:vAlign w:val="center"/>
                </w:tcPr>
                <w:p w14:paraId="0314FD18" w14:textId="77777777" w:rsidR="00D933CE" w:rsidRPr="006D4B57" w:rsidRDefault="00D933CE" w:rsidP="00D933CE">
                  <w:pPr>
                    <w:jc w:val="center"/>
                    <w:rPr>
                      <w:rFonts w:asciiTheme="minorHAnsi" w:hAnsiTheme="minorHAnsi" w:cstheme="minorHAnsi"/>
                      <w:sz w:val="18"/>
                    </w:rPr>
                  </w:pPr>
                </w:p>
              </w:tc>
              <w:tc>
                <w:tcPr>
                  <w:tcW w:w="900" w:type="dxa"/>
                  <w:vAlign w:val="center"/>
                </w:tcPr>
                <w:p w14:paraId="573E34E5"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0880115C" w14:textId="77777777" w:rsidR="00D933CE" w:rsidRPr="006D4B57" w:rsidRDefault="00D933CE" w:rsidP="00D933CE">
                  <w:pPr>
                    <w:jc w:val="center"/>
                    <w:rPr>
                      <w:rFonts w:asciiTheme="minorHAnsi" w:hAnsiTheme="minorHAnsi" w:cstheme="minorHAnsi"/>
                      <w:sz w:val="18"/>
                    </w:rPr>
                  </w:pPr>
                </w:p>
              </w:tc>
              <w:tc>
                <w:tcPr>
                  <w:tcW w:w="810" w:type="dxa"/>
                  <w:vAlign w:val="center"/>
                </w:tcPr>
                <w:p w14:paraId="3426AA93"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4A6A8D10" w14:textId="77777777" w:rsidR="00D933CE" w:rsidRPr="006D4B57" w:rsidRDefault="00D933CE" w:rsidP="00D933CE">
                  <w:pPr>
                    <w:jc w:val="center"/>
                    <w:rPr>
                      <w:rFonts w:asciiTheme="minorHAnsi" w:hAnsiTheme="minorHAnsi" w:cstheme="minorHAnsi"/>
                      <w:sz w:val="18"/>
                    </w:rPr>
                  </w:pPr>
                </w:p>
              </w:tc>
            </w:tr>
            <w:tr w:rsidR="00D933CE" w14:paraId="199287B8" w14:textId="77777777" w:rsidTr="00D933CE">
              <w:tc>
                <w:tcPr>
                  <w:tcW w:w="2015" w:type="dxa"/>
                  <w:vAlign w:val="center"/>
                </w:tcPr>
                <w:p w14:paraId="7DEB0EEA"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Tree Diagram</w:t>
                  </w:r>
                  <w:r>
                    <w:rPr>
                      <w:rFonts w:asciiTheme="minorHAnsi" w:hAnsiTheme="minorHAnsi" w:cstheme="minorHAnsi"/>
                      <w:sz w:val="16"/>
                      <w:szCs w:val="16"/>
                    </w:rPr>
                    <w:t>/Map</w:t>
                  </w:r>
                </w:p>
              </w:tc>
              <w:tc>
                <w:tcPr>
                  <w:tcW w:w="1075" w:type="dxa"/>
                  <w:vAlign w:val="center"/>
                </w:tcPr>
                <w:p w14:paraId="3DA81FDE" w14:textId="77777777" w:rsidR="00D933CE" w:rsidRPr="006D4B57" w:rsidRDefault="00D933CE" w:rsidP="00D933CE">
                  <w:pPr>
                    <w:jc w:val="center"/>
                    <w:rPr>
                      <w:rFonts w:asciiTheme="minorHAnsi" w:hAnsiTheme="minorHAnsi" w:cstheme="minorHAnsi"/>
                      <w:sz w:val="18"/>
                    </w:rPr>
                  </w:pPr>
                </w:p>
              </w:tc>
              <w:tc>
                <w:tcPr>
                  <w:tcW w:w="985" w:type="dxa"/>
                  <w:vAlign w:val="center"/>
                </w:tcPr>
                <w:p w14:paraId="75DB6109"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1085" w:type="dxa"/>
                  <w:vAlign w:val="center"/>
                </w:tcPr>
                <w:p w14:paraId="7C268ADB"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846" w:type="dxa"/>
                  <w:vAlign w:val="center"/>
                </w:tcPr>
                <w:p w14:paraId="6DA9E5AC"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803" w:type="dxa"/>
                  <w:vAlign w:val="center"/>
                </w:tcPr>
                <w:p w14:paraId="29DCE9E7" w14:textId="77777777" w:rsidR="00D933CE" w:rsidRPr="006D4B57" w:rsidRDefault="00D933CE" w:rsidP="00D933CE">
                  <w:pPr>
                    <w:jc w:val="center"/>
                    <w:rPr>
                      <w:rFonts w:asciiTheme="minorHAnsi" w:hAnsiTheme="minorHAnsi" w:cstheme="minorHAnsi"/>
                      <w:sz w:val="18"/>
                    </w:rPr>
                  </w:pPr>
                </w:p>
              </w:tc>
              <w:tc>
                <w:tcPr>
                  <w:tcW w:w="990" w:type="dxa"/>
                  <w:vAlign w:val="center"/>
                </w:tcPr>
                <w:p w14:paraId="1B06047C" w14:textId="77777777" w:rsidR="00D933CE" w:rsidRPr="006D4B57" w:rsidRDefault="00D933CE" w:rsidP="00D933CE">
                  <w:pPr>
                    <w:jc w:val="center"/>
                    <w:rPr>
                      <w:rFonts w:asciiTheme="minorHAnsi" w:hAnsiTheme="minorHAnsi" w:cstheme="minorHAnsi"/>
                      <w:sz w:val="18"/>
                    </w:rPr>
                  </w:pPr>
                </w:p>
              </w:tc>
              <w:tc>
                <w:tcPr>
                  <w:tcW w:w="765" w:type="dxa"/>
                  <w:vAlign w:val="center"/>
                </w:tcPr>
                <w:p w14:paraId="50E6BA0D" w14:textId="77777777" w:rsidR="00D933CE" w:rsidRDefault="00D933CE" w:rsidP="00D933CE">
                  <w:pPr>
                    <w:jc w:val="center"/>
                    <w:rPr>
                      <w:rFonts w:asciiTheme="minorHAnsi" w:hAnsiTheme="minorHAnsi" w:cstheme="minorHAnsi"/>
                      <w:sz w:val="18"/>
                    </w:rPr>
                  </w:pPr>
                </w:p>
              </w:tc>
              <w:tc>
                <w:tcPr>
                  <w:tcW w:w="619" w:type="dxa"/>
                  <w:vAlign w:val="center"/>
                </w:tcPr>
                <w:p w14:paraId="3E7C569F" w14:textId="77777777" w:rsidR="00D933CE" w:rsidRDefault="00D933CE" w:rsidP="00D933CE">
                  <w:pPr>
                    <w:jc w:val="center"/>
                    <w:rPr>
                      <w:rFonts w:asciiTheme="minorHAnsi" w:hAnsiTheme="minorHAnsi" w:cstheme="minorHAnsi"/>
                      <w:sz w:val="18"/>
                    </w:rPr>
                  </w:pPr>
                </w:p>
              </w:tc>
              <w:tc>
                <w:tcPr>
                  <w:tcW w:w="1027" w:type="dxa"/>
                  <w:vAlign w:val="center"/>
                </w:tcPr>
                <w:p w14:paraId="4313D9B1" w14:textId="77777777" w:rsidR="00D933CE" w:rsidRPr="006D4B57" w:rsidRDefault="00D933CE" w:rsidP="00D933CE">
                  <w:pPr>
                    <w:jc w:val="center"/>
                    <w:rPr>
                      <w:rFonts w:asciiTheme="minorHAnsi" w:hAnsiTheme="minorHAnsi" w:cstheme="minorHAnsi"/>
                      <w:sz w:val="18"/>
                    </w:rPr>
                  </w:pPr>
                </w:p>
              </w:tc>
              <w:tc>
                <w:tcPr>
                  <w:tcW w:w="900" w:type="dxa"/>
                  <w:vAlign w:val="center"/>
                </w:tcPr>
                <w:p w14:paraId="6B934386"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0B925EEC" w14:textId="77777777" w:rsidR="00D933CE" w:rsidRPr="006D4B57" w:rsidRDefault="00D933CE" w:rsidP="00D933CE">
                  <w:pPr>
                    <w:jc w:val="center"/>
                    <w:rPr>
                      <w:rFonts w:asciiTheme="minorHAnsi" w:hAnsiTheme="minorHAnsi" w:cstheme="minorHAnsi"/>
                      <w:sz w:val="18"/>
                    </w:rPr>
                  </w:pPr>
                </w:p>
              </w:tc>
              <w:tc>
                <w:tcPr>
                  <w:tcW w:w="810" w:type="dxa"/>
                  <w:vAlign w:val="center"/>
                </w:tcPr>
                <w:p w14:paraId="0950454D"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677F4BF9" w14:textId="77777777" w:rsidR="00D933CE" w:rsidRPr="006D4B57" w:rsidRDefault="00D933CE" w:rsidP="00D933CE">
                  <w:pPr>
                    <w:jc w:val="center"/>
                    <w:rPr>
                      <w:rFonts w:asciiTheme="minorHAnsi" w:hAnsiTheme="minorHAnsi" w:cstheme="minorHAnsi"/>
                      <w:sz w:val="18"/>
                    </w:rPr>
                  </w:pPr>
                </w:p>
              </w:tc>
            </w:tr>
            <w:tr w:rsidR="00D933CE" w14:paraId="7A6B7D7E" w14:textId="77777777" w:rsidTr="00D933CE">
              <w:tc>
                <w:tcPr>
                  <w:tcW w:w="2015" w:type="dxa"/>
                  <w:vAlign w:val="center"/>
                </w:tcPr>
                <w:p w14:paraId="256D65C7"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szCs w:val="16"/>
                    </w:rPr>
                    <w:t>Two-Way Tables</w:t>
                  </w:r>
                </w:p>
              </w:tc>
              <w:tc>
                <w:tcPr>
                  <w:tcW w:w="1075" w:type="dxa"/>
                  <w:vAlign w:val="center"/>
                </w:tcPr>
                <w:p w14:paraId="70E64527"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985" w:type="dxa"/>
                  <w:vAlign w:val="center"/>
                </w:tcPr>
                <w:p w14:paraId="4CF7DC68"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5BCF69B5" w14:textId="77777777" w:rsidR="00D933CE" w:rsidRPr="006D4B57" w:rsidRDefault="00D933CE" w:rsidP="00D933CE">
                  <w:pPr>
                    <w:jc w:val="center"/>
                    <w:rPr>
                      <w:rFonts w:asciiTheme="minorHAnsi" w:hAnsiTheme="minorHAnsi" w:cstheme="minorHAnsi"/>
                      <w:sz w:val="18"/>
                    </w:rPr>
                  </w:pPr>
                </w:p>
              </w:tc>
              <w:tc>
                <w:tcPr>
                  <w:tcW w:w="846" w:type="dxa"/>
                  <w:vAlign w:val="center"/>
                </w:tcPr>
                <w:p w14:paraId="3F171C1F" w14:textId="77777777" w:rsidR="00D933CE" w:rsidRPr="006D4B57" w:rsidRDefault="00D933CE" w:rsidP="00D933CE">
                  <w:pPr>
                    <w:jc w:val="center"/>
                    <w:rPr>
                      <w:rFonts w:asciiTheme="minorHAnsi" w:hAnsiTheme="minorHAnsi" w:cstheme="minorHAnsi"/>
                      <w:sz w:val="18"/>
                    </w:rPr>
                  </w:pPr>
                </w:p>
              </w:tc>
              <w:tc>
                <w:tcPr>
                  <w:tcW w:w="803" w:type="dxa"/>
                  <w:vAlign w:val="center"/>
                </w:tcPr>
                <w:p w14:paraId="749EA328" w14:textId="77777777" w:rsidR="00D933CE" w:rsidRPr="006D4B57" w:rsidRDefault="00D933CE" w:rsidP="00D933CE">
                  <w:pPr>
                    <w:jc w:val="center"/>
                    <w:rPr>
                      <w:rFonts w:asciiTheme="minorHAnsi" w:hAnsiTheme="minorHAnsi" w:cstheme="minorHAnsi"/>
                      <w:sz w:val="18"/>
                    </w:rPr>
                  </w:pPr>
                </w:p>
              </w:tc>
              <w:tc>
                <w:tcPr>
                  <w:tcW w:w="990" w:type="dxa"/>
                  <w:vAlign w:val="center"/>
                </w:tcPr>
                <w:p w14:paraId="04E623D4" w14:textId="77777777" w:rsidR="00D933CE" w:rsidRPr="006D4B57" w:rsidRDefault="00D933CE" w:rsidP="00D933CE">
                  <w:pPr>
                    <w:jc w:val="center"/>
                    <w:rPr>
                      <w:rFonts w:asciiTheme="minorHAnsi" w:hAnsiTheme="minorHAnsi" w:cstheme="minorHAnsi"/>
                      <w:sz w:val="18"/>
                    </w:rPr>
                  </w:pPr>
                </w:p>
              </w:tc>
              <w:tc>
                <w:tcPr>
                  <w:tcW w:w="765" w:type="dxa"/>
                  <w:vAlign w:val="center"/>
                </w:tcPr>
                <w:p w14:paraId="0BF93DE2" w14:textId="77777777" w:rsidR="00D933CE" w:rsidRDefault="00D933CE" w:rsidP="00D933CE">
                  <w:pPr>
                    <w:jc w:val="center"/>
                    <w:rPr>
                      <w:rFonts w:asciiTheme="minorHAnsi" w:hAnsiTheme="minorHAnsi" w:cstheme="minorHAnsi"/>
                      <w:sz w:val="18"/>
                    </w:rPr>
                  </w:pPr>
                </w:p>
              </w:tc>
              <w:tc>
                <w:tcPr>
                  <w:tcW w:w="619" w:type="dxa"/>
                  <w:vAlign w:val="center"/>
                </w:tcPr>
                <w:p w14:paraId="73C7AD9D" w14:textId="77777777" w:rsidR="00D933CE" w:rsidRDefault="00D933CE" w:rsidP="00D933CE">
                  <w:pPr>
                    <w:jc w:val="center"/>
                    <w:rPr>
                      <w:rFonts w:asciiTheme="minorHAnsi" w:hAnsiTheme="minorHAnsi" w:cstheme="minorHAnsi"/>
                      <w:sz w:val="18"/>
                    </w:rPr>
                  </w:pPr>
                </w:p>
              </w:tc>
              <w:tc>
                <w:tcPr>
                  <w:tcW w:w="1027" w:type="dxa"/>
                  <w:vAlign w:val="center"/>
                </w:tcPr>
                <w:p w14:paraId="4E5C47CF" w14:textId="77777777" w:rsidR="00D933CE" w:rsidRPr="006D4B57" w:rsidRDefault="00D933CE" w:rsidP="00D933CE">
                  <w:pPr>
                    <w:jc w:val="center"/>
                    <w:rPr>
                      <w:rFonts w:asciiTheme="minorHAnsi" w:hAnsiTheme="minorHAnsi" w:cstheme="minorHAnsi"/>
                      <w:sz w:val="18"/>
                    </w:rPr>
                  </w:pPr>
                </w:p>
              </w:tc>
              <w:tc>
                <w:tcPr>
                  <w:tcW w:w="900" w:type="dxa"/>
                  <w:vAlign w:val="center"/>
                </w:tcPr>
                <w:p w14:paraId="453BC011"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20442D49" w14:textId="77777777" w:rsidR="00D933CE" w:rsidRPr="006D4B57" w:rsidRDefault="00D933CE" w:rsidP="00D933CE">
                  <w:pPr>
                    <w:jc w:val="center"/>
                    <w:rPr>
                      <w:rFonts w:asciiTheme="minorHAnsi" w:hAnsiTheme="minorHAnsi" w:cstheme="minorHAnsi"/>
                      <w:sz w:val="18"/>
                    </w:rPr>
                  </w:pPr>
                </w:p>
              </w:tc>
              <w:tc>
                <w:tcPr>
                  <w:tcW w:w="810" w:type="dxa"/>
                  <w:vAlign w:val="center"/>
                </w:tcPr>
                <w:p w14:paraId="728A0C94"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35117969" w14:textId="77777777" w:rsidR="00D933CE" w:rsidRPr="006D4B57" w:rsidRDefault="00D933CE" w:rsidP="00D933CE">
                  <w:pPr>
                    <w:jc w:val="center"/>
                    <w:rPr>
                      <w:rFonts w:asciiTheme="minorHAnsi" w:hAnsiTheme="minorHAnsi" w:cstheme="minorHAnsi"/>
                      <w:sz w:val="18"/>
                    </w:rPr>
                  </w:pPr>
                </w:p>
              </w:tc>
            </w:tr>
            <w:tr w:rsidR="00D933CE" w14:paraId="71D52B0E" w14:textId="77777777" w:rsidTr="00D933CE">
              <w:tc>
                <w:tcPr>
                  <w:tcW w:w="2015" w:type="dxa"/>
                  <w:vAlign w:val="center"/>
                </w:tcPr>
                <w:p w14:paraId="08BA4E80"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rPr>
                    <w:t>Venn Diagram</w:t>
                  </w:r>
                </w:p>
              </w:tc>
              <w:tc>
                <w:tcPr>
                  <w:tcW w:w="1075" w:type="dxa"/>
                  <w:vAlign w:val="center"/>
                </w:tcPr>
                <w:p w14:paraId="6E624490" w14:textId="77777777" w:rsidR="00D933CE" w:rsidRPr="006D4B57" w:rsidRDefault="00D933CE" w:rsidP="00D933CE">
                  <w:pPr>
                    <w:jc w:val="center"/>
                    <w:rPr>
                      <w:rFonts w:asciiTheme="minorHAnsi" w:hAnsiTheme="minorHAnsi" w:cstheme="minorHAnsi"/>
                      <w:sz w:val="18"/>
                    </w:rPr>
                  </w:pPr>
                </w:p>
              </w:tc>
              <w:tc>
                <w:tcPr>
                  <w:tcW w:w="985" w:type="dxa"/>
                  <w:vAlign w:val="center"/>
                </w:tcPr>
                <w:p w14:paraId="4AED2DC4"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08018FF3"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846" w:type="dxa"/>
                  <w:vAlign w:val="center"/>
                </w:tcPr>
                <w:p w14:paraId="3EFC054A" w14:textId="77777777" w:rsidR="00D933CE" w:rsidRPr="006D4B57" w:rsidRDefault="00D933CE" w:rsidP="00D933CE">
                  <w:pPr>
                    <w:jc w:val="center"/>
                    <w:rPr>
                      <w:rFonts w:asciiTheme="minorHAnsi" w:hAnsiTheme="minorHAnsi" w:cstheme="minorHAnsi"/>
                      <w:sz w:val="18"/>
                    </w:rPr>
                  </w:pPr>
                </w:p>
              </w:tc>
              <w:tc>
                <w:tcPr>
                  <w:tcW w:w="803" w:type="dxa"/>
                  <w:vAlign w:val="center"/>
                </w:tcPr>
                <w:p w14:paraId="6563C192" w14:textId="77777777" w:rsidR="00D933CE" w:rsidRPr="006D4B57" w:rsidRDefault="00D933CE" w:rsidP="00D933CE">
                  <w:pPr>
                    <w:jc w:val="center"/>
                    <w:rPr>
                      <w:rFonts w:asciiTheme="minorHAnsi" w:hAnsiTheme="minorHAnsi" w:cstheme="minorHAnsi"/>
                      <w:sz w:val="18"/>
                    </w:rPr>
                  </w:pPr>
                </w:p>
              </w:tc>
              <w:tc>
                <w:tcPr>
                  <w:tcW w:w="990" w:type="dxa"/>
                  <w:vAlign w:val="center"/>
                </w:tcPr>
                <w:p w14:paraId="3F05E823" w14:textId="77777777" w:rsidR="00D933CE" w:rsidRPr="006D4B57" w:rsidRDefault="00D933CE" w:rsidP="00D933CE">
                  <w:pPr>
                    <w:jc w:val="center"/>
                    <w:rPr>
                      <w:rFonts w:asciiTheme="minorHAnsi" w:hAnsiTheme="minorHAnsi" w:cstheme="minorHAnsi"/>
                      <w:sz w:val="18"/>
                    </w:rPr>
                  </w:pPr>
                </w:p>
              </w:tc>
              <w:tc>
                <w:tcPr>
                  <w:tcW w:w="765" w:type="dxa"/>
                  <w:vAlign w:val="center"/>
                </w:tcPr>
                <w:p w14:paraId="60A76858" w14:textId="77777777" w:rsidR="00D933CE" w:rsidRDefault="00D933CE" w:rsidP="00D933CE">
                  <w:pPr>
                    <w:jc w:val="center"/>
                    <w:rPr>
                      <w:rFonts w:asciiTheme="minorHAnsi" w:hAnsiTheme="minorHAnsi" w:cstheme="minorHAnsi"/>
                      <w:sz w:val="18"/>
                    </w:rPr>
                  </w:pPr>
                </w:p>
              </w:tc>
              <w:tc>
                <w:tcPr>
                  <w:tcW w:w="619" w:type="dxa"/>
                  <w:vAlign w:val="center"/>
                </w:tcPr>
                <w:p w14:paraId="115AEBD0" w14:textId="77777777" w:rsidR="00D933CE" w:rsidRDefault="00D933CE" w:rsidP="00D933CE">
                  <w:pPr>
                    <w:jc w:val="center"/>
                    <w:rPr>
                      <w:rFonts w:asciiTheme="minorHAnsi" w:hAnsiTheme="minorHAnsi" w:cstheme="minorHAnsi"/>
                      <w:sz w:val="18"/>
                    </w:rPr>
                  </w:pPr>
                </w:p>
              </w:tc>
              <w:tc>
                <w:tcPr>
                  <w:tcW w:w="1027" w:type="dxa"/>
                  <w:vAlign w:val="center"/>
                </w:tcPr>
                <w:p w14:paraId="681536FE" w14:textId="77777777" w:rsidR="00D933CE" w:rsidRPr="006D4B57" w:rsidRDefault="00D933CE" w:rsidP="00D933CE">
                  <w:pPr>
                    <w:jc w:val="center"/>
                    <w:rPr>
                      <w:rFonts w:asciiTheme="minorHAnsi" w:hAnsiTheme="minorHAnsi" w:cstheme="minorHAnsi"/>
                      <w:sz w:val="18"/>
                    </w:rPr>
                  </w:pPr>
                </w:p>
              </w:tc>
              <w:tc>
                <w:tcPr>
                  <w:tcW w:w="900" w:type="dxa"/>
                  <w:vAlign w:val="center"/>
                </w:tcPr>
                <w:p w14:paraId="10EBA377"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3AEAC301" w14:textId="77777777" w:rsidR="00D933CE" w:rsidRPr="006D4B57" w:rsidRDefault="00D933CE" w:rsidP="00D933CE">
                  <w:pPr>
                    <w:jc w:val="center"/>
                    <w:rPr>
                      <w:rFonts w:asciiTheme="minorHAnsi" w:hAnsiTheme="minorHAnsi" w:cstheme="minorHAnsi"/>
                      <w:sz w:val="18"/>
                    </w:rPr>
                  </w:pPr>
                </w:p>
              </w:tc>
              <w:tc>
                <w:tcPr>
                  <w:tcW w:w="810" w:type="dxa"/>
                  <w:vAlign w:val="center"/>
                </w:tcPr>
                <w:p w14:paraId="5B47CEBC"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6CD2E62D" w14:textId="77777777" w:rsidR="00D933CE" w:rsidRPr="006D4B57" w:rsidRDefault="00D933CE" w:rsidP="00D933CE">
                  <w:pPr>
                    <w:jc w:val="center"/>
                    <w:rPr>
                      <w:rFonts w:asciiTheme="minorHAnsi" w:hAnsiTheme="minorHAnsi" w:cstheme="minorHAnsi"/>
                      <w:sz w:val="18"/>
                    </w:rPr>
                  </w:pPr>
                </w:p>
              </w:tc>
            </w:tr>
            <w:tr w:rsidR="00D933CE" w14:paraId="0A16E6DF" w14:textId="77777777" w:rsidTr="00D933CE">
              <w:tc>
                <w:tcPr>
                  <w:tcW w:w="2015" w:type="dxa"/>
                  <w:vAlign w:val="center"/>
                </w:tcPr>
                <w:p w14:paraId="19E1A8B5"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rPr>
                    <w:t>Violin Chart</w:t>
                  </w:r>
                </w:p>
              </w:tc>
              <w:tc>
                <w:tcPr>
                  <w:tcW w:w="1075" w:type="dxa"/>
                  <w:vAlign w:val="center"/>
                </w:tcPr>
                <w:p w14:paraId="0111DB89" w14:textId="77777777" w:rsidR="00D933CE" w:rsidRPr="006D4B57" w:rsidRDefault="00D933CE" w:rsidP="00D933CE">
                  <w:pPr>
                    <w:jc w:val="center"/>
                    <w:rPr>
                      <w:rFonts w:asciiTheme="minorHAnsi" w:hAnsiTheme="minorHAnsi" w:cstheme="minorHAnsi"/>
                      <w:sz w:val="18"/>
                    </w:rPr>
                  </w:pPr>
                </w:p>
              </w:tc>
              <w:tc>
                <w:tcPr>
                  <w:tcW w:w="985" w:type="dxa"/>
                  <w:vAlign w:val="center"/>
                </w:tcPr>
                <w:p w14:paraId="251FB797"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4CD2E4C3" w14:textId="77777777" w:rsidR="00D933CE" w:rsidRPr="006D4B57" w:rsidRDefault="00D933CE" w:rsidP="00D933CE">
                  <w:pPr>
                    <w:jc w:val="center"/>
                    <w:rPr>
                      <w:rFonts w:asciiTheme="minorHAnsi" w:hAnsiTheme="minorHAnsi" w:cstheme="minorHAnsi"/>
                      <w:sz w:val="18"/>
                    </w:rPr>
                  </w:pPr>
                </w:p>
              </w:tc>
              <w:tc>
                <w:tcPr>
                  <w:tcW w:w="846" w:type="dxa"/>
                  <w:vAlign w:val="center"/>
                </w:tcPr>
                <w:p w14:paraId="519EE810" w14:textId="77777777" w:rsidR="00D933CE" w:rsidRPr="006D4B57" w:rsidRDefault="00D933CE" w:rsidP="00D933CE">
                  <w:pPr>
                    <w:jc w:val="center"/>
                    <w:rPr>
                      <w:rFonts w:asciiTheme="minorHAnsi" w:hAnsiTheme="minorHAnsi" w:cstheme="minorHAnsi"/>
                      <w:sz w:val="18"/>
                    </w:rPr>
                  </w:pPr>
                </w:p>
              </w:tc>
              <w:tc>
                <w:tcPr>
                  <w:tcW w:w="803" w:type="dxa"/>
                  <w:vAlign w:val="center"/>
                </w:tcPr>
                <w:p w14:paraId="5839A074" w14:textId="77777777" w:rsidR="00D933CE" w:rsidRPr="006D4B57" w:rsidRDefault="00D933CE" w:rsidP="00D933CE">
                  <w:pPr>
                    <w:jc w:val="center"/>
                    <w:rPr>
                      <w:rFonts w:asciiTheme="minorHAnsi" w:hAnsiTheme="minorHAnsi" w:cstheme="minorHAnsi"/>
                      <w:sz w:val="18"/>
                    </w:rPr>
                  </w:pPr>
                </w:p>
              </w:tc>
              <w:tc>
                <w:tcPr>
                  <w:tcW w:w="990" w:type="dxa"/>
                  <w:vAlign w:val="center"/>
                </w:tcPr>
                <w:p w14:paraId="35CD5889" w14:textId="77777777" w:rsidR="00D933CE" w:rsidRPr="006D4B57" w:rsidRDefault="00D933CE" w:rsidP="00D933CE">
                  <w:pPr>
                    <w:jc w:val="center"/>
                    <w:rPr>
                      <w:rFonts w:asciiTheme="minorHAnsi" w:hAnsiTheme="minorHAnsi" w:cstheme="minorHAnsi"/>
                      <w:sz w:val="18"/>
                    </w:rPr>
                  </w:pPr>
                </w:p>
              </w:tc>
              <w:tc>
                <w:tcPr>
                  <w:tcW w:w="765" w:type="dxa"/>
                  <w:vAlign w:val="center"/>
                </w:tcPr>
                <w:p w14:paraId="21CA43CE" w14:textId="77777777" w:rsidR="00D933CE" w:rsidRDefault="00D933CE" w:rsidP="00D933CE">
                  <w:pPr>
                    <w:jc w:val="center"/>
                    <w:rPr>
                      <w:rFonts w:asciiTheme="minorHAnsi" w:hAnsiTheme="minorHAnsi" w:cstheme="minorHAnsi"/>
                      <w:sz w:val="18"/>
                    </w:rPr>
                  </w:pPr>
                </w:p>
              </w:tc>
              <w:tc>
                <w:tcPr>
                  <w:tcW w:w="619" w:type="dxa"/>
                  <w:vAlign w:val="center"/>
                </w:tcPr>
                <w:p w14:paraId="67980CFA" w14:textId="77777777" w:rsidR="00D933CE"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1027" w:type="dxa"/>
                  <w:vAlign w:val="center"/>
                </w:tcPr>
                <w:p w14:paraId="4F36B62D" w14:textId="77777777" w:rsidR="00D933CE" w:rsidRPr="006D4B57" w:rsidRDefault="00D933CE" w:rsidP="00D933CE">
                  <w:pPr>
                    <w:jc w:val="center"/>
                    <w:rPr>
                      <w:rFonts w:asciiTheme="minorHAnsi" w:hAnsiTheme="minorHAnsi" w:cstheme="minorHAnsi"/>
                      <w:sz w:val="18"/>
                    </w:rPr>
                  </w:pPr>
                </w:p>
              </w:tc>
              <w:tc>
                <w:tcPr>
                  <w:tcW w:w="900" w:type="dxa"/>
                  <w:vAlign w:val="center"/>
                </w:tcPr>
                <w:p w14:paraId="00F7B0A5"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39406AAE" w14:textId="77777777" w:rsidR="00D933CE" w:rsidRPr="006D4B57" w:rsidRDefault="00D933CE" w:rsidP="00D933CE">
                  <w:pPr>
                    <w:jc w:val="center"/>
                    <w:rPr>
                      <w:rFonts w:asciiTheme="minorHAnsi" w:hAnsiTheme="minorHAnsi" w:cstheme="minorHAnsi"/>
                      <w:sz w:val="18"/>
                    </w:rPr>
                  </w:pPr>
                </w:p>
              </w:tc>
              <w:tc>
                <w:tcPr>
                  <w:tcW w:w="810" w:type="dxa"/>
                  <w:vAlign w:val="center"/>
                </w:tcPr>
                <w:p w14:paraId="77496CA6"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56DA26FF" w14:textId="77777777" w:rsidR="00D933CE" w:rsidRPr="006D4B57" w:rsidRDefault="00D933CE" w:rsidP="00D933CE">
                  <w:pPr>
                    <w:jc w:val="center"/>
                    <w:rPr>
                      <w:rFonts w:asciiTheme="minorHAnsi" w:hAnsiTheme="minorHAnsi" w:cstheme="minorHAnsi"/>
                      <w:sz w:val="18"/>
                    </w:rPr>
                  </w:pPr>
                </w:p>
              </w:tc>
            </w:tr>
            <w:tr w:rsidR="00D933CE" w14:paraId="5CABF8B7" w14:textId="77777777" w:rsidTr="00D933CE">
              <w:tc>
                <w:tcPr>
                  <w:tcW w:w="2015" w:type="dxa"/>
                  <w:vAlign w:val="center"/>
                </w:tcPr>
                <w:p w14:paraId="2BA3B182" w14:textId="77777777" w:rsidR="00D933CE" w:rsidRPr="00BB34B4" w:rsidRDefault="00D933CE" w:rsidP="00D933CE">
                  <w:pPr>
                    <w:rPr>
                      <w:rFonts w:asciiTheme="minorHAnsi" w:hAnsiTheme="minorHAnsi" w:cstheme="minorHAnsi"/>
                      <w:sz w:val="16"/>
                      <w:szCs w:val="16"/>
                    </w:rPr>
                  </w:pPr>
                  <w:r w:rsidRPr="00BB34B4">
                    <w:rPr>
                      <w:rFonts w:asciiTheme="minorHAnsi" w:hAnsiTheme="minorHAnsi" w:cstheme="minorHAnsi"/>
                      <w:sz w:val="16"/>
                    </w:rPr>
                    <w:t>Waterfall Chart</w:t>
                  </w:r>
                </w:p>
              </w:tc>
              <w:tc>
                <w:tcPr>
                  <w:tcW w:w="1075" w:type="dxa"/>
                  <w:vAlign w:val="center"/>
                </w:tcPr>
                <w:p w14:paraId="41DDA06B" w14:textId="77777777" w:rsidR="00D933CE" w:rsidRPr="006D4B57" w:rsidRDefault="00D933CE" w:rsidP="00D933CE">
                  <w:pPr>
                    <w:jc w:val="center"/>
                    <w:rPr>
                      <w:rFonts w:asciiTheme="minorHAnsi" w:hAnsiTheme="minorHAnsi" w:cstheme="minorHAnsi"/>
                      <w:sz w:val="18"/>
                    </w:rPr>
                  </w:pPr>
                </w:p>
              </w:tc>
              <w:tc>
                <w:tcPr>
                  <w:tcW w:w="985" w:type="dxa"/>
                  <w:vAlign w:val="center"/>
                </w:tcPr>
                <w:p w14:paraId="6E5FFAB1" w14:textId="77777777" w:rsidR="00D933CE" w:rsidRPr="006D4B57" w:rsidRDefault="00D933CE" w:rsidP="00D933CE">
                  <w:pPr>
                    <w:jc w:val="center"/>
                    <w:rPr>
                      <w:rFonts w:asciiTheme="minorHAnsi" w:hAnsiTheme="minorHAnsi" w:cstheme="minorHAnsi"/>
                      <w:sz w:val="18"/>
                    </w:rPr>
                  </w:pPr>
                </w:p>
              </w:tc>
              <w:tc>
                <w:tcPr>
                  <w:tcW w:w="1085" w:type="dxa"/>
                  <w:vAlign w:val="center"/>
                </w:tcPr>
                <w:p w14:paraId="73213FA0" w14:textId="77777777" w:rsidR="00D933CE" w:rsidRPr="006D4B57" w:rsidRDefault="00D933CE" w:rsidP="00D933CE">
                  <w:pPr>
                    <w:jc w:val="center"/>
                    <w:rPr>
                      <w:rFonts w:asciiTheme="minorHAnsi" w:hAnsiTheme="minorHAnsi" w:cstheme="minorHAnsi"/>
                      <w:sz w:val="18"/>
                    </w:rPr>
                  </w:pPr>
                </w:p>
              </w:tc>
              <w:tc>
                <w:tcPr>
                  <w:tcW w:w="846" w:type="dxa"/>
                  <w:vAlign w:val="center"/>
                </w:tcPr>
                <w:p w14:paraId="5D92C98B" w14:textId="77777777" w:rsidR="00D933CE" w:rsidRPr="006D4B57" w:rsidRDefault="00D933CE" w:rsidP="00D933CE">
                  <w:pPr>
                    <w:jc w:val="center"/>
                    <w:rPr>
                      <w:rFonts w:asciiTheme="minorHAnsi" w:hAnsiTheme="minorHAnsi" w:cstheme="minorHAnsi"/>
                      <w:sz w:val="18"/>
                    </w:rPr>
                  </w:pPr>
                </w:p>
              </w:tc>
              <w:tc>
                <w:tcPr>
                  <w:tcW w:w="803" w:type="dxa"/>
                  <w:vAlign w:val="center"/>
                </w:tcPr>
                <w:p w14:paraId="634AD367" w14:textId="77777777" w:rsidR="00D933CE" w:rsidRPr="006D4B57" w:rsidRDefault="00D933CE" w:rsidP="00D933CE">
                  <w:pPr>
                    <w:jc w:val="center"/>
                    <w:rPr>
                      <w:rFonts w:asciiTheme="minorHAnsi" w:hAnsiTheme="minorHAnsi" w:cstheme="minorHAnsi"/>
                      <w:sz w:val="18"/>
                    </w:rPr>
                  </w:pPr>
                </w:p>
              </w:tc>
              <w:tc>
                <w:tcPr>
                  <w:tcW w:w="990" w:type="dxa"/>
                  <w:vAlign w:val="center"/>
                </w:tcPr>
                <w:p w14:paraId="489D0490" w14:textId="77777777" w:rsidR="00D933CE" w:rsidRPr="006D4B57" w:rsidRDefault="00D933CE" w:rsidP="00D933CE">
                  <w:pPr>
                    <w:jc w:val="center"/>
                    <w:rPr>
                      <w:rFonts w:asciiTheme="minorHAnsi" w:hAnsiTheme="minorHAnsi" w:cstheme="minorHAnsi"/>
                      <w:sz w:val="18"/>
                    </w:rPr>
                  </w:pPr>
                </w:p>
              </w:tc>
              <w:tc>
                <w:tcPr>
                  <w:tcW w:w="765" w:type="dxa"/>
                  <w:vAlign w:val="center"/>
                </w:tcPr>
                <w:p w14:paraId="4AC4E29A" w14:textId="77777777" w:rsidR="00D933CE" w:rsidRDefault="00D933CE" w:rsidP="00D933CE">
                  <w:pPr>
                    <w:jc w:val="center"/>
                    <w:rPr>
                      <w:rFonts w:asciiTheme="minorHAnsi" w:hAnsiTheme="minorHAnsi" w:cstheme="minorHAnsi"/>
                      <w:sz w:val="18"/>
                    </w:rPr>
                  </w:pPr>
                </w:p>
              </w:tc>
              <w:tc>
                <w:tcPr>
                  <w:tcW w:w="619" w:type="dxa"/>
                  <w:vAlign w:val="center"/>
                </w:tcPr>
                <w:p w14:paraId="7E36030F" w14:textId="77777777" w:rsidR="00D933CE" w:rsidRDefault="00D933CE" w:rsidP="00D933CE">
                  <w:pPr>
                    <w:jc w:val="center"/>
                    <w:rPr>
                      <w:rFonts w:asciiTheme="minorHAnsi" w:hAnsiTheme="minorHAnsi" w:cstheme="minorHAnsi"/>
                      <w:sz w:val="18"/>
                    </w:rPr>
                  </w:pPr>
                </w:p>
              </w:tc>
              <w:tc>
                <w:tcPr>
                  <w:tcW w:w="1027" w:type="dxa"/>
                  <w:vAlign w:val="center"/>
                </w:tcPr>
                <w:p w14:paraId="792063D6" w14:textId="77777777" w:rsidR="00D933CE" w:rsidRPr="006D4B57" w:rsidRDefault="00D933CE" w:rsidP="00D933CE">
                  <w:pPr>
                    <w:jc w:val="center"/>
                    <w:rPr>
                      <w:rFonts w:asciiTheme="minorHAnsi" w:hAnsiTheme="minorHAnsi" w:cstheme="minorHAnsi"/>
                      <w:sz w:val="18"/>
                    </w:rPr>
                  </w:pPr>
                </w:p>
              </w:tc>
              <w:tc>
                <w:tcPr>
                  <w:tcW w:w="900" w:type="dxa"/>
                  <w:vAlign w:val="center"/>
                </w:tcPr>
                <w:p w14:paraId="6AA2FFA7"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0A368DB3" w14:textId="77777777" w:rsidR="00D933CE" w:rsidRPr="006D4B57" w:rsidRDefault="00D933CE" w:rsidP="00D933CE">
                  <w:pPr>
                    <w:jc w:val="center"/>
                    <w:rPr>
                      <w:rFonts w:asciiTheme="minorHAnsi" w:hAnsiTheme="minorHAnsi" w:cstheme="minorHAnsi"/>
                      <w:sz w:val="18"/>
                    </w:rPr>
                  </w:pPr>
                </w:p>
              </w:tc>
              <w:tc>
                <w:tcPr>
                  <w:tcW w:w="810" w:type="dxa"/>
                  <w:vAlign w:val="center"/>
                </w:tcPr>
                <w:p w14:paraId="69E6D24F"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1080" w:type="dxa"/>
                  <w:vAlign w:val="center"/>
                </w:tcPr>
                <w:p w14:paraId="571F0913" w14:textId="77777777" w:rsidR="00D933CE" w:rsidRPr="006D4B57" w:rsidRDefault="00D933CE" w:rsidP="00D933CE">
                  <w:pPr>
                    <w:jc w:val="center"/>
                    <w:rPr>
                      <w:rFonts w:asciiTheme="minorHAnsi" w:hAnsiTheme="minorHAnsi" w:cstheme="minorHAnsi"/>
                      <w:sz w:val="18"/>
                    </w:rPr>
                  </w:pPr>
                </w:p>
              </w:tc>
            </w:tr>
            <w:tr w:rsidR="00D933CE" w14:paraId="2FC03C1B" w14:textId="77777777" w:rsidTr="00D933CE">
              <w:tc>
                <w:tcPr>
                  <w:tcW w:w="2015" w:type="dxa"/>
                  <w:vAlign w:val="center"/>
                </w:tcPr>
                <w:p w14:paraId="4C716403" w14:textId="77777777" w:rsidR="00D933CE" w:rsidRPr="00BB34B4" w:rsidRDefault="00D933CE" w:rsidP="00D933CE">
                  <w:pPr>
                    <w:rPr>
                      <w:rFonts w:asciiTheme="minorHAnsi" w:hAnsiTheme="minorHAnsi" w:cstheme="minorHAnsi"/>
                      <w:sz w:val="16"/>
                      <w:szCs w:val="16"/>
                    </w:rPr>
                  </w:pPr>
                  <w:r>
                    <w:rPr>
                      <w:rFonts w:asciiTheme="minorHAnsi" w:hAnsiTheme="minorHAnsi" w:cstheme="minorHAnsi"/>
                      <w:sz w:val="16"/>
                    </w:rPr>
                    <w:t>Word Cloud</w:t>
                  </w:r>
                </w:p>
              </w:tc>
              <w:tc>
                <w:tcPr>
                  <w:tcW w:w="1075" w:type="dxa"/>
                  <w:vAlign w:val="center"/>
                </w:tcPr>
                <w:p w14:paraId="3516B7A2" w14:textId="77777777" w:rsidR="00D933CE" w:rsidRPr="006D4B57" w:rsidRDefault="00D933CE" w:rsidP="00D933CE">
                  <w:pPr>
                    <w:jc w:val="center"/>
                    <w:rPr>
                      <w:rFonts w:asciiTheme="minorHAnsi" w:hAnsiTheme="minorHAnsi" w:cstheme="minorHAnsi"/>
                      <w:sz w:val="18"/>
                    </w:rPr>
                  </w:pPr>
                </w:p>
              </w:tc>
              <w:tc>
                <w:tcPr>
                  <w:tcW w:w="985" w:type="dxa"/>
                  <w:vAlign w:val="center"/>
                </w:tcPr>
                <w:p w14:paraId="438F94F2"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1085" w:type="dxa"/>
                  <w:vAlign w:val="center"/>
                </w:tcPr>
                <w:p w14:paraId="7651F29C" w14:textId="77777777" w:rsidR="00D933CE" w:rsidRPr="006D4B57" w:rsidRDefault="00D933CE" w:rsidP="00D933CE">
                  <w:pPr>
                    <w:jc w:val="center"/>
                    <w:rPr>
                      <w:rFonts w:asciiTheme="minorHAnsi" w:hAnsiTheme="minorHAnsi" w:cstheme="minorHAnsi"/>
                      <w:sz w:val="18"/>
                    </w:rPr>
                  </w:pPr>
                </w:p>
              </w:tc>
              <w:tc>
                <w:tcPr>
                  <w:tcW w:w="846" w:type="dxa"/>
                  <w:vAlign w:val="center"/>
                </w:tcPr>
                <w:p w14:paraId="40D53DB0" w14:textId="77777777" w:rsidR="00D933CE" w:rsidRPr="006D4B57" w:rsidRDefault="00D933CE" w:rsidP="00D933CE">
                  <w:pPr>
                    <w:jc w:val="center"/>
                    <w:rPr>
                      <w:rFonts w:asciiTheme="minorHAnsi" w:hAnsiTheme="minorHAnsi" w:cstheme="minorHAnsi"/>
                      <w:sz w:val="18"/>
                    </w:rPr>
                  </w:pPr>
                </w:p>
              </w:tc>
              <w:tc>
                <w:tcPr>
                  <w:tcW w:w="803" w:type="dxa"/>
                  <w:vAlign w:val="center"/>
                </w:tcPr>
                <w:p w14:paraId="4FAC5BE2" w14:textId="77777777" w:rsidR="00D933CE" w:rsidRPr="006D4B57" w:rsidRDefault="00D933CE" w:rsidP="00D933CE">
                  <w:pPr>
                    <w:jc w:val="center"/>
                    <w:rPr>
                      <w:rFonts w:asciiTheme="minorHAnsi" w:hAnsiTheme="minorHAnsi" w:cstheme="minorHAnsi"/>
                      <w:sz w:val="18"/>
                    </w:rPr>
                  </w:pPr>
                </w:p>
              </w:tc>
              <w:tc>
                <w:tcPr>
                  <w:tcW w:w="990" w:type="dxa"/>
                  <w:vAlign w:val="center"/>
                </w:tcPr>
                <w:p w14:paraId="224DC9DD" w14:textId="77777777" w:rsidR="00D933CE" w:rsidRPr="006D4B57" w:rsidRDefault="00D933CE" w:rsidP="00D933CE">
                  <w:pPr>
                    <w:jc w:val="center"/>
                    <w:rPr>
                      <w:rFonts w:asciiTheme="minorHAnsi" w:hAnsiTheme="minorHAnsi" w:cstheme="minorHAnsi"/>
                      <w:sz w:val="18"/>
                    </w:rPr>
                  </w:pPr>
                </w:p>
              </w:tc>
              <w:tc>
                <w:tcPr>
                  <w:tcW w:w="765" w:type="dxa"/>
                  <w:vAlign w:val="center"/>
                </w:tcPr>
                <w:p w14:paraId="1D45F82E" w14:textId="77777777" w:rsidR="00D933CE" w:rsidRDefault="00D933CE" w:rsidP="00D933CE">
                  <w:pPr>
                    <w:jc w:val="center"/>
                    <w:rPr>
                      <w:rFonts w:asciiTheme="minorHAnsi" w:hAnsiTheme="minorHAnsi" w:cstheme="minorHAnsi"/>
                      <w:sz w:val="18"/>
                    </w:rPr>
                  </w:pPr>
                </w:p>
              </w:tc>
              <w:tc>
                <w:tcPr>
                  <w:tcW w:w="619" w:type="dxa"/>
                  <w:vAlign w:val="center"/>
                </w:tcPr>
                <w:p w14:paraId="204ECED6" w14:textId="77777777" w:rsidR="00D933CE" w:rsidRDefault="00D933CE" w:rsidP="00D933CE">
                  <w:pPr>
                    <w:jc w:val="center"/>
                    <w:rPr>
                      <w:rFonts w:asciiTheme="minorHAnsi" w:hAnsiTheme="minorHAnsi" w:cstheme="minorHAnsi"/>
                      <w:sz w:val="18"/>
                    </w:rPr>
                  </w:pPr>
                </w:p>
              </w:tc>
              <w:tc>
                <w:tcPr>
                  <w:tcW w:w="1027" w:type="dxa"/>
                  <w:vAlign w:val="center"/>
                </w:tcPr>
                <w:p w14:paraId="0A619E38" w14:textId="77777777" w:rsidR="00D933CE" w:rsidRPr="006D4B57" w:rsidRDefault="00D933CE" w:rsidP="00D933CE">
                  <w:pPr>
                    <w:jc w:val="center"/>
                    <w:rPr>
                      <w:rFonts w:asciiTheme="minorHAnsi" w:hAnsiTheme="minorHAnsi" w:cstheme="minorHAnsi"/>
                      <w:sz w:val="18"/>
                    </w:rPr>
                  </w:pPr>
                </w:p>
              </w:tc>
              <w:tc>
                <w:tcPr>
                  <w:tcW w:w="900" w:type="dxa"/>
                  <w:vAlign w:val="center"/>
                </w:tcPr>
                <w:p w14:paraId="5DFF7FD7" w14:textId="77777777" w:rsidR="00D933CE" w:rsidRPr="006D4B57" w:rsidRDefault="00D933CE" w:rsidP="00D933CE">
                  <w:pPr>
                    <w:jc w:val="center"/>
                    <w:rPr>
                      <w:rFonts w:asciiTheme="minorHAnsi" w:hAnsiTheme="minorHAnsi" w:cstheme="minorHAnsi"/>
                      <w:sz w:val="18"/>
                    </w:rPr>
                  </w:pPr>
                  <w:r>
                    <w:rPr>
                      <w:rFonts w:asciiTheme="minorHAnsi" w:hAnsiTheme="minorHAnsi" w:cstheme="minorHAnsi"/>
                      <w:sz w:val="18"/>
                    </w:rPr>
                    <w:t>X</w:t>
                  </w:r>
                </w:p>
              </w:tc>
              <w:tc>
                <w:tcPr>
                  <w:tcW w:w="1080" w:type="dxa"/>
                  <w:vAlign w:val="center"/>
                </w:tcPr>
                <w:p w14:paraId="2DD84F78" w14:textId="77777777" w:rsidR="00D933CE" w:rsidRPr="006D4B57" w:rsidRDefault="00D933CE" w:rsidP="00D933CE">
                  <w:pPr>
                    <w:jc w:val="center"/>
                    <w:rPr>
                      <w:rFonts w:asciiTheme="minorHAnsi" w:hAnsiTheme="minorHAnsi" w:cstheme="minorHAnsi"/>
                      <w:sz w:val="18"/>
                    </w:rPr>
                  </w:pPr>
                </w:p>
              </w:tc>
              <w:tc>
                <w:tcPr>
                  <w:tcW w:w="810" w:type="dxa"/>
                  <w:vAlign w:val="center"/>
                </w:tcPr>
                <w:p w14:paraId="5E6D8BCE" w14:textId="77777777" w:rsidR="00D933CE" w:rsidRPr="006D4B57" w:rsidRDefault="00D933CE" w:rsidP="00D933CE">
                  <w:pPr>
                    <w:jc w:val="center"/>
                    <w:rPr>
                      <w:rFonts w:asciiTheme="minorHAnsi" w:hAnsiTheme="minorHAnsi" w:cstheme="minorHAnsi"/>
                      <w:sz w:val="18"/>
                    </w:rPr>
                  </w:pPr>
                </w:p>
              </w:tc>
              <w:tc>
                <w:tcPr>
                  <w:tcW w:w="1080" w:type="dxa"/>
                  <w:vAlign w:val="center"/>
                </w:tcPr>
                <w:p w14:paraId="2B99362E" w14:textId="77777777" w:rsidR="00D933CE" w:rsidRPr="006D4B57" w:rsidRDefault="00D933CE" w:rsidP="00D933CE">
                  <w:pPr>
                    <w:jc w:val="center"/>
                    <w:rPr>
                      <w:rFonts w:asciiTheme="minorHAnsi" w:hAnsiTheme="minorHAnsi" w:cstheme="minorHAnsi"/>
                      <w:sz w:val="18"/>
                    </w:rPr>
                  </w:pPr>
                </w:p>
              </w:tc>
            </w:tr>
          </w:tbl>
          <w:p w14:paraId="7CCEB6E4" w14:textId="77777777" w:rsidR="00E31110" w:rsidRPr="00E31110" w:rsidRDefault="00E31110" w:rsidP="00304B3B">
            <w:pPr>
              <w:pBdr>
                <w:top w:val="nil"/>
                <w:left w:val="nil"/>
                <w:bottom w:val="nil"/>
                <w:right w:val="nil"/>
                <w:between w:val="nil"/>
              </w:pBdr>
              <w:spacing w:before="120" w:after="120"/>
              <w:rPr>
                <w:rFonts w:ascii="Calibri" w:eastAsia="Calibri" w:hAnsi="Calibri" w:cs="Calibri"/>
                <w:color w:val="000000"/>
                <w:sz w:val="22"/>
                <w:szCs w:val="22"/>
              </w:rPr>
            </w:pPr>
          </w:p>
        </w:tc>
      </w:tr>
    </w:tbl>
    <w:p w14:paraId="5D608A8E" w14:textId="77777777" w:rsidR="00EC74DD" w:rsidRDefault="00EC74DD">
      <w:pPr>
        <w:pBdr>
          <w:top w:val="nil"/>
          <w:left w:val="nil"/>
          <w:bottom w:val="nil"/>
          <w:right w:val="nil"/>
          <w:between w:val="nil"/>
        </w:pBdr>
        <w:tabs>
          <w:tab w:val="left" w:pos="1080"/>
        </w:tabs>
        <w:spacing w:after="120"/>
        <w:ind w:left="-120"/>
        <w:rPr>
          <w:rFonts w:ascii="Calibri" w:eastAsia="Calibri" w:hAnsi="Calibri" w:cs="Calibri"/>
          <w:b/>
          <w:color w:val="000000"/>
        </w:rPr>
        <w:sectPr w:rsidR="00EC74DD" w:rsidSect="001D0E0B">
          <w:headerReference w:type="default" r:id="rId20"/>
          <w:pgSz w:w="15840" w:h="12240" w:orient="landscape"/>
          <w:pgMar w:top="720" w:right="720" w:bottom="720" w:left="720" w:header="720" w:footer="720" w:gutter="0"/>
          <w:cols w:space="720"/>
        </w:sectPr>
      </w:pPr>
    </w:p>
    <w:tbl>
      <w:tblPr>
        <w:tblStyle w:val="af2"/>
        <w:tblW w:w="1441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9"/>
        <w:gridCol w:w="7209"/>
      </w:tblGrid>
      <w:tr w:rsidR="00274D0A" w14:paraId="63F69F22" w14:textId="77777777">
        <w:tc>
          <w:tcPr>
            <w:tcW w:w="14418" w:type="dxa"/>
            <w:gridSpan w:val="2"/>
            <w:tcBorders>
              <w:top w:val="nil"/>
              <w:left w:val="nil"/>
              <w:right w:val="nil"/>
            </w:tcBorders>
          </w:tcPr>
          <w:p w14:paraId="5BB05209" w14:textId="5AB3F7BE" w:rsidR="00274D0A" w:rsidRDefault="000A52DF">
            <w:pPr>
              <w:pBdr>
                <w:top w:val="nil"/>
                <w:left w:val="nil"/>
                <w:bottom w:val="nil"/>
                <w:right w:val="nil"/>
                <w:between w:val="nil"/>
              </w:pBdr>
              <w:tabs>
                <w:tab w:val="left" w:pos="1080"/>
              </w:tabs>
              <w:spacing w:after="120"/>
              <w:ind w:left="-120"/>
              <w:rPr>
                <w:rFonts w:ascii="Calibri" w:eastAsia="Calibri" w:hAnsi="Calibri" w:cs="Calibri"/>
                <w:b/>
                <w:color w:val="000000"/>
              </w:rPr>
            </w:pPr>
            <w:r>
              <w:rPr>
                <w:rFonts w:ascii="Calibri" w:eastAsia="Calibri" w:hAnsi="Calibri" w:cs="Calibri"/>
                <w:b/>
                <w:color w:val="000000"/>
              </w:rPr>
              <w:lastRenderedPageBreak/>
              <w:t xml:space="preserve">Data Modeling </w:t>
            </w:r>
            <w:r w:rsidR="008B0488">
              <w:rPr>
                <w:rFonts w:ascii="Calibri" w:eastAsia="Calibri" w:hAnsi="Calibri" w:cs="Calibri"/>
                <w:b/>
                <w:color w:val="000000"/>
              </w:rPr>
              <w:t xml:space="preserve">- </w:t>
            </w:r>
            <w:r>
              <w:rPr>
                <w:rFonts w:ascii="Calibri" w:eastAsia="Calibri" w:hAnsi="Calibri" w:cs="Calibri"/>
                <w:color w:val="000000"/>
              </w:rPr>
              <w:t>Mathematical models are used to predict future, unobserved data values.</w:t>
            </w:r>
          </w:p>
          <w:p w14:paraId="1648050E" w14:textId="453414D5" w:rsidR="00274D0A" w:rsidRDefault="000A52DF" w:rsidP="004A0DD4">
            <w:pPr>
              <w:pBdr>
                <w:top w:val="nil"/>
                <w:left w:val="nil"/>
                <w:bottom w:val="nil"/>
                <w:right w:val="nil"/>
                <w:between w:val="nil"/>
              </w:pBdr>
              <w:tabs>
                <w:tab w:val="left" w:pos="14130"/>
              </w:tabs>
              <w:spacing w:after="120"/>
              <w:ind w:left="1062" w:hanging="1170"/>
              <w:rPr>
                <w:rFonts w:ascii="Calibri" w:eastAsia="Calibri" w:hAnsi="Calibri" w:cs="Calibri"/>
                <w:sz w:val="22"/>
                <w:szCs w:val="22"/>
              </w:rPr>
            </w:pPr>
            <w:r>
              <w:rPr>
                <w:rFonts w:ascii="Calibri" w:eastAsia="Calibri" w:hAnsi="Calibri" w:cs="Calibri"/>
                <w:b/>
                <w:smallCaps/>
                <w:color w:val="000000"/>
              </w:rPr>
              <w:t>DS.7</w:t>
            </w:r>
            <w:r>
              <w:rPr>
                <w:rFonts w:ascii="Calibri" w:eastAsia="Calibri" w:hAnsi="Calibri" w:cs="Calibri"/>
                <w:b/>
                <w:smallCaps/>
                <w:color w:val="000000"/>
              </w:rPr>
              <w:tab/>
            </w:r>
            <w:r>
              <w:rPr>
                <w:rFonts w:ascii="Calibri" w:eastAsia="Calibri" w:hAnsi="Calibri" w:cs="Calibri"/>
                <w:b/>
                <w:color w:val="000000"/>
              </w:rPr>
              <w:t xml:space="preserve">The student will be able to </w:t>
            </w:r>
            <w:r>
              <w:rPr>
                <w:rFonts w:ascii="Calibri" w:eastAsia="Calibri" w:hAnsi="Calibri" w:cs="Calibri"/>
                <w:b/>
              </w:rPr>
              <w:t>assess</w:t>
            </w:r>
            <w:r>
              <w:rPr>
                <w:rFonts w:ascii="Calibri" w:eastAsia="Calibri" w:hAnsi="Calibri" w:cs="Calibri"/>
                <w:b/>
                <w:color w:val="000000"/>
              </w:rPr>
              <w:t xml:space="preserve"> reliability of source</w:t>
            </w:r>
            <w:r>
              <w:rPr>
                <w:rFonts w:ascii="Calibri" w:eastAsia="Calibri" w:hAnsi="Calibri" w:cs="Calibri"/>
                <w:b/>
              </w:rPr>
              <w:t xml:space="preserve"> data in preparation for mathematical modeling.</w:t>
            </w:r>
          </w:p>
        </w:tc>
      </w:tr>
      <w:tr w:rsidR="00274D0A" w14:paraId="580963AB" w14:textId="77777777" w:rsidTr="00A50242">
        <w:tc>
          <w:tcPr>
            <w:tcW w:w="7209" w:type="dxa"/>
            <w:shd w:val="clear" w:color="auto" w:fill="D9D9D9"/>
          </w:tcPr>
          <w:p w14:paraId="0743CC46"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9" w:type="dxa"/>
            <w:shd w:val="clear" w:color="auto" w:fill="D9D9D9"/>
          </w:tcPr>
          <w:p w14:paraId="4F0042A4"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14:paraId="3B9CC0FD" w14:textId="77777777" w:rsidTr="00A50242">
        <w:tc>
          <w:tcPr>
            <w:tcW w:w="7209" w:type="dxa"/>
          </w:tcPr>
          <w:p w14:paraId="7B418C02" w14:textId="77777777" w:rsidR="00274D0A" w:rsidRDefault="000A52DF">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color w:val="000000"/>
                <w:sz w:val="22"/>
                <w:szCs w:val="22"/>
              </w:rPr>
              <w:t>Understanding the characteristics of a reliable data source will allow for more effective analysis.</w:t>
            </w:r>
          </w:p>
          <w:p w14:paraId="0BF2AD5F" w14:textId="12BA765C" w:rsidR="004A0DD4" w:rsidRPr="0071565A" w:rsidRDefault="00482920">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There are different aspects </w:t>
            </w:r>
            <w:r w:rsidR="009B0100">
              <w:rPr>
                <w:rFonts w:ascii="Calibri" w:eastAsia="Calibri" w:hAnsi="Calibri" w:cs="Calibri"/>
                <w:sz w:val="22"/>
                <w:szCs w:val="22"/>
              </w:rPr>
              <w:t xml:space="preserve">of </w:t>
            </w:r>
            <w:r>
              <w:rPr>
                <w:rFonts w:ascii="Calibri" w:eastAsia="Calibri" w:hAnsi="Calibri" w:cs="Calibri"/>
                <w:sz w:val="22"/>
                <w:szCs w:val="22"/>
              </w:rPr>
              <w:t>data reliability</w:t>
            </w:r>
            <w:r w:rsidR="004A0DD4">
              <w:rPr>
                <w:rFonts w:ascii="Calibri" w:eastAsia="Calibri" w:hAnsi="Calibri" w:cs="Calibri"/>
                <w:sz w:val="22"/>
                <w:szCs w:val="22"/>
              </w:rPr>
              <w:t>:</w:t>
            </w:r>
          </w:p>
          <w:p w14:paraId="03712EA1" w14:textId="3B0C0165" w:rsidR="00274D0A" w:rsidRDefault="00482920" w:rsidP="0071565A">
            <w:pPr>
              <w:numPr>
                <w:ilvl w:val="0"/>
                <w:numId w:val="33"/>
              </w:numPr>
              <w:pBdr>
                <w:top w:val="nil"/>
                <w:left w:val="nil"/>
                <w:bottom w:val="nil"/>
                <w:right w:val="nil"/>
                <w:between w:val="nil"/>
              </w:pBdr>
              <w:ind w:left="907" w:right="346"/>
              <w:rPr>
                <w:rFonts w:ascii="Calibri" w:eastAsia="Calibri" w:hAnsi="Calibri" w:cs="Calibri"/>
                <w:sz w:val="22"/>
                <w:szCs w:val="22"/>
              </w:rPr>
            </w:pPr>
            <w:r w:rsidRPr="0071565A">
              <w:rPr>
                <w:rFonts w:ascii="Calibri" w:eastAsia="Calibri" w:hAnsi="Calibri" w:cs="Calibri"/>
                <w:sz w:val="22"/>
                <w:szCs w:val="22"/>
              </w:rPr>
              <w:t xml:space="preserve">Data can be considered </w:t>
            </w:r>
            <w:r w:rsidR="006C4C08" w:rsidRPr="0071565A">
              <w:rPr>
                <w:rFonts w:ascii="Calibri" w:eastAsia="Calibri" w:hAnsi="Calibri" w:cs="Calibri"/>
                <w:sz w:val="22"/>
                <w:szCs w:val="22"/>
              </w:rPr>
              <w:t>valid when</w:t>
            </w:r>
            <w:r w:rsidRPr="0071565A">
              <w:rPr>
                <w:rFonts w:ascii="Calibri" w:eastAsia="Calibri" w:hAnsi="Calibri" w:cs="Calibri"/>
                <w:sz w:val="22"/>
                <w:szCs w:val="22"/>
              </w:rPr>
              <w:t xml:space="preserve"> it is </w:t>
            </w:r>
            <w:r w:rsidR="000A52DF" w:rsidRPr="0071565A">
              <w:rPr>
                <w:rFonts w:ascii="Calibri" w:eastAsia="Calibri" w:hAnsi="Calibri" w:cs="Calibri"/>
                <w:sz w:val="22"/>
                <w:szCs w:val="22"/>
              </w:rPr>
              <w:t xml:space="preserve">formatted and stored </w:t>
            </w:r>
            <w:r w:rsidRPr="0071565A">
              <w:rPr>
                <w:rFonts w:ascii="Calibri" w:eastAsia="Calibri" w:hAnsi="Calibri" w:cs="Calibri"/>
                <w:sz w:val="22"/>
                <w:szCs w:val="22"/>
              </w:rPr>
              <w:t>in a consistent structure;</w:t>
            </w:r>
          </w:p>
          <w:p w14:paraId="2816997A" w14:textId="70256B82" w:rsidR="00274D0A" w:rsidRDefault="00482920" w:rsidP="0071565A">
            <w:pPr>
              <w:numPr>
                <w:ilvl w:val="0"/>
                <w:numId w:val="33"/>
              </w:numPr>
              <w:pBdr>
                <w:top w:val="nil"/>
                <w:left w:val="nil"/>
                <w:bottom w:val="nil"/>
                <w:right w:val="nil"/>
                <w:between w:val="nil"/>
              </w:pBdr>
              <w:ind w:left="907" w:right="346"/>
              <w:rPr>
                <w:rFonts w:ascii="Calibri" w:eastAsia="Calibri" w:hAnsi="Calibri" w:cs="Calibri"/>
                <w:sz w:val="22"/>
                <w:szCs w:val="22"/>
              </w:rPr>
            </w:pPr>
            <w:r w:rsidRPr="0071565A">
              <w:rPr>
                <w:rFonts w:ascii="Calibri" w:eastAsia="Calibri" w:hAnsi="Calibri" w:cs="Calibri"/>
                <w:sz w:val="22"/>
                <w:szCs w:val="22"/>
              </w:rPr>
              <w:t xml:space="preserve">Data is </w:t>
            </w:r>
            <w:r w:rsidR="006C4C08" w:rsidRPr="0071565A">
              <w:rPr>
                <w:rFonts w:ascii="Calibri" w:eastAsia="Calibri" w:hAnsi="Calibri" w:cs="Calibri"/>
                <w:sz w:val="22"/>
                <w:szCs w:val="22"/>
              </w:rPr>
              <w:t>complete when</w:t>
            </w:r>
            <w:r w:rsidRPr="0071565A">
              <w:rPr>
                <w:rFonts w:ascii="Calibri" w:eastAsia="Calibri" w:hAnsi="Calibri" w:cs="Calibri"/>
                <w:sz w:val="22"/>
                <w:szCs w:val="22"/>
              </w:rPr>
              <w:t xml:space="preserve"> it </w:t>
            </w:r>
            <w:r w:rsidR="000A52DF" w:rsidRPr="0071565A">
              <w:rPr>
                <w:rFonts w:ascii="Calibri" w:eastAsia="Calibri" w:hAnsi="Calibri" w:cs="Calibri"/>
                <w:sz w:val="22"/>
                <w:szCs w:val="22"/>
              </w:rPr>
              <w:t>include</w:t>
            </w:r>
            <w:r w:rsidRPr="0071565A">
              <w:rPr>
                <w:rFonts w:ascii="Calibri" w:eastAsia="Calibri" w:hAnsi="Calibri" w:cs="Calibri"/>
                <w:sz w:val="22"/>
                <w:szCs w:val="22"/>
              </w:rPr>
              <w:t>s</w:t>
            </w:r>
            <w:r w:rsidR="000A52DF" w:rsidRPr="0071565A">
              <w:rPr>
                <w:rFonts w:ascii="Calibri" w:eastAsia="Calibri" w:hAnsi="Calibri" w:cs="Calibri"/>
                <w:sz w:val="22"/>
                <w:szCs w:val="22"/>
              </w:rPr>
              <w:t xml:space="preserve"> </w:t>
            </w:r>
            <w:r w:rsidRPr="0071565A">
              <w:rPr>
                <w:rFonts w:ascii="Calibri" w:eastAsia="Calibri" w:hAnsi="Calibri" w:cs="Calibri"/>
                <w:sz w:val="22"/>
                <w:szCs w:val="22"/>
              </w:rPr>
              <w:t xml:space="preserve">all </w:t>
            </w:r>
            <w:r w:rsidR="000A52DF" w:rsidRPr="0071565A">
              <w:rPr>
                <w:rFonts w:ascii="Calibri" w:eastAsia="Calibri" w:hAnsi="Calibri" w:cs="Calibri"/>
                <w:sz w:val="22"/>
                <w:szCs w:val="22"/>
              </w:rPr>
              <w:t xml:space="preserve">values </w:t>
            </w:r>
            <w:r w:rsidRPr="0071565A">
              <w:rPr>
                <w:rFonts w:ascii="Calibri" w:eastAsia="Calibri" w:hAnsi="Calibri" w:cs="Calibri"/>
                <w:sz w:val="22"/>
                <w:szCs w:val="22"/>
              </w:rPr>
              <w:t>required by the context; and</w:t>
            </w:r>
          </w:p>
          <w:p w14:paraId="060A9FA3" w14:textId="65D79C24" w:rsidR="00274D0A" w:rsidRDefault="00482920" w:rsidP="0071565A">
            <w:pPr>
              <w:numPr>
                <w:ilvl w:val="0"/>
                <w:numId w:val="33"/>
              </w:numPr>
              <w:pBdr>
                <w:top w:val="nil"/>
                <w:left w:val="nil"/>
                <w:bottom w:val="nil"/>
                <w:right w:val="nil"/>
                <w:between w:val="nil"/>
              </w:pBdr>
              <w:ind w:left="907" w:right="346"/>
              <w:rPr>
                <w:rFonts w:ascii="Calibri" w:eastAsia="Calibri" w:hAnsi="Calibri" w:cs="Calibri"/>
                <w:sz w:val="22"/>
                <w:szCs w:val="22"/>
              </w:rPr>
            </w:pPr>
            <w:r w:rsidRPr="0071565A">
              <w:rPr>
                <w:rFonts w:ascii="Calibri" w:eastAsia="Calibri" w:hAnsi="Calibri" w:cs="Calibri"/>
                <w:sz w:val="22"/>
                <w:szCs w:val="22"/>
              </w:rPr>
              <w:t xml:space="preserve">Data is </w:t>
            </w:r>
            <w:r w:rsidR="006C4C08" w:rsidRPr="0071565A">
              <w:rPr>
                <w:rFonts w:ascii="Calibri" w:eastAsia="Calibri" w:hAnsi="Calibri" w:cs="Calibri"/>
                <w:sz w:val="22"/>
                <w:szCs w:val="22"/>
              </w:rPr>
              <w:t>unique if</w:t>
            </w:r>
            <w:r w:rsidRPr="0071565A">
              <w:rPr>
                <w:rFonts w:ascii="Calibri" w:eastAsia="Calibri" w:hAnsi="Calibri" w:cs="Calibri"/>
                <w:sz w:val="22"/>
                <w:szCs w:val="22"/>
              </w:rPr>
              <w:t xml:space="preserve"> it is</w:t>
            </w:r>
            <w:r w:rsidR="000A52DF" w:rsidRPr="0071565A">
              <w:rPr>
                <w:rFonts w:ascii="Calibri" w:eastAsia="Calibri" w:hAnsi="Calibri" w:cs="Calibri"/>
                <w:sz w:val="22"/>
                <w:szCs w:val="22"/>
              </w:rPr>
              <w:t xml:space="preserve"> free from duplicates and </w:t>
            </w:r>
            <w:r w:rsidR="006C4C08" w:rsidRPr="0071565A">
              <w:rPr>
                <w:rFonts w:ascii="Calibri" w:eastAsia="Calibri" w:hAnsi="Calibri" w:cs="Calibri"/>
                <w:sz w:val="22"/>
                <w:szCs w:val="22"/>
              </w:rPr>
              <w:t>extraneous entries</w:t>
            </w:r>
            <w:r w:rsidR="0052092D">
              <w:rPr>
                <w:rFonts w:ascii="Calibri" w:eastAsia="Calibri" w:hAnsi="Calibri" w:cs="Calibri"/>
                <w:sz w:val="22"/>
                <w:szCs w:val="22"/>
              </w:rPr>
              <w:t>.</w:t>
            </w:r>
          </w:p>
          <w:p w14:paraId="609ADA2C"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Data validation or input validation is a method for checking the accuracy and quality of source data, typically performed prior to importing and processing so that data analysis results are accurate.</w:t>
            </w:r>
          </w:p>
        </w:tc>
        <w:tc>
          <w:tcPr>
            <w:tcW w:w="7209" w:type="dxa"/>
          </w:tcPr>
          <w:p w14:paraId="2FB0BF66" w14:textId="77777777"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14:paraId="2AAB77BC" w14:textId="1B8E0A6D"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Explain why determining the reliability of big data sources is a key skill that data scientists use to build data trust across an organization.</w:t>
            </w:r>
          </w:p>
          <w:p w14:paraId="6D399156" w14:textId="204227BF" w:rsidR="00274D0A" w:rsidRDefault="00482920">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 Describe the difference between reliability of a data source compared to statistical reliability and validity in research analysis. </w:t>
            </w:r>
            <w:r w:rsidR="000A52DF">
              <w:rPr>
                <w:rFonts w:ascii="Calibri" w:eastAsia="Calibri" w:hAnsi="Calibri" w:cs="Calibri"/>
                <w:sz w:val="22"/>
                <w:szCs w:val="22"/>
              </w:rPr>
              <w:t>Assess</w:t>
            </w:r>
            <w:r w:rsidR="000A52DF">
              <w:rPr>
                <w:rFonts w:ascii="Calibri" w:eastAsia="Calibri" w:hAnsi="Calibri" w:cs="Calibri"/>
                <w:color w:val="000000"/>
                <w:sz w:val="22"/>
                <w:szCs w:val="22"/>
              </w:rPr>
              <w:t xml:space="preserve"> processing source data for reliability based on validity, completeness and uniqueness.</w:t>
            </w:r>
          </w:p>
          <w:p w14:paraId="54898AC0" w14:textId="77777777" w:rsidR="00274D0A" w:rsidRDefault="00274D0A">
            <w:pPr>
              <w:pBdr>
                <w:top w:val="nil"/>
                <w:left w:val="nil"/>
                <w:bottom w:val="nil"/>
                <w:right w:val="nil"/>
                <w:between w:val="nil"/>
              </w:pBdr>
              <w:spacing w:after="120"/>
              <w:ind w:left="540" w:right="346"/>
              <w:rPr>
                <w:rFonts w:ascii="Calibri" w:eastAsia="Calibri" w:hAnsi="Calibri" w:cs="Calibri"/>
                <w:strike/>
                <w:color w:val="000000"/>
                <w:sz w:val="22"/>
                <w:szCs w:val="22"/>
              </w:rPr>
            </w:pPr>
          </w:p>
        </w:tc>
      </w:tr>
    </w:tbl>
    <w:p w14:paraId="07A49091" w14:textId="77777777" w:rsidR="00274D0A" w:rsidRDefault="000A52DF">
      <w:pPr>
        <w:ind w:left="180"/>
        <w:rPr>
          <w:rFonts w:ascii="Calibri" w:eastAsia="Calibri" w:hAnsi="Calibri" w:cs="Calibri"/>
        </w:rPr>
        <w:sectPr w:rsidR="00274D0A" w:rsidSect="001D0E0B">
          <w:headerReference w:type="default" r:id="rId21"/>
          <w:pgSz w:w="15840" w:h="12240" w:orient="landscape"/>
          <w:pgMar w:top="720" w:right="720" w:bottom="720" w:left="720" w:header="720" w:footer="720" w:gutter="0"/>
          <w:cols w:space="720"/>
        </w:sectPr>
      </w:pPr>
      <w:r>
        <w:rPr>
          <w:rFonts w:ascii="Calibri" w:eastAsia="Calibri" w:hAnsi="Calibri" w:cs="Calibri"/>
          <w:sz w:val="22"/>
          <w:szCs w:val="22"/>
        </w:rPr>
        <w:t xml:space="preserve">  </w:t>
      </w:r>
    </w:p>
    <w:tbl>
      <w:tblPr>
        <w:tblStyle w:val="af3"/>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14:paraId="5415FA8C" w14:textId="77777777">
        <w:tc>
          <w:tcPr>
            <w:tcW w:w="14400" w:type="dxa"/>
            <w:gridSpan w:val="2"/>
            <w:tcBorders>
              <w:top w:val="nil"/>
              <w:left w:val="nil"/>
              <w:right w:val="nil"/>
            </w:tcBorders>
          </w:tcPr>
          <w:p w14:paraId="4F4AB84E" w14:textId="24FB9E75" w:rsidR="00274D0A" w:rsidRDefault="000A52DF">
            <w:pPr>
              <w:pBdr>
                <w:top w:val="nil"/>
                <w:left w:val="nil"/>
                <w:bottom w:val="nil"/>
                <w:right w:val="nil"/>
                <w:between w:val="nil"/>
              </w:pBdr>
              <w:tabs>
                <w:tab w:val="left" w:pos="1080"/>
              </w:tabs>
              <w:spacing w:after="120"/>
              <w:ind w:left="1080" w:hanging="1184"/>
              <w:rPr>
                <w:rFonts w:ascii="Calibri" w:eastAsia="Calibri" w:hAnsi="Calibri" w:cs="Calibri"/>
                <w:b/>
                <w:color w:val="000000"/>
              </w:rPr>
            </w:pPr>
            <w:r>
              <w:rPr>
                <w:rFonts w:ascii="Calibri" w:eastAsia="Calibri" w:hAnsi="Calibri" w:cs="Calibri"/>
                <w:b/>
                <w:color w:val="000000"/>
              </w:rPr>
              <w:lastRenderedPageBreak/>
              <w:t xml:space="preserve">Data Modeling </w:t>
            </w:r>
            <w:r w:rsidR="0052092D">
              <w:rPr>
                <w:rFonts w:ascii="Calibri" w:eastAsia="Calibri" w:hAnsi="Calibri" w:cs="Calibri"/>
                <w:b/>
                <w:color w:val="000000"/>
              </w:rPr>
              <w:t xml:space="preserve">- </w:t>
            </w:r>
            <w:r>
              <w:rPr>
                <w:rFonts w:ascii="Calibri" w:eastAsia="Calibri" w:hAnsi="Calibri" w:cs="Calibri"/>
                <w:color w:val="000000"/>
              </w:rPr>
              <w:t>Mathematical models are used to predict future, unobserved data values.</w:t>
            </w:r>
          </w:p>
          <w:p w14:paraId="008D79EE" w14:textId="5FC6BB52" w:rsidR="00274D0A" w:rsidRDefault="000A52DF">
            <w:pPr>
              <w:pBdr>
                <w:top w:val="nil"/>
                <w:left w:val="nil"/>
                <w:bottom w:val="nil"/>
                <w:right w:val="nil"/>
                <w:between w:val="nil"/>
              </w:pBdr>
              <w:ind w:left="1062" w:hanging="1170"/>
              <w:rPr>
                <w:rFonts w:ascii="Calibri" w:eastAsia="Calibri" w:hAnsi="Calibri" w:cs="Calibri"/>
                <w:b/>
                <w:smallCaps/>
                <w:color w:val="000000"/>
              </w:rPr>
            </w:pPr>
            <w:r>
              <w:rPr>
                <w:rFonts w:ascii="Calibri" w:eastAsia="Calibri" w:hAnsi="Calibri" w:cs="Calibri"/>
                <w:b/>
                <w:smallCaps/>
                <w:color w:val="000000"/>
              </w:rPr>
              <w:t>DS.8</w:t>
            </w:r>
            <w:r w:rsidR="00304B3B">
              <w:rPr>
                <w:rFonts w:ascii="Calibri" w:eastAsia="Calibri" w:hAnsi="Calibri" w:cs="Calibri"/>
                <w:sz w:val="22"/>
                <w:szCs w:val="22"/>
                <w:vertAlign w:val="superscript"/>
              </w:rPr>
              <w:t>†</w:t>
            </w:r>
            <w:r>
              <w:rPr>
                <w:rFonts w:ascii="Calibri" w:eastAsia="Calibri" w:hAnsi="Calibri" w:cs="Calibri"/>
                <w:b/>
                <w:smallCaps/>
                <w:color w:val="000000"/>
              </w:rPr>
              <w:tab/>
            </w:r>
            <w:r>
              <w:rPr>
                <w:rFonts w:ascii="Calibri" w:eastAsia="Calibri" w:hAnsi="Calibri" w:cs="Calibri"/>
                <w:b/>
                <w:color w:val="000000"/>
              </w:rPr>
              <w:t>The student will be able to</w:t>
            </w:r>
            <w:r>
              <w:rPr>
                <w:rFonts w:ascii="Calibri" w:eastAsia="Calibri" w:hAnsi="Calibri" w:cs="Calibri"/>
                <w:b/>
                <w:i/>
                <w:color w:val="000000"/>
              </w:rPr>
              <w:t xml:space="preserve"> </w:t>
            </w:r>
            <w:r>
              <w:rPr>
                <w:rFonts w:ascii="Calibri" w:eastAsia="Calibri" w:hAnsi="Calibri" w:cs="Calibri"/>
                <w:b/>
              </w:rPr>
              <w:t>acquire</w:t>
            </w:r>
            <w:r>
              <w:rPr>
                <w:rFonts w:ascii="Calibri" w:eastAsia="Calibri" w:hAnsi="Calibri" w:cs="Calibri"/>
                <w:b/>
                <w:color w:val="000000"/>
              </w:rPr>
              <w:t xml:space="preserve"> and prepare big data sets for modeling and analysis.</w:t>
            </w:r>
          </w:p>
          <w:p w14:paraId="4E8B6106" w14:textId="77777777" w:rsidR="00274D0A" w:rsidRDefault="00274D0A">
            <w:pPr>
              <w:rPr>
                <w:rFonts w:ascii="Calibri" w:eastAsia="Calibri" w:hAnsi="Calibri" w:cs="Calibri"/>
                <w:sz w:val="22"/>
                <w:szCs w:val="22"/>
              </w:rPr>
            </w:pPr>
          </w:p>
        </w:tc>
      </w:tr>
      <w:tr w:rsidR="00274D0A" w14:paraId="6AA50747" w14:textId="77777777" w:rsidTr="00A50242">
        <w:tc>
          <w:tcPr>
            <w:tcW w:w="7200" w:type="dxa"/>
            <w:shd w:val="clear" w:color="auto" w:fill="D9D9D9"/>
          </w:tcPr>
          <w:p w14:paraId="6A39AA38"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14:paraId="41440C9F"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14:paraId="0E009223" w14:textId="77777777" w:rsidTr="00A50242">
        <w:tc>
          <w:tcPr>
            <w:tcW w:w="7200" w:type="dxa"/>
          </w:tcPr>
          <w:p w14:paraId="58150EA0" w14:textId="77777777" w:rsidR="00274D0A" w:rsidRDefault="000A52DF" w:rsidP="00450D68">
            <w:pPr>
              <w:numPr>
                <w:ilvl w:val="0"/>
                <w:numId w:val="2"/>
              </w:numPr>
              <w:pBdr>
                <w:top w:val="nil"/>
                <w:left w:val="nil"/>
                <w:bottom w:val="nil"/>
                <w:right w:val="nil"/>
                <w:between w:val="nil"/>
              </w:pBdr>
              <w:spacing w:before="120" w:after="120"/>
              <w:ind w:left="547" w:right="346"/>
              <w:rPr>
                <w:rFonts w:ascii="Calibri" w:eastAsia="Calibri" w:hAnsi="Calibri" w:cs="Calibri"/>
                <w:color w:val="000000"/>
                <w:sz w:val="22"/>
                <w:szCs w:val="22"/>
              </w:rPr>
            </w:pPr>
            <w:r>
              <w:rPr>
                <w:rFonts w:ascii="Calibri" w:eastAsia="Calibri" w:hAnsi="Calibri" w:cs="Calibri"/>
                <w:color w:val="000000"/>
                <w:sz w:val="22"/>
                <w:szCs w:val="22"/>
              </w:rPr>
              <w:t xml:space="preserve">Data can be collected or </w:t>
            </w:r>
            <w:r>
              <w:rPr>
                <w:rFonts w:ascii="Calibri" w:eastAsia="Calibri" w:hAnsi="Calibri" w:cs="Calibri"/>
                <w:sz w:val="22"/>
                <w:szCs w:val="22"/>
              </w:rPr>
              <w:t>acquired</w:t>
            </w:r>
            <w:r>
              <w:rPr>
                <w:rFonts w:ascii="Calibri" w:eastAsia="Calibri" w:hAnsi="Calibri" w:cs="Calibri"/>
                <w:color w:val="000000"/>
                <w:sz w:val="22"/>
                <w:szCs w:val="22"/>
              </w:rPr>
              <w:t xml:space="preserve"> from reliable existing data sources.</w:t>
            </w:r>
          </w:p>
          <w:p w14:paraId="3ADEF62E"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The purpose of sampling is to provide sufficient information so that population characteristics may be inferred.</w:t>
            </w:r>
          </w:p>
          <w:p w14:paraId="16970553" w14:textId="63FAC0B3"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Data preparation </w:t>
            </w:r>
            <w:r w:rsidR="00724EC0">
              <w:rPr>
                <w:rFonts w:ascii="Calibri" w:eastAsia="Calibri" w:hAnsi="Calibri" w:cs="Calibri"/>
                <w:color w:val="000000"/>
                <w:sz w:val="22"/>
                <w:szCs w:val="22"/>
              </w:rPr>
              <w:t>supports identifying</w:t>
            </w:r>
            <w:r>
              <w:rPr>
                <w:rFonts w:ascii="Calibri" w:eastAsia="Calibri" w:hAnsi="Calibri" w:cs="Calibri"/>
                <w:color w:val="000000"/>
                <w:sz w:val="22"/>
                <w:szCs w:val="22"/>
              </w:rPr>
              <w:t xml:space="preserve"> errors before processing.</w:t>
            </w:r>
          </w:p>
          <w:p w14:paraId="3AB406FC"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Cleaning and reformatting data sets ensures that all data used in analysis will be high quality.</w:t>
            </w:r>
          </w:p>
          <w:p w14:paraId="277CD67A"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Higher quality data can be processed and analyzed more quickly and efficiently.</w:t>
            </w:r>
          </w:p>
          <w:p w14:paraId="7B3CD37E" w14:textId="1B50FF2F"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The process involved in preparing the data set for modeling and analysis involves one or more of the following sub-steps:</w:t>
            </w:r>
          </w:p>
          <w:p w14:paraId="678A8C6C" w14:textId="26B7F0A3" w:rsidR="00274D0A" w:rsidRDefault="000A52DF" w:rsidP="001B253E">
            <w:pPr>
              <w:numPr>
                <w:ilvl w:val="0"/>
                <w:numId w:val="36"/>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Ingest/</w:t>
            </w:r>
            <w:r w:rsidR="00B12C79">
              <w:rPr>
                <w:rFonts w:ascii="Calibri" w:eastAsia="Calibri" w:hAnsi="Calibri" w:cs="Calibri"/>
                <w:color w:val="000000"/>
                <w:sz w:val="22"/>
                <w:szCs w:val="22"/>
              </w:rPr>
              <w:t xml:space="preserve">wrangle </w:t>
            </w:r>
            <w:r>
              <w:rPr>
                <w:rFonts w:ascii="Calibri" w:eastAsia="Calibri" w:hAnsi="Calibri" w:cs="Calibri"/>
                <w:color w:val="000000"/>
                <w:sz w:val="22"/>
                <w:szCs w:val="22"/>
              </w:rPr>
              <w:t>the data</w:t>
            </w:r>
            <w:r w:rsidR="00B12C79">
              <w:rPr>
                <w:rFonts w:ascii="Calibri" w:eastAsia="Calibri" w:hAnsi="Calibri" w:cs="Calibri"/>
                <w:color w:val="000000"/>
                <w:sz w:val="22"/>
                <w:szCs w:val="22"/>
              </w:rPr>
              <w:t>, which includes:</w:t>
            </w:r>
          </w:p>
          <w:p w14:paraId="6B497643" w14:textId="25D03F38" w:rsidR="00B12C79" w:rsidRDefault="00B12C79" w:rsidP="0071565A">
            <w:pPr>
              <w:numPr>
                <w:ilvl w:val="1"/>
                <w:numId w:val="36"/>
              </w:numPr>
              <w:pBdr>
                <w:top w:val="nil"/>
                <w:left w:val="nil"/>
                <w:bottom w:val="nil"/>
                <w:right w:val="nil"/>
                <w:between w:val="nil"/>
              </w:pBdr>
              <w:ind w:left="1310" w:right="346"/>
              <w:rPr>
                <w:rFonts w:ascii="Calibri" w:eastAsia="Calibri" w:hAnsi="Calibri" w:cs="Calibri"/>
                <w:color w:val="000000"/>
                <w:sz w:val="22"/>
                <w:szCs w:val="22"/>
              </w:rPr>
            </w:pPr>
            <w:r>
              <w:rPr>
                <w:rFonts w:ascii="Calibri" w:eastAsia="Calibri" w:hAnsi="Calibri" w:cs="Calibri"/>
                <w:color w:val="000000"/>
                <w:sz w:val="22"/>
                <w:szCs w:val="22"/>
              </w:rPr>
              <w:t xml:space="preserve">Sort (arrange) - </w:t>
            </w:r>
            <w:r w:rsidRPr="00B12C79">
              <w:rPr>
                <w:rFonts w:ascii="Calibri" w:eastAsia="Calibri" w:hAnsi="Calibri" w:cs="Calibri"/>
                <w:color w:val="000000"/>
                <w:sz w:val="22"/>
                <w:szCs w:val="22"/>
              </w:rPr>
              <w:t>order rows by the value or characters of a variable, or a selection of them</w:t>
            </w:r>
            <w:r>
              <w:rPr>
                <w:rFonts w:ascii="Calibri" w:eastAsia="Calibri" w:hAnsi="Calibri" w:cs="Calibri"/>
                <w:color w:val="000000"/>
                <w:sz w:val="22"/>
                <w:szCs w:val="22"/>
              </w:rPr>
              <w:t>;</w:t>
            </w:r>
          </w:p>
          <w:p w14:paraId="1F1A89EB" w14:textId="28250D1B" w:rsidR="00B12C79" w:rsidRDefault="00B12C79" w:rsidP="0071565A">
            <w:pPr>
              <w:numPr>
                <w:ilvl w:val="1"/>
                <w:numId w:val="36"/>
              </w:numPr>
              <w:pBdr>
                <w:top w:val="nil"/>
                <w:left w:val="nil"/>
                <w:bottom w:val="nil"/>
                <w:right w:val="nil"/>
                <w:between w:val="nil"/>
              </w:pBdr>
              <w:ind w:left="1310" w:right="346"/>
              <w:rPr>
                <w:rFonts w:ascii="Calibri" w:eastAsia="Calibri" w:hAnsi="Calibri" w:cs="Calibri"/>
                <w:color w:val="000000"/>
                <w:sz w:val="22"/>
                <w:szCs w:val="22"/>
              </w:rPr>
            </w:pPr>
            <w:r>
              <w:rPr>
                <w:rFonts w:ascii="Calibri" w:eastAsia="Calibri" w:hAnsi="Calibri" w:cs="Calibri"/>
                <w:color w:val="000000"/>
                <w:sz w:val="22"/>
                <w:szCs w:val="22"/>
              </w:rPr>
              <w:t>Select - choose</w:t>
            </w:r>
            <w:r w:rsidRPr="00B12C79">
              <w:rPr>
                <w:rFonts w:ascii="Calibri" w:eastAsia="Calibri" w:hAnsi="Calibri" w:cs="Calibri"/>
                <w:color w:val="000000"/>
                <w:sz w:val="22"/>
                <w:szCs w:val="22"/>
              </w:rPr>
              <w:t xml:space="preserve"> columns in a dataset based on a defined criteria</w:t>
            </w:r>
            <w:r>
              <w:rPr>
                <w:rFonts w:ascii="Calibri" w:eastAsia="Calibri" w:hAnsi="Calibri" w:cs="Calibri"/>
                <w:color w:val="000000"/>
                <w:sz w:val="22"/>
                <w:szCs w:val="22"/>
              </w:rPr>
              <w:t>;</w:t>
            </w:r>
          </w:p>
          <w:p w14:paraId="03D27BC6" w14:textId="4D2A8551" w:rsidR="00B12C79" w:rsidRDefault="00B12C79" w:rsidP="0071565A">
            <w:pPr>
              <w:numPr>
                <w:ilvl w:val="1"/>
                <w:numId w:val="36"/>
              </w:numPr>
              <w:pBdr>
                <w:top w:val="nil"/>
                <w:left w:val="nil"/>
                <w:bottom w:val="nil"/>
                <w:right w:val="nil"/>
                <w:between w:val="nil"/>
              </w:pBdr>
              <w:ind w:left="1310" w:right="346"/>
              <w:rPr>
                <w:rFonts w:ascii="Calibri" w:eastAsia="Calibri" w:hAnsi="Calibri" w:cs="Calibri"/>
                <w:color w:val="000000"/>
                <w:sz w:val="22"/>
                <w:szCs w:val="22"/>
              </w:rPr>
            </w:pPr>
            <w:r w:rsidRPr="00B12C79">
              <w:rPr>
                <w:rFonts w:ascii="Calibri" w:eastAsia="Calibri" w:hAnsi="Calibri" w:cs="Calibri"/>
                <w:color w:val="000000"/>
                <w:sz w:val="22"/>
                <w:szCs w:val="22"/>
              </w:rPr>
              <w:t>Filter</w:t>
            </w:r>
            <w:r>
              <w:rPr>
                <w:rFonts w:ascii="Calibri" w:eastAsia="Calibri" w:hAnsi="Calibri" w:cs="Calibri"/>
                <w:color w:val="000000"/>
                <w:sz w:val="22"/>
                <w:szCs w:val="22"/>
              </w:rPr>
              <w:t xml:space="preserve"> - </w:t>
            </w:r>
            <w:r w:rsidRPr="00B12C79">
              <w:rPr>
                <w:rFonts w:ascii="Calibri" w:eastAsia="Calibri" w:hAnsi="Calibri" w:cs="Calibri"/>
                <w:color w:val="000000"/>
                <w:sz w:val="22"/>
                <w:szCs w:val="22"/>
              </w:rPr>
              <w:t>remov</w:t>
            </w:r>
            <w:r>
              <w:rPr>
                <w:rFonts w:ascii="Calibri" w:eastAsia="Calibri" w:hAnsi="Calibri" w:cs="Calibri"/>
                <w:color w:val="000000"/>
                <w:sz w:val="22"/>
                <w:szCs w:val="22"/>
              </w:rPr>
              <w:t>e</w:t>
            </w:r>
            <w:r w:rsidRPr="00B12C79">
              <w:rPr>
                <w:rFonts w:ascii="Calibri" w:eastAsia="Calibri" w:hAnsi="Calibri" w:cs="Calibri"/>
                <w:color w:val="000000"/>
                <w:sz w:val="22"/>
                <w:szCs w:val="22"/>
              </w:rPr>
              <w:t xml:space="preserve"> parts of rows of a dataset </w:t>
            </w:r>
            <w:r>
              <w:rPr>
                <w:rFonts w:ascii="Calibri" w:eastAsia="Calibri" w:hAnsi="Calibri" w:cs="Calibri"/>
                <w:color w:val="000000"/>
                <w:sz w:val="22"/>
                <w:szCs w:val="22"/>
              </w:rPr>
              <w:t>during</w:t>
            </w:r>
            <w:r w:rsidRPr="00B12C79">
              <w:rPr>
                <w:rFonts w:ascii="Calibri" w:eastAsia="Calibri" w:hAnsi="Calibri" w:cs="Calibri"/>
                <w:color w:val="000000"/>
                <w:sz w:val="22"/>
                <w:szCs w:val="22"/>
              </w:rPr>
              <w:t xml:space="preserve"> analysis</w:t>
            </w:r>
            <w:r>
              <w:rPr>
                <w:rFonts w:ascii="Calibri" w:eastAsia="Calibri" w:hAnsi="Calibri" w:cs="Calibri"/>
                <w:color w:val="000000"/>
                <w:sz w:val="22"/>
                <w:szCs w:val="22"/>
              </w:rPr>
              <w:t>;</w:t>
            </w:r>
          </w:p>
          <w:p w14:paraId="30973070" w14:textId="693BF2FE" w:rsidR="00B12C79" w:rsidRDefault="00B12C79" w:rsidP="0071565A">
            <w:pPr>
              <w:numPr>
                <w:ilvl w:val="1"/>
                <w:numId w:val="36"/>
              </w:numPr>
              <w:pBdr>
                <w:top w:val="nil"/>
                <w:left w:val="nil"/>
                <w:bottom w:val="nil"/>
                <w:right w:val="nil"/>
                <w:between w:val="nil"/>
              </w:pBdr>
              <w:ind w:left="1310" w:right="346"/>
              <w:rPr>
                <w:rFonts w:ascii="Calibri" w:eastAsia="Calibri" w:hAnsi="Calibri" w:cs="Calibri"/>
                <w:color w:val="000000"/>
                <w:sz w:val="22"/>
                <w:szCs w:val="22"/>
              </w:rPr>
            </w:pPr>
            <w:r>
              <w:rPr>
                <w:rFonts w:ascii="Calibri" w:eastAsia="Calibri" w:hAnsi="Calibri" w:cs="Calibri"/>
                <w:color w:val="000000"/>
                <w:sz w:val="22"/>
                <w:szCs w:val="22"/>
              </w:rPr>
              <w:t xml:space="preserve">Replace - </w:t>
            </w:r>
            <w:r w:rsidRPr="00B12C79">
              <w:rPr>
                <w:rFonts w:ascii="Calibri" w:eastAsia="Calibri" w:hAnsi="Calibri" w:cs="Calibri"/>
                <w:color w:val="000000"/>
                <w:sz w:val="22"/>
                <w:szCs w:val="22"/>
              </w:rPr>
              <w:t>convert specific characters</w:t>
            </w:r>
            <w:r>
              <w:rPr>
                <w:rFonts w:ascii="Calibri" w:eastAsia="Calibri" w:hAnsi="Calibri" w:cs="Calibri"/>
                <w:color w:val="000000"/>
                <w:sz w:val="22"/>
                <w:szCs w:val="22"/>
              </w:rPr>
              <w:t xml:space="preserve"> (e.g., </w:t>
            </w:r>
            <w:r w:rsidRPr="00B12C79">
              <w:rPr>
                <w:rFonts w:ascii="Calibri" w:eastAsia="Calibri" w:hAnsi="Calibri" w:cs="Calibri"/>
                <w:color w:val="000000"/>
                <w:sz w:val="22"/>
                <w:szCs w:val="22"/>
              </w:rPr>
              <w:t xml:space="preserve">convert numerical characters to data </w:t>
            </w:r>
            <w:r>
              <w:rPr>
                <w:rFonts w:ascii="Calibri" w:eastAsia="Calibri" w:hAnsi="Calibri" w:cs="Calibri"/>
                <w:color w:val="000000"/>
                <w:sz w:val="22"/>
                <w:szCs w:val="22"/>
              </w:rPr>
              <w:t>and</w:t>
            </w:r>
            <w:r w:rsidRPr="00B12C79">
              <w:rPr>
                <w:rFonts w:ascii="Calibri" w:eastAsia="Calibri" w:hAnsi="Calibri" w:cs="Calibri"/>
                <w:color w:val="000000"/>
                <w:sz w:val="22"/>
                <w:szCs w:val="22"/>
              </w:rPr>
              <w:t xml:space="preserve"> time formats</w:t>
            </w:r>
            <w:r>
              <w:rPr>
                <w:rFonts w:ascii="Calibri" w:eastAsia="Calibri" w:hAnsi="Calibri" w:cs="Calibri"/>
                <w:color w:val="000000"/>
                <w:sz w:val="22"/>
                <w:szCs w:val="22"/>
              </w:rPr>
              <w:t xml:space="preserve">) </w:t>
            </w:r>
            <w:r w:rsidRPr="00B12C79">
              <w:rPr>
                <w:rFonts w:ascii="Calibri" w:eastAsia="Calibri" w:hAnsi="Calibri" w:cs="Calibri"/>
                <w:color w:val="000000"/>
                <w:sz w:val="22"/>
                <w:szCs w:val="22"/>
              </w:rPr>
              <w:t>or re-code variables to fit models.</w:t>
            </w:r>
          </w:p>
          <w:p w14:paraId="4939EA9E" w14:textId="42B96604" w:rsidR="00274D0A" w:rsidRDefault="000A52DF" w:rsidP="001B253E">
            <w:pPr>
              <w:numPr>
                <w:ilvl w:val="0"/>
                <w:numId w:val="36"/>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Clean the data</w:t>
            </w:r>
            <w:r w:rsidR="00724EC0">
              <w:rPr>
                <w:rFonts w:ascii="Calibri" w:eastAsia="Calibri" w:hAnsi="Calibri" w:cs="Calibri"/>
                <w:color w:val="000000"/>
                <w:sz w:val="22"/>
                <w:szCs w:val="22"/>
              </w:rPr>
              <w:t>;</w:t>
            </w:r>
          </w:p>
          <w:p w14:paraId="4DEA9201" w14:textId="12BAEF28" w:rsidR="00274D0A" w:rsidRDefault="00B12C79" w:rsidP="001B253E">
            <w:pPr>
              <w:numPr>
                <w:ilvl w:val="0"/>
                <w:numId w:val="36"/>
              </w:numPr>
              <w:pBdr>
                <w:top w:val="nil"/>
                <w:left w:val="nil"/>
                <w:bottom w:val="nil"/>
                <w:right w:val="nil"/>
                <w:between w:val="nil"/>
              </w:pBdr>
              <w:ind w:left="893" w:right="346"/>
              <w:rPr>
                <w:rFonts w:ascii="Calibri" w:eastAsia="Calibri" w:hAnsi="Calibri" w:cs="Calibri"/>
                <w:color w:val="000000"/>
                <w:sz w:val="22"/>
                <w:szCs w:val="22"/>
              </w:rPr>
            </w:pPr>
            <w:r>
              <w:rPr>
                <w:rFonts w:ascii="Calibri" w:eastAsia="Calibri" w:hAnsi="Calibri" w:cs="Calibri"/>
                <w:color w:val="000000"/>
                <w:sz w:val="22"/>
                <w:szCs w:val="22"/>
              </w:rPr>
              <w:t xml:space="preserve">Format </w:t>
            </w:r>
            <w:r w:rsidR="000A52DF">
              <w:rPr>
                <w:rFonts w:ascii="Calibri" w:eastAsia="Calibri" w:hAnsi="Calibri" w:cs="Calibri"/>
                <w:color w:val="000000"/>
                <w:sz w:val="22"/>
                <w:szCs w:val="22"/>
              </w:rPr>
              <w:t xml:space="preserve">and </w:t>
            </w:r>
            <w:r w:rsidR="00E86C54">
              <w:rPr>
                <w:rFonts w:ascii="Calibri" w:eastAsia="Calibri" w:hAnsi="Calibri" w:cs="Calibri"/>
                <w:color w:val="000000"/>
                <w:sz w:val="22"/>
                <w:szCs w:val="22"/>
              </w:rPr>
              <w:t>e</w:t>
            </w:r>
            <w:r w:rsidR="000A52DF">
              <w:rPr>
                <w:rFonts w:ascii="Calibri" w:eastAsia="Calibri" w:hAnsi="Calibri" w:cs="Calibri"/>
                <w:color w:val="000000"/>
                <w:sz w:val="22"/>
                <w:szCs w:val="22"/>
              </w:rPr>
              <w:t>nrich the data</w:t>
            </w:r>
            <w:r w:rsidR="00724EC0">
              <w:rPr>
                <w:rFonts w:ascii="Calibri" w:eastAsia="Calibri" w:hAnsi="Calibri" w:cs="Calibri"/>
                <w:color w:val="000000"/>
                <w:sz w:val="22"/>
                <w:szCs w:val="22"/>
              </w:rPr>
              <w:t xml:space="preserve">; </w:t>
            </w:r>
            <w:r w:rsidR="00EB23E0">
              <w:rPr>
                <w:rFonts w:ascii="Calibri" w:eastAsia="Calibri" w:hAnsi="Calibri" w:cs="Calibri"/>
                <w:color w:val="000000"/>
                <w:sz w:val="22"/>
                <w:szCs w:val="22"/>
              </w:rPr>
              <w:t>and</w:t>
            </w:r>
          </w:p>
          <w:p w14:paraId="3AF00BB4" w14:textId="3FFAF536" w:rsidR="00274D0A" w:rsidRDefault="00E86C54" w:rsidP="0071565A">
            <w:pPr>
              <w:numPr>
                <w:ilvl w:val="0"/>
                <w:numId w:val="36"/>
              </w:numPr>
              <w:pBdr>
                <w:top w:val="nil"/>
                <w:left w:val="nil"/>
                <w:bottom w:val="nil"/>
                <w:right w:val="nil"/>
                <w:between w:val="nil"/>
              </w:pBdr>
              <w:spacing w:after="120"/>
              <w:ind w:left="893" w:right="346"/>
              <w:rPr>
                <w:rFonts w:ascii="Calibri" w:eastAsia="Calibri" w:hAnsi="Calibri" w:cs="Calibri"/>
                <w:color w:val="000000"/>
                <w:sz w:val="22"/>
                <w:szCs w:val="22"/>
              </w:rPr>
            </w:pPr>
            <w:r>
              <w:rPr>
                <w:rFonts w:ascii="Calibri" w:eastAsia="Calibri" w:hAnsi="Calibri" w:cs="Calibri"/>
                <w:color w:val="000000"/>
                <w:sz w:val="22"/>
                <w:szCs w:val="22"/>
              </w:rPr>
              <w:t xml:space="preserve">Combine </w:t>
            </w:r>
            <w:r w:rsidR="000A52DF">
              <w:rPr>
                <w:rFonts w:ascii="Calibri" w:eastAsia="Calibri" w:hAnsi="Calibri" w:cs="Calibri"/>
                <w:color w:val="000000"/>
                <w:sz w:val="22"/>
                <w:szCs w:val="22"/>
              </w:rPr>
              <w:t xml:space="preserve">and </w:t>
            </w:r>
            <w:r>
              <w:rPr>
                <w:rFonts w:ascii="Calibri" w:eastAsia="Calibri" w:hAnsi="Calibri" w:cs="Calibri"/>
                <w:color w:val="000000"/>
                <w:sz w:val="22"/>
                <w:szCs w:val="22"/>
              </w:rPr>
              <w:t xml:space="preserve">store </w:t>
            </w:r>
            <w:r w:rsidR="000A52DF">
              <w:rPr>
                <w:rFonts w:ascii="Calibri" w:eastAsia="Calibri" w:hAnsi="Calibri" w:cs="Calibri"/>
                <w:color w:val="000000"/>
                <w:sz w:val="22"/>
                <w:szCs w:val="22"/>
              </w:rPr>
              <w:t>the data</w:t>
            </w:r>
            <w:r w:rsidR="00EB23E0">
              <w:rPr>
                <w:rFonts w:ascii="Calibri" w:eastAsia="Calibri" w:hAnsi="Calibri" w:cs="Calibri"/>
                <w:color w:val="000000"/>
                <w:sz w:val="22"/>
                <w:szCs w:val="22"/>
              </w:rPr>
              <w:t>.</w:t>
            </w:r>
          </w:p>
        </w:tc>
        <w:tc>
          <w:tcPr>
            <w:tcW w:w="7200" w:type="dxa"/>
          </w:tcPr>
          <w:p w14:paraId="25FDBBFA" w14:textId="77777777"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14:paraId="12213985" w14:textId="54326213" w:rsidR="00274D0A" w:rsidRPr="0071565A" w:rsidRDefault="000A52DF" w:rsidP="001130A1">
            <w:pPr>
              <w:pStyle w:val="IntroBullet"/>
              <w:rPr>
                <w:rFonts w:asciiTheme="minorHAnsi" w:eastAsia="Calibri" w:hAnsiTheme="minorHAnsi" w:cstheme="minorHAnsi"/>
                <w:sz w:val="22"/>
                <w:szCs w:val="22"/>
              </w:rPr>
            </w:pPr>
            <w:r w:rsidRPr="0071565A">
              <w:rPr>
                <w:rFonts w:asciiTheme="minorHAnsi" w:eastAsia="Calibri" w:hAnsiTheme="minorHAnsi" w:cstheme="minorHAnsi"/>
                <w:sz w:val="22"/>
                <w:szCs w:val="22"/>
              </w:rPr>
              <w:t>Explain the pros and cons of collecting data vs. acquiring it from existing sources.</w:t>
            </w:r>
          </w:p>
          <w:p w14:paraId="5C144662" w14:textId="09358D18" w:rsidR="00315AF3" w:rsidRPr="0071565A" w:rsidRDefault="00315AF3" w:rsidP="001130A1">
            <w:pPr>
              <w:pStyle w:val="IntroBullet"/>
              <w:rPr>
                <w:rFonts w:asciiTheme="minorHAnsi" w:eastAsia="Calibri" w:hAnsiTheme="minorHAnsi" w:cstheme="minorHAnsi"/>
                <w:sz w:val="22"/>
                <w:szCs w:val="22"/>
              </w:rPr>
            </w:pPr>
            <w:r w:rsidRPr="0071565A">
              <w:rPr>
                <w:rFonts w:asciiTheme="minorHAnsi" w:eastAsia="Calibri" w:hAnsiTheme="minorHAnsi" w:cstheme="minorHAnsi"/>
                <w:sz w:val="22"/>
                <w:szCs w:val="22"/>
              </w:rPr>
              <w:t xml:space="preserve">Apply matrix operations using </w:t>
            </w:r>
            <w:r w:rsidR="00B12C79" w:rsidRPr="0071565A">
              <w:rPr>
                <w:rFonts w:asciiTheme="minorHAnsi" w:eastAsia="Calibri" w:hAnsiTheme="minorHAnsi" w:cstheme="minorHAnsi"/>
                <w:sz w:val="22"/>
                <w:szCs w:val="22"/>
              </w:rPr>
              <w:t xml:space="preserve">algebraic methods </w:t>
            </w:r>
            <w:r w:rsidR="00E86C54" w:rsidRPr="0071565A">
              <w:rPr>
                <w:rFonts w:asciiTheme="minorHAnsi" w:eastAsia="Calibri" w:hAnsiTheme="minorHAnsi" w:cstheme="minorHAnsi"/>
                <w:sz w:val="22"/>
                <w:szCs w:val="22"/>
              </w:rPr>
              <w:t xml:space="preserve">(with the support of technology tools) </w:t>
            </w:r>
            <w:r w:rsidRPr="0071565A">
              <w:rPr>
                <w:rFonts w:asciiTheme="minorHAnsi" w:eastAsia="Calibri" w:hAnsiTheme="minorHAnsi" w:cstheme="minorHAnsi"/>
                <w:sz w:val="22"/>
                <w:szCs w:val="22"/>
              </w:rPr>
              <w:t>to:</w:t>
            </w:r>
          </w:p>
          <w:p w14:paraId="2D048C38" w14:textId="2D57513F" w:rsidR="00315AF3" w:rsidRPr="0071565A" w:rsidRDefault="00315AF3" w:rsidP="0071565A">
            <w:pPr>
              <w:numPr>
                <w:ilvl w:val="0"/>
                <w:numId w:val="29"/>
              </w:numPr>
              <w:ind w:left="893" w:right="346"/>
              <w:rPr>
                <w:rFonts w:ascii="Calibri" w:eastAsia="Calibri" w:hAnsi="Calibri" w:cs="Calibri"/>
                <w:color w:val="000000"/>
                <w:sz w:val="22"/>
                <w:szCs w:val="22"/>
              </w:rPr>
            </w:pPr>
            <w:r w:rsidRPr="0071565A">
              <w:rPr>
                <w:rFonts w:ascii="Calibri" w:eastAsia="Calibri" w:hAnsi="Calibri" w:cs="Calibri"/>
                <w:color w:val="000000"/>
                <w:sz w:val="22"/>
                <w:szCs w:val="22"/>
              </w:rPr>
              <w:t xml:space="preserve">Wrangle the data (sort, select, </w:t>
            </w:r>
            <w:r w:rsidR="00B12C79" w:rsidRPr="0071565A">
              <w:rPr>
                <w:rFonts w:ascii="Calibri" w:eastAsia="Calibri" w:hAnsi="Calibri" w:cs="Calibri"/>
                <w:color w:val="000000"/>
                <w:sz w:val="22"/>
                <w:szCs w:val="22"/>
              </w:rPr>
              <w:t>filter</w:t>
            </w:r>
            <w:r w:rsidRPr="0071565A">
              <w:rPr>
                <w:rFonts w:ascii="Calibri" w:eastAsia="Calibri" w:hAnsi="Calibri" w:cs="Calibri"/>
                <w:color w:val="000000"/>
                <w:sz w:val="22"/>
                <w:szCs w:val="22"/>
              </w:rPr>
              <w:t>, and replace);</w:t>
            </w:r>
          </w:p>
          <w:p w14:paraId="0E409498" w14:textId="2A8239B2" w:rsidR="00315AF3" w:rsidRPr="0071565A" w:rsidRDefault="00315AF3" w:rsidP="0071565A">
            <w:pPr>
              <w:numPr>
                <w:ilvl w:val="0"/>
                <w:numId w:val="29"/>
              </w:numPr>
              <w:ind w:left="893" w:right="346"/>
              <w:rPr>
                <w:rFonts w:ascii="Calibri" w:eastAsia="Calibri" w:hAnsi="Calibri" w:cs="Calibri"/>
                <w:color w:val="000000"/>
                <w:sz w:val="22"/>
                <w:szCs w:val="22"/>
              </w:rPr>
            </w:pPr>
            <w:r w:rsidRPr="0071565A">
              <w:rPr>
                <w:rFonts w:ascii="Calibri" w:eastAsia="Calibri" w:hAnsi="Calibri" w:cs="Calibri"/>
                <w:color w:val="000000"/>
                <w:sz w:val="22"/>
                <w:szCs w:val="22"/>
              </w:rPr>
              <w:t>Clean the data;</w:t>
            </w:r>
          </w:p>
          <w:p w14:paraId="7A233586" w14:textId="62FCFB28" w:rsidR="00315AF3" w:rsidRPr="0071565A" w:rsidRDefault="00315AF3" w:rsidP="0071565A">
            <w:pPr>
              <w:numPr>
                <w:ilvl w:val="0"/>
                <w:numId w:val="29"/>
              </w:numPr>
              <w:ind w:left="893" w:right="346"/>
              <w:rPr>
                <w:rFonts w:ascii="Calibri" w:eastAsia="Calibri" w:hAnsi="Calibri" w:cs="Calibri"/>
                <w:color w:val="000000"/>
                <w:sz w:val="22"/>
                <w:szCs w:val="22"/>
              </w:rPr>
            </w:pPr>
            <w:r w:rsidRPr="0071565A">
              <w:rPr>
                <w:rFonts w:ascii="Calibri" w:eastAsia="Calibri" w:hAnsi="Calibri" w:cs="Calibri"/>
                <w:color w:val="000000"/>
                <w:sz w:val="22"/>
                <w:szCs w:val="22"/>
              </w:rPr>
              <w:t xml:space="preserve">Format and enrich the data; and </w:t>
            </w:r>
          </w:p>
          <w:p w14:paraId="1FADB2F5" w14:textId="6472E089" w:rsidR="00315AF3" w:rsidRPr="0071565A" w:rsidRDefault="00315AF3" w:rsidP="0071565A">
            <w:pPr>
              <w:numPr>
                <w:ilvl w:val="0"/>
                <w:numId w:val="29"/>
              </w:numPr>
              <w:ind w:left="893" w:right="346"/>
              <w:rPr>
                <w:rFonts w:ascii="Calibri" w:eastAsia="Calibri" w:hAnsi="Calibri" w:cs="Calibri"/>
                <w:color w:val="000000"/>
                <w:sz w:val="22"/>
                <w:szCs w:val="22"/>
              </w:rPr>
            </w:pPr>
            <w:r w:rsidRPr="0071565A">
              <w:rPr>
                <w:rFonts w:ascii="Calibri" w:eastAsia="Calibri" w:hAnsi="Calibri" w:cs="Calibri"/>
                <w:color w:val="000000"/>
                <w:sz w:val="22"/>
                <w:szCs w:val="22"/>
              </w:rPr>
              <w:t>Combine and store the data.</w:t>
            </w:r>
          </w:p>
          <w:p w14:paraId="17786289" w14:textId="15D30930" w:rsidR="00274D0A" w:rsidRPr="0071565A" w:rsidRDefault="000A52DF" w:rsidP="0071565A">
            <w:pPr>
              <w:pStyle w:val="IntroBullet"/>
              <w:rPr>
                <w:rFonts w:asciiTheme="minorHAnsi" w:eastAsia="Calibri" w:hAnsiTheme="minorHAnsi" w:cstheme="minorHAnsi"/>
                <w:sz w:val="22"/>
                <w:szCs w:val="22"/>
              </w:rPr>
            </w:pPr>
            <w:r w:rsidRPr="0071565A">
              <w:rPr>
                <w:rFonts w:asciiTheme="minorHAnsi" w:eastAsia="Calibri" w:hAnsiTheme="minorHAnsi" w:cstheme="minorHAnsi"/>
                <w:sz w:val="22"/>
                <w:szCs w:val="22"/>
              </w:rPr>
              <w:t>Read data from different sources for preparation and analysis.</w:t>
            </w:r>
          </w:p>
          <w:p w14:paraId="0068D147" w14:textId="77777777" w:rsidR="00274D0A" w:rsidRPr="0071565A" w:rsidRDefault="000A52DF" w:rsidP="001130A1">
            <w:pPr>
              <w:pStyle w:val="IntroBullet"/>
              <w:rPr>
                <w:rFonts w:asciiTheme="minorHAnsi" w:eastAsia="Calibri" w:hAnsiTheme="minorHAnsi" w:cstheme="minorHAnsi"/>
                <w:color w:val="000000"/>
                <w:sz w:val="22"/>
                <w:szCs w:val="22"/>
              </w:rPr>
            </w:pPr>
            <w:r w:rsidRPr="0071565A">
              <w:rPr>
                <w:rFonts w:asciiTheme="minorHAnsi" w:eastAsia="Calibri" w:hAnsiTheme="minorHAnsi" w:cstheme="minorHAnsi"/>
                <w:sz w:val="22"/>
                <w:szCs w:val="22"/>
              </w:rPr>
              <w:t>Identify important parameters about a big data set based on the context of data collected/acquired.</w:t>
            </w:r>
            <w:r w:rsidRPr="0071565A">
              <w:rPr>
                <w:rFonts w:asciiTheme="minorHAnsi" w:eastAsia="Roboto" w:hAnsiTheme="minorHAnsi" w:cstheme="minorHAnsi"/>
                <w:i/>
                <w:color w:val="3C4043"/>
                <w:sz w:val="22"/>
                <w:szCs w:val="22"/>
                <w:highlight w:val="white"/>
              </w:rPr>
              <w:t xml:space="preserve"> </w:t>
            </w:r>
          </w:p>
          <w:p w14:paraId="5939F7C6" w14:textId="77777777" w:rsidR="00EE6B22" w:rsidRDefault="00EE6B22" w:rsidP="00EE6B22">
            <w:pPr>
              <w:numPr>
                <w:ilvl w:val="0"/>
                <w:numId w:val="2"/>
              </w:numPr>
              <w:pBdr>
                <w:top w:val="nil"/>
                <w:left w:val="nil"/>
                <w:bottom w:val="nil"/>
                <w:right w:val="nil"/>
                <w:between w:val="nil"/>
              </w:pBdr>
              <w:spacing w:before="60"/>
              <w:ind w:left="547" w:right="346"/>
              <w:rPr>
                <w:rFonts w:ascii="Calibri" w:eastAsia="Calibri" w:hAnsi="Calibri" w:cs="Calibri"/>
                <w:color w:val="000000"/>
                <w:sz w:val="22"/>
                <w:szCs w:val="22"/>
              </w:rPr>
            </w:pPr>
            <w:r>
              <w:rPr>
                <w:rFonts w:ascii="Calibri" w:eastAsia="Calibri" w:hAnsi="Calibri" w:cs="Calibri"/>
                <w:sz w:val="22"/>
                <w:szCs w:val="22"/>
              </w:rPr>
              <w:t>Define and document the process of ingesting, formatting and cleaning data for future decision making by:</w:t>
            </w:r>
          </w:p>
          <w:p w14:paraId="1FE344E4" w14:textId="77777777" w:rsidR="00EE6B22" w:rsidRDefault="00EE6B22" w:rsidP="00EE6B22">
            <w:pPr>
              <w:numPr>
                <w:ilvl w:val="0"/>
                <w:numId w:val="44"/>
              </w:numPr>
              <w:pBdr>
                <w:top w:val="nil"/>
                <w:left w:val="nil"/>
                <w:bottom w:val="nil"/>
                <w:right w:val="nil"/>
                <w:between w:val="nil"/>
              </w:pBdr>
              <w:ind w:left="907"/>
              <w:rPr>
                <w:rFonts w:ascii="Calibri" w:eastAsia="Calibri" w:hAnsi="Calibri" w:cs="Calibri"/>
                <w:color w:val="000000"/>
                <w:sz w:val="22"/>
                <w:szCs w:val="22"/>
              </w:rPr>
            </w:pPr>
            <w:r>
              <w:rPr>
                <w:rFonts w:ascii="Calibri" w:eastAsia="Calibri" w:hAnsi="Calibri" w:cs="Calibri"/>
                <w:color w:val="000000"/>
                <w:sz w:val="22"/>
                <w:szCs w:val="22"/>
              </w:rPr>
              <w:t>Making data more easily understood by a wider audience; and</w:t>
            </w:r>
          </w:p>
          <w:p w14:paraId="50314A6A" w14:textId="6CD6B01F" w:rsidR="00274D0A" w:rsidRPr="00EE6B22" w:rsidRDefault="00EE6B22" w:rsidP="00EE6B22">
            <w:pPr>
              <w:pStyle w:val="ListParagraph"/>
              <w:numPr>
                <w:ilvl w:val="0"/>
                <w:numId w:val="44"/>
              </w:numPr>
              <w:pBdr>
                <w:top w:val="nil"/>
                <w:left w:val="nil"/>
                <w:bottom w:val="nil"/>
                <w:right w:val="nil"/>
                <w:between w:val="nil"/>
              </w:pBdr>
              <w:spacing w:after="120"/>
              <w:ind w:right="346"/>
              <w:rPr>
                <w:rFonts w:ascii="Calibri" w:eastAsia="Calibri" w:hAnsi="Calibri" w:cs="Calibri"/>
                <w:color w:val="000000"/>
                <w:sz w:val="22"/>
                <w:szCs w:val="22"/>
              </w:rPr>
            </w:pPr>
            <w:r w:rsidRPr="00EE6B22">
              <w:rPr>
                <w:rFonts w:ascii="Calibri" w:eastAsia="Calibri" w:hAnsi="Calibri" w:cs="Calibri"/>
                <w:color w:val="000000"/>
                <w:sz w:val="22"/>
                <w:szCs w:val="22"/>
              </w:rPr>
              <w:t>Connecting data with existing contextual data.</w:t>
            </w:r>
          </w:p>
        </w:tc>
      </w:tr>
    </w:tbl>
    <w:p w14:paraId="46F31178" w14:textId="77777777" w:rsidR="00274D0A" w:rsidRDefault="000A52DF">
      <w:pPr>
        <w:ind w:left="180"/>
        <w:rPr>
          <w:rFonts w:ascii="Calibri" w:eastAsia="Calibri" w:hAnsi="Calibri" w:cs="Calibri"/>
        </w:rPr>
        <w:sectPr w:rsidR="00274D0A" w:rsidSect="001D0E0B">
          <w:headerReference w:type="even" r:id="rId22"/>
          <w:headerReference w:type="first" r:id="rId23"/>
          <w:pgSz w:w="15840" w:h="12240" w:orient="landscape"/>
          <w:pgMar w:top="720" w:right="720" w:bottom="720" w:left="720" w:header="720" w:footer="720" w:gutter="0"/>
          <w:cols w:space="720"/>
        </w:sectPr>
      </w:pPr>
      <w:r>
        <w:rPr>
          <w:rFonts w:ascii="Calibri" w:eastAsia="Calibri" w:hAnsi="Calibri" w:cs="Calibri"/>
          <w:sz w:val="22"/>
          <w:szCs w:val="22"/>
          <w:vertAlign w:val="superscript"/>
        </w:rPr>
        <w:t xml:space="preserve">† </w:t>
      </w:r>
      <w:r>
        <w:rPr>
          <w:rFonts w:ascii="Calibri" w:eastAsia="Calibri" w:hAnsi="Calibri" w:cs="Calibri"/>
          <w:sz w:val="22"/>
          <w:szCs w:val="22"/>
        </w:rPr>
        <w:t xml:space="preserve">Standard should be included in a one-semester course in Data Science.  </w:t>
      </w:r>
    </w:p>
    <w:tbl>
      <w:tblPr>
        <w:tblStyle w:val="af4"/>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14:paraId="613DB65E" w14:textId="77777777">
        <w:tc>
          <w:tcPr>
            <w:tcW w:w="14400" w:type="dxa"/>
            <w:gridSpan w:val="2"/>
            <w:tcBorders>
              <w:top w:val="nil"/>
              <w:left w:val="nil"/>
              <w:right w:val="nil"/>
            </w:tcBorders>
          </w:tcPr>
          <w:p w14:paraId="75F210BE" w14:textId="19EFEAF0" w:rsidR="00274D0A" w:rsidRDefault="000A52DF">
            <w:pPr>
              <w:pBdr>
                <w:top w:val="nil"/>
                <w:left w:val="nil"/>
                <w:bottom w:val="nil"/>
                <w:right w:val="nil"/>
                <w:between w:val="nil"/>
              </w:pBdr>
              <w:tabs>
                <w:tab w:val="left" w:pos="1080"/>
              </w:tabs>
              <w:spacing w:after="120"/>
              <w:ind w:left="1080" w:hanging="1184"/>
              <w:rPr>
                <w:rFonts w:ascii="Calibri" w:eastAsia="Calibri" w:hAnsi="Calibri" w:cs="Calibri"/>
                <w:b/>
                <w:color w:val="000000"/>
              </w:rPr>
            </w:pPr>
            <w:r>
              <w:rPr>
                <w:rFonts w:ascii="Calibri" w:eastAsia="Calibri" w:hAnsi="Calibri" w:cs="Calibri"/>
                <w:b/>
                <w:color w:val="000000"/>
              </w:rPr>
              <w:lastRenderedPageBreak/>
              <w:t xml:space="preserve">Data Modeling </w:t>
            </w:r>
            <w:r w:rsidR="00AD0C3A">
              <w:rPr>
                <w:rFonts w:ascii="Calibri" w:eastAsia="Calibri" w:hAnsi="Calibri" w:cs="Calibri"/>
                <w:b/>
                <w:color w:val="000000"/>
              </w:rPr>
              <w:t xml:space="preserve">- </w:t>
            </w:r>
            <w:r>
              <w:rPr>
                <w:rFonts w:ascii="Calibri" w:eastAsia="Calibri" w:hAnsi="Calibri" w:cs="Calibri"/>
                <w:color w:val="000000"/>
              </w:rPr>
              <w:t>Mathematical models are used to predict future, unobserved data values.</w:t>
            </w:r>
          </w:p>
          <w:p w14:paraId="6279354B" w14:textId="77777777" w:rsidR="00274D0A" w:rsidRDefault="000A52DF">
            <w:pPr>
              <w:pBdr>
                <w:top w:val="nil"/>
                <w:left w:val="nil"/>
                <w:bottom w:val="nil"/>
                <w:right w:val="nil"/>
                <w:between w:val="nil"/>
              </w:pBdr>
              <w:tabs>
                <w:tab w:val="left" w:pos="1062"/>
              </w:tabs>
              <w:ind w:left="177" w:hanging="285"/>
              <w:rPr>
                <w:rFonts w:ascii="Calibri" w:eastAsia="Calibri" w:hAnsi="Calibri" w:cs="Calibri"/>
                <w:b/>
                <w:smallCaps/>
                <w:color w:val="000000"/>
              </w:rPr>
            </w:pPr>
            <w:r>
              <w:rPr>
                <w:rFonts w:ascii="Calibri" w:eastAsia="Calibri" w:hAnsi="Calibri" w:cs="Calibri"/>
                <w:b/>
                <w:smallCaps/>
                <w:color w:val="000000"/>
              </w:rPr>
              <w:t>DS.9</w:t>
            </w:r>
            <w:r w:rsidR="00304B3B">
              <w:rPr>
                <w:rFonts w:ascii="Calibri" w:eastAsia="Calibri" w:hAnsi="Calibri" w:cs="Calibri"/>
                <w:sz w:val="22"/>
                <w:szCs w:val="22"/>
                <w:vertAlign w:val="superscript"/>
              </w:rPr>
              <w:t>†</w:t>
            </w:r>
            <w:r>
              <w:rPr>
                <w:rFonts w:ascii="Calibri" w:eastAsia="Calibri" w:hAnsi="Calibri" w:cs="Calibri"/>
                <w:b/>
                <w:smallCaps/>
                <w:color w:val="000000"/>
              </w:rPr>
              <w:t xml:space="preserve">             </w:t>
            </w:r>
            <w:r>
              <w:rPr>
                <w:rFonts w:ascii="Calibri" w:eastAsia="Calibri" w:hAnsi="Calibri" w:cs="Calibri"/>
                <w:b/>
                <w:color w:val="000000"/>
              </w:rPr>
              <w:t>The student will select and analyze data models to make predictions, while assessing accuracy and sources of uncertainty.</w:t>
            </w:r>
          </w:p>
          <w:p w14:paraId="5EFE6A37" w14:textId="77777777" w:rsidR="00274D0A" w:rsidRDefault="00274D0A">
            <w:pPr>
              <w:rPr>
                <w:rFonts w:ascii="Calibri" w:eastAsia="Calibri" w:hAnsi="Calibri" w:cs="Calibri"/>
                <w:sz w:val="22"/>
                <w:szCs w:val="22"/>
              </w:rPr>
            </w:pPr>
          </w:p>
        </w:tc>
      </w:tr>
      <w:tr w:rsidR="00274D0A" w14:paraId="6536A9F4" w14:textId="77777777" w:rsidTr="00A50242">
        <w:tc>
          <w:tcPr>
            <w:tcW w:w="7200" w:type="dxa"/>
            <w:shd w:val="clear" w:color="auto" w:fill="D9D9D9"/>
          </w:tcPr>
          <w:p w14:paraId="178A0DB1"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14:paraId="263BF51A"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14:paraId="3C2D2564" w14:textId="77777777" w:rsidTr="00A50242">
        <w:tc>
          <w:tcPr>
            <w:tcW w:w="7200" w:type="dxa"/>
          </w:tcPr>
          <w:p w14:paraId="7D22E8BA" w14:textId="77777777" w:rsidR="00274D0A" w:rsidRDefault="000A52DF">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color w:val="000000"/>
                <w:sz w:val="22"/>
                <w:szCs w:val="22"/>
              </w:rPr>
              <w:t>Data prediction involves extrapolating the data beyond the current data set and providing confidence values for those estimates.</w:t>
            </w:r>
          </w:p>
          <w:p w14:paraId="3F4727C6"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It is important to be able to distinguish between the “noise” in the data and relevant data. Every measurement is composed of true value, bias and random noise. This noise is the source of uncertainty.</w:t>
            </w:r>
          </w:p>
          <w:p w14:paraId="27CDA8AE"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Mathematical models will be used to make data predictions based on the behavior of the data.</w:t>
            </w:r>
          </w:p>
          <w:p w14:paraId="17CCD535" w14:textId="4BF0DC3C"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Data prediction </w:t>
            </w:r>
            <w:r w:rsidR="00D37779">
              <w:rPr>
                <w:rFonts w:ascii="Calibri" w:eastAsia="Calibri" w:hAnsi="Calibri" w:cs="Calibri"/>
                <w:color w:val="000000"/>
                <w:sz w:val="22"/>
                <w:szCs w:val="22"/>
              </w:rPr>
              <w:t xml:space="preserve">may be </w:t>
            </w:r>
            <w:r>
              <w:rPr>
                <w:rFonts w:ascii="Calibri" w:eastAsia="Calibri" w:hAnsi="Calibri" w:cs="Calibri"/>
                <w:color w:val="000000"/>
                <w:sz w:val="22"/>
                <w:szCs w:val="22"/>
              </w:rPr>
              <w:t>limited by the assumption that historical patterns are a good predictor of future outcomes.</w:t>
            </w:r>
          </w:p>
          <w:p w14:paraId="281C1C5C"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Overfitting the data can lead to inaccurate results.</w:t>
            </w:r>
          </w:p>
          <w:p w14:paraId="5978C18C" w14:textId="723DC7D4" w:rsidR="00274D0A" w:rsidRDefault="00D37779">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C</w:t>
            </w:r>
            <w:r w:rsidR="000A52DF">
              <w:rPr>
                <w:rFonts w:ascii="Calibri" w:eastAsia="Calibri" w:hAnsi="Calibri" w:cs="Calibri"/>
                <w:color w:val="000000"/>
                <w:sz w:val="22"/>
                <w:szCs w:val="22"/>
              </w:rPr>
              <w:t xml:space="preserve">onsiderations </w:t>
            </w:r>
            <w:r>
              <w:rPr>
                <w:rFonts w:ascii="Calibri" w:eastAsia="Calibri" w:hAnsi="Calibri" w:cs="Calibri"/>
                <w:color w:val="000000"/>
                <w:sz w:val="22"/>
                <w:szCs w:val="22"/>
              </w:rPr>
              <w:t xml:space="preserve">based on </w:t>
            </w:r>
            <w:r w:rsidR="00800894">
              <w:rPr>
                <w:rFonts w:ascii="Calibri" w:eastAsia="Calibri" w:hAnsi="Calibri" w:cs="Calibri"/>
                <w:color w:val="000000"/>
                <w:sz w:val="22"/>
                <w:szCs w:val="22"/>
              </w:rPr>
              <w:t xml:space="preserve">data </w:t>
            </w:r>
            <w:r>
              <w:rPr>
                <w:rFonts w:ascii="Calibri" w:eastAsia="Calibri" w:hAnsi="Calibri" w:cs="Calibri"/>
                <w:color w:val="000000"/>
                <w:sz w:val="22"/>
                <w:szCs w:val="22"/>
              </w:rPr>
              <w:t xml:space="preserve">bias </w:t>
            </w:r>
            <w:r w:rsidR="000A52DF">
              <w:rPr>
                <w:rFonts w:ascii="Calibri" w:eastAsia="Calibri" w:hAnsi="Calibri" w:cs="Calibri"/>
                <w:color w:val="000000"/>
                <w:sz w:val="22"/>
                <w:szCs w:val="22"/>
              </w:rPr>
              <w:t>need to be taken into account during feature selection when trying to predict future outcomes.</w:t>
            </w:r>
          </w:p>
          <w:p w14:paraId="08A606AF" w14:textId="22990F66" w:rsidR="00274D0A" w:rsidRDefault="00E86C54" w:rsidP="00C337E9">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T</w:t>
            </w:r>
            <w:r w:rsidR="000A52DF">
              <w:rPr>
                <w:rFonts w:ascii="Calibri" w:eastAsia="Calibri" w:hAnsi="Calibri" w:cs="Calibri"/>
                <w:color w:val="000000"/>
                <w:sz w:val="22"/>
                <w:szCs w:val="22"/>
              </w:rPr>
              <w:t xml:space="preserve">he fundamentals of numerical methods, </w:t>
            </w:r>
            <w:r w:rsidR="00800894">
              <w:rPr>
                <w:rFonts w:ascii="Calibri" w:eastAsia="Calibri" w:hAnsi="Calibri" w:cs="Calibri"/>
                <w:color w:val="000000"/>
                <w:sz w:val="22"/>
                <w:szCs w:val="22"/>
              </w:rPr>
              <w:t>allow for further understanding of the</w:t>
            </w:r>
            <w:r w:rsidR="000A52DF">
              <w:rPr>
                <w:rFonts w:ascii="Calibri" w:eastAsia="Calibri" w:hAnsi="Calibri" w:cs="Calibri"/>
                <w:color w:val="000000"/>
                <w:sz w:val="22"/>
                <w:szCs w:val="22"/>
              </w:rPr>
              <w:t xml:space="preserve"> application, limitations, and </w:t>
            </w:r>
            <w:r>
              <w:rPr>
                <w:rFonts w:ascii="Calibri" w:eastAsia="Calibri" w:hAnsi="Calibri" w:cs="Calibri"/>
                <w:color w:val="000000"/>
                <w:sz w:val="22"/>
                <w:szCs w:val="22"/>
              </w:rPr>
              <w:t>pitfalls</w:t>
            </w:r>
            <w:r w:rsidR="00800894">
              <w:rPr>
                <w:rFonts w:ascii="Calibri" w:eastAsia="Calibri" w:hAnsi="Calibri" w:cs="Calibri"/>
                <w:color w:val="000000"/>
                <w:sz w:val="22"/>
                <w:szCs w:val="22"/>
              </w:rPr>
              <w:t xml:space="preserve"> of the model. </w:t>
            </w:r>
          </w:p>
        </w:tc>
        <w:tc>
          <w:tcPr>
            <w:tcW w:w="7200" w:type="dxa"/>
          </w:tcPr>
          <w:p w14:paraId="645B0D7C" w14:textId="77777777"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14:paraId="14214ACE"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Identify factors that contribute to the overall behavior of a data set, including true values, bias and noise.</w:t>
            </w:r>
          </w:p>
          <w:p w14:paraId="5C3F84DF"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Fit models</w:t>
            </w:r>
            <w:r>
              <w:rPr>
                <w:rFonts w:ascii="Calibri" w:eastAsia="Calibri" w:hAnsi="Calibri" w:cs="Calibri"/>
                <w:i/>
                <w:sz w:val="22"/>
                <w:szCs w:val="22"/>
              </w:rPr>
              <w:t xml:space="preserve"> </w:t>
            </w:r>
            <w:r>
              <w:rPr>
                <w:rFonts w:ascii="Calibri" w:eastAsia="Calibri" w:hAnsi="Calibri" w:cs="Calibri"/>
                <w:sz w:val="22"/>
                <w:szCs w:val="22"/>
              </w:rPr>
              <w:t>based on the behavior of the data, including models of univariate and bivariate data, in order to make predictions.</w:t>
            </w:r>
          </w:p>
          <w:p w14:paraId="0BD93628" w14:textId="044D2A6D"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Distinguish between linear and nonlinear associations between variables using visualizations.</w:t>
            </w:r>
          </w:p>
          <w:p w14:paraId="26FF5986"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Identify models that are overly complex and therefore fitting to random noise which decreases their predictive accuracy.</w:t>
            </w:r>
          </w:p>
          <w:p w14:paraId="138CFBCD" w14:textId="485005A7" w:rsidR="00800894" w:rsidRDefault="00463D6C">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Use regression techniques to p</w:t>
            </w:r>
            <w:r w:rsidR="000A52DF">
              <w:rPr>
                <w:rFonts w:ascii="Calibri" w:eastAsia="Calibri" w:hAnsi="Calibri" w:cs="Calibri"/>
                <w:color w:val="000000"/>
                <w:sz w:val="22"/>
                <w:szCs w:val="22"/>
              </w:rPr>
              <w:t>erform selection</w:t>
            </w:r>
            <w:r w:rsidR="00800894">
              <w:rPr>
                <w:rFonts w:ascii="Calibri" w:eastAsia="Calibri" w:hAnsi="Calibri" w:cs="Calibri"/>
                <w:color w:val="000000"/>
                <w:sz w:val="22"/>
                <w:szCs w:val="22"/>
              </w:rPr>
              <w:t xml:space="preserve"> of </w:t>
            </w:r>
            <w:r w:rsidR="006C4C08">
              <w:rPr>
                <w:rFonts w:ascii="Calibri" w:eastAsia="Calibri" w:hAnsi="Calibri" w:cs="Calibri"/>
                <w:color w:val="000000"/>
                <w:sz w:val="22"/>
                <w:szCs w:val="22"/>
              </w:rPr>
              <w:t xml:space="preserve">optimal </w:t>
            </w:r>
            <w:r w:rsidR="000A52DF">
              <w:rPr>
                <w:rFonts w:ascii="Calibri" w:eastAsia="Calibri" w:hAnsi="Calibri" w:cs="Calibri"/>
                <w:color w:val="000000"/>
                <w:sz w:val="22"/>
                <w:szCs w:val="22"/>
              </w:rPr>
              <w:t>features</w:t>
            </w:r>
            <w:r w:rsidR="00800894">
              <w:rPr>
                <w:rFonts w:ascii="Calibri" w:eastAsia="Calibri" w:hAnsi="Calibri" w:cs="Calibri"/>
                <w:color w:val="000000"/>
                <w:sz w:val="22"/>
                <w:szCs w:val="22"/>
              </w:rPr>
              <w:t>.</w:t>
            </w:r>
          </w:p>
          <w:p w14:paraId="2D1A3DFA" w14:textId="097AEF43" w:rsidR="00274D0A" w:rsidRDefault="00800894">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R</w:t>
            </w:r>
            <w:r w:rsidR="000A52DF">
              <w:rPr>
                <w:rFonts w:ascii="Calibri" w:eastAsia="Calibri" w:hAnsi="Calibri" w:cs="Calibri"/>
                <w:color w:val="000000"/>
                <w:sz w:val="22"/>
                <w:szCs w:val="22"/>
              </w:rPr>
              <w:t>ecogniz</w:t>
            </w:r>
            <w:r>
              <w:rPr>
                <w:rFonts w:ascii="Calibri" w:eastAsia="Calibri" w:hAnsi="Calibri" w:cs="Calibri"/>
                <w:color w:val="000000"/>
                <w:sz w:val="22"/>
                <w:szCs w:val="22"/>
              </w:rPr>
              <w:t>e</w:t>
            </w:r>
            <w:r w:rsidR="000A52DF">
              <w:rPr>
                <w:rFonts w:ascii="Calibri" w:eastAsia="Calibri" w:hAnsi="Calibri" w:cs="Calibri"/>
                <w:color w:val="000000"/>
                <w:sz w:val="22"/>
                <w:szCs w:val="22"/>
              </w:rPr>
              <w:t xml:space="preserve"> the potential implications of removing features.</w:t>
            </w:r>
          </w:p>
          <w:p w14:paraId="62C8608E" w14:textId="4C3980B5" w:rsidR="00274D0A" w:rsidRDefault="000A52DF" w:rsidP="00E86C54">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S</w:t>
            </w:r>
            <w:r>
              <w:rPr>
                <w:rFonts w:ascii="Calibri" w:eastAsia="Calibri" w:hAnsi="Calibri" w:cs="Calibri"/>
                <w:color w:val="000000"/>
                <w:sz w:val="22"/>
                <w:szCs w:val="22"/>
              </w:rPr>
              <w:t xml:space="preserve">elect the </w:t>
            </w:r>
            <w:r w:rsidR="00E86C54">
              <w:rPr>
                <w:rFonts w:ascii="Calibri" w:eastAsia="Calibri" w:hAnsi="Calibri" w:cs="Calibri"/>
                <w:color w:val="000000"/>
                <w:sz w:val="22"/>
                <w:szCs w:val="22"/>
              </w:rPr>
              <w:t xml:space="preserve">optimal </w:t>
            </w:r>
            <w:r>
              <w:rPr>
                <w:rFonts w:ascii="Calibri" w:eastAsia="Calibri" w:hAnsi="Calibri" w:cs="Calibri"/>
                <w:color w:val="000000"/>
                <w:sz w:val="22"/>
                <w:szCs w:val="22"/>
              </w:rPr>
              <w:t>model for a data set from among a large collection of models</w:t>
            </w:r>
            <w:r>
              <w:rPr>
                <w:rFonts w:ascii="Calibri" w:eastAsia="Calibri" w:hAnsi="Calibri" w:cs="Calibri"/>
                <w:sz w:val="22"/>
                <w:szCs w:val="22"/>
              </w:rPr>
              <w:t>, using technological tools.</w:t>
            </w:r>
          </w:p>
        </w:tc>
      </w:tr>
    </w:tbl>
    <w:p w14:paraId="2B004632" w14:textId="77777777" w:rsidR="00274D0A" w:rsidRDefault="000A52DF">
      <w:pPr>
        <w:ind w:left="180"/>
        <w:rPr>
          <w:rFonts w:ascii="Calibri" w:eastAsia="Calibri" w:hAnsi="Calibri" w:cs="Calibri"/>
        </w:rPr>
        <w:sectPr w:rsidR="00274D0A" w:rsidSect="001D0E0B">
          <w:pgSz w:w="15840" w:h="12240" w:orient="landscape"/>
          <w:pgMar w:top="720" w:right="720" w:bottom="720" w:left="720" w:header="720" w:footer="720" w:gutter="0"/>
          <w:cols w:space="720"/>
        </w:sectPr>
      </w:pPr>
      <w:r>
        <w:rPr>
          <w:rFonts w:ascii="Calibri" w:eastAsia="Calibri" w:hAnsi="Calibri" w:cs="Calibri"/>
          <w:sz w:val="22"/>
          <w:szCs w:val="22"/>
          <w:vertAlign w:val="superscript"/>
        </w:rPr>
        <w:t xml:space="preserve">† </w:t>
      </w:r>
      <w:r>
        <w:rPr>
          <w:rFonts w:ascii="Calibri" w:eastAsia="Calibri" w:hAnsi="Calibri" w:cs="Calibri"/>
          <w:sz w:val="22"/>
          <w:szCs w:val="22"/>
        </w:rPr>
        <w:t xml:space="preserve">Standard should be included in a one-semester course in Data Science.  </w:t>
      </w:r>
    </w:p>
    <w:tbl>
      <w:tblPr>
        <w:tblStyle w:val="af5"/>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14:paraId="04E5C603" w14:textId="77777777">
        <w:tc>
          <w:tcPr>
            <w:tcW w:w="14400" w:type="dxa"/>
            <w:gridSpan w:val="2"/>
            <w:tcBorders>
              <w:top w:val="nil"/>
              <w:left w:val="nil"/>
              <w:right w:val="nil"/>
            </w:tcBorders>
          </w:tcPr>
          <w:p w14:paraId="4491AFF9" w14:textId="550B6F67" w:rsidR="00274D0A" w:rsidRDefault="000A52DF">
            <w:pPr>
              <w:pBdr>
                <w:top w:val="nil"/>
                <w:left w:val="nil"/>
                <w:bottom w:val="nil"/>
                <w:right w:val="nil"/>
                <w:between w:val="nil"/>
              </w:pBdr>
              <w:tabs>
                <w:tab w:val="left" w:pos="1080"/>
              </w:tabs>
              <w:spacing w:after="120"/>
              <w:ind w:left="1080" w:hanging="1184"/>
              <w:rPr>
                <w:rFonts w:ascii="Calibri" w:eastAsia="Calibri" w:hAnsi="Calibri" w:cs="Calibri"/>
                <w:b/>
                <w:color w:val="000000"/>
              </w:rPr>
            </w:pPr>
            <w:r>
              <w:rPr>
                <w:rFonts w:ascii="Calibri" w:eastAsia="Calibri" w:hAnsi="Calibri" w:cs="Calibri"/>
                <w:b/>
                <w:color w:val="000000"/>
              </w:rPr>
              <w:lastRenderedPageBreak/>
              <w:t xml:space="preserve">Data Modeling </w:t>
            </w:r>
            <w:r w:rsidR="00AD0C3A">
              <w:rPr>
                <w:rFonts w:ascii="Calibri" w:eastAsia="Calibri" w:hAnsi="Calibri" w:cs="Calibri"/>
                <w:b/>
                <w:color w:val="000000"/>
              </w:rPr>
              <w:t xml:space="preserve">- </w:t>
            </w:r>
            <w:r>
              <w:rPr>
                <w:rFonts w:ascii="Calibri" w:eastAsia="Calibri" w:hAnsi="Calibri" w:cs="Calibri"/>
                <w:color w:val="000000"/>
              </w:rPr>
              <w:t>Mathematical models are used to predict future, unobserved data values.</w:t>
            </w:r>
          </w:p>
          <w:p w14:paraId="2418CC0F" w14:textId="77777777" w:rsidR="00274D0A" w:rsidRDefault="000A52DF">
            <w:pPr>
              <w:pBdr>
                <w:top w:val="nil"/>
                <w:left w:val="nil"/>
                <w:bottom w:val="nil"/>
                <w:right w:val="nil"/>
                <w:between w:val="nil"/>
              </w:pBdr>
              <w:ind w:left="1062" w:hanging="1170"/>
              <w:rPr>
                <w:rFonts w:ascii="Calibri" w:eastAsia="Calibri" w:hAnsi="Calibri" w:cs="Calibri"/>
                <w:b/>
                <w:smallCaps/>
                <w:color w:val="000000"/>
              </w:rPr>
            </w:pPr>
            <w:r>
              <w:rPr>
                <w:rFonts w:ascii="Calibri" w:eastAsia="Calibri" w:hAnsi="Calibri" w:cs="Calibri"/>
                <w:b/>
                <w:smallCaps/>
                <w:color w:val="000000"/>
              </w:rPr>
              <w:t>DS.10</w:t>
            </w:r>
            <w:r w:rsidR="00304B3B">
              <w:rPr>
                <w:rFonts w:ascii="Calibri" w:eastAsia="Calibri" w:hAnsi="Calibri" w:cs="Calibri"/>
                <w:sz w:val="22"/>
                <w:szCs w:val="22"/>
                <w:vertAlign w:val="superscript"/>
              </w:rPr>
              <w:t>†</w:t>
            </w:r>
            <w:r>
              <w:rPr>
                <w:rFonts w:ascii="Calibri" w:eastAsia="Calibri" w:hAnsi="Calibri" w:cs="Calibri"/>
                <w:b/>
                <w:smallCaps/>
                <w:color w:val="000000"/>
              </w:rPr>
              <w:t xml:space="preserve">          </w:t>
            </w:r>
            <w:r>
              <w:rPr>
                <w:rFonts w:ascii="Calibri" w:eastAsia="Calibri" w:hAnsi="Calibri" w:cs="Calibri"/>
                <w:b/>
                <w:color w:val="000000"/>
              </w:rPr>
              <w:t xml:space="preserve">The student will be able to summarize and interpret data represented in both </w:t>
            </w:r>
            <w:r>
              <w:rPr>
                <w:rFonts w:ascii="Calibri" w:eastAsia="Calibri" w:hAnsi="Calibri" w:cs="Calibri"/>
                <w:b/>
              </w:rPr>
              <w:t>conventional</w:t>
            </w:r>
            <w:r>
              <w:rPr>
                <w:rFonts w:ascii="Calibri" w:eastAsia="Calibri" w:hAnsi="Calibri" w:cs="Calibri"/>
                <w:b/>
                <w:color w:val="000000"/>
              </w:rPr>
              <w:t xml:space="preserve"> and emerging visual</w:t>
            </w:r>
            <w:r>
              <w:rPr>
                <w:rFonts w:ascii="Calibri" w:eastAsia="Calibri" w:hAnsi="Calibri" w:cs="Calibri"/>
                <w:b/>
              </w:rPr>
              <w:t>izations.</w:t>
            </w:r>
          </w:p>
          <w:p w14:paraId="665924CD" w14:textId="77777777" w:rsidR="00274D0A" w:rsidRDefault="00274D0A">
            <w:pPr>
              <w:rPr>
                <w:rFonts w:ascii="Calibri" w:eastAsia="Calibri" w:hAnsi="Calibri" w:cs="Calibri"/>
                <w:sz w:val="22"/>
                <w:szCs w:val="22"/>
              </w:rPr>
            </w:pPr>
          </w:p>
        </w:tc>
      </w:tr>
      <w:tr w:rsidR="00274D0A" w14:paraId="1FA080EF" w14:textId="77777777" w:rsidTr="00A50242">
        <w:tc>
          <w:tcPr>
            <w:tcW w:w="7200" w:type="dxa"/>
            <w:shd w:val="clear" w:color="auto" w:fill="D9D9D9"/>
          </w:tcPr>
          <w:p w14:paraId="7DEA0607"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14:paraId="15F62971"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14:paraId="4E500FE7" w14:textId="77777777" w:rsidTr="00A50242">
        <w:trPr>
          <w:trHeight w:val="4265"/>
        </w:trPr>
        <w:tc>
          <w:tcPr>
            <w:tcW w:w="7200" w:type="dxa"/>
          </w:tcPr>
          <w:p w14:paraId="6B7F2318" w14:textId="77777777" w:rsidR="00274D0A" w:rsidRDefault="000A52DF" w:rsidP="00450D68">
            <w:pPr>
              <w:numPr>
                <w:ilvl w:val="0"/>
                <w:numId w:val="2"/>
              </w:numPr>
              <w:pBdr>
                <w:top w:val="nil"/>
                <w:left w:val="nil"/>
                <w:bottom w:val="nil"/>
                <w:right w:val="nil"/>
                <w:between w:val="nil"/>
              </w:pBdr>
              <w:spacing w:before="120" w:after="120"/>
              <w:ind w:left="547" w:right="346"/>
              <w:rPr>
                <w:rFonts w:ascii="Calibri" w:eastAsia="Calibri" w:hAnsi="Calibri" w:cs="Calibri"/>
                <w:sz w:val="22"/>
                <w:szCs w:val="22"/>
              </w:rPr>
            </w:pPr>
            <w:r>
              <w:rPr>
                <w:rFonts w:ascii="Calibri" w:eastAsia="Calibri" w:hAnsi="Calibri" w:cs="Calibri"/>
                <w:sz w:val="22"/>
                <w:szCs w:val="22"/>
              </w:rPr>
              <w:t>Characteristics of data sets can be summarized graphically by using visual representations of the distribution and numerically with measures of central tendency and measures of variation or dispersion.</w:t>
            </w:r>
          </w:p>
          <w:p w14:paraId="07723A7F" w14:textId="2F9BFC1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Descriptive statistics summarize the characteristics of a data set. </w:t>
            </w:r>
          </w:p>
          <w:p w14:paraId="443AC778"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Statistical summaries </w:t>
            </w:r>
            <w:r w:rsidR="00DC2DC6">
              <w:rPr>
                <w:rFonts w:ascii="Calibri" w:eastAsia="Calibri" w:hAnsi="Calibri" w:cs="Calibri"/>
                <w:sz w:val="22"/>
                <w:szCs w:val="22"/>
              </w:rPr>
              <w:t xml:space="preserve">have the potential to </w:t>
            </w:r>
            <w:r>
              <w:rPr>
                <w:rFonts w:ascii="Calibri" w:eastAsia="Calibri" w:hAnsi="Calibri" w:cs="Calibri"/>
                <w:sz w:val="22"/>
                <w:szCs w:val="22"/>
              </w:rPr>
              <w:t xml:space="preserve">lose information. Representing all the data through visualizations is important to confirm expected patterns, find unexpected patterns, and to assess the validity of the selected statistical model. </w:t>
            </w:r>
          </w:p>
          <w:p w14:paraId="17AB5AC5"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color w:val="292929"/>
                <w:sz w:val="22"/>
                <w:szCs w:val="22"/>
                <w:highlight w:val="white"/>
              </w:rPr>
              <w:t>Visualizations are a key to validating underlying assumptions such as data being normally distributed and having no correlation between independent variables.</w:t>
            </w:r>
          </w:p>
          <w:p w14:paraId="7DCDF929" w14:textId="77777777" w:rsidR="00274D0A" w:rsidRDefault="000A52DF" w:rsidP="001B253E">
            <w:pPr>
              <w:numPr>
                <w:ilvl w:val="0"/>
                <w:numId w:val="2"/>
              </w:numPr>
              <w:pBdr>
                <w:top w:val="nil"/>
                <w:left w:val="nil"/>
                <w:bottom w:val="nil"/>
                <w:right w:val="nil"/>
                <w:between w:val="nil"/>
              </w:pBdr>
              <w:spacing w:before="120" w:after="120"/>
              <w:ind w:left="547" w:right="346"/>
              <w:rPr>
                <w:rFonts w:ascii="Calibri" w:eastAsia="Calibri" w:hAnsi="Calibri" w:cs="Calibri"/>
                <w:sz w:val="22"/>
                <w:szCs w:val="22"/>
              </w:rPr>
            </w:pPr>
            <w:r>
              <w:rPr>
                <w:rFonts w:ascii="Calibri" w:eastAsia="Calibri" w:hAnsi="Calibri" w:cs="Calibri"/>
                <w:color w:val="292929"/>
                <w:sz w:val="22"/>
                <w:szCs w:val="22"/>
              </w:rPr>
              <w:t>Selected Charts for Data Visualization</w:t>
            </w:r>
            <w:r w:rsidR="00DC2DC6">
              <w:rPr>
                <w:rFonts w:ascii="Calibri" w:eastAsia="Calibri" w:hAnsi="Calibri" w:cs="Calibri"/>
                <w:color w:val="292929"/>
                <w:sz w:val="22"/>
                <w:szCs w:val="22"/>
              </w:rPr>
              <w:t xml:space="preserve"> based on types and number of variables</w:t>
            </w:r>
            <w:r>
              <w:rPr>
                <w:rFonts w:ascii="Calibri" w:eastAsia="Calibri" w:hAnsi="Calibri" w:cs="Calibri"/>
                <w:color w:val="292929"/>
                <w:sz w:val="22"/>
                <w:szCs w:val="22"/>
              </w:rPr>
              <w:t>:</w:t>
            </w:r>
          </w:p>
          <w:tbl>
            <w:tblPr>
              <w:tblStyle w:val="af6"/>
              <w:tblW w:w="69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1540"/>
              <w:gridCol w:w="1770"/>
              <w:gridCol w:w="1905"/>
            </w:tblGrid>
            <w:tr w:rsidR="00274D0A" w14:paraId="3A15502F" w14:textId="77777777">
              <w:trPr>
                <w:jc w:val="center"/>
              </w:trPr>
              <w:tc>
                <w:tcPr>
                  <w:tcW w:w="1740" w:type="dxa"/>
                </w:tcPr>
                <w:p w14:paraId="61DCA509" w14:textId="77777777" w:rsidR="00274D0A" w:rsidRDefault="00274D0A">
                  <w:pPr>
                    <w:spacing w:after="120"/>
                    <w:ind w:right="346"/>
                    <w:rPr>
                      <w:rFonts w:ascii="Calibri" w:eastAsia="Calibri" w:hAnsi="Calibri" w:cs="Calibri"/>
                      <w:i/>
                      <w:color w:val="292929"/>
                      <w:sz w:val="22"/>
                      <w:szCs w:val="22"/>
                      <w:highlight w:val="white"/>
                    </w:rPr>
                  </w:pPr>
                </w:p>
              </w:tc>
              <w:tc>
                <w:tcPr>
                  <w:tcW w:w="1540" w:type="dxa"/>
                </w:tcPr>
                <w:p w14:paraId="68B42FF2" w14:textId="77777777" w:rsidR="00274D0A" w:rsidRDefault="000A52DF">
                  <w:pPr>
                    <w:spacing w:after="120"/>
                    <w:ind w:right="346"/>
                    <w:rPr>
                      <w:rFonts w:ascii="Calibri" w:eastAsia="Calibri" w:hAnsi="Calibri" w:cs="Calibri"/>
                      <w:b/>
                      <w:color w:val="292929"/>
                      <w:sz w:val="22"/>
                      <w:szCs w:val="22"/>
                      <w:highlight w:val="white"/>
                    </w:rPr>
                  </w:pPr>
                  <w:r>
                    <w:rPr>
                      <w:rFonts w:ascii="Calibri" w:eastAsia="Calibri" w:hAnsi="Calibri" w:cs="Calibri"/>
                      <w:b/>
                      <w:color w:val="292929"/>
                      <w:sz w:val="22"/>
                      <w:szCs w:val="22"/>
                      <w:highlight w:val="white"/>
                    </w:rPr>
                    <w:t>Univariate</w:t>
                  </w:r>
                </w:p>
              </w:tc>
              <w:tc>
                <w:tcPr>
                  <w:tcW w:w="1770" w:type="dxa"/>
                </w:tcPr>
                <w:p w14:paraId="63A04369" w14:textId="77777777" w:rsidR="00274D0A" w:rsidRDefault="000A52DF">
                  <w:pPr>
                    <w:spacing w:after="120"/>
                    <w:ind w:right="346"/>
                    <w:rPr>
                      <w:rFonts w:ascii="Calibri" w:eastAsia="Calibri" w:hAnsi="Calibri" w:cs="Calibri"/>
                      <w:b/>
                      <w:color w:val="292929"/>
                      <w:sz w:val="22"/>
                      <w:szCs w:val="22"/>
                      <w:highlight w:val="white"/>
                    </w:rPr>
                  </w:pPr>
                  <w:r>
                    <w:rPr>
                      <w:rFonts w:ascii="Calibri" w:eastAsia="Calibri" w:hAnsi="Calibri" w:cs="Calibri"/>
                      <w:b/>
                      <w:color w:val="292929"/>
                      <w:sz w:val="22"/>
                      <w:szCs w:val="22"/>
                      <w:highlight w:val="white"/>
                    </w:rPr>
                    <w:t>Bivariate</w:t>
                  </w:r>
                </w:p>
              </w:tc>
              <w:tc>
                <w:tcPr>
                  <w:tcW w:w="1905" w:type="dxa"/>
                </w:tcPr>
                <w:p w14:paraId="1646ED96" w14:textId="690F683D" w:rsidR="00274D0A" w:rsidRDefault="000A52DF" w:rsidP="00EE6B22">
                  <w:pPr>
                    <w:spacing w:after="120"/>
                    <w:ind w:right="346"/>
                    <w:rPr>
                      <w:rFonts w:ascii="Calibri" w:eastAsia="Calibri" w:hAnsi="Calibri" w:cs="Calibri"/>
                      <w:b/>
                      <w:color w:val="292929"/>
                      <w:sz w:val="22"/>
                      <w:szCs w:val="22"/>
                      <w:highlight w:val="white"/>
                    </w:rPr>
                  </w:pPr>
                  <w:r>
                    <w:rPr>
                      <w:rFonts w:ascii="Calibri" w:eastAsia="Calibri" w:hAnsi="Calibri" w:cs="Calibri"/>
                      <w:b/>
                      <w:color w:val="292929"/>
                      <w:sz w:val="22"/>
                      <w:szCs w:val="22"/>
                      <w:highlight w:val="white"/>
                    </w:rPr>
                    <w:t>Three Variables o</w:t>
                  </w:r>
                  <w:r w:rsidR="00EE6B22">
                    <w:rPr>
                      <w:rFonts w:ascii="Calibri" w:eastAsia="Calibri" w:hAnsi="Calibri" w:cs="Calibri"/>
                      <w:b/>
                      <w:color w:val="292929"/>
                      <w:sz w:val="22"/>
                      <w:szCs w:val="22"/>
                      <w:highlight w:val="white"/>
                    </w:rPr>
                    <w:t xml:space="preserve">r </w:t>
                  </w:r>
                  <w:bookmarkStart w:id="0" w:name="_GoBack"/>
                  <w:bookmarkEnd w:id="0"/>
                  <w:r>
                    <w:rPr>
                      <w:rFonts w:ascii="Calibri" w:eastAsia="Calibri" w:hAnsi="Calibri" w:cs="Calibri"/>
                      <w:b/>
                      <w:color w:val="292929"/>
                      <w:sz w:val="22"/>
                      <w:szCs w:val="22"/>
                      <w:highlight w:val="white"/>
                    </w:rPr>
                    <w:t>Higher</w:t>
                  </w:r>
                </w:p>
              </w:tc>
            </w:tr>
            <w:tr w:rsidR="00274D0A" w14:paraId="733AB2E4" w14:textId="77777777">
              <w:trPr>
                <w:jc w:val="center"/>
              </w:trPr>
              <w:tc>
                <w:tcPr>
                  <w:tcW w:w="1740" w:type="dxa"/>
                </w:tcPr>
                <w:p w14:paraId="5EB1F9DB" w14:textId="77777777" w:rsidR="00274D0A" w:rsidRDefault="000A52DF">
                  <w:pPr>
                    <w:spacing w:after="120"/>
                    <w:ind w:right="346"/>
                    <w:rPr>
                      <w:rFonts w:ascii="Calibri" w:eastAsia="Calibri" w:hAnsi="Calibri" w:cs="Calibri"/>
                      <w:i/>
                      <w:color w:val="292929"/>
                      <w:sz w:val="22"/>
                      <w:szCs w:val="22"/>
                      <w:highlight w:val="white"/>
                    </w:rPr>
                  </w:pPr>
                  <w:r>
                    <w:rPr>
                      <w:rFonts w:ascii="Calibri" w:eastAsia="Calibri" w:hAnsi="Calibri" w:cs="Calibri"/>
                      <w:i/>
                      <w:color w:val="292929"/>
                      <w:sz w:val="22"/>
                      <w:szCs w:val="22"/>
                      <w:highlight w:val="white"/>
                    </w:rPr>
                    <w:t>Quantitative</w:t>
                  </w:r>
                </w:p>
              </w:tc>
              <w:tc>
                <w:tcPr>
                  <w:tcW w:w="1540" w:type="dxa"/>
                </w:tcPr>
                <w:p w14:paraId="6CCB3E24" w14:textId="5A9B2AF7" w:rsidR="00274D0A" w:rsidRDefault="00C337E9">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Dot plots</w:t>
                  </w:r>
                </w:p>
                <w:p w14:paraId="4C1BE762" w14:textId="57D0EDF6" w:rsidR="00274D0A" w:rsidRDefault="00C337E9">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Stem plots</w:t>
                  </w:r>
                </w:p>
                <w:p w14:paraId="658881A0" w14:textId="77777777"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Histograms</w:t>
                  </w:r>
                </w:p>
                <w:p w14:paraId="40E1CDF6" w14:textId="77777777"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Box and Whisker Plots</w:t>
                  </w:r>
                </w:p>
              </w:tc>
              <w:tc>
                <w:tcPr>
                  <w:tcW w:w="1770" w:type="dxa"/>
                </w:tcPr>
                <w:p w14:paraId="31A7335B" w14:textId="77777777"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Scatterplots</w:t>
                  </w:r>
                </w:p>
                <w:p w14:paraId="7669ED7E" w14:textId="77777777"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Line Plots</w:t>
                  </w:r>
                </w:p>
                <w:p w14:paraId="58C8E6E5" w14:textId="77777777"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2-D Histograms</w:t>
                  </w:r>
                </w:p>
              </w:tc>
              <w:tc>
                <w:tcPr>
                  <w:tcW w:w="1905" w:type="dxa"/>
                </w:tcPr>
                <w:p w14:paraId="2E4EBD3A" w14:textId="77777777"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3-D Scatterplot</w:t>
                  </w:r>
                </w:p>
                <w:p w14:paraId="1DBE3257" w14:textId="66B498A2"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 xml:space="preserve">3-D </w:t>
                  </w:r>
                  <w:r w:rsidR="00C337E9">
                    <w:rPr>
                      <w:rFonts w:ascii="Calibri" w:eastAsia="Calibri" w:hAnsi="Calibri" w:cs="Calibri"/>
                      <w:color w:val="292929"/>
                      <w:sz w:val="18"/>
                      <w:szCs w:val="18"/>
                      <w:highlight w:val="white"/>
                    </w:rPr>
                    <w:t>Line plot</w:t>
                  </w:r>
                </w:p>
                <w:p w14:paraId="249DE609" w14:textId="77777777"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Heat Map</w:t>
                  </w:r>
                </w:p>
                <w:p w14:paraId="588EA41C" w14:textId="77777777"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Bubble Chart</w:t>
                  </w:r>
                </w:p>
              </w:tc>
            </w:tr>
            <w:tr w:rsidR="00274D0A" w14:paraId="55DAF916" w14:textId="77777777">
              <w:trPr>
                <w:jc w:val="center"/>
              </w:trPr>
              <w:tc>
                <w:tcPr>
                  <w:tcW w:w="1740" w:type="dxa"/>
                </w:tcPr>
                <w:p w14:paraId="2DEDC42C" w14:textId="77777777" w:rsidR="00274D0A" w:rsidRDefault="000A52DF">
                  <w:pPr>
                    <w:spacing w:after="120"/>
                    <w:ind w:right="346"/>
                    <w:rPr>
                      <w:rFonts w:ascii="Calibri" w:eastAsia="Calibri" w:hAnsi="Calibri" w:cs="Calibri"/>
                      <w:i/>
                      <w:color w:val="292929"/>
                      <w:sz w:val="22"/>
                      <w:szCs w:val="22"/>
                      <w:highlight w:val="white"/>
                    </w:rPr>
                  </w:pPr>
                  <w:r>
                    <w:rPr>
                      <w:rFonts w:ascii="Calibri" w:eastAsia="Calibri" w:hAnsi="Calibri" w:cs="Calibri"/>
                      <w:i/>
                      <w:color w:val="292929"/>
                      <w:sz w:val="22"/>
                      <w:szCs w:val="22"/>
                      <w:highlight w:val="white"/>
                    </w:rPr>
                    <w:t>Categorical</w:t>
                  </w:r>
                </w:p>
              </w:tc>
              <w:tc>
                <w:tcPr>
                  <w:tcW w:w="1540" w:type="dxa"/>
                </w:tcPr>
                <w:p w14:paraId="158BA2D4" w14:textId="77777777"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Bar Charts</w:t>
                  </w:r>
                </w:p>
                <w:p w14:paraId="28F26680" w14:textId="77777777"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Pie Charts</w:t>
                  </w:r>
                </w:p>
              </w:tc>
              <w:tc>
                <w:tcPr>
                  <w:tcW w:w="1770" w:type="dxa"/>
                </w:tcPr>
                <w:p w14:paraId="7652FAEA" w14:textId="77777777"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Two-Way Tables</w:t>
                  </w:r>
                </w:p>
                <w:p w14:paraId="6870C89C" w14:textId="77777777"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Segmented Bar Graphs</w:t>
                  </w:r>
                </w:p>
              </w:tc>
              <w:tc>
                <w:tcPr>
                  <w:tcW w:w="1905" w:type="dxa"/>
                </w:tcPr>
                <w:p w14:paraId="49CCEE33" w14:textId="77777777" w:rsidR="00274D0A" w:rsidRDefault="000A52DF">
                  <w:pPr>
                    <w:ind w:right="346"/>
                    <w:rPr>
                      <w:rFonts w:ascii="Calibri" w:eastAsia="Calibri" w:hAnsi="Calibri" w:cs="Calibri"/>
                      <w:color w:val="292929"/>
                      <w:sz w:val="18"/>
                      <w:szCs w:val="18"/>
                      <w:highlight w:val="white"/>
                    </w:rPr>
                  </w:pPr>
                  <w:r>
                    <w:rPr>
                      <w:rFonts w:ascii="Calibri" w:eastAsia="Calibri" w:hAnsi="Calibri" w:cs="Calibri"/>
                      <w:color w:val="292929"/>
                      <w:sz w:val="18"/>
                      <w:szCs w:val="18"/>
                      <w:highlight w:val="white"/>
                    </w:rPr>
                    <w:t>Multivariate Bar Graphs</w:t>
                  </w:r>
                </w:p>
              </w:tc>
            </w:tr>
          </w:tbl>
          <w:p w14:paraId="4C92A3AC" w14:textId="77777777" w:rsidR="00274D0A" w:rsidRDefault="00274D0A">
            <w:pPr>
              <w:spacing w:after="120"/>
              <w:ind w:left="360" w:right="346"/>
              <w:rPr>
                <w:rFonts w:ascii="Calibri" w:eastAsia="Calibri" w:hAnsi="Calibri" w:cs="Calibri"/>
                <w:i/>
                <w:color w:val="292929"/>
                <w:sz w:val="22"/>
                <w:szCs w:val="22"/>
                <w:highlight w:val="white"/>
              </w:rPr>
            </w:pPr>
          </w:p>
        </w:tc>
        <w:tc>
          <w:tcPr>
            <w:tcW w:w="7200" w:type="dxa"/>
          </w:tcPr>
          <w:p w14:paraId="309DDFCB" w14:textId="77777777"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14:paraId="339F2E36" w14:textId="77777777" w:rsidR="00274D0A" w:rsidRPr="0071565A" w:rsidRDefault="000A52DF" w:rsidP="00800894">
            <w:pPr>
              <w:pStyle w:val="IntroBullet"/>
              <w:rPr>
                <w:rFonts w:asciiTheme="minorHAnsi" w:eastAsia="Calibri" w:hAnsiTheme="minorHAnsi"/>
                <w:sz w:val="22"/>
                <w:szCs w:val="22"/>
              </w:rPr>
            </w:pPr>
            <w:r w:rsidRPr="0071565A">
              <w:rPr>
                <w:rFonts w:asciiTheme="minorHAnsi" w:eastAsia="Calibri" w:hAnsiTheme="minorHAnsi"/>
                <w:sz w:val="22"/>
                <w:szCs w:val="22"/>
              </w:rPr>
              <w:t xml:space="preserve">Apply descriptive statistics to explain measures of central tendency and measures of variability/dispersion to describe center and spread in visualizations of distributions.  </w:t>
            </w:r>
          </w:p>
          <w:p w14:paraId="5549C60E" w14:textId="77777777" w:rsidR="00800894" w:rsidRPr="0071565A" w:rsidRDefault="000A52DF" w:rsidP="00800894">
            <w:pPr>
              <w:pStyle w:val="IntroBullet"/>
              <w:rPr>
                <w:rFonts w:asciiTheme="minorHAnsi" w:eastAsia="Calibri" w:hAnsiTheme="minorHAnsi"/>
                <w:sz w:val="22"/>
                <w:szCs w:val="22"/>
              </w:rPr>
            </w:pPr>
            <w:r w:rsidRPr="0071565A">
              <w:rPr>
                <w:rFonts w:asciiTheme="minorHAnsi" w:eastAsia="Calibri" w:hAnsiTheme="minorHAnsi"/>
                <w:sz w:val="22"/>
                <w:szCs w:val="22"/>
              </w:rPr>
              <w:t>Define emerging visualizations and describe summarization of characteristics and relationships based on audience and purpose</w:t>
            </w:r>
            <w:r w:rsidR="00800894" w:rsidRPr="0071565A">
              <w:rPr>
                <w:rFonts w:asciiTheme="minorHAnsi" w:eastAsia="Calibri" w:hAnsiTheme="minorHAnsi"/>
                <w:sz w:val="22"/>
                <w:szCs w:val="22"/>
              </w:rPr>
              <w:t xml:space="preserve"> which may include:</w:t>
            </w:r>
          </w:p>
          <w:p w14:paraId="2D1C131A" w14:textId="63777096" w:rsidR="00800894" w:rsidRPr="0071565A" w:rsidRDefault="00800894" w:rsidP="0071565A">
            <w:pPr>
              <w:numPr>
                <w:ilvl w:val="0"/>
                <w:numId w:val="38"/>
              </w:numPr>
              <w:ind w:left="907" w:right="346"/>
              <w:rPr>
                <w:rFonts w:ascii="Calibri" w:eastAsia="Calibri" w:hAnsi="Calibri" w:cs="Calibri"/>
                <w:sz w:val="22"/>
                <w:szCs w:val="22"/>
                <w:highlight w:val="white"/>
              </w:rPr>
            </w:pPr>
            <w:r w:rsidRPr="0071565A">
              <w:rPr>
                <w:rFonts w:ascii="Calibri" w:eastAsia="Calibri" w:hAnsi="Calibri" w:cs="Calibri"/>
                <w:sz w:val="22"/>
                <w:szCs w:val="22"/>
                <w:highlight w:val="white"/>
              </w:rPr>
              <w:t>A heat map</w:t>
            </w:r>
            <w:r w:rsidR="001130A1">
              <w:rPr>
                <w:rFonts w:ascii="Calibri" w:eastAsia="Calibri" w:hAnsi="Calibri" w:cs="Calibri"/>
                <w:sz w:val="22"/>
                <w:szCs w:val="22"/>
                <w:highlight w:val="white"/>
              </w:rPr>
              <w:t>, which</w:t>
            </w:r>
            <w:r w:rsidRPr="0071565A">
              <w:rPr>
                <w:rFonts w:ascii="Calibri" w:eastAsia="Calibri" w:hAnsi="Calibri" w:cs="Calibri"/>
                <w:sz w:val="22"/>
                <w:szCs w:val="22"/>
                <w:highlight w:val="white"/>
              </w:rPr>
              <w:t xml:space="preserve"> uses color to show changes and magnitude of a third variable to a two-dimensional plot. </w:t>
            </w:r>
          </w:p>
          <w:p w14:paraId="7CBCA1AF" w14:textId="3BAE533D" w:rsidR="00274D0A" w:rsidRPr="0071565A" w:rsidRDefault="00800894" w:rsidP="0071565A">
            <w:pPr>
              <w:numPr>
                <w:ilvl w:val="0"/>
                <w:numId w:val="38"/>
              </w:numPr>
              <w:ind w:left="907" w:right="346"/>
              <w:rPr>
                <w:rFonts w:ascii="Calibri" w:eastAsia="Calibri" w:hAnsi="Calibri" w:cs="Calibri"/>
                <w:sz w:val="22"/>
                <w:szCs w:val="22"/>
                <w:highlight w:val="white"/>
              </w:rPr>
            </w:pPr>
            <w:r w:rsidRPr="0071565A">
              <w:rPr>
                <w:rFonts w:ascii="Calibri" w:eastAsia="Calibri" w:hAnsi="Calibri" w:cs="Calibri"/>
                <w:sz w:val="22"/>
                <w:szCs w:val="22"/>
                <w:highlight w:val="white"/>
              </w:rPr>
              <w:t>A bubble cha</w:t>
            </w:r>
            <w:r w:rsidR="001130A1" w:rsidRPr="001130A1">
              <w:rPr>
                <w:rFonts w:ascii="Calibri" w:eastAsia="Calibri" w:hAnsi="Calibri" w:cs="Calibri"/>
                <w:sz w:val="22"/>
                <w:szCs w:val="22"/>
                <w:highlight w:val="white"/>
              </w:rPr>
              <w:t xml:space="preserve">rt, which </w:t>
            </w:r>
            <w:r w:rsidRPr="0071565A">
              <w:rPr>
                <w:rFonts w:ascii="Calibri" w:eastAsia="Calibri" w:hAnsi="Calibri" w:cs="Calibri"/>
                <w:sz w:val="22"/>
                <w:szCs w:val="22"/>
                <w:highlight w:val="white"/>
              </w:rPr>
              <w:t xml:space="preserve">is </w:t>
            </w:r>
            <w:r w:rsidRPr="001130A1">
              <w:rPr>
                <w:rFonts w:ascii="Calibri" w:eastAsia="Calibri" w:hAnsi="Calibri" w:cs="Calibri"/>
                <w:sz w:val="22"/>
                <w:szCs w:val="22"/>
                <w:highlight w:val="white"/>
              </w:rPr>
              <w:t xml:space="preserve">a multivariate graph that is both a scatterplot and a proportional area chart. </w:t>
            </w:r>
            <w:r w:rsidR="004F0287" w:rsidRPr="001130A1">
              <w:rPr>
                <w:rFonts w:ascii="Calibri" w:eastAsia="Calibri" w:hAnsi="Calibri" w:cs="Calibri"/>
                <w:sz w:val="22"/>
                <w:szCs w:val="22"/>
                <w:highlight w:val="white"/>
              </w:rPr>
              <w:t>Typically, e</w:t>
            </w:r>
            <w:r w:rsidRPr="001130A1">
              <w:rPr>
                <w:rFonts w:ascii="Calibri" w:eastAsia="Calibri" w:hAnsi="Calibri" w:cs="Calibri"/>
                <w:sz w:val="22"/>
                <w:szCs w:val="22"/>
                <w:highlight w:val="white"/>
              </w:rPr>
              <w:t>ach plotted point then represents a third variable by the area of its circle.</w:t>
            </w:r>
          </w:p>
          <w:p w14:paraId="6B93AF22" w14:textId="77777777" w:rsidR="00274D0A" w:rsidRPr="0071565A" w:rsidRDefault="000A52DF" w:rsidP="00800894">
            <w:pPr>
              <w:pStyle w:val="IntroBullet"/>
              <w:rPr>
                <w:rFonts w:asciiTheme="minorHAnsi" w:eastAsia="Calibri" w:hAnsiTheme="minorHAnsi"/>
                <w:sz w:val="22"/>
                <w:szCs w:val="22"/>
              </w:rPr>
            </w:pPr>
            <w:r w:rsidRPr="0071565A">
              <w:rPr>
                <w:rFonts w:asciiTheme="minorHAnsi" w:eastAsia="Calibri" w:hAnsiTheme="minorHAnsi"/>
                <w:sz w:val="22"/>
                <w:szCs w:val="22"/>
              </w:rPr>
              <w:t>Interpret various emerging visualizations by describing patterns, trends and relationships between and among the variables.</w:t>
            </w:r>
          </w:p>
          <w:p w14:paraId="1BB28F3C" w14:textId="77777777" w:rsidR="00274D0A" w:rsidRDefault="00274D0A">
            <w:pPr>
              <w:pBdr>
                <w:top w:val="nil"/>
                <w:left w:val="nil"/>
                <w:bottom w:val="nil"/>
                <w:right w:val="nil"/>
                <w:between w:val="nil"/>
              </w:pBdr>
              <w:spacing w:after="120"/>
              <w:ind w:right="346"/>
              <w:rPr>
                <w:rFonts w:ascii="Calibri" w:eastAsia="Calibri" w:hAnsi="Calibri" w:cs="Calibri"/>
                <w:sz w:val="22"/>
                <w:szCs w:val="22"/>
              </w:rPr>
            </w:pPr>
          </w:p>
          <w:p w14:paraId="2C2DA938" w14:textId="77777777" w:rsidR="00274D0A" w:rsidRDefault="00274D0A">
            <w:pPr>
              <w:pBdr>
                <w:top w:val="nil"/>
                <w:left w:val="nil"/>
                <w:bottom w:val="nil"/>
                <w:right w:val="nil"/>
                <w:between w:val="nil"/>
              </w:pBdr>
              <w:spacing w:after="120"/>
              <w:ind w:right="346"/>
              <w:rPr>
                <w:rFonts w:ascii="Calibri" w:eastAsia="Calibri" w:hAnsi="Calibri" w:cs="Calibri"/>
                <w:sz w:val="22"/>
                <w:szCs w:val="22"/>
              </w:rPr>
            </w:pPr>
          </w:p>
          <w:p w14:paraId="6EC19A90" w14:textId="77777777" w:rsidR="00274D0A" w:rsidRDefault="00274D0A">
            <w:pPr>
              <w:pBdr>
                <w:top w:val="nil"/>
                <w:left w:val="nil"/>
                <w:bottom w:val="nil"/>
                <w:right w:val="nil"/>
                <w:between w:val="nil"/>
              </w:pBdr>
              <w:spacing w:after="120"/>
              <w:ind w:right="346"/>
              <w:rPr>
                <w:rFonts w:ascii="Calibri" w:eastAsia="Calibri" w:hAnsi="Calibri" w:cs="Calibri"/>
                <w:sz w:val="22"/>
                <w:szCs w:val="22"/>
              </w:rPr>
            </w:pPr>
          </w:p>
          <w:p w14:paraId="1453829F" w14:textId="77777777" w:rsidR="00274D0A" w:rsidRDefault="00274D0A">
            <w:pPr>
              <w:pBdr>
                <w:top w:val="nil"/>
                <w:left w:val="nil"/>
                <w:bottom w:val="nil"/>
                <w:right w:val="nil"/>
                <w:between w:val="nil"/>
              </w:pBdr>
              <w:spacing w:after="120"/>
              <w:ind w:right="346"/>
              <w:rPr>
                <w:rFonts w:ascii="Calibri" w:eastAsia="Calibri" w:hAnsi="Calibri" w:cs="Calibri"/>
                <w:sz w:val="22"/>
                <w:szCs w:val="22"/>
              </w:rPr>
            </w:pPr>
          </w:p>
          <w:p w14:paraId="62C6CE6C" w14:textId="77777777" w:rsidR="00274D0A" w:rsidRDefault="00274D0A">
            <w:pPr>
              <w:pBdr>
                <w:top w:val="nil"/>
                <w:left w:val="nil"/>
                <w:bottom w:val="nil"/>
                <w:right w:val="nil"/>
                <w:between w:val="nil"/>
              </w:pBdr>
              <w:spacing w:after="120"/>
              <w:ind w:right="346"/>
              <w:rPr>
                <w:rFonts w:ascii="Calibri" w:eastAsia="Calibri" w:hAnsi="Calibri" w:cs="Calibri"/>
                <w:sz w:val="22"/>
                <w:szCs w:val="22"/>
              </w:rPr>
            </w:pPr>
          </w:p>
          <w:p w14:paraId="7FE9FC11" w14:textId="77777777" w:rsidR="00274D0A" w:rsidRDefault="00274D0A">
            <w:pPr>
              <w:pBdr>
                <w:top w:val="nil"/>
                <w:left w:val="nil"/>
                <w:bottom w:val="nil"/>
                <w:right w:val="nil"/>
                <w:between w:val="nil"/>
              </w:pBdr>
              <w:spacing w:after="120"/>
              <w:ind w:right="346"/>
              <w:rPr>
                <w:rFonts w:ascii="Calibri" w:eastAsia="Calibri" w:hAnsi="Calibri" w:cs="Calibri"/>
                <w:sz w:val="22"/>
                <w:szCs w:val="22"/>
              </w:rPr>
            </w:pPr>
          </w:p>
          <w:p w14:paraId="4E781B86" w14:textId="77777777" w:rsidR="00274D0A" w:rsidRDefault="00274D0A">
            <w:pPr>
              <w:pBdr>
                <w:top w:val="nil"/>
                <w:left w:val="nil"/>
                <w:bottom w:val="nil"/>
                <w:right w:val="nil"/>
                <w:between w:val="nil"/>
              </w:pBdr>
              <w:spacing w:after="120"/>
              <w:ind w:right="346"/>
              <w:rPr>
                <w:rFonts w:ascii="Calibri" w:eastAsia="Calibri" w:hAnsi="Calibri" w:cs="Calibri"/>
                <w:sz w:val="22"/>
                <w:szCs w:val="22"/>
              </w:rPr>
            </w:pPr>
          </w:p>
          <w:p w14:paraId="490E8D50" w14:textId="4CFA7601" w:rsidR="00274D0A" w:rsidRDefault="00274D0A">
            <w:pPr>
              <w:pBdr>
                <w:top w:val="nil"/>
                <w:left w:val="nil"/>
                <w:bottom w:val="nil"/>
                <w:right w:val="nil"/>
                <w:between w:val="nil"/>
              </w:pBdr>
              <w:spacing w:after="120"/>
              <w:ind w:right="346"/>
              <w:rPr>
                <w:rFonts w:ascii="Calibri" w:eastAsia="Calibri" w:hAnsi="Calibri" w:cs="Calibri"/>
                <w:sz w:val="22"/>
                <w:szCs w:val="22"/>
              </w:rPr>
            </w:pPr>
          </w:p>
        </w:tc>
      </w:tr>
    </w:tbl>
    <w:p w14:paraId="707EE296" w14:textId="77777777" w:rsidR="00274D0A" w:rsidRDefault="000A52DF">
      <w:pPr>
        <w:ind w:left="180"/>
        <w:rPr>
          <w:rFonts w:ascii="Calibri" w:eastAsia="Calibri" w:hAnsi="Calibri" w:cs="Calibri"/>
        </w:rPr>
        <w:sectPr w:rsidR="00274D0A" w:rsidSect="001D0E0B">
          <w:pgSz w:w="15840" w:h="12240" w:orient="landscape"/>
          <w:pgMar w:top="720" w:right="720" w:bottom="720" w:left="720" w:header="720" w:footer="720" w:gutter="0"/>
          <w:cols w:space="720"/>
        </w:sectPr>
      </w:pPr>
      <w:r>
        <w:rPr>
          <w:rFonts w:ascii="Calibri" w:eastAsia="Calibri" w:hAnsi="Calibri" w:cs="Calibri"/>
          <w:sz w:val="22"/>
          <w:szCs w:val="22"/>
          <w:vertAlign w:val="superscript"/>
        </w:rPr>
        <w:t xml:space="preserve">† </w:t>
      </w:r>
      <w:r>
        <w:rPr>
          <w:rFonts w:ascii="Calibri" w:eastAsia="Calibri" w:hAnsi="Calibri" w:cs="Calibri"/>
          <w:sz w:val="22"/>
          <w:szCs w:val="22"/>
        </w:rPr>
        <w:t xml:space="preserve">Standard should be included in a one-semester course in Data Science.  </w:t>
      </w:r>
    </w:p>
    <w:tbl>
      <w:tblPr>
        <w:tblStyle w:val="af7"/>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14:paraId="0D70BBC1" w14:textId="77777777">
        <w:tc>
          <w:tcPr>
            <w:tcW w:w="14400" w:type="dxa"/>
            <w:gridSpan w:val="2"/>
            <w:tcBorders>
              <w:top w:val="nil"/>
              <w:left w:val="nil"/>
              <w:right w:val="nil"/>
            </w:tcBorders>
          </w:tcPr>
          <w:p w14:paraId="4EC7943F" w14:textId="29BC2959" w:rsidR="00274D0A" w:rsidRDefault="000A52DF">
            <w:pPr>
              <w:pBdr>
                <w:top w:val="nil"/>
                <w:left w:val="nil"/>
                <w:bottom w:val="nil"/>
                <w:right w:val="nil"/>
                <w:between w:val="nil"/>
              </w:pBdr>
              <w:tabs>
                <w:tab w:val="left" w:pos="1080"/>
              </w:tabs>
              <w:spacing w:after="120"/>
              <w:ind w:left="1080" w:hanging="1184"/>
              <w:rPr>
                <w:rFonts w:ascii="Calibri" w:eastAsia="Calibri" w:hAnsi="Calibri" w:cs="Calibri"/>
                <w:b/>
                <w:color w:val="000000"/>
              </w:rPr>
            </w:pPr>
            <w:r>
              <w:rPr>
                <w:rFonts w:ascii="Calibri" w:eastAsia="Calibri" w:hAnsi="Calibri" w:cs="Calibri"/>
                <w:b/>
                <w:color w:val="000000"/>
              </w:rPr>
              <w:lastRenderedPageBreak/>
              <w:t>Data Modeling</w:t>
            </w:r>
            <w:r w:rsidR="00AD0C3A">
              <w:rPr>
                <w:rFonts w:ascii="Calibri" w:eastAsia="Calibri" w:hAnsi="Calibri" w:cs="Calibri"/>
                <w:b/>
                <w:color w:val="000000"/>
              </w:rPr>
              <w:t xml:space="preserve"> -</w:t>
            </w:r>
            <w:r>
              <w:rPr>
                <w:rFonts w:ascii="Calibri" w:eastAsia="Calibri" w:hAnsi="Calibri" w:cs="Calibri"/>
                <w:b/>
                <w:color w:val="000000"/>
              </w:rPr>
              <w:t xml:space="preserve"> </w:t>
            </w:r>
            <w:r>
              <w:rPr>
                <w:rFonts w:ascii="Calibri" w:eastAsia="Calibri" w:hAnsi="Calibri" w:cs="Calibri"/>
                <w:color w:val="000000"/>
              </w:rPr>
              <w:t>Mathematical models are used to predict future, unobserved data values.</w:t>
            </w:r>
          </w:p>
          <w:p w14:paraId="598F0330" w14:textId="328AFB2C" w:rsidR="00274D0A" w:rsidRDefault="000A52DF">
            <w:pPr>
              <w:pBdr>
                <w:top w:val="nil"/>
                <w:left w:val="nil"/>
                <w:bottom w:val="nil"/>
                <w:right w:val="nil"/>
                <w:between w:val="nil"/>
              </w:pBdr>
              <w:ind w:left="1062" w:right="270" w:hanging="1170"/>
              <w:rPr>
                <w:rFonts w:ascii="Calibri" w:eastAsia="Calibri" w:hAnsi="Calibri" w:cs="Calibri"/>
                <w:b/>
                <w:smallCaps/>
                <w:color w:val="000000"/>
              </w:rPr>
            </w:pPr>
            <w:r>
              <w:rPr>
                <w:rFonts w:ascii="Calibri" w:eastAsia="Calibri" w:hAnsi="Calibri" w:cs="Calibri"/>
                <w:b/>
                <w:smallCaps/>
                <w:color w:val="000000"/>
              </w:rPr>
              <w:t>DS.11</w:t>
            </w:r>
            <w:r>
              <w:rPr>
                <w:rFonts w:ascii="Calibri" w:eastAsia="Calibri" w:hAnsi="Calibri" w:cs="Calibri"/>
                <w:b/>
                <w:smallCaps/>
                <w:color w:val="000000"/>
              </w:rPr>
              <w:tab/>
            </w:r>
            <w:r>
              <w:rPr>
                <w:rFonts w:ascii="Calibri" w:eastAsia="Calibri" w:hAnsi="Calibri" w:cs="Calibri"/>
                <w:b/>
                <w:color w:val="000000"/>
              </w:rPr>
              <w:t xml:space="preserve">The student will </w:t>
            </w:r>
            <w:r w:rsidR="00884A4B">
              <w:rPr>
                <w:rFonts w:ascii="Calibri" w:eastAsia="Calibri" w:hAnsi="Calibri" w:cs="Calibri"/>
                <w:b/>
                <w:color w:val="000000"/>
              </w:rPr>
              <w:t>select statistical models</w:t>
            </w:r>
            <w:r>
              <w:rPr>
                <w:rFonts w:ascii="Calibri" w:eastAsia="Calibri" w:hAnsi="Calibri" w:cs="Calibri"/>
                <w:b/>
                <w:color w:val="000000"/>
              </w:rPr>
              <w:t xml:space="preserve"> and </w:t>
            </w:r>
            <w:r w:rsidR="00884A4B">
              <w:rPr>
                <w:rFonts w:ascii="Calibri" w:eastAsia="Calibri" w:hAnsi="Calibri" w:cs="Calibri"/>
                <w:b/>
                <w:color w:val="000000"/>
              </w:rPr>
              <w:t xml:space="preserve">use goodness of fit </w:t>
            </w:r>
            <w:r>
              <w:rPr>
                <w:rFonts w:ascii="Calibri" w:eastAsia="Calibri" w:hAnsi="Calibri" w:cs="Calibri"/>
                <w:b/>
                <w:color w:val="000000"/>
              </w:rPr>
              <w:t>testing to extract actionable knowledge directly from data.</w:t>
            </w:r>
          </w:p>
          <w:p w14:paraId="5E7A1B28" w14:textId="77777777" w:rsidR="00274D0A" w:rsidRDefault="00274D0A">
            <w:pPr>
              <w:rPr>
                <w:rFonts w:ascii="Calibri" w:eastAsia="Calibri" w:hAnsi="Calibri" w:cs="Calibri"/>
                <w:sz w:val="22"/>
                <w:szCs w:val="22"/>
              </w:rPr>
            </w:pPr>
          </w:p>
        </w:tc>
      </w:tr>
      <w:tr w:rsidR="00274D0A" w14:paraId="0484EF9D" w14:textId="77777777" w:rsidTr="00A50242">
        <w:tc>
          <w:tcPr>
            <w:tcW w:w="7200" w:type="dxa"/>
            <w:shd w:val="clear" w:color="auto" w:fill="D9D9D9"/>
          </w:tcPr>
          <w:p w14:paraId="38DF9602"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14:paraId="748A9BB9"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14:paraId="088D7EA2" w14:textId="77777777" w:rsidTr="00A50242">
        <w:tc>
          <w:tcPr>
            <w:tcW w:w="7200" w:type="dxa"/>
          </w:tcPr>
          <w:p w14:paraId="7AE9009F" w14:textId="77777777" w:rsidR="00274D0A" w:rsidRDefault="000A52DF">
            <w:pPr>
              <w:numPr>
                <w:ilvl w:val="0"/>
                <w:numId w:val="2"/>
              </w:numPr>
              <w:pBdr>
                <w:top w:val="nil"/>
                <w:left w:val="nil"/>
                <w:bottom w:val="nil"/>
                <w:right w:val="nil"/>
                <w:between w:val="nil"/>
              </w:pBdr>
              <w:spacing w:before="120" w:after="120"/>
              <w:ind w:right="346"/>
              <w:rPr>
                <w:rFonts w:ascii="Calibri" w:eastAsia="Calibri" w:hAnsi="Calibri" w:cs="Calibri"/>
                <w:color w:val="000000"/>
                <w:sz w:val="22"/>
                <w:szCs w:val="22"/>
              </w:rPr>
            </w:pPr>
            <w:r>
              <w:rPr>
                <w:rFonts w:ascii="Calibri" w:eastAsia="Calibri" w:hAnsi="Calibri" w:cs="Calibri"/>
                <w:color w:val="000000"/>
                <w:sz w:val="22"/>
                <w:szCs w:val="22"/>
              </w:rPr>
              <w:t>There are key differences between observed and theoretical probabilities.</w:t>
            </w:r>
          </w:p>
          <w:p w14:paraId="57C9C281"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The different types of distribution of data vary according to the context and are important to predict future outcomes</w:t>
            </w:r>
          </w:p>
          <w:p w14:paraId="7237BAAF"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While causation and correlation can exist at the same time, correlation does not imply causation.</w:t>
            </w:r>
          </w:p>
          <w:p w14:paraId="5F01B406"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Categorical variables can also be analyzed using specific tests.</w:t>
            </w:r>
          </w:p>
          <w:p w14:paraId="58D317C4" w14:textId="38E15E94" w:rsidR="00660DB3" w:rsidRPr="0071565A" w:rsidRDefault="00A90098" w:rsidP="00660DB3">
            <w:pPr>
              <w:pStyle w:val="IntroBullet"/>
              <w:spacing w:after="120"/>
              <w:ind w:left="547"/>
              <w:rPr>
                <w:rFonts w:asciiTheme="minorHAnsi" w:eastAsia="Calibri" w:hAnsiTheme="minorHAnsi" w:cstheme="minorHAnsi"/>
                <w:sz w:val="22"/>
                <w:szCs w:val="22"/>
              </w:rPr>
            </w:pPr>
            <w:r w:rsidRPr="0071565A">
              <w:rPr>
                <w:rFonts w:asciiTheme="minorHAnsi" w:eastAsia="Calibri" w:hAnsiTheme="minorHAnsi" w:cstheme="minorHAnsi"/>
                <w:sz w:val="22"/>
                <w:szCs w:val="22"/>
              </w:rPr>
              <w:t xml:space="preserve">Technology tools can be used </w:t>
            </w:r>
            <w:r w:rsidR="006C4C08" w:rsidRPr="0071565A">
              <w:rPr>
                <w:rFonts w:asciiTheme="minorHAnsi" w:eastAsia="Calibri" w:hAnsiTheme="minorHAnsi" w:cstheme="minorHAnsi"/>
                <w:sz w:val="22"/>
                <w:szCs w:val="22"/>
              </w:rPr>
              <w:t>to identify</w:t>
            </w:r>
            <w:r w:rsidR="000A52DF" w:rsidRPr="0071565A">
              <w:rPr>
                <w:rFonts w:asciiTheme="minorHAnsi" w:eastAsia="Calibri" w:hAnsiTheme="minorHAnsi" w:cstheme="minorHAnsi"/>
                <w:sz w:val="22"/>
                <w:szCs w:val="22"/>
              </w:rPr>
              <w:t xml:space="preserve"> meaningful clusters of data and associated sets of data points.</w:t>
            </w:r>
            <w:r w:rsidR="00660DB3" w:rsidRPr="0071565A">
              <w:rPr>
                <w:rFonts w:asciiTheme="minorHAnsi" w:hAnsiTheme="minorHAnsi" w:cstheme="minorHAnsi"/>
                <w:sz w:val="22"/>
                <w:szCs w:val="22"/>
              </w:rPr>
              <w:t xml:space="preserve"> </w:t>
            </w:r>
            <w:r w:rsidR="00660DB3" w:rsidRPr="0071565A">
              <w:rPr>
                <w:rFonts w:asciiTheme="minorHAnsi" w:eastAsia="Calibri" w:hAnsiTheme="minorHAnsi" w:cstheme="minorHAnsi"/>
                <w:color w:val="000000"/>
                <w:sz w:val="22"/>
                <w:szCs w:val="22"/>
              </w:rPr>
              <w:t>Methods like clustering can be used to identify meaningful relationships between data observations in the form of similarities. When visualizing clustering methods, these similarities show up as “closeness” between plotted data points or the tendency of similar points to group together.</w:t>
            </w:r>
          </w:p>
          <w:p w14:paraId="20FD1786" w14:textId="0BEA88DE"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It is important to have a toolbox of different statistical models for modeling a variety of </w:t>
            </w:r>
            <w:r>
              <w:rPr>
                <w:rFonts w:ascii="Calibri" w:eastAsia="Calibri" w:hAnsi="Calibri" w:cs="Calibri"/>
                <w:sz w:val="22"/>
                <w:szCs w:val="22"/>
              </w:rPr>
              <w:t>phenomena</w:t>
            </w:r>
            <w:r>
              <w:rPr>
                <w:rFonts w:ascii="Calibri" w:eastAsia="Calibri" w:hAnsi="Calibri" w:cs="Calibri"/>
                <w:color w:val="000000"/>
                <w:sz w:val="22"/>
                <w:szCs w:val="22"/>
              </w:rPr>
              <w:t xml:space="preserve"> (Binomial, Poisson, exponential, etc.)</w:t>
            </w:r>
          </w:p>
          <w:p w14:paraId="287C31FE"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Histogram comparisons, Chi-squared tests, and other methods are used to test goodness of fit.</w:t>
            </w:r>
          </w:p>
        </w:tc>
        <w:tc>
          <w:tcPr>
            <w:tcW w:w="7200" w:type="dxa"/>
          </w:tcPr>
          <w:p w14:paraId="3F96AD99" w14:textId="77777777"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14:paraId="128E95A2"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Calculate the theoretical probability of random events and compare them to the observed frequencies.</w:t>
            </w:r>
          </w:p>
          <w:p w14:paraId="030F3388"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Describe the normal curve determined by the mean and standard deviation of a univariate data set.</w:t>
            </w:r>
          </w:p>
          <w:p w14:paraId="7938AD69" w14:textId="38F62E34"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Fit nonlinear models to data sets and use these models to predict unobserved data values.</w:t>
            </w:r>
          </w:p>
          <w:p w14:paraId="0E61A084"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Select pairs of variables that identify meaningful clusters of data.</w:t>
            </w:r>
          </w:p>
          <w:p w14:paraId="67ABEE44" w14:textId="0CDFA246" w:rsidR="00A90098"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Select an appropriate statistical distribution and test its goodness of fit</w:t>
            </w:r>
            <w:r w:rsidR="00A90098">
              <w:rPr>
                <w:rFonts w:ascii="Calibri" w:eastAsia="Calibri" w:hAnsi="Calibri" w:cs="Calibri"/>
                <w:color w:val="000000"/>
                <w:sz w:val="22"/>
                <w:szCs w:val="22"/>
              </w:rPr>
              <w:t xml:space="preserve"> based on the context of the data being analyzed. Statistical distributions may include, but are not limited to</w:t>
            </w:r>
          </w:p>
          <w:p w14:paraId="4625F60A" w14:textId="3BC0B940" w:rsidR="00A90098" w:rsidRDefault="00A90098" w:rsidP="0071565A">
            <w:pPr>
              <w:numPr>
                <w:ilvl w:val="1"/>
                <w:numId w:val="2"/>
              </w:numPr>
              <w:pBdr>
                <w:top w:val="nil"/>
                <w:left w:val="nil"/>
                <w:bottom w:val="nil"/>
                <w:right w:val="nil"/>
                <w:between w:val="nil"/>
              </w:pBdr>
              <w:ind w:right="346"/>
              <w:rPr>
                <w:rFonts w:ascii="Calibri" w:eastAsia="Calibri" w:hAnsi="Calibri" w:cs="Calibri"/>
                <w:color w:val="000000"/>
                <w:sz w:val="22"/>
                <w:szCs w:val="22"/>
              </w:rPr>
            </w:pPr>
            <w:r>
              <w:rPr>
                <w:rFonts w:ascii="Calibri" w:eastAsia="Calibri" w:hAnsi="Calibri" w:cs="Calibri"/>
                <w:color w:val="000000"/>
                <w:sz w:val="22"/>
                <w:szCs w:val="22"/>
              </w:rPr>
              <w:t>N</w:t>
            </w:r>
            <w:r w:rsidR="000A52DF">
              <w:rPr>
                <w:rFonts w:ascii="Calibri" w:eastAsia="Calibri" w:hAnsi="Calibri" w:cs="Calibri"/>
                <w:color w:val="000000"/>
                <w:sz w:val="22"/>
                <w:szCs w:val="22"/>
              </w:rPr>
              <w:t>ormal</w:t>
            </w:r>
            <w:r>
              <w:rPr>
                <w:rFonts w:ascii="Calibri" w:eastAsia="Calibri" w:hAnsi="Calibri" w:cs="Calibri"/>
                <w:color w:val="000000"/>
                <w:sz w:val="22"/>
                <w:szCs w:val="22"/>
              </w:rPr>
              <w:t>;</w:t>
            </w:r>
          </w:p>
          <w:p w14:paraId="48842D8F" w14:textId="2D4ADAE1" w:rsidR="00A90098" w:rsidRDefault="009B755A" w:rsidP="0071565A">
            <w:pPr>
              <w:numPr>
                <w:ilvl w:val="1"/>
                <w:numId w:val="2"/>
              </w:numPr>
              <w:pBdr>
                <w:top w:val="nil"/>
                <w:left w:val="nil"/>
                <w:bottom w:val="nil"/>
                <w:right w:val="nil"/>
                <w:between w:val="nil"/>
              </w:pBdr>
              <w:ind w:right="346"/>
              <w:rPr>
                <w:rFonts w:ascii="Calibri" w:eastAsia="Calibri" w:hAnsi="Calibri" w:cs="Calibri"/>
                <w:color w:val="000000"/>
                <w:sz w:val="22"/>
                <w:szCs w:val="22"/>
              </w:rPr>
            </w:pPr>
            <w:r>
              <w:rPr>
                <w:rFonts w:ascii="Calibri" w:eastAsia="Calibri" w:hAnsi="Calibri" w:cs="Calibri"/>
                <w:color w:val="000000"/>
                <w:sz w:val="22"/>
                <w:szCs w:val="22"/>
              </w:rPr>
              <w:t>Bin</w:t>
            </w:r>
            <w:r w:rsidR="00A90098">
              <w:rPr>
                <w:rFonts w:ascii="Calibri" w:eastAsia="Calibri" w:hAnsi="Calibri" w:cs="Calibri"/>
                <w:color w:val="000000"/>
                <w:sz w:val="22"/>
                <w:szCs w:val="22"/>
              </w:rPr>
              <w:t>omial; and</w:t>
            </w:r>
          </w:p>
          <w:p w14:paraId="5257ACD0" w14:textId="6B8FA231" w:rsidR="00274D0A" w:rsidRDefault="00A90098" w:rsidP="0071565A">
            <w:pPr>
              <w:numPr>
                <w:ilvl w:val="1"/>
                <w:numId w:val="2"/>
              </w:numPr>
              <w:pBdr>
                <w:top w:val="nil"/>
                <w:left w:val="nil"/>
                <w:bottom w:val="nil"/>
                <w:right w:val="nil"/>
                <w:between w:val="nil"/>
              </w:pBdr>
              <w:ind w:right="346"/>
              <w:rPr>
                <w:rFonts w:ascii="Calibri" w:eastAsia="Calibri" w:hAnsi="Calibri" w:cs="Calibri"/>
                <w:color w:val="000000"/>
                <w:sz w:val="22"/>
                <w:szCs w:val="22"/>
              </w:rPr>
            </w:pPr>
            <w:r>
              <w:rPr>
                <w:rFonts w:ascii="Calibri" w:eastAsia="Calibri" w:hAnsi="Calibri" w:cs="Calibri"/>
                <w:color w:val="000000"/>
                <w:sz w:val="22"/>
                <w:szCs w:val="22"/>
              </w:rPr>
              <w:t>Poisson.</w:t>
            </w:r>
            <w:r w:rsidR="000A52DF">
              <w:rPr>
                <w:rFonts w:ascii="Calibri" w:eastAsia="Calibri" w:hAnsi="Calibri" w:cs="Calibri"/>
                <w:color w:val="000000"/>
                <w:sz w:val="22"/>
                <w:szCs w:val="22"/>
              </w:rPr>
              <w:t xml:space="preserve"> </w:t>
            </w:r>
          </w:p>
        </w:tc>
      </w:tr>
    </w:tbl>
    <w:p w14:paraId="373FC2E0" w14:textId="77777777" w:rsidR="00274D0A" w:rsidRDefault="000A52DF">
      <w:pPr>
        <w:ind w:left="180"/>
        <w:rPr>
          <w:rFonts w:ascii="Calibri" w:eastAsia="Calibri" w:hAnsi="Calibri" w:cs="Calibri"/>
        </w:rPr>
        <w:sectPr w:rsidR="00274D0A" w:rsidSect="001D0E0B">
          <w:headerReference w:type="even" r:id="rId24"/>
          <w:headerReference w:type="first" r:id="rId25"/>
          <w:pgSz w:w="15840" w:h="12240" w:orient="landscape"/>
          <w:pgMar w:top="720" w:right="720" w:bottom="720" w:left="720" w:header="720" w:footer="720" w:gutter="0"/>
          <w:cols w:space="720"/>
        </w:sectPr>
      </w:pPr>
      <w:r>
        <w:rPr>
          <w:rFonts w:ascii="Calibri" w:eastAsia="Calibri" w:hAnsi="Calibri" w:cs="Calibri"/>
          <w:sz w:val="22"/>
          <w:szCs w:val="22"/>
          <w:vertAlign w:val="superscript"/>
        </w:rPr>
        <w:t xml:space="preserve"> </w:t>
      </w:r>
    </w:p>
    <w:tbl>
      <w:tblPr>
        <w:tblStyle w:val="af8"/>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14:paraId="1E0C4423" w14:textId="77777777">
        <w:tc>
          <w:tcPr>
            <w:tcW w:w="14400" w:type="dxa"/>
            <w:gridSpan w:val="2"/>
            <w:tcBorders>
              <w:top w:val="nil"/>
              <w:left w:val="nil"/>
              <w:right w:val="nil"/>
            </w:tcBorders>
          </w:tcPr>
          <w:p w14:paraId="2423E3CB" w14:textId="004E18C2" w:rsidR="00274D0A" w:rsidRDefault="000A52DF">
            <w:pPr>
              <w:pBdr>
                <w:top w:val="nil"/>
                <w:left w:val="nil"/>
                <w:bottom w:val="nil"/>
                <w:right w:val="nil"/>
                <w:between w:val="nil"/>
              </w:pBdr>
              <w:spacing w:after="120"/>
              <w:ind w:left="-101"/>
              <w:rPr>
                <w:rFonts w:ascii="Calibri" w:eastAsia="Calibri" w:hAnsi="Calibri" w:cs="Calibri"/>
              </w:rPr>
            </w:pPr>
            <w:bookmarkStart w:id="1" w:name="_heading=h.gjdgxs" w:colFirst="0" w:colLast="0"/>
            <w:bookmarkEnd w:id="1"/>
            <w:r>
              <w:rPr>
                <w:rFonts w:ascii="Calibri" w:eastAsia="Calibri" w:hAnsi="Calibri" w:cs="Calibri"/>
                <w:b/>
                <w:color w:val="000000"/>
              </w:rPr>
              <w:lastRenderedPageBreak/>
              <w:t xml:space="preserve">Data and Computing </w:t>
            </w:r>
            <w:r w:rsidR="00AD0C3A">
              <w:rPr>
                <w:rFonts w:ascii="Calibri" w:eastAsia="Calibri" w:hAnsi="Calibri" w:cs="Calibri"/>
                <w:b/>
                <w:color w:val="000000"/>
              </w:rPr>
              <w:t xml:space="preserve">- </w:t>
            </w:r>
            <w:r>
              <w:rPr>
                <w:rFonts w:ascii="Calibri" w:eastAsia="Calibri" w:hAnsi="Calibri" w:cs="Calibri"/>
              </w:rPr>
              <w:t>Technology is used to effectively prepare, analyze</w:t>
            </w:r>
            <w:r w:rsidR="00AD0C3A">
              <w:rPr>
                <w:rFonts w:ascii="Calibri" w:eastAsia="Calibri" w:hAnsi="Calibri" w:cs="Calibri"/>
              </w:rPr>
              <w:t>,</w:t>
            </w:r>
            <w:r>
              <w:rPr>
                <w:rFonts w:ascii="Calibri" w:eastAsia="Calibri" w:hAnsi="Calibri" w:cs="Calibri"/>
              </w:rPr>
              <w:t xml:space="preserve"> and communicate with data.</w:t>
            </w:r>
          </w:p>
          <w:p w14:paraId="0FE6A31D" w14:textId="77777777" w:rsidR="00274D0A" w:rsidRDefault="000A52DF">
            <w:pPr>
              <w:pBdr>
                <w:top w:val="nil"/>
                <w:left w:val="nil"/>
                <w:bottom w:val="nil"/>
                <w:right w:val="nil"/>
                <w:between w:val="nil"/>
              </w:pBdr>
              <w:spacing w:after="120"/>
              <w:ind w:left="1051" w:right="274" w:hanging="1166"/>
              <w:rPr>
                <w:rFonts w:ascii="Calibri" w:eastAsia="Calibri" w:hAnsi="Calibri" w:cs="Calibri"/>
                <w:b/>
              </w:rPr>
            </w:pPr>
            <w:r>
              <w:rPr>
                <w:rFonts w:ascii="Calibri" w:eastAsia="Calibri" w:hAnsi="Calibri" w:cs="Calibri"/>
                <w:b/>
                <w:smallCaps/>
                <w:color w:val="000000"/>
              </w:rPr>
              <w:t>DS.12</w:t>
            </w:r>
            <w:r w:rsidR="00304B3B">
              <w:rPr>
                <w:rFonts w:ascii="Calibri" w:eastAsia="Calibri" w:hAnsi="Calibri" w:cs="Calibri"/>
                <w:sz w:val="22"/>
                <w:szCs w:val="22"/>
                <w:vertAlign w:val="superscript"/>
              </w:rPr>
              <w:t>†</w:t>
            </w:r>
            <w:r>
              <w:rPr>
                <w:rFonts w:ascii="Calibri" w:eastAsia="Calibri" w:hAnsi="Calibri" w:cs="Calibri"/>
                <w:b/>
                <w:smallCaps/>
                <w:color w:val="000000"/>
              </w:rPr>
              <w:tab/>
            </w:r>
            <w:r>
              <w:rPr>
                <w:rFonts w:ascii="Calibri" w:eastAsia="Calibri" w:hAnsi="Calibri" w:cs="Calibri"/>
                <w:b/>
              </w:rPr>
              <w:t>The student will be able to select and utilize appropriate technological tools and functions within those tools to process and prepare data for analysis.</w:t>
            </w:r>
          </w:p>
        </w:tc>
      </w:tr>
      <w:tr w:rsidR="00274D0A" w14:paraId="11B695B4" w14:textId="77777777" w:rsidTr="00A50242">
        <w:tc>
          <w:tcPr>
            <w:tcW w:w="7200" w:type="dxa"/>
            <w:shd w:val="clear" w:color="auto" w:fill="D9D9D9"/>
          </w:tcPr>
          <w:p w14:paraId="579EB9D2"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14:paraId="7F4B9596"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14:paraId="3B51A5FF" w14:textId="77777777" w:rsidTr="00A50242">
        <w:tc>
          <w:tcPr>
            <w:tcW w:w="7200" w:type="dxa"/>
          </w:tcPr>
          <w:p w14:paraId="2499D7C2" w14:textId="77777777" w:rsidR="00274D0A" w:rsidRDefault="000A52DF">
            <w:pPr>
              <w:numPr>
                <w:ilvl w:val="0"/>
                <w:numId w:val="2"/>
              </w:numPr>
              <w:pBdr>
                <w:top w:val="nil"/>
                <w:left w:val="nil"/>
                <w:bottom w:val="nil"/>
                <w:right w:val="nil"/>
                <w:between w:val="nil"/>
              </w:pBdr>
              <w:spacing w:before="120" w:after="120"/>
              <w:ind w:left="547" w:right="346"/>
              <w:rPr>
                <w:rFonts w:ascii="Calibri" w:eastAsia="Calibri" w:hAnsi="Calibri" w:cs="Calibri"/>
                <w:color w:val="000000"/>
                <w:sz w:val="22"/>
                <w:szCs w:val="22"/>
              </w:rPr>
            </w:pPr>
            <w:r>
              <w:rPr>
                <w:rFonts w:ascii="Calibri" w:eastAsia="Calibri" w:hAnsi="Calibri" w:cs="Calibri"/>
                <w:sz w:val="22"/>
                <w:szCs w:val="22"/>
              </w:rPr>
              <w:t>Data can be imported, processed, and exported (if necessary) using technology tools.</w:t>
            </w:r>
          </w:p>
          <w:p w14:paraId="3CF6FE40"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rganizing data </w:t>
            </w:r>
            <w:r>
              <w:rPr>
                <w:rFonts w:ascii="Calibri" w:eastAsia="Calibri" w:hAnsi="Calibri" w:cs="Calibri"/>
                <w:sz w:val="22"/>
                <w:szCs w:val="22"/>
              </w:rPr>
              <w:t>using</w:t>
            </w:r>
            <w:r>
              <w:rPr>
                <w:rFonts w:ascii="Calibri" w:eastAsia="Calibri" w:hAnsi="Calibri" w:cs="Calibri"/>
                <w:color w:val="000000"/>
                <w:sz w:val="22"/>
                <w:szCs w:val="22"/>
              </w:rPr>
              <w:t xml:space="preserve"> technology tools aids in</w:t>
            </w:r>
            <w:r>
              <w:rPr>
                <w:rFonts w:ascii="Calibri" w:eastAsia="Calibri" w:hAnsi="Calibri" w:cs="Calibri"/>
                <w:sz w:val="22"/>
                <w:szCs w:val="22"/>
              </w:rPr>
              <w:t xml:space="preserve"> exploration</w:t>
            </w:r>
            <w:r>
              <w:rPr>
                <w:rFonts w:ascii="Calibri" w:eastAsia="Calibri" w:hAnsi="Calibri" w:cs="Calibri"/>
                <w:color w:val="000000"/>
                <w:sz w:val="22"/>
                <w:szCs w:val="22"/>
              </w:rPr>
              <w:t>.</w:t>
            </w:r>
          </w:p>
          <w:p w14:paraId="6A84AFBE" w14:textId="4F186DC4"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 xml:space="preserve">Technology tools can be used to </w:t>
            </w:r>
            <w:r w:rsidR="00DC2DC6">
              <w:rPr>
                <w:rFonts w:ascii="Calibri" w:eastAsia="Calibri" w:hAnsi="Calibri" w:cs="Calibri"/>
                <w:color w:val="000000"/>
                <w:sz w:val="22"/>
                <w:szCs w:val="22"/>
              </w:rPr>
              <w:t xml:space="preserve">address </w:t>
            </w:r>
            <w:r>
              <w:rPr>
                <w:rFonts w:ascii="Calibri" w:eastAsia="Calibri" w:hAnsi="Calibri" w:cs="Calibri"/>
                <w:color w:val="000000"/>
                <w:sz w:val="22"/>
                <w:szCs w:val="22"/>
              </w:rPr>
              <w:t>missing entries, errors, or duplicates in the data. </w:t>
            </w:r>
          </w:p>
          <w:p w14:paraId="7F570BB3" w14:textId="7737E73F"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The process of decision</w:t>
            </w:r>
            <w:r w:rsidR="00AD0C3A">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making that occurs during the importing or extracting, processing, cleaning and formatting of data uses a choice of tools: </w:t>
            </w:r>
            <w:r>
              <w:rPr>
                <w:rFonts w:ascii="Calibri" w:eastAsia="Calibri" w:hAnsi="Calibri" w:cs="Calibri"/>
                <w:sz w:val="22"/>
                <w:szCs w:val="22"/>
              </w:rPr>
              <w:t>technological applications, coding</w:t>
            </w:r>
            <w:r w:rsidR="00AD0C3A">
              <w:rPr>
                <w:rFonts w:ascii="Calibri" w:eastAsia="Calibri" w:hAnsi="Calibri" w:cs="Calibri"/>
                <w:sz w:val="22"/>
                <w:szCs w:val="22"/>
              </w:rPr>
              <w:t>,</w:t>
            </w:r>
            <w:r>
              <w:rPr>
                <w:rFonts w:ascii="Calibri" w:eastAsia="Calibri" w:hAnsi="Calibri" w:cs="Calibri"/>
                <w:sz w:val="22"/>
                <w:szCs w:val="22"/>
              </w:rPr>
              <w:t xml:space="preserve"> and web</w:t>
            </w:r>
            <w:r w:rsidR="00EB23E0">
              <w:rPr>
                <w:rFonts w:ascii="Calibri" w:eastAsia="Calibri" w:hAnsi="Calibri" w:cs="Calibri"/>
                <w:sz w:val="22"/>
                <w:szCs w:val="22"/>
              </w:rPr>
              <w:t>.</w:t>
            </w:r>
          </w:p>
          <w:p w14:paraId="4968BFA6" w14:textId="439CE213" w:rsidR="00274D0A" w:rsidRDefault="00884A4B">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The</w:t>
            </w:r>
            <w:r w:rsidR="000A52DF">
              <w:rPr>
                <w:rFonts w:ascii="Calibri" w:eastAsia="Calibri" w:hAnsi="Calibri" w:cs="Calibri"/>
                <w:color w:val="000000"/>
                <w:sz w:val="22"/>
                <w:szCs w:val="22"/>
              </w:rPr>
              <w:t xml:space="preserve"> technology </w:t>
            </w:r>
            <w:r>
              <w:rPr>
                <w:rFonts w:ascii="Calibri" w:eastAsia="Calibri" w:hAnsi="Calibri" w:cs="Calibri"/>
                <w:color w:val="000000"/>
                <w:sz w:val="22"/>
                <w:szCs w:val="22"/>
              </w:rPr>
              <w:t>procedure for data pre</w:t>
            </w:r>
            <w:r w:rsidR="000A52DF">
              <w:rPr>
                <w:rFonts w:ascii="Calibri" w:eastAsia="Calibri" w:hAnsi="Calibri" w:cs="Calibri"/>
                <w:color w:val="000000"/>
                <w:sz w:val="22"/>
                <w:szCs w:val="22"/>
              </w:rPr>
              <w:t>process</w:t>
            </w:r>
            <w:r>
              <w:rPr>
                <w:rFonts w:ascii="Calibri" w:eastAsia="Calibri" w:hAnsi="Calibri" w:cs="Calibri"/>
                <w:color w:val="000000"/>
                <w:sz w:val="22"/>
                <w:szCs w:val="22"/>
              </w:rPr>
              <w:t>ing</w:t>
            </w:r>
            <w:r w:rsidR="000A52DF">
              <w:rPr>
                <w:rFonts w:ascii="Calibri" w:eastAsia="Calibri" w:hAnsi="Calibri" w:cs="Calibri"/>
                <w:color w:val="000000"/>
                <w:sz w:val="22"/>
                <w:szCs w:val="22"/>
              </w:rPr>
              <w:t xml:space="preserve"> is clearly explained and documented for future replication and decision</w:t>
            </w:r>
            <w:r w:rsidR="00AD0C3A">
              <w:rPr>
                <w:rFonts w:ascii="Calibri" w:eastAsia="Calibri" w:hAnsi="Calibri" w:cs="Calibri"/>
                <w:color w:val="000000"/>
                <w:sz w:val="22"/>
                <w:szCs w:val="22"/>
              </w:rPr>
              <w:t xml:space="preserve"> </w:t>
            </w:r>
            <w:r w:rsidR="000A52DF">
              <w:rPr>
                <w:rFonts w:ascii="Calibri" w:eastAsia="Calibri" w:hAnsi="Calibri" w:cs="Calibri"/>
                <w:color w:val="000000"/>
                <w:sz w:val="22"/>
                <w:szCs w:val="22"/>
              </w:rPr>
              <w:t>making.</w:t>
            </w:r>
          </w:p>
        </w:tc>
        <w:tc>
          <w:tcPr>
            <w:tcW w:w="7200" w:type="dxa"/>
          </w:tcPr>
          <w:p w14:paraId="528D1341" w14:textId="77777777"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14:paraId="09287730"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Utilize technology tools to be able to access data effectively from multiple sources (</w:t>
            </w:r>
            <w:r w:rsidR="006D4FAD">
              <w:rPr>
                <w:rFonts w:ascii="Calibri" w:eastAsia="Calibri" w:hAnsi="Calibri" w:cs="Calibri"/>
                <w:sz w:val="22"/>
                <w:szCs w:val="22"/>
              </w:rPr>
              <w:t>e.g., tables</w:t>
            </w:r>
            <w:r>
              <w:rPr>
                <w:rFonts w:ascii="Calibri" w:eastAsia="Calibri" w:hAnsi="Calibri" w:cs="Calibri"/>
                <w:sz w:val="22"/>
                <w:szCs w:val="22"/>
              </w:rPr>
              <w:t>,</w:t>
            </w:r>
            <w:r w:rsidR="006D4FAD">
              <w:rPr>
                <w:rFonts w:ascii="Calibri" w:eastAsia="Calibri" w:hAnsi="Calibri" w:cs="Calibri"/>
                <w:sz w:val="22"/>
                <w:szCs w:val="22"/>
              </w:rPr>
              <w:t xml:space="preserve"> column separated values, spread</w:t>
            </w:r>
            <w:r>
              <w:rPr>
                <w:rFonts w:ascii="Calibri" w:eastAsia="Calibri" w:hAnsi="Calibri" w:cs="Calibri"/>
                <w:sz w:val="22"/>
                <w:szCs w:val="22"/>
              </w:rPr>
              <w:t>sheets, doc</w:t>
            </w:r>
            <w:r w:rsidR="006D4FAD">
              <w:rPr>
                <w:rFonts w:ascii="Calibri" w:eastAsia="Calibri" w:hAnsi="Calibri" w:cs="Calibri"/>
                <w:sz w:val="22"/>
                <w:szCs w:val="22"/>
              </w:rPr>
              <w:t>uments</w:t>
            </w:r>
            <w:r>
              <w:rPr>
                <w:rFonts w:ascii="Calibri" w:eastAsia="Calibri" w:hAnsi="Calibri" w:cs="Calibri"/>
                <w:sz w:val="22"/>
                <w:szCs w:val="22"/>
              </w:rPr>
              <w:t>, databases)</w:t>
            </w:r>
            <w:r w:rsidR="006D4FAD">
              <w:rPr>
                <w:rFonts w:ascii="Calibri" w:eastAsia="Calibri" w:hAnsi="Calibri" w:cs="Calibri"/>
                <w:sz w:val="22"/>
                <w:szCs w:val="22"/>
              </w:rPr>
              <w:t>.</w:t>
            </w:r>
          </w:p>
          <w:p w14:paraId="7071265B"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Utilize tools and functions (in tools) to effectively e</w:t>
            </w:r>
            <w:r>
              <w:rPr>
                <w:rFonts w:ascii="Calibri" w:eastAsia="Calibri" w:hAnsi="Calibri" w:cs="Calibri"/>
                <w:color w:val="000000"/>
                <w:sz w:val="22"/>
                <w:szCs w:val="22"/>
              </w:rPr>
              <w:t>xplore the data for issues and errors before beginning to process it</w:t>
            </w:r>
            <w:r>
              <w:rPr>
                <w:rFonts w:ascii="Calibri" w:eastAsia="Calibri" w:hAnsi="Calibri" w:cs="Calibri"/>
                <w:sz w:val="22"/>
                <w:szCs w:val="22"/>
              </w:rPr>
              <w:t>.</w:t>
            </w:r>
          </w:p>
          <w:p w14:paraId="3FD95A8F" w14:textId="0779D578"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color w:val="000000"/>
                <w:sz w:val="22"/>
                <w:szCs w:val="22"/>
              </w:rPr>
              <w:t>Define the (tools and technological) process to optimally ingest data and to export data after processing.</w:t>
            </w:r>
          </w:p>
          <w:p w14:paraId="57BEC2C1" w14:textId="77777777" w:rsidR="00EE6B22" w:rsidRPr="0071565A" w:rsidRDefault="00EE6B22" w:rsidP="00EE6B22">
            <w:pPr>
              <w:pStyle w:val="IntroBullet"/>
              <w:rPr>
                <w:rFonts w:asciiTheme="minorHAnsi" w:eastAsia="Calibri" w:hAnsiTheme="minorHAnsi" w:cstheme="minorHAnsi"/>
                <w:sz w:val="22"/>
                <w:szCs w:val="22"/>
              </w:rPr>
            </w:pPr>
            <w:r w:rsidRPr="0071565A">
              <w:rPr>
                <w:rFonts w:asciiTheme="minorHAnsi" w:eastAsia="Calibri" w:hAnsiTheme="minorHAnsi" w:cstheme="minorHAnsi"/>
                <w:sz w:val="22"/>
                <w:szCs w:val="22"/>
              </w:rPr>
              <w:t xml:space="preserve">Utilize tools and their functions to </w:t>
            </w:r>
            <w:r>
              <w:rPr>
                <w:rFonts w:asciiTheme="minorHAnsi" w:eastAsia="Calibri" w:hAnsiTheme="minorHAnsi" w:cstheme="minorHAnsi"/>
                <w:sz w:val="22"/>
                <w:szCs w:val="22"/>
              </w:rPr>
              <w:t>clean</w:t>
            </w:r>
            <w:r w:rsidRPr="0071565A">
              <w:rPr>
                <w:rFonts w:asciiTheme="minorHAnsi" w:eastAsia="Calibri" w:hAnsiTheme="minorHAnsi" w:cstheme="minorHAnsi"/>
                <w:sz w:val="22"/>
                <w:szCs w:val="22"/>
              </w:rPr>
              <w:t xml:space="preserve"> and </w:t>
            </w:r>
            <w:r>
              <w:rPr>
                <w:rFonts w:asciiTheme="minorHAnsi" w:eastAsia="Calibri" w:hAnsiTheme="minorHAnsi" w:cstheme="minorHAnsi"/>
                <w:sz w:val="22"/>
                <w:szCs w:val="22"/>
              </w:rPr>
              <w:t>validate</w:t>
            </w:r>
            <w:r w:rsidRPr="0071565A">
              <w:rPr>
                <w:rFonts w:asciiTheme="minorHAnsi" w:eastAsia="Calibri" w:hAnsiTheme="minorHAnsi" w:cstheme="minorHAnsi"/>
                <w:sz w:val="22"/>
                <w:szCs w:val="22"/>
              </w:rPr>
              <w:t xml:space="preserve"> data by:</w:t>
            </w:r>
          </w:p>
          <w:p w14:paraId="4C4245A5" w14:textId="77777777" w:rsidR="00EE6B22" w:rsidRPr="0071565A" w:rsidRDefault="00EE6B22" w:rsidP="00EE6B22">
            <w:pPr>
              <w:numPr>
                <w:ilvl w:val="0"/>
                <w:numId w:val="29"/>
              </w:numPr>
              <w:ind w:left="893" w:right="346"/>
              <w:rPr>
                <w:rFonts w:ascii="Calibri" w:eastAsia="Calibri" w:hAnsi="Calibri" w:cs="Calibri"/>
                <w:color w:val="000000"/>
                <w:sz w:val="22"/>
                <w:szCs w:val="22"/>
              </w:rPr>
            </w:pPr>
            <w:r w:rsidRPr="0071565A">
              <w:rPr>
                <w:rFonts w:ascii="Calibri" w:eastAsia="Calibri" w:hAnsi="Calibri" w:cs="Calibri"/>
                <w:color w:val="000000"/>
                <w:sz w:val="22"/>
                <w:szCs w:val="22"/>
              </w:rPr>
              <w:t xml:space="preserve">Removing data that </w:t>
            </w:r>
            <w:r>
              <w:rPr>
                <w:rFonts w:ascii="Calibri" w:eastAsia="Calibri" w:hAnsi="Calibri" w:cs="Calibri"/>
                <w:color w:val="000000"/>
                <w:sz w:val="22"/>
                <w:szCs w:val="22"/>
              </w:rPr>
              <w:t>are</w:t>
            </w:r>
            <w:r w:rsidRPr="0071565A">
              <w:rPr>
                <w:rFonts w:ascii="Calibri" w:eastAsia="Calibri" w:hAnsi="Calibri" w:cs="Calibri"/>
                <w:color w:val="000000"/>
                <w:sz w:val="22"/>
                <w:szCs w:val="22"/>
              </w:rPr>
              <w:t xml:space="preserve"> incomplete, incorrect or duplicated;          </w:t>
            </w:r>
          </w:p>
          <w:p w14:paraId="2576BB7C" w14:textId="77777777" w:rsidR="00EE6B22" w:rsidRPr="0071565A" w:rsidRDefault="00EE6B22" w:rsidP="00EE6B22">
            <w:pPr>
              <w:numPr>
                <w:ilvl w:val="0"/>
                <w:numId w:val="29"/>
              </w:numPr>
              <w:ind w:left="893" w:right="346"/>
              <w:rPr>
                <w:rFonts w:ascii="Calibri" w:eastAsia="Calibri" w:hAnsi="Calibri" w:cs="Calibri"/>
                <w:color w:val="000000"/>
                <w:sz w:val="22"/>
                <w:szCs w:val="22"/>
              </w:rPr>
            </w:pPr>
            <w:r w:rsidRPr="0071565A">
              <w:rPr>
                <w:rFonts w:ascii="Calibri" w:eastAsia="Calibri" w:hAnsi="Calibri" w:cs="Calibri"/>
                <w:color w:val="000000"/>
                <w:sz w:val="22"/>
                <w:szCs w:val="22"/>
              </w:rPr>
              <w:t>Removing extraneous data or outliers; and</w:t>
            </w:r>
          </w:p>
          <w:p w14:paraId="57035724" w14:textId="77777777" w:rsidR="00EE6B22" w:rsidRPr="0071565A" w:rsidRDefault="00EE6B22" w:rsidP="00EE6B22">
            <w:pPr>
              <w:numPr>
                <w:ilvl w:val="0"/>
                <w:numId w:val="29"/>
              </w:numPr>
              <w:ind w:left="893" w:right="346"/>
              <w:rPr>
                <w:rFonts w:ascii="Calibri" w:eastAsia="Calibri" w:hAnsi="Calibri" w:cs="Calibri"/>
                <w:color w:val="000000"/>
                <w:sz w:val="22"/>
                <w:szCs w:val="22"/>
              </w:rPr>
            </w:pPr>
            <w:r w:rsidRPr="0071565A">
              <w:rPr>
                <w:rFonts w:ascii="Calibri" w:eastAsia="Calibri" w:hAnsi="Calibri" w:cs="Calibri"/>
                <w:color w:val="000000"/>
                <w:sz w:val="22"/>
                <w:szCs w:val="22"/>
              </w:rPr>
              <w:t>Standardizing data to conform to contextual norms (e.g., privacy, sensitive data).</w:t>
            </w:r>
            <w:r>
              <w:rPr>
                <w:rFonts w:ascii="Calibri" w:eastAsia="Calibri" w:hAnsi="Calibri" w:cs="Calibri"/>
                <w:color w:val="000000"/>
                <w:sz w:val="22"/>
                <w:szCs w:val="22"/>
              </w:rPr>
              <w:t xml:space="preserve"> </w:t>
            </w:r>
          </w:p>
          <w:p w14:paraId="781F545D" w14:textId="77777777" w:rsidR="00EE6B22" w:rsidRDefault="00EE6B22" w:rsidP="00EE6B22">
            <w:pPr>
              <w:pStyle w:val="IntroBullet"/>
              <w:rPr>
                <w:rFonts w:asciiTheme="minorHAnsi" w:eastAsia="Calibri" w:hAnsiTheme="minorHAnsi" w:cstheme="minorHAnsi"/>
                <w:sz w:val="22"/>
                <w:szCs w:val="22"/>
              </w:rPr>
            </w:pPr>
            <w:r>
              <w:rPr>
                <w:rFonts w:asciiTheme="minorHAnsi" w:eastAsia="Calibri" w:hAnsiTheme="minorHAnsi" w:cstheme="minorHAnsi"/>
                <w:sz w:val="22"/>
                <w:szCs w:val="22"/>
              </w:rPr>
              <w:t>Utilize tools and their functions to combine and store data by:</w:t>
            </w:r>
          </w:p>
          <w:p w14:paraId="64F4678C" w14:textId="77777777" w:rsidR="00EE6B22" w:rsidRDefault="00EE6B22" w:rsidP="00EE6B22">
            <w:pPr>
              <w:numPr>
                <w:ilvl w:val="0"/>
                <w:numId w:val="29"/>
              </w:numPr>
              <w:ind w:left="893" w:right="346"/>
              <w:rPr>
                <w:rFonts w:asciiTheme="minorHAnsi" w:eastAsia="Calibri" w:hAnsiTheme="minorHAnsi" w:cstheme="minorHAnsi"/>
                <w:sz w:val="22"/>
                <w:szCs w:val="22"/>
              </w:rPr>
            </w:pPr>
            <w:r>
              <w:rPr>
                <w:rFonts w:asciiTheme="minorHAnsi" w:eastAsia="Calibri" w:hAnsiTheme="minorHAnsi" w:cstheme="minorHAnsi"/>
                <w:sz w:val="22"/>
                <w:szCs w:val="22"/>
              </w:rPr>
              <w:t>Merging multiple data sets for efficiency purposes; and</w:t>
            </w:r>
          </w:p>
          <w:p w14:paraId="67FF055A" w14:textId="66B9CD4E" w:rsidR="00EE6B22" w:rsidRPr="00EE6B22" w:rsidRDefault="00EE6B22" w:rsidP="00EE6B22">
            <w:pPr>
              <w:numPr>
                <w:ilvl w:val="0"/>
                <w:numId w:val="29"/>
              </w:numPr>
              <w:ind w:left="893" w:right="346"/>
              <w:rPr>
                <w:rFonts w:asciiTheme="minorHAnsi" w:eastAsia="Calibri" w:hAnsiTheme="minorHAnsi" w:cstheme="minorHAnsi"/>
                <w:sz w:val="22"/>
                <w:szCs w:val="22"/>
              </w:rPr>
            </w:pPr>
            <w:r>
              <w:rPr>
                <w:rFonts w:asciiTheme="minorHAnsi" w:eastAsia="Calibri" w:hAnsiTheme="minorHAnsi" w:cstheme="minorHAnsi"/>
                <w:sz w:val="22"/>
                <w:szCs w:val="22"/>
              </w:rPr>
              <w:t xml:space="preserve">Optimizing storage of data based on volume, velocity, and variety. </w:t>
            </w:r>
          </w:p>
          <w:p w14:paraId="1073F033"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Utilize tools to f</w:t>
            </w:r>
            <w:r>
              <w:rPr>
                <w:rFonts w:ascii="Calibri" w:eastAsia="Calibri" w:hAnsi="Calibri" w:cs="Calibri"/>
                <w:color w:val="000000"/>
                <w:sz w:val="22"/>
                <w:szCs w:val="22"/>
              </w:rPr>
              <w:t>ormat and store the data appropriately to allow for effective analysis.</w:t>
            </w:r>
          </w:p>
          <w:p w14:paraId="1D9A162E" w14:textId="404FC23B" w:rsidR="00274D0A" w:rsidRDefault="00274D0A" w:rsidP="00EE6B22">
            <w:pPr>
              <w:pBdr>
                <w:top w:val="nil"/>
                <w:left w:val="nil"/>
                <w:bottom w:val="nil"/>
                <w:right w:val="nil"/>
                <w:between w:val="nil"/>
              </w:pBdr>
              <w:ind w:left="907"/>
              <w:rPr>
                <w:color w:val="000000"/>
              </w:rPr>
            </w:pPr>
          </w:p>
        </w:tc>
      </w:tr>
    </w:tbl>
    <w:p w14:paraId="5534EF2A" w14:textId="43D20EEC" w:rsidR="00C337E9" w:rsidRDefault="006D4FAD">
      <w:pPr>
        <w:rPr>
          <w:rFonts w:ascii="Calibri" w:eastAsia="Calibri" w:hAnsi="Calibri" w:cs="Calibri"/>
          <w:sz w:val="22"/>
          <w:szCs w:val="22"/>
        </w:rPr>
      </w:pPr>
      <w:r>
        <w:rPr>
          <w:rFonts w:ascii="Calibri" w:eastAsia="Calibri" w:hAnsi="Calibri" w:cs="Calibri"/>
          <w:sz w:val="22"/>
          <w:szCs w:val="22"/>
          <w:vertAlign w:val="superscript"/>
        </w:rPr>
        <w:t xml:space="preserve">     † </w:t>
      </w:r>
      <w:r>
        <w:rPr>
          <w:rFonts w:ascii="Calibri" w:eastAsia="Calibri" w:hAnsi="Calibri" w:cs="Calibri"/>
          <w:sz w:val="22"/>
          <w:szCs w:val="22"/>
        </w:rPr>
        <w:t xml:space="preserve">Standard should be included in a one-semester course in Data Science. </w:t>
      </w:r>
      <w:r w:rsidR="00C337E9">
        <w:rPr>
          <w:rFonts w:ascii="Calibri" w:eastAsia="Calibri" w:hAnsi="Calibri" w:cs="Calibri"/>
          <w:sz w:val="22"/>
          <w:szCs w:val="22"/>
        </w:rPr>
        <w:br w:type="page"/>
      </w:r>
    </w:p>
    <w:p w14:paraId="6C934CF9" w14:textId="77777777" w:rsidR="00AD0C3A" w:rsidRDefault="00AD0C3A">
      <w:pPr>
        <w:rPr>
          <w:rFonts w:ascii="Calibri" w:eastAsia="Calibri" w:hAnsi="Calibri" w:cs="Calibri"/>
          <w:sz w:val="22"/>
          <w:szCs w:val="22"/>
        </w:rPr>
      </w:pPr>
    </w:p>
    <w:tbl>
      <w:tblPr>
        <w:tblStyle w:val="af9"/>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0"/>
        <w:gridCol w:w="7200"/>
      </w:tblGrid>
      <w:tr w:rsidR="00274D0A" w14:paraId="231864DA" w14:textId="77777777">
        <w:tc>
          <w:tcPr>
            <w:tcW w:w="14400" w:type="dxa"/>
            <w:gridSpan w:val="2"/>
            <w:tcBorders>
              <w:top w:val="nil"/>
              <w:left w:val="nil"/>
              <w:right w:val="nil"/>
            </w:tcBorders>
          </w:tcPr>
          <w:p w14:paraId="069E2F7F" w14:textId="4E0811B2" w:rsidR="00274D0A" w:rsidRDefault="000A52DF">
            <w:pPr>
              <w:pBdr>
                <w:top w:val="nil"/>
                <w:left w:val="nil"/>
                <w:bottom w:val="nil"/>
                <w:right w:val="nil"/>
                <w:between w:val="nil"/>
              </w:pBdr>
              <w:spacing w:after="120"/>
              <w:ind w:left="-101"/>
              <w:rPr>
                <w:rFonts w:ascii="Calibri" w:eastAsia="Calibri" w:hAnsi="Calibri" w:cs="Calibri"/>
                <w:color w:val="000000"/>
              </w:rPr>
            </w:pPr>
            <w:r>
              <w:rPr>
                <w:rFonts w:ascii="Calibri" w:eastAsia="Calibri" w:hAnsi="Calibri" w:cs="Calibri"/>
                <w:b/>
                <w:color w:val="000000"/>
              </w:rPr>
              <w:t xml:space="preserve">Data and Computing </w:t>
            </w:r>
            <w:r w:rsidR="00AD0C3A">
              <w:rPr>
                <w:rFonts w:ascii="Calibri" w:eastAsia="Calibri" w:hAnsi="Calibri" w:cs="Calibri"/>
                <w:b/>
                <w:color w:val="000000"/>
              </w:rPr>
              <w:t xml:space="preserve">- </w:t>
            </w:r>
            <w:r>
              <w:rPr>
                <w:rFonts w:ascii="Calibri" w:eastAsia="Calibri" w:hAnsi="Calibri" w:cs="Calibri"/>
              </w:rPr>
              <w:t>Technology is used to effectively prepare, analyze</w:t>
            </w:r>
            <w:r w:rsidR="00AD0C3A">
              <w:rPr>
                <w:rFonts w:ascii="Calibri" w:eastAsia="Calibri" w:hAnsi="Calibri" w:cs="Calibri"/>
              </w:rPr>
              <w:t>,</w:t>
            </w:r>
            <w:r>
              <w:rPr>
                <w:rFonts w:ascii="Calibri" w:eastAsia="Calibri" w:hAnsi="Calibri" w:cs="Calibri"/>
              </w:rPr>
              <w:t xml:space="preserve"> and communicate with data.</w:t>
            </w:r>
          </w:p>
          <w:p w14:paraId="7D90C551" w14:textId="77777777" w:rsidR="00274D0A" w:rsidRDefault="000A52DF">
            <w:pPr>
              <w:pBdr>
                <w:top w:val="nil"/>
                <w:left w:val="nil"/>
                <w:bottom w:val="nil"/>
                <w:right w:val="nil"/>
                <w:between w:val="nil"/>
              </w:pBdr>
              <w:ind w:left="1062" w:right="270" w:hanging="1170"/>
              <w:rPr>
                <w:rFonts w:ascii="Calibri" w:eastAsia="Calibri" w:hAnsi="Calibri" w:cs="Calibri"/>
                <w:b/>
                <w:smallCaps/>
                <w:strike/>
                <w:color w:val="000000"/>
              </w:rPr>
            </w:pPr>
            <w:r>
              <w:rPr>
                <w:rFonts w:ascii="Calibri" w:eastAsia="Calibri" w:hAnsi="Calibri" w:cs="Calibri"/>
                <w:b/>
                <w:smallCaps/>
                <w:color w:val="000000"/>
              </w:rPr>
              <w:t>DS.13</w:t>
            </w:r>
            <w:r w:rsidR="00304B3B">
              <w:rPr>
                <w:rFonts w:ascii="Calibri" w:eastAsia="Calibri" w:hAnsi="Calibri" w:cs="Calibri"/>
                <w:sz w:val="22"/>
                <w:szCs w:val="22"/>
                <w:vertAlign w:val="superscript"/>
              </w:rPr>
              <w:t>†</w:t>
            </w:r>
            <w:r>
              <w:rPr>
                <w:rFonts w:ascii="Calibri" w:eastAsia="Calibri" w:hAnsi="Calibri" w:cs="Calibri"/>
                <w:b/>
                <w:smallCaps/>
                <w:color w:val="000000"/>
              </w:rPr>
              <w:tab/>
            </w:r>
            <w:r>
              <w:rPr>
                <w:rFonts w:ascii="Calibri" w:eastAsia="Calibri" w:hAnsi="Calibri" w:cs="Calibri"/>
                <w:b/>
              </w:rPr>
              <w:t>The student will be able to select and utilize appropriate technological tools and functions within those tools to analyze and communicate data effectively.</w:t>
            </w:r>
          </w:p>
          <w:p w14:paraId="35EEBEBF" w14:textId="77777777" w:rsidR="00274D0A" w:rsidRDefault="00274D0A">
            <w:pPr>
              <w:rPr>
                <w:rFonts w:ascii="Calibri" w:eastAsia="Calibri" w:hAnsi="Calibri" w:cs="Calibri"/>
                <w:sz w:val="22"/>
                <w:szCs w:val="22"/>
              </w:rPr>
            </w:pPr>
          </w:p>
        </w:tc>
      </w:tr>
      <w:tr w:rsidR="00274D0A" w14:paraId="34ECC06F" w14:textId="77777777">
        <w:tc>
          <w:tcPr>
            <w:tcW w:w="7200" w:type="dxa"/>
            <w:shd w:val="clear" w:color="auto" w:fill="D9D9D9"/>
          </w:tcPr>
          <w:p w14:paraId="79E1D343"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Understanding the Standard</w:t>
            </w:r>
          </w:p>
        </w:tc>
        <w:tc>
          <w:tcPr>
            <w:tcW w:w="7200" w:type="dxa"/>
            <w:shd w:val="clear" w:color="auto" w:fill="D9D9D9"/>
          </w:tcPr>
          <w:p w14:paraId="6772A9E6" w14:textId="77777777" w:rsidR="00274D0A" w:rsidRDefault="000A52DF">
            <w:pPr>
              <w:pBdr>
                <w:top w:val="nil"/>
                <w:left w:val="nil"/>
                <w:bottom w:val="nil"/>
                <w:right w:val="nil"/>
                <w:between w:val="nil"/>
              </w:pBdr>
              <w:spacing w:before="120" w:after="120"/>
              <w:jc w:val="center"/>
              <w:rPr>
                <w:rFonts w:ascii="Calibri" w:eastAsia="Calibri" w:hAnsi="Calibri" w:cs="Calibri"/>
                <w:b/>
                <w:smallCaps/>
                <w:color w:val="000000"/>
              </w:rPr>
            </w:pPr>
            <w:r>
              <w:rPr>
                <w:rFonts w:ascii="Calibri" w:eastAsia="Calibri" w:hAnsi="Calibri" w:cs="Calibri"/>
                <w:b/>
                <w:color w:val="000000"/>
              </w:rPr>
              <w:t>Essential Knowledge and Skills</w:t>
            </w:r>
          </w:p>
        </w:tc>
      </w:tr>
      <w:tr w:rsidR="00274D0A" w14:paraId="2C2237BE" w14:textId="77777777">
        <w:tc>
          <w:tcPr>
            <w:tcW w:w="7200" w:type="dxa"/>
          </w:tcPr>
          <w:p w14:paraId="799F4108" w14:textId="77777777" w:rsidR="00274D0A" w:rsidRDefault="000A52DF">
            <w:pPr>
              <w:numPr>
                <w:ilvl w:val="0"/>
                <w:numId w:val="2"/>
              </w:numPr>
              <w:pBdr>
                <w:top w:val="nil"/>
                <w:left w:val="nil"/>
                <w:bottom w:val="nil"/>
                <w:right w:val="nil"/>
                <w:between w:val="nil"/>
              </w:pBdr>
              <w:spacing w:before="120" w:after="120"/>
              <w:ind w:left="547" w:right="346"/>
              <w:rPr>
                <w:rFonts w:ascii="Calibri" w:eastAsia="Calibri" w:hAnsi="Calibri" w:cs="Calibri"/>
                <w:sz w:val="22"/>
                <w:szCs w:val="22"/>
              </w:rPr>
            </w:pPr>
            <w:r>
              <w:rPr>
                <w:rFonts w:ascii="Calibri" w:eastAsia="Calibri" w:hAnsi="Calibri" w:cs="Calibri"/>
                <w:sz w:val="22"/>
                <w:szCs w:val="22"/>
              </w:rPr>
              <w:t>Certain technological tools can be used to generate conventional and unconventional visualizations of data to explore patterns and/or analyze a large data set.</w:t>
            </w:r>
          </w:p>
          <w:p w14:paraId="6D8EC085" w14:textId="269BA951"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Various technological tools have prebuilt mathematical and statistical functions that allow for efficient exploration and analysis.  </w:t>
            </w:r>
          </w:p>
          <w:p w14:paraId="187CAED2"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 xml:space="preserve">Coding tools can allow for effective storage and extraction of data for more efficient analysis. </w:t>
            </w:r>
          </w:p>
          <w:p w14:paraId="024B758D"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Some technological tools have other functions that are useful to organize, summarize and gain insight from data.</w:t>
            </w:r>
          </w:p>
          <w:p w14:paraId="23E94BBC"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sz w:val="22"/>
                <w:szCs w:val="22"/>
              </w:rPr>
            </w:pPr>
            <w:r>
              <w:rPr>
                <w:rFonts w:ascii="Calibri" w:eastAsia="Calibri" w:hAnsi="Calibri" w:cs="Calibri"/>
                <w:sz w:val="22"/>
                <w:szCs w:val="22"/>
              </w:rPr>
              <w:t>Visualization tools offer a variety of conventional and unconventional visualizations to help communicate our ideas to a wide audience.</w:t>
            </w:r>
          </w:p>
        </w:tc>
        <w:tc>
          <w:tcPr>
            <w:tcW w:w="7200" w:type="dxa"/>
          </w:tcPr>
          <w:p w14:paraId="480B36E7" w14:textId="77777777" w:rsidR="00274D0A" w:rsidRDefault="000A52DF">
            <w:pPr>
              <w:pBdr>
                <w:top w:val="nil"/>
                <w:left w:val="nil"/>
                <w:bottom w:val="nil"/>
                <w:right w:val="nil"/>
                <w:between w:val="nil"/>
              </w:pBdr>
              <w:spacing w:before="120" w:after="120"/>
              <w:ind w:left="177"/>
              <w:rPr>
                <w:rFonts w:ascii="Calibri" w:eastAsia="Calibri" w:hAnsi="Calibri" w:cs="Calibri"/>
                <w:b/>
                <w:color w:val="000000"/>
                <w:sz w:val="22"/>
                <w:szCs w:val="22"/>
              </w:rPr>
            </w:pPr>
            <w:r>
              <w:rPr>
                <w:rFonts w:ascii="Calibri" w:eastAsia="Calibri" w:hAnsi="Calibri" w:cs="Calibri"/>
                <w:b/>
                <w:color w:val="000000"/>
                <w:sz w:val="22"/>
                <w:szCs w:val="22"/>
              </w:rPr>
              <w:t>The student will use problem solving, mathematical communication, mathematical reasoning, connections, and representations to</w:t>
            </w:r>
          </w:p>
          <w:p w14:paraId="714610F5" w14:textId="77777777" w:rsidR="00274D0A" w:rsidRDefault="000A52DF">
            <w:pPr>
              <w:numPr>
                <w:ilvl w:val="0"/>
                <w:numId w:val="2"/>
              </w:numPr>
              <w:pBdr>
                <w:top w:val="nil"/>
                <w:left w:val="nil"/>
                <w:bottom w:val="nil"/>
                <w:right w:val="nil"/>
                <w:between w:val="nil"/>
              </w:pBdr>
              <w:spacing w:after="120"/>
              <w:ind w:right="346"/>
              <w:rPr>
                <w:rFonts w:ascii="Calibri" w:eastAsia="Calibri" w:hAnsi="Calibri" w:cs="Calibri"/>
                <w:color w:val="000000"/>
                <w:sz w:val="22"/>
                <w:szCs w:val="22"/>
              </w:rPr>
            </w:pPr>
            <w:r>
              <w:rPr>
                <w:rFonts w:ascii="Calibri" w:eastAsia="Calibri" w:hAnsi="Calibri" w:cs="Calibri"/>
                <w:sz w:val="22"/>
                <w:szCs w:val="22"/>
              </w:rPr>
              <w:t xml:space="preserve">Select and utilize technology tools to effectively generate conventional and unconventional visualizations of data to explore patterns and/or analyze a large data set.  </w:t>
            </w:r>
          </w:p>
          <w:p w14:paraId="28058D6D" w14:textId="77777777" w:rsidR="00274D0A" w:rsidRDefault="000A52DF">
            <w:pPr>
              <w:numPr>
                <w:ilvl w:val="0"/>
                <w:numId w:val="2"/>
              </w:numPr>
              <w:spacing w:after="120"/>
              <w:ind w:right="346"/>
              <w:rPr>
                <w:rFonts w:ascii="Calibri" w:eastAsia="Calibri" w:hAnsi="Calibri" w:cs="Calibri"/>
                <w:sz w:val="22"/>
                <w:szCs w:val="22"/>
              </w:rPr>
            </w:pPr>
            <w:r>
              <w:rPr>
                <w:rFonts w:ascii="Calibri" w:eastAsia="Calibri" w:hAnsi="Calibri" w:cs="Calibri"/>
                <w:sz w:val="22"/>
                <w:szCs w:val="22"/>
              </w:rPr>
              <w:t>Utilize specific functions in technology tools to perform descriptive and inferential statistical analysis.</w:t>
            </w:r>
          </w:p>
          <w:p w14:paraId="780F6357" w14:textId="77777777" w:rsidR="00274D0A" w:rsidRDefault="000A52DF">
            <w:pPr>
              <w:numPr>
                <w:ilvl w:val="0"/>
                <w:numId w:val="2"/>
              </w:numPr>
              <w:spacing w:after="120"/>
              <w:ind w:right="346"/>
              <w:rPr>
                <w:rFonts w:ascii="Calibri" w:eastAsia="Calibri" w:hAnsi="Calibri" w:cs="Calibri"/>
                <w:sz w:val="22"/>
                <w:szCs w:val="22"/>
              </w:rPr>
            </w:pPr>
            <w:r>
              <w:rPr>
                <w:rFonts w:ascii="Calibri" w:eastAsia="Calibri" w:hAnsi="Calibri" w:cs="Calibri"/>
                <w:sz w:val="22"/>
                <w:szCs w:val="22"/>
              </w:rPr>
              <w:t>Utilize coding to store and extract data more effectively for data analysis.</w:t>
            </w:r>
          </w:p>
          <w:p w14:paraId="0162EB28" w14:textId="77777777" w:rsidR="00274D0A" w:rsidRDefault="000A52DF">
            <w:pPr>
              <w:numPr>
                <w:ilvl w:val="0"/>
                <w:numId w:val="2"/>
              </w:numPr>
              <w:spacing w:after="120"/>
              <w:ind w:right="346"/>
              <w:rPr>
                <w:rFonts w:ascii="Calibri" w:eastAsia="Calibri" w:hAnsi="Calibri" w:cs="Calibri"/>
                <w:sz w:val="22"/>
                <w:szCs w:val="22"/>
              </w:rPr>
            </w:pPr>
            <w:r>
              <w:rPr>
                <w:rFonts w:ascii="Calibri" w:eastAsia="Calibri" w:hAnsi="Calibri" w:cs="Calibri"/>
                <w:sz w:val="22"/>
                <w:szCs w:val="22"/>
              </w:rPr>
              <w:t>Select and apply features of technology tools effectively to organize, summarize and gain insight from data.</w:t>
            </w:r>
          </w:p>
          <w:p w14:paraId="4AE41C65" w14:textId="77777777" w:rsidR="00274D0A" w:rsidRDefault="000A52DF">
            <w:pPr>
              <w:numPr>
                <w:ilvl w:val="0"/>
                <w:numId w:val="2"/>
              </w:numPr>
              <w:spacing w:after="120"/>
              <w:ind w:right="346"/>
              <w:rPr>
                <w:rFonts w:ascii="Calibri" w:eastAsia="Calibri" w:hAnsi="Calibri" w:cs="Calibri"/>
                <w:sz w:val="22"/>
                <w:szCs w:val="22"/>
              </w:rPr>
            </w:pPr>
            <w:r>
              <w:rPr>
                <w:rFonts w:ascii="Calibri" w:eastAsia="Calibri" w:hAnsi="Calibri" w:cs="Calibri"/>
                <w:sz w:val="22"/>
                <w:szCs w:val="22"/>
              </w:rPr>
              <w:t>Select the appropriate visualization based on context and audience and create it using technology tools to effectively communicate an idea.</w:t>
            </w:r>
          </w:p>
        </w:tc>
      </w:tr>
    </w:tbl>
    <w:p w14:paraId="37C14C4A" w14:textId="77777777" w:rsidR="00274D0A" w:rsidRDefault="000A52DF">
      <w:pPr>
        <w:ind w:left="180"/>
        <w:rPr>
          <w:rFonts w:ascii="Calibri" w:eastAsia="Calibri" w:hAnsi="Calibri" w:cs="Calibri"/>
          <w:sz w:val="22"/>
          <w:szCs w:val="22"/>
        </w:rPr>
      </w:pPr>
      <w:r>
        <w:rPr>
          <w:rFonts w:ascii="Calibri" w:eastAsia="Calibri" w:hAnsi="Calibri" w:cs="Calibri"/>
          <w:sz w:val="22"/>
          <w:szCs w:val="22"/>
          <w:vertAlign w:val="superscript"/>
        </w:rPr>
        <w:t xml:space="preserve">† </w:t>
      </w:r>
      <w:r>
        <w:rPr>
          <w:rFonts w:ascii="Calibri" w:eastAsia="Calibri" w:hAnsi="Calibri" w:cs="Calibri"/>
          <w:sz w:val="22"/>
          <w:szCs w:val="22"/>
        </w:rPr>
        <w:t xml:space="preserve">Standard should be included in a one-semester course in Data Science.  </w:t>
      </w:r>
    </w:p>
    <w:sectPr w:rsidR="00274D0A" w:rsidSect="001D0E0B">
      <w:headerReference w:type="default" r:id="rId26"/>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DACE" w14:textId="77777777" w:rsidR="00D933CE" w:rsidRDefault="00D933CE">
      <w:r>
        <w:separator/>
      </w:r>
    </w:p>
  </w:endnote>
  <w:endnote w:type="continuationSeparator" w:id="0">
    <w:p w14:paraId="439D1CA8" w14:textId="77777777" w:rsidR="00D933CE" w:rsidRDefault="00D9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7516E" w14:textId="2B8B36D5" w:rsidR="00D933CE" w:rsidRDefault="00690D84">
    <w:pPr>
      <w:pBdr>
        <w:top w:val="nil"/>
        <w:left w:val="nil"/>
        <w:bottom w:val="nil"/>
        <w:right w:val="nil"/>
        <w:between w:val="nil"/>
      </w:pBdr>
      <w:tabs>
        <w:tab w:val="center" w:pos="4320"/>
        <w:tab w:val="right" w:pos="8640"/>
      </w:tabs>
      <w:rPr>
        <w:color w:val="000000"/>
      </w:rPr>
    </w:pPr>
    <w:r>
      <w:rPr>
        <w:rFonts w:ascii="Calibri" w:eastAsia="Calibri" w:hAnsi="Calibri" w:cs="Calibri"/>
        <w:color w:val="000000"/>
        <w:sz w:val="22"/>
        <w:szCs w:val="22"/>
      </w:rPr>
      <w:t>VDOE Mathematics Standards of Learning Curriculum Framework © 2022: Data Science</w:t>
    </w:r>
  </w:p>
  <w:p w14:paraId="673BDB26" w14:textId="77777777" w:rsidR="00D933CE" w:rsidRDefault="00D933CE">
    <w:pPr>
      <w:pBdr>
        <w:top w:val="nil"/>
        <w:left w:val="nil"/>
        <w:bottom w:val="nil"/>
        <w:right w:val="nil"/>
        <w:between w:val="nil"/>
      </w:pBdr>
      <w:tabs>
        <w:tab w:val="center" w:pos="4320"/>
        <w:tab w:val="right" w:pos="8640"/>
        <w:tab w:val="right" w:pos="14400"/>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94198" w14:textId="44CE8ED3" w:rsidR="00D933CE" w:rsidRDefault="00D933CE" w:rsidP="00690D84">
    <w:pPr>
      <w:pBdr>
        <w:top w:val="nil"/>
        <w:left w:val="nil"/>
        <w:bottom w:val="nil"/>
        <w:right w:val="nil"/>
        <w:between w:val="nil"/>
      </w:pBdr>
      <w:tabs>
        <w:tab w:val="center" w:pos="4320"/>
        <w:tab w:val="right" w:pos="8640"/>
        <w:tab w:val="left" w:pos="11520"/>
      </w:tabs>
      <w:rPr>
        <w:rFonts w:ascii="Calibri" w:eastAsia="Calibri" w:hAnsi="Calibri" w:cs="Calibri"/>
        <w:b/>
        <w:color w:val="000000"/>
      </w:rPr>
    </w:pPr>
    <w:r>
      <w:rPr>
        <w:rFonts w:ascii="Calibri" w:eastAsia="Calibri" w:hAnsi="Calibri" w:cs="Calibri"/>
        <w:color w:val="000000"/>
        <w:sz w:val="22"/>
        <w:szCs w:val="22"/>
      </w:rPr>
      <w:t xml:space="preserve">VDOE Mathematics Standards of Learning Curriculum Framework © 2022: Data Science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E6B22">
      <w:rPr>
        <w:rFonts w:ascii="Calibri" w:eastAsia="Calibri" w:hAnsi="Calibri" w:cs="Calibri"/>
        <w:noProof/>
        <w:color w:val="000000"/>
        <w:sz w:val="22"/>
        <w:szCs w:val="22"/>
      </w:rPr>
      <w:t>15</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E8BC5" w14:textId="77777777" w:rsidR="00D933CE" w:rsidRDefault="00D933CE">
      <w:r>
        <w:separator/>
      </w:r>
    </w:p>
  </w:footnote>
  <w:footnote w:type="continuationSeparator" w:id="0">
    <w:p w14:paraId="6E46F050" w14:textId="77777777" w:rsidR="00D933CE" w:rsidRDefault="00D9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0890" w14:textId="77777777" w:rsidR="00D933CE" w:rsidRDefault="00D933CE">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38C4" w14:textId="77777777" w:rsidR="00D933CE" w:rsidRDefault="00D933CE">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E767" w14:textId="77777777" w:rsidR="00D933CE" w:rsidRDefault="00D933CE">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D0031" w14:textId="77777777" w:rsidR="00D933CE" w:rsidRDefault="00D933CE">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7478" w14:textId="77777777" w:rsidR="00D933CE" w:rsidRDefault="00D933CE">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2EBFD" w14:textId="77777777" w:rsidR="00D933CE" w:rsidRDefault="00D933CE">
    <w:pPr>
      <w:pStyle w:val="Heading1"/>
      <w:rPr>
        <w:rFonts w:ascii="Calibri" w:eastAsia="Calibri" w:hAnsi="Calibri" w:cs="Calibri"/>
      </w:rPr>
    </w:pPr>
    <w:r>
      <w:rPr>
        <w:rFonts w:ascii="Calibri" w:eastAsia="Calibri" w:hAnsi="Calibri" w:cs="Calibri"/>
      </w:rPr>
      <w:t>Data Science</w:t>
    </w:r>
    <w:r>
      <w:rPr>
        <w:rFonts w:ascii="Calibri" w:eastAsia="Calibri" w:hAnsi="Calibri" w:cs="Calibri"/>
      </w:rPr>
      <w:tab/>
      <w:t xml:space="preserve">                                                                                                                                                       Strand: Data and Computing</w:t>
    </w:r>
    <w:r>
      <w:rPr>
        <w:rFonts w:ascii="Calibri" w:eastAsia="Calibri" w:hAnsi="Calibri" w:cs="Calibri"/>
      </w:rPr>
      <w:tab/>
    </w:r>
  </w:p>
  <w:p w14:paraId="5BD414A9" w14:textId="77777777" w:rsidR="00D933CE" w:rsidRDefault="00D933C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7E33" w14:textId="77777777" w:rsidR="00D933CE" w:rsidRDefault="00D933C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474C" w14:textId="77777777" w:rsidR="00D933CE" w:rsidRDefault="00D933CE">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FDBA" w14:textId="77777777" w:rsidR="00D933CE" w:rsidRDefault="00D933CE">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130DF" w14:textId="0042BB3A" w:rsidR="00D933CE" w:rsidRDefault="00D933CE">
    <w:pPr>
      <w:pStyle w:val="Heading1"/>
      <w:rPr>
        <w:rFonts w:ascii="Calibri" w:eastAsia="Calibri" w:hAnsi="Calibri" w:cs="Calibri"/>
      </w:rPr>
    </w:pPr>
    <w:r>
      <w:rPr>
        <w:rFonts w:ascii="Calibri" w:eastAsia="Calibri" w:hAnsi="Calibri" w:cs="Calibri"/>
      </w:rPr>
      <w:t>Data Science</w:t>
    </w:r>
    <w:r>
      <w:rPr>
        <w:rFonts w:ascii="Calibri" w:eastAsia="Calibri" w:hAnsi="Calibri" w:cs="Calibri"/>
      </w:rPr>
      <w:tab/>
      <w:t xml:space="preserve">                                                                                                                                                              Strand: Data in Context</w:t>
    </w:r>
    <w:r>
      <w:rPr>
        <w:rFonts w:ascii="Calibri" w:eastAsia="Calibri" w:hAnsi="Calibri" w:cs="Calibri"/>
      </w:rPr>
      <w:tab/>
    </w:r>
  </w:p>
  <w:p w14:paraId="569CA1F8" w14:textId="77777777" w:rsidR="00D933CE" w:rsidRDefault="00D933CE">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3A9B0" w14:textId="77777777" w:rsidR="00D933CE" w:rsidRDefault="00D933CE">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8A7B" w14:textId="6273EB54" w:rsidR="00D933CE" w:rsidRDefault="00D933CE">
    <w:pPr>
      <w:pStyle w:val="Heading1"/>
      <w:rPr>
        <w:rFonts w:ascii="Calibri" w:eastAsia="Calibri" w:hAnsi="Calibri" w:cs="Calibri"/>
      </w:rPr>
    </w:pPr>
    <w:r>
      <w:rPr>
        <w:rFonts w:ascii="Calibri" w:eastAsia="Calibri" w:hAnsi="Calibri" w:cs="Calibri"/>
      </w:rPr>
      <w:t>Data Science</w:t>
    </w:r>
    <w:r>
      <w:rPr>
        <w:rFonts w:ascii="Calibri" w:eastAsia="Calibri" w:hAnsi="Calibri" w:cs="Calibri"/>
      </w:rPr>
      <w:tab/>
      <w:t xml:space="preserve">                                                                                                                                                                 Strand: Data </w:t>
    </w:r>
    <w:r w:rsidR="00AE0E95">
      <w:rPr>
        <w:rFonts w:ascii="Calibri" w:eastAsia="Calibri" w:hAnsi="Calibri" w:cs="Calibri"/>
      </w:rPr>
      <w:t>Bias</w:t>
    </w:r>
    <w:r>
      <w:rPr>
        <w:rFonts w:ascii="Calibri" w:eastAsia="Calibri" w:hAnsi="Calibri" w:cs="Calibri"/>
      </w:rPr>
      <w:tab/>
    </w:r>
  </w:p>
  <w:p w14:paraId="32727A8F" w14:textId="77777777" w:rsidR="00D933CE" w:rsidRDefault="00D933CE">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8828F" w14:textId="77777777" w:rsidR="00D933CE" w:rsidRDefault="00D933CE">
    <w:pPr>
      <w:pStyle w:val="Heading1"/>
      <w:rPr>
        <w:rFonts w:ascii="Calibri" w:eastAsia="Calibri" w:hAnsi="Calibri" w:cs="Calibri"/>
      </w:rPr>
    </w:pPr>
    <w:r>
      <w:rPr>
        <w:rFonts w:ascii="Calibri" w:eastAsia="Calibri" w:hAnsi="Calibri" w:cs="Calibri"/>
      </w:rPr>
      <w:t>Data Science</w:t>
    </w:r>
    <w:r>
      <w:rPr>
        <w:rFonts w:ascii="Calibri" w:eastAsia="Calibri" w:hAnsi="Calibri" w:cs="Calibri"/>
      </w:rPr>
      <w:tab/>
      <w:t xml:space="preserve">                                                                                                                                              Strand: Data and Communication</w:t>
    </w:r>
    <w:r>
      <w:rPr>
        <w:rFonts w:ascii="Calibri" w:eastAsia="Calibri" w:hAnsi="Calibri" w:cs="Calibri"/>
      </w:rPr>
      <w:tab/>
    </w:r>
  </w:p>
  <w:p w14:paraId="7A25757F" w14:textId="77777777" w:rsidR="00D933CE" w:rsidRDefault="00D933CE">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C08F" w14:textId="77777777" w:rsidR="00D933CE" w:rsidRDefault="00D933CE">
    <w:pPr>
      <w:pStyle w:val="Heading1"/>
      <w:rPr>
        <w:rFonts w:ascii="Calibri" w:eastAsia="Calibri" w:hAnsi="Calibri" w:cs="Calibri"/>
      </w:rPr>
    </w:pPr>
    <w:r>
      <w:rPr>
        <w:rFonts w:ascii="Calibri" w:eastAsia="Calibri" w:hAnsi="Calibri" w:cs="Calibri"/>
      </w:rPr>
      <w:t>Data Science</w:t>
    </w:r>
    <w:r>
      <w:rPr>
        <w:rFonts w:ascii="Calibri" w:eastAsia="Calibri" w:hAnsi="Calibri" w:cs="Calibri"/>
      </w:rPr>
      <w:tab/>
      <w:t xml:space="preserve">                                                                                                                                                                  Strand: Data Modeling</w:t>
    </w:r>
    <w:r>
      <w:rPr>
        <w:rFonts w:ascii="Calibri" w:eastAsia="Calibri" w:hAnsi="Calibri" w:cs="Calibri"/>
      </w:rPr>
      <w:tab/>
    </w:r>
  </w:p>
  <w:p w14:paraId="5AEEF308" w14:textId="77777777" w:rsidR="00D933CE" w:rsidRDefault="00D933C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14EA"/>
    <w:multiLevelType w:val="multilevel"/>
    <w:tmpl w:val="0DD628E4"/>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6510C50"/>
    <w:multiLevelType w:val="hybridMultilevel"/>
    <w:tmpl w:val="06FC528A"/>
    <w:lvl w:ilvl="0" w:tplc="DF9E2AC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165F3"/>
    <w:multiLevelType w:val="multilevel"/>
    <w:tmpl w:val="CBFC2150"/>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1D7169E"/>
    <w:multiLevelType w:val="hybridMultilevel"/>
    <w:tmpl w:val="9CDAC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269DF"/>
    <w:multiLevelType w:val="hybridMultilevel"/>
    <w:tmpl w:val="AD727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E7F10"/>
    <w:multiLevelType w:val="multilevel"/>
    <w:tmpl w:val="D6D40D10"/>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83850AF"/>
    <w:multiLevelType w:val="hybridMultilevel"/>
    <w:tmpl w:val="2BFEF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283272"/>
    <w:multiLevelType w:val="multilevel"/>
    <w:tmpl w:val="D564DCB4"/>
    <w:lvl w:ilvl="0">
      <w:start w:val="1"/>
      <w:numFmt w:val="bullet"/>
      <w:lvlText w:val="–"/>
      <w:lvlJc w:val="left"/>
      <w:pPr>
        <w:ind w:left="897" w:hanging="360"/>
      </w:pPr>
      <w:rPr>
        <w:rFonts w:ascii="Calibri" w:hAnsi="Calibri" w:hint="default"/>
        <w:strike w:val="0"/>
      </w:rPr>
    </w:lvl>
    <w:lvl w:ilvl="1">
      <w:start w:val="1"/>
      <w:numFmt w:val="bullet"/>
      <w:lvlText w:val="o"/>
      <w:lvlJc w:val="left"/>
      <w:pPr>
        <w:ind w:left="1977" w:hanging="360"/>
      </w:pPr>
      <w:rPr>
        <w:rFonts w:ascii="Courier New" w:eastAsia="Courier New" w:hAnsi="Courier New" w:cs="Courier New"/>
      </w:rPr>
    </w:lvl>
    <w:lvl w:ilvl="2">
      <w:start w:val="1"/>
      <w:numFmt w:val="bullet"/>
      <w:lvlText w:val="▪"/>
      <w:lvlJc w:val="left"/>
      <w:pPr>
        <w:ind w:left="2697" w:hanging="360"/>
      </w:pPr>
      <w:rPr>
        <w:rFonts w:ascii="Noto Sans Symbols" w:eastAsia="Noto Sans Symbols" w:hAnsi="Noto Sans Symbols" w:cs="Noto Sans Symbols"/>
      </w:rPr>
    </w:lvl>
    <w:lvl w:ilvl="3">
      <w:start w:val="1"/>
      <w:numFmt w:val="bullet"/>
      <w:lvlText w:val="●"/>
      <w:lvlJc w:val="left"/>
      <w:pPr>
        <w:ind w:left="3417" w:hanging="360"/>
      </w:pPr>
      <w:rPr>
        <w:rFonts w:ascii="Noto Sans Symbols" w:eastAsia="Noto Sans Symbols" w:hAnsi="Noto Sans Symbols" w:cs="Noto Sans Symbols"/>
      </w:rPr>
    </w:lvl>
    <w:lvl w:ilvl="4">
      <w:start w:val="1"/>
      <w:numFmt w:val="bullet"/>
      <w:lvlText w:val="o"/>
      <w:lvlJc w:val="left"/>
      <w:pPr>
        <w:ind w:left="4137" w:hanging="360"/>
      </w:pPr>
      <w:rPr>
        <w:rFonts w:ascii="Courier New" w:eastAsia="Courier New" w:hAnsi="Courier New" w:cs="Courier New"/>
      </w:rPr>
    </w:lvl>
    <w:lvl w:ilvl="5">
      <w:start w:val="1"/>
      <w:numFmt w:val="bullet"/>
      <w:lvlText w:val="▪"/>
      <w:lvlJc w:val="left"/>
      <w:pPr>
        <w:ind w:left="4857" w:hanging="360"/>
      </w:pPr>
      <w:rPr>
        <w:rFonts w:ascii="Noto Sans Symbols" w:eastAsia="Noto Sans Symbols" w:hAnsi="Noto Sans Symbols" w:cs="Noto Sans Symbols"/>
      </w:rPr>
    </w:lvl>
    <w:lvl w:ilvl="6">
      <w:start w:val="1"/>
      <w:numFmt w:val="bullet"/>
      <w:lvlText w:val="●"/>
      <w:lvlJc w:val="left"/>
      <w:pPr>
        <w:ind w:left="5577" w:hanging="360"/>
      </w:pPr>
      <w:rPr>
        <w:rFonts w:ascii="Noto Sans Symbols" w:eastAsia="Noto Sans Symbols" w:hAnsi="Noto Sans Symbols" w:cs="Noto Sans Symbols"/>
      </w:rPr>
    </w:lvl>
    <w:lvl w:ilvl="7">
      <w:start w:val="1"/>
      <w:numFmt w:val="bullet"/>
      <w:lvlText w:val="o"/>
      <w:lvlJc w:val="left"/>
      <w:pPr>
        <w:ind w:left="6297" w:hanging="360"/>
      </w:pPr>
      <w:rPr>
        <w:rFonts w:ascii="Courier New" w:eastAsia="Courier New" w:hAnsi="Courier New" w:cs="Courier New"/>
      </w:rPr>
    </w:lvl>
    <w:lvl w:ilvl="8">
      <w:start w:val="1"/>
      <w:numFmt w:val="bullet"/>
      <w:lvlText w:val="▪"/>
      <w:lvlJc w:val="left"/>
      <w:pPr>
        <w:ind w:left="7017" w:hanging="360"/>
      </w:pPr>
      <w:rPr>
        <w:rFonts w:ascii="Noto Sans Symbols" w:eastAsia="Noto Sans Symbols" w:hAnsi="Noto Sans Symbols" w:cs="Noto Sans Symbols"/>
      </w:rPr>
    </w:lvl>
  </w:abstractNum>
  <w:abstractNum w:abstractNumId="8" w15:restartNumberingAfterBreak="0">
    <w:nsid w:val="1B3024FD"/>
    <w:multiLevelType w:val="hybridMultilevel"/>
    <w:tmpl w:val="7ED8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1043E5"/>
    <w:multiLevelType w:val="hybridMultilevel"/>
    <w:tmpl w:val="E78E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3C5B60"/>
    <w:multiLevelType w:val="multilevel"/>
    <w:tmpl w:val="6D6A14CE"/>
    <w:lvl w:ilvl="0">
      <w:start w:val="1"/>
      <w:numFmt w:val="bullet"/>
      <w:pStyle w:val="Bullet2"/>
      <w:lvlText w:val="o"/>
      <w:lvlJc w:val="left"/>
      <w:pPr>
        <w:ind w:left="897" w:hanging="360"/>
      </w:pPr>
      <w:rPr>
        <w:rFonts w:ascii="Courier New" w:eastAsia="Courier New" w:hAnsi="Courier New" w:cs="Courier New"/>
        <w:strike w:val="0"/>
      </w:rPr>
    </w:lvl>
    <w:lvl w:ilvl="1">
      <w:start w:val="1"/>
      <w:numFmt w:val="bullet"/>
      <w:lvlText w:val="o"/>
      <w:lvlJc w:val="left"/>
      <w:pPr>
        <w:ind w:left="1977" w:hanging="360"/>
      </w:pPr>
      <w:rPr>
        <w:rFonts w:ascii="Courier New" w:eastAsia="Courier New" w:hAnsi="Courier New" w:cs="Courier New"/>
      </w:rPr>
    </w:lvl>
    <w:lvl w:ilvl="2">
      <w:start w:val="1"/>
      <w:numFmt w:val="bullet"/>
      <w:lvlText w:val="▪"/>
      <w:lvlJc w:val="left"/>
      <w:pPr>
        <w:ind w:left="2697" w:hanging="360"/>
      </w:pPr>
      <w:rPr>
        <w:rFonts w:ascii="Noto Sans Symbols" w:eastAsia="Noto Sans Symbols" w:hAnsi="Noto Sans Symbols" w:cs="Noto Sans Symbols"/>
      </w:rPr>
    </w:lvl>
    <w:lvl w:ilvl="3">
      <w:start w:val="1"/>
      <w:numFmt w:val="bullet"/>
      <w:lvlText w:val="●"/>
      <w:lvlJc w:val="left"/>
      <w:pPr>
        <w:ind w:left="3417" w:hanging="360"/>
      </w:pPr>
      <w:rPr>
        <w:rFonts w:ascii="Noto Sans Symbols" w:eastAsia="Noto Sans Symbols" w:hAnsi="Noto Sans Symbols" w:cs="Noto Sans Symbols"/>
      </w:rPr>
    </w:lvl>
    <w:lvl w:ilvl="4">
      <w:start w:val="1"/>
      <w:numFmt w:val="bullet"/>
      <w:lvlText w:val="o"/>
      <w:lvlJc w:val="left"/>
      <w:pPr>
        <w:ind w:left="4137" w:hanging="360"/>
      </w:pPr>
      <w:rPr>
        <w:rFonts w:ascii="Courier New" w:eastAsia="Courier New" w:hAnsi="Courier New" w:cs="Courier New"/>
      </w:rPr>
    </w:lvl>
    <w:lvl w:ilvl="5">
      <w:start w:val="1"/>
      <w:numFmt w:val="bullet"/>
      <w:lvlText w:val="▪"/>
      <w:lvlJc w:val="left"/>
      <w:pPr>
        <w:ind w:left="4857" w:hanging="360"/>
      </w:pPr>
      <w:rPr>
        <w:rFonts w:ascii="Noto Sans Symbols" w:eastAsia="Noto Sans Symbols" w:hAnsi="Noto Sans Symbols" w:cs="Noto Sans Symbols"/>
      </w:rPr>
    </w:lvl>
    <w:lvl w:ilvl="6">
      <w:start w:val="1"/>
      <w:numFmt w:val="bullet"/>
      <w:lvlText w:val="●"/>
      <w:lvlJc w:val="left"/>
      <w:pPr>
        <w:ind w:left="5577" w:hanging="360"/>
      </w:pPr>
      <w:rPr>
        <w:rFonts w:ascii="Noto Sans Symbols" w:eastAsia="Noto Sans Symbols" w:hAnsi="Noto Sans Symbols" w:cs="Noto Sans Symbols"/>
      </w:rPr>
    </w:lvl>
    <w:lvl w:ilvl="7">
      <w:start w:val="1"/>
      <w:numFmt w:val="bullet"/>
      <w:lvlText w:val="o"/>
      <w:lvlJc w:val="left"/>
      <w:pPr>
        <w:ind w:left="6297" w:hanging="360"/>
      </w:pPr>
      <w:rPr>
        <w:rFonts w:ascii="Courier New" w:eastAsia="Courier New" w:hAnsi="Courier New" w:cs="Courier New"/>
      </w:rPr>
    </w:lvl>
    <w:lvl w:ilvl="8">
      <w:start w:val="1"/>
      <w:numFmt w:val="bullet"/>
      <w:lvlText w:val="▪"/>
      <w:lvlJc w:val="left"/>
      <w:pPr>
        <w:ind w:left="7017" w:hanging="360"/>
      </w:pPr>
      <w:rPr>
        <w:rFonts w:ascii="Noto Sans Symbols" w:eastAsia="Noto Sans Symbols" w:hAnsi="Noto Sans Symbols" w:cs="Noto Sans Symbols"/>
      </w:rPr>
    </w:lvl>
  </w:abstractNum>
  <w:abstractNum w:abstractNumId="11" w15:restartNumberingAfterBreak="0">
    <w:nsid w:val="1CC14E38"/>
    <w:multiLevelType w:val="hybridMultilevel"/>
    <w:tmpl w:val="195A1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1E4167"/>
    <w:multiLevelType w:val="multilevel"/>
    <w:tmpl w:val="ADCAA9CA"/>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2204FF1"/>
    <w:multiLevelType w:val="multilevel"/>
    <w:tmpl w:val="37F4FB04"/>
    <w:lvl w:ilvl="0">
      <w:start w:val="1"/>
      <w:numFmt w:val="bullet"/>
      <w:lvlText w:val="–"/>
      <w:lvlJc w:val="left"/>
      <w:pPr>
        <w:ind w:left="897" w:hanging="360"/>
      </w:pPr>
      <w:rPr>
        <w:rFonts w:ascii="Calibri" w:hAnsi="Calibri" w:hint="default"/>
        <w:strike w:val="0"/>
      </w:rPr>
    </w:lvl>
    <w:lvl w:ilvl="1">
      <w:start w:val="1"/>
      <w:numFmt w:val="bullet"/>
      <w:lvlText w:val="o"/>
      <w:lvlJc w:val="left"/>
      <w:pPr>
        <w:ind w:left="1977" w:hanging="360"/>
      </w:pPr>
      <w:rPr>
        <w:rFonts w:ascii="Courier New" w:eastAsia="Courier New" w:hAnsi="Courier New" w:cs="Courier New"/>
      </w:rPr>
    </w:lvl>
    <w:lvl w:ilvl="2">
      <w:start w:val="1"/>
      <w:numFmt w:val="bullet"/>
      <w:lvlText w:val="▪"/>
      <w:lvlJc w:val="left"/>
      <w:pPr>
        <w:ind w:left="2697" w:hanging="360"/>
      </w:pPr>
      <w:rPr>
        <w:rFonts w:ascii="Noto Sans Symbols" w:eastAsia="Noto Sans Symbols" w:hAnsi="Noto Sans Symbols" w:cs="Noto Sans Symbols"/>
      </w:rPr>
    </w:lvl>
    <w:lvl w:ilvl="3">
      <w:start w:val="1"/>
      <w:numFmt w:val="bullet"/>
      <w:lvlText w:val="●"/>
      <w:lvlJc w:val="left"/>
      <w:pPr>
        <w:ind w:left="3417" w:hanging="360"/>
      </w:pPr>
      <w:rPr>
        <w:rFonts w:ascii="Noto Sans Symbols" w:eastAsia="Noto Sans Symbols" w:hAnsi="Noto Sans Symbols" w:cs="Noto Sans Symbols"/>
      </w:rPr>
    </w:lvl>
    <w:lvl w:ilvl="4">
      <w:start w:val="1"/>
      <w:numFmt w:val="bullet"/>
      <w:lvlText w:val="o"/>
      <w:lvlJc w:val="left"/>
      <w:pPr>
        <w:ind w:left="4137" w:hanging="360"/>
      </w:pPr>
      <w:rPr>
        <w:rFonts w:ascii="Courier New" w:eastAsia="Courier New" w:hAnsi="Courier New" w:cs="Courier New"/>
      </w:rPr>
    </w:lvl>
    <w:lvl w:ilvl="5">
      <w:start w:val="1"/>
      <w:numFmt w:val="bullet"/>
      <w:lvlText w:val="▪"/>
      <w:lvlJc w:val="left"/>
      <w:pPr>
        <w:ind w:left="4857" w:hanging="360"/>
      </w:pPr>
      <w:rPr>
        <w:rFonts w:ascii="Noto Sans Symbols" w:eastAsia="Noto Sans Symbols" w:hAnsi="Noto Sans Symbols" w:cs="Noto Sans Symbols"/>
      </w:rPr>
    </w:lvl>
    <w:lvl w:ilvl="6">
      <w:start w:val="1"/>
      <w:numFmt w:val="bullet"/>
      <w:lvlText w:val="●"/>
      <w:lvlJc w:val="left"/>
      <w:pPr>
        <w:ind w:left="5577" w:hanging="360"/>
      </w:pPr>
      <w:rPr>
        <w:rFonts w:ascii="Noto Sans Symbols" w:eastAsia="Noto Sans Symbols" w:hAnsi="Noto Sans Symbols" w:cs="Noto Sans Symbols"/>
      </w:rPr>
    </w:lvl>
    <w:lvl w:ilvl="7">
      <w:start w:val="1"/>
      <w:numFmt w:val="bullet"/>
      <w:lvlText w:val="o"/>
      <w:lvlJc w:val="left"/>
      <w:pPr>
        <w:ind w:left="6297" w:hanging="360"/>
      </w:pPr>
      <w:rPr>
        <w:rFonts w:ascii="Courier New" w:eastAsia="Courier New" w:hAnsi="Courier New" w:cs="Courier New"/>
      </w:rPr>
    </w:lvl>
    <w:lvl w:ilvl="8">
      <w:start w:val="1"/>
      <w:numFmt w:val="bullet"/>
      <w:lvlText w:val="▪"/>
      <w:lvlJc w:val="left"/>
      <w:pPr>
        <w:ind w:left="7017" w:hanging="360"/>
      </w:pPr>
      <w:rPr>
        <w:rFonts w:ascii="Noto Sans Symbols" w:eastAsia="Noto Sans Symbols" w:hAnsi="Noto Sans Symbols" w:cs="Noto Sans Symbols"/>
      </w:rPr>
    </w:lvl>
  </w:abstractNum>
  <w:abstractNum w:abstractNumId="14" w15:restartNumberingAfterBreak="0">
    <w:nsid w:val="224D0B26"/>
    <w:multiLevelType w:val="multilevel"/>
    <w:tmpl w:val="A2704C66"/>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4935801"/>
    <w:multiLevelType w:val="multilevel"/>
    <w:tmpl w:val="EC46C784"/>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E08145D"/>
    <w:multiLevelType w:val="hybridMultilevel"/>
    <w:tmpl w:val="B6F443C6"/>
    <w:lvl w:ilvl="0" w:tplc="DF9E2AC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17149"/>
    <w:multiLevelType w:val="hybridMultilevel"/>
    <w:tmpl w:val="8662C6BE"/>
    <w:lvl w:ilvl="0" w:tplc="DF9E2AC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5213A"/>
    <w:multiLevelType w:val="multilevel"/>
    <w:tmpl w:val="DB2012D0"/>
    <w:lvl w:ilvl="0">
      <w:start w:val="1"/>
      <w:numFmt w:val="bullet"/>
      <w:pStyle w:val="IntroBullet"/>
      <w:lvlText w:val="●"/>
      <w:lvlJc w:val="left"/>
      <w:pPr>
        <w:ind w:left="54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B150C6"/>
    <w:multiLevelType w:val="multilevel"/>
    <w:tmpl w:val="0F826290"/>
    <w:lvl w:ilvl="0">
      <w:start w:val="1"/>
      <w:numFmt w:val="bullet"/>
      <w:lvlText w:val="–"/>
      <w:lvlJc w:val="left"/>
      <w:pPr>
        <w:ind w:left="897" w:hanging="360"/>
      </w:pPr>
      <w:rPr>
        <w:rFonts w:ascii="Calibri" w:hAnsi="Calibri" w:hint="default"/>
        <w:strike w:val="0"/>
      </w:rPr>
    </w:lvl>
    <w:lvl w:ilvl="1">
      <w:start w:val="1"/>
      <w:numFmt w:val="bullet"/>
      <w:lvlText w:val="o"/>
      <w:lvlJc w:val="left"/>
      <w:pPr>
        <w:ind w:left="1977" w:hanging="360"/>
      </w:pPr>
      <w:rPr>
        <w:rFonts w:ascii="Courier New" w:eastAsia="Courier New" w:hAnsi="Courier New" w:cs="Courier New"/>
      </w:rPr>
    </w:lvl>
    <w:lvl w:ilvl="2">
      <w:start w:val="1"/>
      <w:numFmt w:val="bullet"/>
      <w:lvlText w:val="▪"/>
      <w:lvlJc w:val="left"/>
      <w:pPr>
        <w:ind w:left="2697" w:hanging="360"/>
      </w:pPr>
      <w:rPr>
        <w:rFonts w:ascii="Noto Sans Symbols" w:eastAsia="Noto Sans Symbols" w:hAnsi="Noto Sans Symbols" w:cs="Noto Sans Symbols"/>
      </w:rPr>
    </w:lvl>
    <w:lvl w:ilvl="3">
      <w:start w:val="1"/>
      <w:numFmt w:val="bullet"/>
      <w:lvlText w:val="●"/>
      <w:lvlJc w:val="left"/>
      <w:pPr>
        <w:ind w:left="3417" w:hanging="360"/>
      </w:pPr>
      <w:rPr>
        <w:rFonts w:ascii="Noto Sans Symbols" w:eastAsia="Noto Sans Symbols" w:hAnsi="Noto Sans Symbols" w:cs="Noto Sans Symbols"/>
      </w:rPr>
    </w:lvl>
    <w:lvl w:ilvl="4">
      <w:start w:val="1"/>
      <w:numFmt w:val="bullet"/>
      <w:lvlText w:val="o"/>
      <w:lvlJc w:val="left"/>
      <w:pPr>
        <w:ind w:left="4137" w:hanging="360"/>
      </w:pPr>
      <w:rPr>
        <w:rFonts w:ascii="Courier New" w:eastAsia="Courier New" w:hAnsi="Courier New" w:cs="Courier New"/>
      </w:rPr>
    </w:lvl>
    <w:lvl w:ilvl="5">
      <w:start w:val="1"/>
      <w:numFmt w:val="bullet"/>
      <w:lvlText w:val="▪"/>
      <w:lvlJc w:val="left"/>
      <w:pPr>
        <w:ind w:left="4857" w:hanging="360"/>
      </w:pPr>
      <w:rPr>
        <w:rFonts w:ascii="Noto Sans Symbols" w:eastAsia="Noto Sans Symbols" w:hAnsi="Noto Sans Symbols" w:cs="Noto Sans Symbols"/>
      </w:rPr>
    </w:lvl>
    <w:lvl w:ilvl="6">
      <w:start w:val="1"/>
      <w:numFmt w:val="bullet"/>
      <w:lvlText w:val="●"/>
      <w:lvlJc w:val="left"/>
      <w:pPr>
        <w:ind w:left="5577" w:hanging="360"/>
      </w:pPr>
      <w:rPr>
        <w:rFonts w:ascii="Noto Sans Symbols" w:eastAsia="Noto Sans Symbols" w:hAnsi="Noto Sans Symbols" w:cs="Noto Sans Symbols"/>
      </w:rPr>
    </w:lvl>
    <w:lvl w:ilvl="7">
      <w:start w:val="1"/>
      <w:numFmt w:val="bullet"/>
      <w:lvlText w:val="o"/>
      <w:lvlJc w:val="left"/>
      <w:pPr>
        <w:ind w:left="6297" w:hanging="360"/>
      </w:pPr>
      <w:rPr>
        <w:rFonts w:ascii="Courier New" w:eastAsia="Courier New" w:hAnsi="Courier New" w:cs="Courier New"/>
      </w:rPr>
    </w:lvl>
    <w:lvl w:ilvl="8">
      <w:start w:val="1"/>
      <w:numFmt w:val="bullet"/>
      <w:lvlText w:val="▪"/>
      <w:lvlJc w:val="left"/>
      <w:pPr>
        <w:ind w:left="7017" w:hanging="360"/>
      </w:pPr>
      <w:rPr>
        <w:rFonts w:ascii="Noto Sans Symbols" w:eastAsia="Noto Sans Symbols" w:hAnsi="Noto Sans Symbols" w:cs="Noto Sans Symbols"/>
      </w:rPr>
    </w:lvl>
  </w:abstractNum>
  <w:abstractNum w:abstractNumId="20" w15:restartNumberingAfterBreak="0">
    <w:nsid w:val="37C657DF"/>
    <w:multiLevelType w:val="hybridMultilevel"/>
    <w:tmpl w:val="AE5EC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7C2451"/>
    <w:multiLevelType w:val="multilevel"/>
    <w:tmpl w:val="C954366E"/>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44D8478C"/>
    <w:multiLevelType w:val="multilevel"/>
    <w:tmpl w:val="3370B5B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D04395"/>
    <w:multiLevelType w:val="multilevel"/>
    <w:tmpl w:val="D2BAE3D4"/>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480D6E54"/>
    <w:multiLevelType w:val="hybridMultilevel"/>
    <w:tmpl w:val="BAF6E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9C5B1B"/>
    <w:multiLevelType w:val="hybridMultilevel"/>
    <w:tmpl w:val="E738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76B21"/>
    <w:multiLevelType w:val="hybridMultilevel"/>
    <w:tmpl w:val="4D46DD40"/>
    <w:lvl w:ilvl="0" w:tplc="DF9E2AC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56298"/>
    <w:multiLevelType w:val="hybridMultilevel"/>
    <w:tmpl w:val="6EB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82E9C"/>
    <w:multiLevelType w:val="hybridMultilevel"/>
    <w:tmpl w:val="C7C46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19558C"/>
    <w:multiLevelType w:val="hybridMultilevel"/>
    <w:tmpl w:val="2CECE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FE3699"/>
    <w:multiLevelType w:val="hybridMultilevel"/>
    <w:tmpl w:val="7AA8E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A470CA"/>
    <w:multiLevelType w:val="multilevel"/>
    <w:tmpl w:val="9A82E7A8"/>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5C446598"/>
    <w:multiLevelType w:val="hybridMultilevel"/>
    <w:tmpl w:val="6A78F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841C0C"/>
    <w:multiLevelType w:val="hybridMultilevel"/>
    <w:tmpl w:val="80CC8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2E172C"/>
    <w:multiLevelType w:val="hybridMultilevel"/>
    <w:tmpl w:val="32E4C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DE624E"/>
    <w:multiLevelType w:val="multilevel"/>
    <w:tmpl w:val="497A57CA"/>
    <w:lvl w:ilvl="0">
      <w:start w:val="1"/>
      <w:numFmt w:val="bullet"/>
      <w:pStyle w:val="Bullet1"/>
      <w:lvlText w:val="o"/>
      <w:lvlJc w:val="left"/>
      <w:pPr>
        <w:ind w:left="897" w:hanging="360"/>
      </w:pPr>
      <w:rPr>
        <w:rFonts w:ascii="Courier New" w:eastAsia="Courier New" w:hAnsi="Courier New" w:cs="Courier New"/>
        <w:strike w:val="0"/>
      </w:rPr>
    </w:lvl>
    <w:lvl w:ilvl="1">
      <w:start w:val="1"/>
      <w:numFmt w:val="bullet"/>
      <w:lvlText w:val="o"/>
      <w:lvlJc w:val="left"/>
      <w:pPr>
        <w:ind w:left="1977" w:hanging="360"/>
      </w:pPr>
      <w:rPr>
        <w:rFonts w:ascii="Courier New" w:eastAsia="Courier New" w:hAnsi="Courier New" w:cs="Courier New"/>
      </w:rPr>
    </w:lvl>
    <w:lvl w:ilvl="2">
      <w:start w:val="1"/>
      <w:numFmt w:val="bullet"/>
      <w:lvlText w:val="▪"/>
      <w:lvlJc w:val="left"/>
      <w:pPr>
        <w:ind w:left="2697" w:hanging="360"/>
      </w:pPr>
      <w:rPr>
        <w:rFonts w:ascii="Noto Sans Symbols" w:eastAsia="Noto Sans Symbols" w:hAnsi="Noto Sans Symbols" w:cs="Noto Sans Symbols"/>
      </w:rPr>
    </w:lvl>
    <w:lvl w:ilvl="3">
      <w:start w:val="1"/>
      <w:numFmt w:val="bullet"/>
      <w:lvlText w:val="●"/>
      <w:lvlJc w:val="left"/>
      <w:pPr>
        <w:ind w:left="3417" w:hanging="360"/>
      </w:pPr>
      <w:rPr>
        <w:rFonts w:ascii="Noto Sans Symbols" w:eastAsia="Noto Sans Symbols" w:hAnsi="Noto Sans Symbols" w:cs="Noto Sans Symbols"/>
      </w:rPr>
    </w:lvl>
    <w:lvl w:ilvl="4">
      <w:start w:val="1"/>
      <w:numFmt w:val="bullet"/>
      <w:lvlText w:val="o"/>
      <w:lvlJc w:val="left"/>
      <w:pPr>
        <w:ind w:left="4137" w:hanging="360"/>
      </w:pPr>
      <w:rPr>
        <w:rFonts w:ascii="Courier New" w:eastAsia="Courier New" w:hAnsi="Courier New" w:cs="Courier New"/>
      </w:rPr>
    </w:lvl>
    <w:lvl w:ilvl="5">
      <w:start w:val="1"/>
      <w:numFmt w:val="bullet"/>
      <w:lvlText w:val="▪"/>
      <w:lvlJc w:val="left"/>
      <w:pPr>
        <w:ind w:left="4857" w:hanging="360"/>
      </w:pPr>
      <w:rPr>
        <w:rFonts w:ascii="Noto Sans Symbols" w:eastAsia="Noto Sans Symbols" w:hAnsi="Noto Sans Symbols" w:cs="Noto Sans Symbols"/>
      </w:rPr>
    </w:lvl>
    <w:lvl w:ilvl="6">
      <w:start w:val="1"/>
      <w:numFmt w:val="bullet"/>
      <w:lvlText w:val="●"/>
      <w:lvlJc w:val="left"/>
      <w:pPr>
        <w:ind w:left="5577" w:hanging="360"/>
      </w:pPr>
      <w:rPr>
        <w:rFonts w:ascii="Noto Sans Symbols" w:eastAsia="Noto Sans Symbols" w:hAnsi="Noto Sans Symbols" w:cs="Noto Sans Symbols"/>
      </w:rPr>
    </w:lvl>
    <w:lvl w:ilvl="7">
      <w:start w:val="1"/>
      <w:numFmt w:val="bullet"/>
      <w:lvlText w:val="o"/>
      <w:lvlJc w:val="left"/>
      <w:pPr>
        <w:ind w:left="6297" w:hanging="360"/>
      </w:pPr>
      <w:rPr>
        <w:rFonts w:ascii="Courier New" w:eastAsia="Courier New" w:hAnsi="Courier New" w:cs="Courier New"/>
      </w:rPr>
    </w:lvl>
    <w:lvl w:ilvl="8">
      <w:start w:val="1"/>
      <w:numFmt w:val="bullet"/>
      <w:lvlText w:val="▪"/>
      <w:lvlJc w:val="left"/>
      <w:pPr>
        <w:ind w:left="7017" w:hanging="360"/>
      </w:pPr>
      <w:rPr>
        <w:rFonts w:ascii="Noto Sans Symbols" w:eastAsia="Noto Sans Symbols" w:hAnsi="Noto Sans Symbols" w:cs="Noto Sans Symbols"/>
      </w:rPr>
    </w:lvl>
  </w:abstractNum>
  <w:abstractNum w:abstractNumId="36" w15:restartNumberingAfterBreak="0">
    <w:nsid w:val="6A7D7B00"/>
    <w:multiLevelType w:val="multilevel"/>
    <w:tmpl w:val="0BA03C8A"/>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6B5D275F"/>
    <w:multiLevelType w:val="multilevel"/>
    <w:tmpl w:val="5EF44228"/>
    <w:lvl w:ilvl="0">
      <w:start w:val="1"/>
      <w:numFmt w:val="bullet"/>
      <w:lvlText w:val="–"/>
      <w:lvlJc w:val="left"/>
      <w:pPr>
        <w:ind w:left="900" w:hanging="360"/>
      </w:pPr>
      <w:rPr>
        <w:rFonts w:ascii="Calibri" w:hAnsi="Calibri" w:hint="default"/>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6BA44137"/>
    <w:multiLevelType w:val="hybridMultilevel"/>
    <w:tmpl w:val="1D688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8C5D0D"/>
    <w:multiLevelType w:val="hybridMultilevel"/>
    <w:tmpl w:val="EC76E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EF3FD7"/>
    <w:multiLevelType w:val="hybridMultilevel"/>
    <w:tmpl w:val="D77E9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630DDC"/>
    <w:multiLevelType w:val="multilevel"/>
    <w:tmpl w:val="A4281A04"/>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7DB67727"/>
    <w:multiLevelType w:val="multilevel"/>
    <w:tmpl w:val="D7D48B20"/>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7E9605E1"/>
    <w:multiLevelType w:val="multilevel"/>
    <w:tmpl w:val="8A3A44C0"/>
    <w:lvl w:ilvl="0">
      <w:start w:val="1"/>
      <w:numFmt w:val="bullet"/>
      <w:lvlText w:val="●"/>
      <w:lvlJc w:val="left"/>
      <w:pPr>
        <w:ind w:left="900" w:hanging="360"/>
      </w:pPr>
      <w:rPr>
        <w:rFonts w:ascii="Noto Sans Symbols" w:eastAsia="Noto Sans Symbols" w:hAnsi="Noto Sans Symbols" w:cs="Noto Sans Symbols"/>
        <w:strike w:val="0"/>
      </w:rPr>
    </w:lvl>
    <w:lvl w:ilvl="1">
      <w:start w:val="1"/>
      <w:numFmt w:val="bullet"/>
      <w:lvlText w:val="–"/>
      <w:lvlJc w:val="left"/>
      <w:pPr>
        <w:ind w:left="1800" w:hanging="360"/>
      </w:pPr>
      <w:rPr>
        <w:rFonts w:ascii="Calibri" w:hAnsi="Calibri"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5"/>
  </w:num>
  <w:num w:numId="2">
    <w:abstractNumId w:val="18"/>
  </w:num>
  <w:num w:numId="3">
    <w:abstractNumId w:val="10"/>
  </w:num>
  <w:num w:numId="4">
    <w:abstractNumId w:val="22"/>
  </w:num>
  <w:num w:numId="5">
    <w:abstractNumId w:val="11"/>
  </w:num>
  <w:num w:numId="6">
    <w:abstractNumId w:val="27"/>
  </w:num>
  <w:num w:numId="7">
    <w:abstractNumId w:val="4"/>
  </w:num>
  <w:num w:numId="8">
    <w:abstractNumId w:val="34"/>
  </w:num>
  <w:num w:numId="9">
    <w:abstractNumId w:val="28"/>
  </w:num>
  <w:num w:numId="10">
    <w:abstractNumId w:val="8"/>
  </w:num>
  <w:num w:numId="11">
    <w:abstractNumId w:val="39"/>
  </w:num>
  <w:num w:numId="12">
    <w:abstractNumId w:val="6"/>
  </w:num>
  <w:num w:numId="13">
    <w:abstractNumId w:val="24"/>
  </w:num>
  <w:num w:numId="14">
    <w:abstractNumId w:val="25"/>
  </w:num>
  <w:num w:numId="15">
    <w:abstractNumId w:val="30"/>
  </w:num>
  <w:num w:numId="16">
    <w:abstractNumId w:val="20"/>
  </w:num>
  <w:num w:numId="17">
    <w:abstractNumId w:val="3"/>
  </w:num>
  <w:num w:numId="18">
    <w:abstractNumId w:val="9"/>
  </w:num>
  <w:num w:numId="19">
    <w:abstractNumId w:val="33"/>
  </w:num>
  <w:num w:numId="20">
    <w:abstractNumId w:val="32"/>
  </w:num>
  <w:num w:numId="21">
    <w:abstractNumId w:val="38"/>
  </w:num>
  <w:num w:numId="22">
    <w:abstractNumId w:val="40"/>
  </w:num>
  <w:num w:numId="23">
    <w:abstractNumId w:val="29"/>
  </w:num>
  <w:num w:numId="24">
    <w:abstractNumId w:val="7"/>
  </w:num>
  <w:num w:numId="25">
    <w:abstractNumId w:val="26"/>
  </w:num>
  <w:num w:numId="26">
    <w:abstractNumId w:val="17"/>
  </w:num>
  <w:num w:numId="27">
    <w:abstractNumId w:val="16"/>
  </w:num>
  <w:num w:numId="28">
    <w:abstractNumId w:val="1"/>
  </w:num>
  <w:num w:numId="29">
    <w:abstractNumId w:val="13"/>
  </w:num>
  <w:num w:numId="30">
    <w:abstractNumId w:val="12"/>
  </w:num>
  <w:num w:numId="31">
    <w:abstractNumId w:val="23"/>
  </w:num>
  <w:num w:numId="32">
    <w:abstractNumId w:val="14"/>
  </w:num>
  <w:num w:numId="33">
    <w:abstractNumId w:val="36"/>
  </w:num>
  <w:num w:numId="34">
    <w:abstractNumId w:val="43"/>
  </w:num>
  <w:num w:numId="35">
    <w:abstractNumId w:val="15"/>
  </w:num>
  <w:num w:numId="36">
    <w:abstractNumId w:val="19"/>
  </w:num>
  <w:num w:numId="37">
    <w:abstractNumId w:val="5"/>
  </w:num>
  <w:num w:numId="38">
    <w:abstractNumId w:val="21"/>
  </w:num>
  <w:num w:numId="39">
    <w:abstractNumId w:val="41"/>
  </w:num>
  <w:num w:numId="40">
    <w:abstractNumId w:val="0"/>
  </w:num>
  <w:num w:numId="41">
    <w:abstractNumId w:val="42"/>
  </w:num>
  <w:num w:numId="42">
    <w:abstractNumId w:val="37"/>
  </w:num>
  <w:num w:numId="43">
    <w:abstractNumId w:val="31"/>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0A"/>
    <w:rsid w:val="00054701"/>
    <w:rsid w:val="000A52DF"/>
    <w:rsid w:val="000D4517"/>
    <w:rsid w:val="000F666D"/>
    <w:rsid w:val="000F7ADF"/>
    <w:rsid w:val="00111DFC"/>
    <w:rsid w:val="001130A1"/>
    <w:rsid w:val="001A15F9"/>
    <w:rsid w:val="001B253E"/>
    <w:rsid w:val="001D0E0B"/>
    <w:rsid w:val="00257CEE"/>
    <w:rsid w:val="00274D0A"/>
    <w:rsid w:val="002A4620"/>
    <w:rsid w:val="002D31A7"/>
    <w:rsid w:val="002E38C8"/>
    <w:rsid w:val="002F1DE3"/>
    <w:rsid w:val="003049BF"/>
    <w:rsid w:val="00304B3B"/>
    <w:rsid w:val="00315AF3"/>
    <w:rsid w:val="0032287C"/>
    <w:rsid w:val="0036617B"/>
    <w:rsid w:val="00371112"/>
    <w:rsid w:val="00396A24"/>
    <w:rsid w:val="003A3B00"/>
    <w:rsid w:val="003C1F98"/>
    <w:rsid w:val="003E6693"/>
    <w:rsid w:val="0044169A"/>
    <w:rsid w:val="00450D68"/>
    <w:rsid w:val="00463D6C"/>
    <w:rsid w:val="00467813"/>
    <w:rsid w:val="00472FEB"/>
    <w:rsid w:val="00473C6E"/>
    <w:rsid w:val="00482920"/>
    <w:rsid w:val="004A0DD4"/>
    <w:rsid w:val="004C2122"/>
    <w:rsid w:val="004F0287"/>
    <w:rsid w:val="0050133F"/>
    <w:rsid w:val="0052092D"/>
    <w:rsid w:val="0055368B"/>
    <w:rsid w:val="00583329"/>
    <w:rsid w:val="005A566A"/>
    <w:rsid w:val="005A5CF6"/>
    <w:rsid w:val="005F27E4"/>
    <w:rsid w:val="00620BB6"/>
    <w:rsid w:val="0063429C"/>
    <w:rsid w:val="00660DB3"/>
    <w:rsid w:val="006666E8"/>
    <w:rsid w:val="00690D84"/>
    <w:rsid w:val="006C4C08"/>
    <w:rsid w:val="006D4FAD"/>
    <w:rsid w:val="0071565A"/>
    <w:rsid w:val="00724EC0"/>
    <w:rsid w:val="00731DC5"/>
    <w:rsid w:val="007731CE"/>
    <w:rsid w:val="007F0C4B"/>
    <w:rsid w:val="00800894"/>
    <w:rsid w:val="00884A4B"/>
    <w:rsid w:val="008B0488"/>
    <w:rsid w:val="008E2521"/>
    <w:rsid w:val="00914E20"/>
    <w:rsid w:val="00951E3A"/>
    <w:rsid w:val="009B0100"/>
    <w:rsid w:val="009B3B48"/>
    <w:rsid w:val="009B755A"/>
    <w:rsid w:val="009E7610"/>
    <w:rsid w:val="00A15606"/>
    <w:rsid w:val="00A50242"/>
    <w:rsid w:val="00A90098"/>
    <w:rsid w:val="00AD0C3A"/>
    <w:rsid w:val="00AD1D2D"/>
    <w:rsid w:val="00AE0E95"/>
    <w:rsid w:val="00B12C79"/>
    <w:rsid w:val="00B86F52"/>
    <w:rsid w:val="00BA362E"/>
    <w:rsid w:val="00C337E9"/>
    <w:rsid w:val="00D00FC4"/>
    <w:rsid w:val="00D0416C"/>
    <w:rsid w:val="00D30C5D"/>
    <w:rsid w:val="00D3337A"/>
    <w:rsid w:val="00D37779"/>
    <w:rsid w:val="00D623EF"/>
    <w:rsid w:val="00D81262"/>
    <w:rsid w:val="00D933CE"/>
    <w:rsid w:val="00DC2DC6"/>
    <w:rsid w:val="00DF7880"/>
    <w:rsid w:val="00E31110"/>
    <w:rsid w:val="00E86C54"/>
    <w:rsid w:val="00EB23E0"/>
    <w:rsid w:val="00EB6A9A"/>
    <w:rsid w:val="00EC74DD"/>
    <w:rsid w:val="00ED17EC"/>
    <w:rsid w:val="00EE6B22"/>
    <w:rsid w:val="00F81DA4"/>
    <w:rsid w:val="00F8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56E1CD"/>
  <w15:docId w15:val="{0DC34A71-C88B-45E6-B866-1E85C097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31"/>
  </w:style>
  <w:style w:type="paragraph" w:styleId="Heading1">
    <w:name w:val="heading 1"/>
    <w:basedOn w:val="Normal"/>
    <w:next w:val="Normal"/>
    <w:qFormat/>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
      <w:jc w:val="center"/>
      <w:outlineLvl w:val="2"/>
    </w:pPr>
    <w:rPr>
      <w:b/>
    </w:rPr>
  </w:style>
  <w:style w:type="paragraph" w:styleId="Heading4">
    <w:name w:val="heading 4"/>
    <w:basedOn w:val="Normal"/>
    <w:next w:val="Normal"/>
    <w:qFormat/>
    <w:pPr>
      <w:keepNext/>
      <w:spacing w:before="60" w:after="60"/>
      <w:ind w:left="162" w:right="158"/>
      <w:jc w:val="center"/>
      <w:outlineLvl w:val="3"/>
    </w:pPr>
    <w:rPr>
      <w:b/>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numPr>
        <w:numId w:val="1"/>
      </w:numPr>
      <w:spacing w:before="120"/>
      <w:ind w:right="72"/>
      <w:outlineLvl w:val="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3"/>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b/>
      <w:smallCaps/>
      <w:sz w:val="72"/>
    </w:rPr>
  </w:style>
  <w:style w:type="paragraph" w:customStyle="1" w:styleId="IntroBullet">
    <w:name w:val="Intro Bullet"/>
    <w:basedOn w:val="Normal"/>
    <w:pPr>
      <w:numPr>
        <w:numId w:val="2"/>
      </w:numPr>
      <w:spacing w:before="120"/>
    </w:pPr>
  </w:style>
  <w:style w:type="character" w:styleId="Hyperlink">
    <w:name w:val="Hyperlink"/>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style>
  <w:style w:type="character" w:customStyle="1" w:styleId="SOLNumberChar">
    <w:name w:val="SOL Number Char"/>
    <w:link w:val="SOLNumber"/>
    <w:rsid w:val="00311FE9"/>
    <w:rPr>
      <w:sz w:val="24"/>
      <w:szCs w:val="24"/>
      <w:lang w:val="en-US" w:eastAsia="en-US" w:bidi="ar-SA"/>
    </w:rPr>
  </w:style>
  <w:style w:type="character" w:customStyle="1" w:styleId="SOLBulletChar">
    <w:name w:val="SOL Bullet Char"/>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rsid w:val="000226A7"/>
    <w:pPr>
      <w:spacing w:before="15" w:after="150" w:line="348" w:lineRule="auto"/>
    </w:pPr>
  </w:style>
  <w:style w:type="paragraph" w:customStyle="1" w:styleId="style3style4">
    <w:name w:val="style3 style4"/>
    <w:basedOn w:val="Normal"/>
    <w:rsid w:val="000226A7"/>
    <w:pPr>
      <w:spacing w:before="100" w:beforeAutospacing="1" w:after="100" w:afterAutospacing="1"/>
    </w:pPr>
  </w:style>
  <w:style w:type="character" w:styleId="Emphasis">
    <w:name w:val="Emphasis"/>
    <w:qFormat/>
    <w:rsid w:val="000226A7"/>
    <w:rPr>
      <w:i/>
      <w:iCs/>
    </w:rPr>
  </w:style>
  <w:style w:type="character" w:customStyle="1" w:styleId="style41">
    <w:name w:val="style41"/>
    <w:rsid w:val="000226A7"/>
    <w:rPr>
      <w:sz w:val="18"/>
      <w:szCs w:val="18"/>
    </w:rPr>
  </w:style>
  <w:style w:type="table" w:styleId="TableGrid">
    <w:name w:val="Table Grid"/>
    <w:basedOn w:val="TableNormal"/>
    <w:uiPriority w:val="39"/>
    <w:rsid w:val="0019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hAnsi="Courier New" w:cs="Courier New"/>
      <w:sz w:val="20"/>
    </w:rPr>
  </w:style>
  <w:style w:type="paragraph" w:customStyle="1" w:styleId="solnumber1">
    <w:name w:val="solnumber1"/>
    <w:basedOn w:val="Normal"/>
    <w:rsid w:val="002202A6"/>
    <w:pPr>
      <w:autoSpaceDE w:val="0"/>
      <w:autoSpaceDN w:val="0"/>
      <w:ind w:left="1080" w:hanging="1080"/>
    </w:p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hAnsi="NPCPOK+TimesNewRoman" w:cs="NPCPOK+TimesNewRoman"/>
      <w:color w:val="000000"/>
    </w:rPr>
  </w:style>
  <w:style w:type="character" w:styleId="Strong">
    <w:name w:val="Strong"/>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link w:val="CommentTextChar"/>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4"/>
      </w:numPr>
    </w:pPr>
  </w:style>
  <w:style w:type="paragraph" w:styleId="ListBullet2">
    <w:name w:val="List Bullet 2"/>
    <w:basedOn w:val="Normal"/>
    <w:autoRedefine/>
    <w:semiHidden/>
    <w:rsid w:val="00CA3712"/>
    <w:pPr>
      <w:tabs>
        <w:tab w:val="num" w:pos="720"/>
      </w:tabs>
      <w:ind w:left="720" w:hanging="720"/>
    </w:pPr>
  </w:style>
  <w:style w:type="paragraph" w:styleId="ListBullet3">
    <w:name w:val="List Bullet 3"/>
    <w:basedOn w:val="Normal"/>
    <w:autoRedefine/>
    <w:semiHidden/>
    <w:rsid w:val="00CA3712"/>
    <w:pPr>
      <w:tabs>
        <w:tab w:val="num" w:pos="720"/>
      </w:tabs>
      <w:ind w:left="720" w:hanging="720"/>
    </w:pPr>
  </w:style>
  <w:style w:type="paragraph" w:styleId="ListBullet4">
    <w:name w:val="List Bullet 4"/>
    <w:basedOn w:val="Normal"/>
    <w:autoRedefine/>
    <w:semiHidden/>
    <w:rsid w:val="00CA3712"/>
    <w:pPr>
      <w:tabs>
        <w:tab w:val="num" w:pos="720"/>
      </w:tabs>
      <w:ind w:left="720" w:hanging="720"/>
    </w:pPr>
  </w:style>
  <w:style w:type="paragraph" w:styleId="ListBullet5">
    <w:name w:val="List Bullet 5"/>
    <w:basedOn w:val="Normal"/>
    <w:autoRedefine/>
    <w:semiHidden/>
    <w:rsid w:val="00CA3712"/>
    <w:pPr>
      <w:tabs>
        <w:tab w:val="num" w:pos="720"/>
      </w:tabs>
      <w:ind w:left="720" w:hanging="720"/>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tabs>
        <w:tab w:val="num" w:pos="720"/>
      </w:tabs>
      <w:ind w:left="720" w:hanging="720"/>
    </w:pPr>
  </w:style>
  <w:style w:type="paragraph" w:styleId="ListNumber2">
    <w:name w:val="List Number 2"/>
    <w:basedOn w:val="Normal"/>
    <w:semiHidden/>
    <w:rsid w:val="00CA3712"/>
    <w:pPr>
      <w:tabs>
        <w:tab w:val="num" w:pos="720"/>
      </w:tabs>
      <w:ind w:left="720" w:hanging="720"/>
    </w:pPr>
  </w:style>
  <w:style w:type="paragraph" w:styleId="ListNumber3">
    <w:name w:val="List Number 3"/>
    <w:basedOn w:val="Normal"/>
    <w:semiHidden/>
    <w:rsid w:val="00CA3712"/>
    <w:pPr>
      <w:tabs>
        <w:tab w:val="num" w:pos="720"/>
      </w:tabs>
      <w:ind w:left="720" w:hanging="720"/>
    </w:pPr>
  </w:style>
  <w:style w:type="paragraph" w:styleId="ListNumber4">
    <w:name w:val="List Number 4"/>
    <w:basedOn w:val="Normal"/>
    <w:semiHidden/>
    <w:rsid w:val="00CA3712"/>
    <w:pPr>
      <w:tabs>
        <w:tab w:val="num" w:pos="720"/>
      </w:tabs>
      <w:ind w:left="720" w:hanging="720"/>
    </w:pPr>
  </w:style>
  <w:style w:type="paragraph" w:styleId="ListNumber5">
    <w:name w:val="List Number 5"/>
    <w:basedOn w:val="Normal"/>
    <w:semiHidden/>
    <w:rsid w:val="00CA3712"/>
    <w:pPr>
      <w:tabs>
        <w:tab w:val="num" w:pos="720"/>
      </w:tabs>
      <w:ind w:left="720" w:hanging="720"/>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next w:val="Normal"/>
    <w:pPr>
      <w:spacing w:after="60"/>
      <w:jc w:val="center"/>
    </w:pPr>
    <w:rPr>
      <w:rFonts w:ascii="Arial" w:eastAsia="Arial" w:hAnsi="Arial" w:cs="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rsid w:val="00CA3712"/>
    <w:rPr>
      <w:color w:val="800080"/>
      <w:u w:val="single"/>
    </w:rPr>
  </w:style>
  <w:style w:type="paragraph" w:customStyle="1" w:styleId="ColumnBullet">
    <w:name w:val="Column Bullet"/>
    <w:basedOn w:val="Normal"/>
    <w:rsid w:val="00B810C7"/>
    <w:pPr>
      <w:tabs>
        <w:tab w:val="num" w:pos="720"/>
      </w:tabs>
      <w:spacing w:after="240"/>
      <w:ind w:left="720" w:right="346" w:hanging="720"/>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tabs>
        <w:tab w:val="left" w:pos="882"/>
      </w:tabs>
      <w:ind w:left="882" w:right="342" w:hanging="360"/>
    </w:pPr>
  </w:style>
  <w:style w:type="paragraph" w:customStyle="1" w:styleId="Standard3">
    <w:name w:val="Standard3"/>
    <w:basedOn w:val="Normal"/>
    <w:rsid w:val="00B14F79"/>
    <w:pPr>
      <w:ind w:left="537" w:hanging="360"/>
    </w:pPr>
    <w:rPr>
      <w:b/>
    </w:rPr>
  </w:style>
  <w:style w:type="character" w:customStyle="1" w:styleId="Bullet1Char">
    <w:name w:val="Bullet 1 Char"/>
    <w:link w:val="Bullet1"/>
    <w:rsid w:val="00766A30"/>
    <w:rPr>
      <w:rFonts w:ascii="Times New Roman" w:hAnsi="Times New Roman"/>
    </w:rPr>
  </w:style>
  <w:style w:type="paragraph" w:customStyle="1" w:styleId="NormalHSSCF">
    <w:name w:val="NormalHSSCF"/>
    <w:rsid w:val="00D6179D"/>
    <w:rPr>
      <w:szCs w:val="22"/>
    </w:rPr>
  </w:style>
  <w:style w:type="character" w:styleId="CommentReference">
    <w:name w:val="annotation reference"/>
    <w:basedOn w:val="DefaultParagraphFont"/>
    <w:rsid w:val="001D0473"/>
    <w:rPr>
      <w:sz w:val="16"/>
      <w:szCs w:val="16"/>
    </w:rPr>
  </w:style>
  <w:style w:type="paragraph" w:styleId="CommentSubject">
    <w:name w:val="annotation subject"/>
    <w:basedOn w:val="CommentText"/>
    <w:next w:val="CommentText"/>
    <w:link w:val="CommentSubjectChar"/>
    <w:rsid w:val="001D0473"/>
    <w:rPr>
      <w:b/>
      <w:bCs/>
    </w:rPr>
  </w:style>
  <w:style w:type="character" w:customStyle="1" w:styleId="CommentTextChar">
    <w:name w:val="Comment Text Char"/>
    <w:basedOn w:val="DefaultParagraphFont"/>
    <w:link w:val="CommentText"/>
    <w:semiHidden/>
    <w:rsid w:val="001D0473"/>
    <w:rPr>
      <w:rFonts w:ascii="Times New Roman" w:hAnsi="Times New Roman"/>
    </w:rPr>
  </w:style>
  <w:style w:type="character" w:customStyle="1" w:styleId="CommentSubjectChar">
    <w:name w:val="Comment Subject Char"/>
    <w:basedOn w:val="CommentTextChar"/>
    <w:link w:val="CommentSubject"/>
    <w:rsid w:val="001D0473"/>
    <w:rPr>
      <w:rFonts w:ascii="Times New Roman" w:hAnsi="Times New Roman"/>
      <w:b/>
      <w:bCs/>
    </w:rPr>
  </w:style>
  <w:style w:type="character" w:customStyle="1" w:styleId="FooterChar">
    <w:name w:val="Footer Char"/>
    <w:basedOn w:val="DefaultParagraphFont"/>
    <w:link w:val="Footer"/>
    <w:uiPriority w:val="99"/>
    <w:rsid w:val="009B7747"/>
    <w:rPr>
      <w:rFonts w:ascii="Times New Roman" w:hAnsi="Times New Roman"/>
      <w:sz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D3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XGG0t/hDdnaCmrOY6vbYvpRWzw==">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72956E-A1ED-428B-9396-95813A35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22</Pages>
  <Words>6018</Words>
  <Characters>34309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Merritt</dc:creator>
  <cp:lastModifiedBy>Mazzacane, Tina (DOE)</cp:lastModifiedBy>
  <cp:revision>6</cp:revision>
  <dcterms:created xsi:type="dcterms:W3CDTF">2022-05-06T18:38:00Z</dcterms:created>
  <dcterms:modified xsi:type="dcterms:W3CDTF">2022-05-09T21:38:00Z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