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D534B4" w:rsidRDefault="00C24D60" w:rsidP="00167950">
      <w:pPr>
        <w:pStyle w:val="Heading1"/>
        <w:tabs>
          <w:tab w:val="left" w:pos="1440"/>
        </w:tabs>
      </w:pPr>
      <w:bookmarkStart w:id="0" w:name="_GoBack"/>
      <w:bookmarkEnd w:id="0"/>
      <w:r>
        <w:t xml:space="preserve">SNP </w:t>
      </w:r>
      <w:r w:rsidR="00167950">
        <w:t>Memo #</w:t>
      </w:r>
      <w:r w:rsidR="00EE2A6C">
        <w:t>2020</w:t>
      </w:r>
      <w:r w:rsidR="009E68F5">
        <w:t>-202</w:t>
      </w:r>
      <w:r w:rsidR="00EE2A6C">
        <w:t>1</w:t>
      </w:r>
      <w:r w:rsidR="000375B8">
        <w:t>-</w:t>
      </w:r>
      <w:r w:rsidR="00D66DA2">
        <w:t>54</w:t>
      </w:r>
    </w:p>
    <w:p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06A6DFC3" wp14:editId="4AE2F097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:rsidR="009E68F5" w:rsidRDefault="009E68F5" w:rsidP="00167950">
      <w:r w:rsidRPr="00A65EE6">
        <w:t xml:space="preserve">DATE: </w:t>
      </w:r>
      <w:r w:rsidR="00A77CA3">
        <w:t xml:space="preserve">July </w:t>
      </w:r>
      <w:r w:rsidR="00D66DA2">
        <w:t>13</w:t>
      </w:r>
      <w:r>
        <w:t>, 2020</w:t>
      </w:r>
    </w:p>
    <w:p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:rsidR="00167950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B33B3F">
        <w:rPr>
          <w:sz w:val="32"/>
        </w:rPr>
        <w:t>Fiscal Year 2019-2020 Summer Food Service Program Administrative Reviews</w:t>
      </w:r>
    </w:p>
    <w:p w:rsidR="00B33B3F" w:rsidRDefault="00707F64" w:rsidP="00B33B3F">
      <w:pPr>
        <w:spacing w:after="240"/>
        <w:rPr>
          <w:color w:val="000000"/>
          <w:szCs w:val="24"/>
        </w:rPr>
      </w:pPr>
      <w:r>
        <w:t xml:space="preserve">The purpose of this </w:t>
      </w:r>
      <w:r w:rsidR="009A7FF7">
        <w:t xml:space="preserve">memo </w:t>
      </w:r>
      <w:r>
        <w:t xml:space="preserve">is </w:t>
      </w:r>
      <w:r w:rsidR="00DA4BCC">
        <w:t xml:space="preserve">to </w:t>
      </w:r>
      <w:r w:rsidR="00A05311">
        <w:t xml:space="preserve">notify </w:t>
      </w:r>
      <w:r w:rsidR="007237C4">
        <w:rPr>
          <w:color w:val="000000"/>
          <w:szCs w:val="24"/>
        </w:rPr>
        <w:t>s</w:t>
      </w:r>
      <w:r w:rsidR="00A05311">
        <w:rPr>
          <w:color w:val="000000"/>
          <w:szCs w:val="24"/>
        </w:rPr>
        <w:t xml:space="preserve">chool </w:t>
      </w:r>
      <w:r w:rsidR="007237C4">
        <w:rPr>
          <w:color w:val="000000"/>
          <w:szCs w:val="24"/>
        </w:rPr>
        <w:t>f</w:t>
      </w:r>
      <w:r w:rsidR="00A05311">
        <w:rPr>
          <w:color w:val="000000"/>
          <w:szCs w:val="24"/>
        </w:rPr>
        <w:t xml:space="preserve">ood </w:t>
      </w:r>
      <w:r w:rsidR="007237C4">
        <w:rPr>
          <w:color w:val="000000"/>
          <w:szCs w:val="24"/>
        </w:rPr>
        <w:t>a</w:t>
      </w:r>
      <w:r w:rsidR="00A05311">
        <w:rPr>
          <w:color w:val="000000"/>
          <w:szCs w:val="24"/>
        </w:rPr>
        <w:t xml:space="preserve">uthorities </w:t>
      </w:r>
      <w:r w:rsidR="00B33B3F">
        <w:rPr>
          <w:color w:val="000000"/>
          <w:szCs w:val="24"/>
        </w:rPr>
        <w:t xml:space="preserve">(SFAs) and non-school sponsors </w:t>
      </w:r>
      <w:r w:rsidR="006A0EFD">
        <w:rPr>
          <w:color w:val="000000"/>
          <w:szCs w:val="24"/>
        </w:rPr>
        <w:t>of</w:t>
      </w:r>
      <w:r w:rsidR="001934F6">
        <w:rPr>
          <w:color w:val="000000"/>
          <w:szCs w:val="24"/>
        </w:rPr>
        <w:t xml:space="preserve"> </w:t>
      </w:r>
      <w:r w:rsidR="00B33B3F">
        <w:rPr>
          <w:color w:val="000000"/>
          <w:szCs w:val="24"/>
        </w:rPr>
        <w:t xml:space="preserve">the Virginia Department of Education, Office of School Nutrition Program’s (VDOE-SNP) </w:t>
      </w:r>
      <w:r w:rsidR="001934F6">
        <w:rPr>
          <w:color w:val="000000"/>
          <w:szCs w:val="24"/>
        </w:rPr>
        <w:t>plan</w:t>
      </w:r>
      <w:r w:rsidR="00B33B3F">
        <w:rPr>
          <w:color w:val="000000"/>
          <w:szCs w:val="24"/>
        </w:rPr>
        <w:t xml:space="preserve"> for conducting fiscal year 2019-2020 Summer Food Service Program (SFSP) administrative reviews.  </w:t>
      </w:r>
    </w:p>
    <w:p w:rsidR="00170445" w:rsidRPr="00A20642" w:rsidRDefault="00170445" w:rsidP="00A20642">
      <w:pPr>
        <w:pStyle w:val="Heading3"/>
        <w:rPr>
          <w:sz w:val="24"/>
          <w:szCs w:val="24"/>
        </w:rPr>
      </w:pPr>
      <w:r w:rsidRPr="00A20642">
        <w:rPr>
          <w:sz w:val="24"/>
          <w:szCs w:val="24"/>
        </w:rPr>
        <w:t>SFSP Administrative Review Requirements</w:t>
      </w:r>
    </w:p>
    <w:p w:rsidR="005C38B0" w:rsidRDefault="00170445" w:rsidP="00170445">
      <w:pPr>
        <w:rPr>
          <w:lang w:val="en"/>
        </w:rPr>
      </w:pPr>
      <w:r>
        <w:rPr>
          <w:lang w:val="en"/>
        </w:rPr>
        <w:t>As per 7 CFR Part 225.7, state agencies</w:t>
      </w:r>
      <w:r w:rsidR="005C38B0">
        <w:rPr>
          <w:lang w:val="en"/>
        </w:rPr>
        <w:t xml:space="preserve"> must review new SFSP sponsors during their first year of operation. Sponsors must receive a review at least once every three years. State agencies must review every sponsor </w:t>
      </w:r>
      <w:r w:rsidR="00524752">
        <w:rPr>
          <w:lang w:val="en"/>
        </w:rPr>
        <w:t>that</w:t>
      </w:r>
      <w:r w:rsidR="005C38B0">
        <w:rPr>
          <w:lang w:val="en"/>
        </w:rPr>
        <w:t xml:space="preserve"> experienced significant operational </w:t>
      </w:r>
      <w:r w:rsidR="00866895">
        <w:rPr>
          <w:lang w:val="en"/>
        </w:rPr>
        <w:t>issues</w:t>
      </w:r>
      <w:r w:rsidR="005C38B0">
        <w:rPr>
          <w:lang w:val="en"/>
        </w:rPr>
        <w:t xml:space="preserve"> in the prior fiscal year. Additionally, state agencies are required to </w:t>
      </w:r>
      <w:r w:rsidR="00524752">
        <w:rPr>
          <w:lang w:val="en"/>
        </w:rPr>
        <w:t xml:space="preserve">annually </w:t>
      </w:r>
      <w:r w:rsidR="005C38B0">
        <w:rPr>
          <w:lang w:val="en"/>
        </w:rPr>
        <w:t xml:space="preserve">review </w:t>
      </w:r>
      <w:r w:rsidR="00524752">
        <w:rPr>
          <w:lang w:val="en"/>
        </w:rPr>
        <w:t xml:space="preserve">enough sponsors whose program reimbursements, added together, account for at least half of the </w:t>
      </w:r>
      <w:r w:rsidR="005C38B0">
        <w:rPr>
          <w:lang w:val="en"/>
        </w:rPr>
        <w:t xml:space="preserve">total program meal reimbursements in the state in the prior fiscal year. </w:t>
      </w:r>
    </w:p>
    <w:p w:rsidR="005C38B0" w:rsidRDefault="005C38B0" w:rsidP="00170445">
      <w:pPr>
        <w:rPr>
          <w:lang w:val="en"/>
        </w:rPr>
      </w:pPr>
      <w:r>
        <w:rPr>
          <w:lang w:val="en"/>
        </w:rPr>
        <w:t>As part of each sponsor review, state agencies must cond</w:t>
      </w:r>
      <w:r w:rsidR="00524752">
        <w:rPr>
          <w:lang w:val="en"/>
        </w:rPr>
        <w:t>uct onsite monitoring visits for</w:t>
      </w:r>
      <w:r>
        <w:rPr>
          <w:lang w:val="en"/>
        </w:rPr>
        <w:t xml:space="preserve"> at least 10 percent of each sponsor’s sites.</w:t>
      </w:r>
    </w:p>
    <w:p w:rsidR="00170445" w:rsidRPr="00A20642" w:rsidRDefault="005C38B0" w:rsidP="00A20642">
      <w:pPr>
        <w:pStyle w:val="Heading3"/>
        <w:rPr>
          <w:sz w:val="24"/>
          <w:szCs w:val="24"/>
        </w:rPr>
      </w:pPr>
      <w:r w:rsidRPr="00A20642">
        <w:rPr>
          <w:sz w:val="24"/>
          <w:szCs w:val="24"/>
        </w:rPr>
        <w:t>SFSP Administrative Review Plan</w:t>
      </w:r>
    </w:p>
    <w:p w:rsidR="005C38B0" w:rsidRDefault="00524752" w:rsidP="00B33B3F">
      <w:pPr>
        <w:spacing w:after="240"/>
        <w:rPr>
          <w:color w:val="000000"/>
          <w:szCs w:val="24"/>
        </w:rPr>
      </w:pPr>
      <w:r>
        <w:rPr>
          <w:color w:val="000000"/>
          <w:szCs w:val="24"/>
        </w:rPr>
        <w:t>Due to C</w:t>
      </w:r>
      <w:r w:rsidR="006A0EFD">
        <w:rPr>
          <w:color w:val="000000"/>
          <w:szCs w:val="24"/>
        </w:rPr>
        <w:t xml:space="preserve">OVID-19, the VDOE-SNP will not conduct any form of onsite monitoring visits for a majority of </w:t>
      </w:r>
      <w:r w:rsidR="005C38B0">
        <w:rPr>
          <w:color w:val="000000"/>
          <w:szCs w:val="24"/>
        </w:rPr>
        <w:t>sponsors</w:t>
      </w:r>
      <w:r w:rsidR="006A0EFD">
        <w:rPr>
          <w:color w:val="000000"/>
          <w:szCs w:val="24"/>
        </w:rPr>
        <w:t xml:space="preserve"> that are scheduled to receive administrative reviews in fiscal year 2019-2020.</w:t>
      </w:r>
      <w:r w:rsidR="00DE2501">
        <w:rPr>
          <w:color w:val="000000"/>
          <w:szCs w:val="24"/>
        </w:rPr>
        <w:t xml:space="preserve"> </w:t>
      </w:r>
      <w:r w:rsidR="005C38B0">
        <w:rPr>
          <w:color w:val="000000"/>
          <w:szCs w:val="24"/>
        </w:rPr>
        <w:t xml:space="preserve">This federal requirement was waived by </w:t>
      </w:r>
      <w:hyperlink r:id="rId10" w:history="1">
        <w:r w:rsidR="005C38B0" w:rsidRPr="005C38B0">
          <w:rPr>
            <w:rStyle w:val="Hyperlink"/>
            <w:szCs w:val="24"/>
          </w:rPr>
          <w:t>COVID-19: Child Nutrition Response #31</w:t>
        </w:r>
      </w:hyperlink>
      <w:r w:rsidR="005C38B0">
        <w:rPr>
          <w:color w:val="000000"/>
          <w:szCs w:val="24"/>
        </w:rPr>
        <w:t>.</w:t>
      </w:r>
    </w:p>
    <w:p w:rsidR="005C38B0" w:rsidRDefault="005C38B0" w:rsidP="00B33B3F">
      <w:pPr>
        <w:spacing w:after="240"/>
        <w:rPr>
          <w:color w:val="000000"/>
          <w:szCs w:val="24"/>
        </w:rPr>
      </w:pPr>
    </w:p>
    <w:p w:rsidR="001934F6" w:rsidRDefault="00DE2501" w:rsidP="00B33B3F">
      <w:pPr>
        <w:spacing w:after="240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The VDOE-SNP will conduct virtual monitoring visits for new non-school sponsors and any SFAs or non-school sponsors determined to be high-risk. A high-risk determination </w:t>
      </w:r>
      <w:r w:rsidR="00170445">
        <w:rPr>
          <w:color w:val="000000"/>
          <w:szCs w:val="24"/>
        </w:rPr>
        <w:t>is</w:t>
      </w:r>
      <w:r>
        <w:rPr>
          <w:color w:val="000000"/>
          <w:szCs w:val="24"/>
        </w:rPr>
        <w:t xml:space="preserve"> based on previous fiscal year’s administrative reviews and monitoring visits, or based on documentation submitted for fiscal year 2019-2020.</w:t>
      </w:r>
    </w:p>
    <w:p w:rsidR="00DE2501" w:rsidRDefault="005C38B0" w:rsidP="00B33B3F">
      <w:pPr>
        <w:spacing w:after="240"/>
        <w:rPr>
          <w:color w:val="000000"/>
          <w:szCs w:val="24"/>
        </w:rPr>
      </w:pPr>
      <w:r>
        <w:rPr>
          <w:color w:val="000000"/>
          <w:szCs w:val="24"/>
        </w:rPr>
        <w:t>All SFSP administrative reviews will be conducted remotely as desk audits</w:t>
      </w:r>
      <w:r w:rsidR="00087AF1">
        <w:rPr>
          <w:color w:val="000000"/>
          <w:szCs w:val="24"/>
        </w:rPr>
        <w:t>. Sponsors will submit fiscal year 2019-2020 program documentation to the VDOE-SNP via Drop Box.</w:t>
      </w:r>
    </w:p>
    <w:p w:rsidR="00B33B3F" w:rsidRPr="00A20642" w:rsidRDefault="00087AF1" w:rsidP="00A20642">
      <w:pPr>
        <w:pStyle w:val="Heading3"/>
        <w:rPr>
          <w:sz w:val="24"/>
          <w:szCs w:val="24"/>
        </w:rPr>
      </w:pPr>
      <w:r w:rsidRPr="00A20642">
        <w:rPr>
          <w:sz w:val="24"/>
          <w:szCs w:val="24"/>
        </w:rPr>
        <w:t>SFSP Administrative Review Schedule</w:t>
      </w:r>
    </w:p>
    <w:p w:rsidR="00087AF1" w:rsidRDefault="00087AF1" w:rsidP="00087AF1">
      <w:pPr>
        <w:rPr>
          <w:lang w:val="en"/>
        </w:rPr>
      </w:pPr>
      <w:r>
        <w:rPr>
          <w:lang w:val="en"/>
        </w:rPr>
        <w:t>Attachment A</w:t>
      </w:r>
      <w:r w:rsidR="007B090B">
        <w:rPr>
          <w:lang w:val="en"/>
        </w:rPr>
        <w:t xml:space="preserve"> to this memo</w:t>
      </w:r>
      <w:r>
        <w:rPr>
          <w:lang w:val="en"/>
        </w:rPr>
        <w:t xml:space="preserve"> indicates the SFAs and non-schools sponsors that are scheduled to receive a SFSP administrative review in fiscal year 2019-2020. </w:t>
      </w:r>
      <w:r w:rsidR="004050D6">
        <w:rPr>
          <w:lang w:val="en"/>
        </w:rPr>
        <w:t xml:space="preserve">The schedule also indicates </w:t>
      </w:r>
      <w:r w:rsidR="00524752">
        <w:rPr>
          <w:lang w:val="en"/>
        </w:rPr>
        <w:t>fiscal year 2020-2021 administrative review</w:t>
      </w:r>
      <w:r w:rsidR="007B090B">
        <w:rPr>
          <w:lang w:val="en"/>
        </w:rPr>
        <w:t>s</w:t>
      </w:r>
      <w:r w:rsidR="00524752">
        <w:rPr>
          <w:lang w:val="en"/>
        </w:rPr>
        <w:t xml:space="preserve"> for the At-Risk portion of the Child and Adult Care Food Program</w:t>
      </w:r>
      <w:r w:rsidR="00F407EC">
        <w:rPr>
          <w:lang w:val="en"/>
        </w:rPr>
        <w:t xml:space="preserve"> (CACFP)</w:t>
      </w:r>
      <w:r w:rsidR="004050D6">
        <w:rPr>
          <w:lang w:val="en"/>
        </w:rPr>
        <w:t>. Information regarding th</w:t>
      </w:r>
      <w:r w:rsidR="00F407EC">
        <w:rPr>
          <w:lang w:val="en"/>
        </w:rPr>
        <w:t>e VDOE-SNP’s plan for conducting fiscal year 2020-2021 administrative reviews</w:t>
      </w:r>
      <w:r w:rsidR="004050D6">
        <w:rPr>
          <w:lang w:val="en"/>
        </w:rPr>
        <w:t xml:space="preserve"> </w:t>
      </w:r>
      <w:r w:rsidR="00F407EC">
        <w:rPr>
          <w:lang w:val="en"/>
        </w:rPr>
        <w:t xml:space="preserve">for the </w:t>
      </w:r>
      <w:r w:rsidR="004050D6">
        <w:rPr>
          <w:lang w:val="en"/>
        </w:rPr>
        <w:t>At-Risk</w:t>
      </w:r>
      <w:r w:rsidR="00F407EC">
        <w:rPr>
          <w:lang w:val="en"/>
        </w:rPr>
        <w:t xml:space="preserve"> portion of the CACFP</w:t>
      </w:r>
      <w:r w:rsidR="004050D6">
        <w:rPr>
          <w:lang w:val="en"/>
        </w:rPr>
        <w:t xml:space="preserve"> will be forthcoming.</w:t>
      </w:r>
    </w:p>
    <w:p w:rsidR="00A05311" w:rsidRPr="005E3BEE" w:rsidRDefault="00087AF1" w:rsidP="005E3BEE">
      <w:pPr>
        <w:rPr>
          <w:b/>
          <w:lang w:val="en"/>
        </w:rPr>
      </w:pPr>
      <w:r w:rsidRPr="00232343">
        <w:rPr>
          <w:b/>
          <w:lang w:val="en"/>
        </w:rPr>
        <w:t xml:space="preserve">Please note: </w:t>
      </w:r>
      <w:r w:rsidR="00D66DA2">
        <w:rPr>
          <w:b/>
          <w:lang w:val="en"/>
        </w:rPr>
        <w:t>T</w:t>
      </w:r>
      <w:r w:rsidRPr="00232343">
        <w:rPr>
          <w:b/>
          <w:lang w:val="en"/>
        </w:rPr>
        <w:t xml:space="preserve">his schedule is not final. Additional SFAs and non-school sponsors </w:t>
      </w:r>
      <w:r w:rsidRPr="00A20642">
        <w:rPr>
          <w:b/>
          <w:i/>
          <w:iCs/>
          <w:lang w:val="en"/>
        </w:rPr>
        <w:t>will be added</w:t>
      </w:r>
      <w:r w:rsidRPr="00232343">
        <w:rPr>
          <w:b/>
          <w:lang w:val="en"/>
        </w:rPr>
        <w:t xml:space="preserve"> to the schedule based on </w:t>
      </w:r>
      <w:r w:rsidR="007B090B">
        <w:rPr>
          <w:b/>
          <w:lang w:val="en"/>
        </w:rPr>
        <w:t xml:space="preserve">the </w:t>
      </w:r>
      <w:r w:rsidRPr="00232343">
        <w:rPr>
          <w:b/>
          <w:lang w:val="en"/>
        </w:rPr>
        <w:t>U.S. Department of Agriculture’s approval or denial of the</w:t>
      </w:r>
      <w:r w:rsidR="00F8470E">
        <w:rPr>
          <w:b/>
          <w:lang w:val="en"/>
        </w:rPr>
        <w:t xml:space="preserve"> VDOE-SNP’s</w:t>
      </w:r>
      <w:r w:rsidRPr="00232343">
        <w:rPr>
          <w:b/>
          <w:lang w:val="en"/>
        </w:rPr>
        <w:t xml:space="preserve"> </w:t>
      </w:r>
      <w:r w:rsidR="00232343" w:rsidRPr="00232343">
        <w:rPr>
          <w:b/>
          <w:lang w:val="en"/>
        </w:rPr>
        <w:t>submitted waiver</w:t>
      </w:r>
      <w:r w:rsidR="00524752">
        <w:rPr>
          <w:b/>
          <w:lang w:val="en"/>
        </w:rPr>
        <w:t>s</w:t>
      </w:r>
      <w:r w:rsidR="00232343" w:rsidRPr="00232343">
        <w:rPr>
          <w:b/>
          <w:lang w:val="en"/>
        </w:rPr>
        <w:t xml:space="preserve"> for a five-year</w:t>
      </w:r>
      <w:r w:rsidRPr="00232343">
        <w:rPr>
          <w:b/>
          <w:lang w:val="en"/>
        </w:rPr>
        <w:t xml:space="preserve"> </w:t>
      </w:r>
      <w:r w:rsidR="00232343" w:rsidRPr="00232343">
        <w:rPr>
          <w:b/>
          <w:lang w:val="en"/>
        </w:rPr>
        <w:t xml:space="preserve">National School Lunch Program </w:t>
      </w:r>
      <w:r w:rsidR="00232343">
        <w:rPr>
          <w:b/>
          <w:lang w:val="en"/>
        </w:rPr>
        <w:t xml:space="preserve">(NSLP) </w:t>
      </w:r>
      <w:r w:rsidR="00232343" w:rsidRPr="00232343">
        <w:rPr>
          <w:b/>
          <w:lang w:val="en"/>
        </w:rPr>
        <w:t>administrative review cycle</w:t>
      </w:r>
      <w:r w:rsidR="00524752">
        <w:rPr>
          <w:b/>
          <w:lang w:val="en"/>
        </w:rPr>
        <w:t xml:space="preserve"> and five</w:t>
      </w:r>
      <w:r w:rsidR="007B090B">
        <w:rPr>
          <w:b/>
          <w:lang w:val="en"/>
        </w:rPr>
        <w:t>-</w:t>
      </w:r>
      <w:r w:rsidR="00524752">
        <w:rPr>
          <w:b/>
          <w:lang w:val="en"/>
        </w:rPr>
        <w:t>year administrative revi</w:t>
      </w:r>
      <w:r w:rsidR="00F407EC">
        <w:rPr>
          <w:b/>
          <w:lang w:val="en"/>
        </w:rPr>
        <w:t xml:space="preserve">ew cycles for SFAs sponsoring the SFSP and </w:t>
      </w:r>
      <w:r w:rsidR="007B090B">
        <w:rPr>
          <w:b/>
          <w:lang w:val="en"/>
        </w:rPr>
        <w:t xml:space="preserve">the </w:t>
      </w:r>
      <w:r w:rsidR="00F407EC">
        <w:rPr>
          <w:b/>
          <w:lang w:val="en"/>
        </w:rPr>
        <w:t>At-Risk portion of the CACFP</w:t>
      </w:r>
      <w:r w:rsidR="00232343" w:rsidRPr="00232343">
        <w:rPr>
          <w:b/>
          <w:lang w:val="en"/>
        </w:rPr>
        <w:t xml:space="preserve">. </w:t>
      </w:r>
      <w:r w:rsidR="00232343">
        <w:rPr>
          <w:b/>
          <w:lang w:val="en"/>
        </w:rPr>
        <w:t xml:space="preserve">Once the school year 2020-2021 NSLP administrative review schedule is finalized, </w:t>
      </w:r>
      <w:r w:rsidR="005E3BEE">
        <w:rPr>
          <w:b/>
          <w:lang w:val="en"/>
        </w:rPr>
        <w:t>a</w:t>
      </w:r>
      <w:r w:rsidR="00232343" w:rsidRPr="00232343">
        <w:rPr>
          <w:b/>
          <w:lang w:val="en"/>
        </w:rPr>
        <w:t xml:space="preserve"> memo with </w:t>
      </w:r>
      <w:r w:rsidR="00232343">
        <w:rPr>
          <w:b/>
          <w:lang w:val="en"/>
        </w:rPr>
        <w:t>an</w:t>
      </w:r>
      <w:r w:rsidR="00232343" w:rsidRPr="00232343">
        <w:rPr>
          <w:b/>
          <w:lang w:val="en"/>
        </w:rPr>
        <w:t xml:space="preserve"> updated SFSP administrative review schedule will be </w:t>
      </w:r>
      <w:r w:rsidR="00F407EC">
        <w:rPr>
          <w:b/>
          <w:lang w:val="en"/>
        </w:rPr>
        <w:t>distributed</w:t>
      </w:r>
      <w:r w:rsidR="00232343" w:rsidRPr="00232343">
        <w:rPr>
          <w:b/>
          <w:lang w:val="en"/>
        </w:rPr>
        <w:t>.</w:t>
      </w:r>
    </w:p>
    <w:p w:rsidR="004C20E8" w:rsidRPr="004C20E8" w:rsidRDefault="00F47026" w:rsidP="007237C4">
      <w:r>
        <w:t>If you have any questions</w:t>
      </w:r>
      <w:r w:rsidR="007B090B">
        <w:t>,</w:t>
      </w:r>
      <w:r>
        <w:t xml:space="preserve"> please contact your assigned </w:t>
      </w:r>
      <w:r w:rsidR="00C81F89">
        <w:t>SNP</w:t>
      </w:r>
      <w:r w:rsidR="00FB5339">
        <w:t xml:space="preserve"> </w:t>
      </w:r>
      <w:r w:rsidR="00A77CA3">
        <w:t xml:space="preserve">regional specialist for schools </w:t>
      </w:r>
      <w:r w:rsidR="00FB5339">
        <w:t xml:space="preserve">or </w:t>
      </w:r>
      <w:r w:rsidR="00A77CA3">
        <w:t xml:space="preserve">your </w:t>
      </w:r>
      <w:r w:rsidR="00FB5339">
        <w:t>CNP</w:t>
      </w:r>
      <w:r w:rsidR="00C81F89">
        <w:t xml:space="preserve"> regional </w:t>
      </w:r>
      <w:r>
        <w:t>specialist</w:t>
      </w:r>
      <w:r w:rsidR="00A77CA3">
        <w:t xml:space="preserve"> for non-school</w:t>
      </w:r>
      <w:r w:rsidR="00F438BC">
        <w:t xml:space="preserve"> sponsors</w:t>
      </w:r>
      <w:r w:rsidR="00D66DA2">
        <w:t>.</w:t>
      </w:r>
      <w:r>
        <w:t xml:space="preserve"> </w:t>
      </w:r>
    </w:p>
    <w:p w:rsidR="008C4A46" w:rsidRDefault="004829E4" w:rsidP="003F5D5F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FB5339">
        <w:rPr>
          <w:color w:val="000000"/>
          <w:szCs w:val="24"/>
        </w:rPr>
        <w:t>MVP</w:t>
      </w:r>
      <w:r w:rsidR="00B16EA0">
        <w:rPr>
          <w:color w:val="000000"/>
          <w:szCs w:val="24"/>
        </w:rPr>
        <w:t>/cc</w:t>
      </w:r>
    </w:p>
    <w:p w:rsidR="00FD29DD" w:rsidRPr="00660260" w:rsidRDefault="00FD29DD" w:rsidP="00FD29DD">
      <w:pPr>
        <w:rPr>
          <w:b/>
          <w:szCs w:val="24"/>
        </w:rPr>
      </w:pPr>
      <w:r w:rsidRPr="00660260">
        <w:rPr>
          <w:b/>
          <w:color w:val="000000"/>
          <w:szCs w:val="24"/>
        </w:rPr>
        <w:t>Attachments</w:t>
      </w:r>
    </w:p>
    <w:p w:rsidR="00FD29DD" w:rsidRPr="00660260" w:rsidRDefault="00FD29DD" w:rsidP="00FD29DD">
      <w:pPr>
        <w:numPr>
          <w:ilvl w:val="0"/>
          <w:numId w:val="2"/>
        </w:numPr>
        <w:spacing w:after="0"/>
        <w:rPr>
          <w:rFonts w:eastAsia="Times New Roman" w:cs="Times New Roman"/>
          <w:b/>
          <w:color w:val="000000"/>
          <w:szCs w:val="24"/>
        </w:rPr>
      </w:pPr>
      <w:r>
        <w:rPr>
          <w:rFonts w:cs="Times New Roman"/>
          <w:szCs w:val="24"/>
        </w:rPr>
        <w:t>Fiscal Year 2019-2020 Summer Food Service Program Administrative Review Schedule</w:t>
      </w:r>
    </w:p>
    <w:p w:rsidR="00FD29DD" w:rsidRPr="00851C0B" w:rsidRDefault="00FD29DD" w:rsidP="003F5D5F">
      <w:pPr>
        <w:rPr>
          <w:color w:val="000000"/>
          <w:szCs w:val="24"/>
        </w:rPr>
      </w:pPr>
    </w:p>
    <w:sectPr w:rsidR="00FD29DD" w:rsidRPr="0085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B7E" w:rsidRDefault="002D1B7E" w:rsidP="00B25322">
      <w:pPr>
        <w:spacing w:after="0" w:line="240" w:lineRule="auto"/>
      </w:pPr>
      <w:r>
        <w:separator/>
      </w:r>
    </w:p>
  </w:endnote>
  <w:endnote w:type="continuationSeparator" w:id="0">
    <w:p w:rsidR="002D1B7E" w:rsidRDefault="002D1B7E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B7E" w:rsidRDefault="002D1B7E" w:rsidP="00B25322">
      <w:pPr>
        <w:spacing w:after="0" w:line="240" w:lineRule="auto"/>
      </w:pPr>
      <w:r>
        <w:separator/>
      </w:r>
    </w:p>
  </w:footnote>
  <w:footnote w:type="continuationSeparator" w:id="0">
    <w:p w:rsidR="002D1B7E" w:rsidRDefault="002D1B7E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404BB"/>
    <w:multiLevelType w:val="hybridMultilevel"/>
    <w:tmpl w:val="667073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375B8"/>
    <w:rsid w:val="00055371"/>
    <w:rsid w:val="00062952"/>
    <w:rsid w:val="00087AF1"/>
    <w:rsid w:val="000A30B0"/>
    <w:rsid w:val="000E2D83"/>
    <w:rsid w:val="000F6B21"/>
    <w:rsid w:val="001067B3"/>
    <w:rsid w:val="00162B54"/>
    <w:rsid w:val="00167950"/>
    <w:rsid w:val="00170445"/>
    <w:rsid w:val="0018084C"/>
    <w:rsid w:val="001934F6"/>
    <w:rsid w:val="001A381C"/>
    <w:rsid w:val="00223595"/>
    <w:rsid w:val="00227B1E"/>
    <w:rsid w:val="00232343"/>
    <w:rsid w:val="0027145D"/>
    <w:rsid w:val="002A6350"/>
    <w:rsid w:val="002B6D65"/>
    <w:rsid w:val="002C3E2E"/>
    <w:rsid w:val="002D1B7E"/>
    <w:rsid w:val="002F2DAF"/>
    <w:rsid w:val="0031177E"/>
    <w:rsid w:val="003238EA"/>
    <w:rsid w:val="003C7548"/>
    <w:rsid w:val="003D79AA"/>
    <w:rsid w:val="003F5D5F"/>
    <w:rsid w:val="004050D6"/>
    <w:rsid w:val="00406FF4"/>
    <w:rsid w:val="004529F4"/>
    <w:rsid w:val="00456098"/>
    <w:rsid w:val="00480879"/>
    <w:rsid w:val="004829E4"/>
    <w:rsid w:val="004C20E8"/>
    <w:rsid w:val="004F6547"/>
    <w:rsid w:val="00524752"/>
    <w:rsid w:val="00544584"/>
    <w:rsid w:val="00555D5D"/>
    <w:rsid w:val="00560DE9"/>
    <w:rsid w:val="005B545B"/>
    <w:rsid w:val="005C38B0"/>
    <w:rsid w:val="005E06EF"/>
    <w:rsid w:val="005E3BEE"/>
    <w:rsid w:val="00625A9B"/>
    <w:rsid w:val="00653DCC"/>
    <w:rsid w:val="006A0EFD"/>
    <w:rsid w:val="006A4F5E"/>
    <w:rsid w:val="00707F64"/>
    <w:rsid w:val="007237C4"/>
    <w:rsid w:val="00730C94"/>
    <w:rsid w:val="0073236D"/>
    <w:rsid w:val="00750D5B"/>
    <w:rsid w:val="00793593"/>
    <w:rsid w:val="007A73B4"/>
    <w:rsid w:val="007B090B"/>
    <w:rsid w:val="007C0B3F"/>
    <w:rsid w:val="007C2443"/>
    <w:rsid w:val="007C3E67"/>
    <w:rsid w:val="0083339A"/>
    <w:rsid w:val="00846B0C"/>
    <w:rsid w:val="00851C0B"/>
    <w:rsid w:val="008631A7"/>
    <w:rsid w:val="00866895"/>
    <w:rsid w:val="0087113C"/>
    <w:rsid w:val="00876A54"/>
    <w:rsid w:val="008C4A46"/>
    <w:rsid w:val="00925CAB"/>
    <w:rsid w:val="00977AFA"/>
    <w:rsid w:val="009829D5"/>
    <w:rsid w:val="009A6405"/>
    <w:rsid w:val="009A7FF7"/>
    <w:rsid w:val="009B51FA"/>
    <w:rsid w:val="009C7253"/>
    <w:rsid w:val="009E68F5"/>
    <w:rsid w:val="009F175A"/>
    <w:rsid w:val="00A05311"/>
    <w:rsid w:val="00A20642"/>
    <w:rsid w:val="00A26586"/>
    <w:rsid w:val="00A30BC9"/>
    <w:rsid w:val="00A3144F"/>
    <w:rsid w:val="00A65EE6"/>
    <w:rsid w:val="00A67B2F"/>
    <w:rsid w:val="00A77CA3"/>
    <w:rsid w:val="00AD228F"/>
    <w:rsid w:val="00AE65FD"/>
    <w:rsid w:val="00B01E92"/>
    <w:rsid w:val="00B16EA0"/>
    <w:rsid w:val="00B25322"/>
    <w:rsid w:val="00B33B3F"/>
    <w:rsid w:val="00B40949"/>
    <w:rsid w:val="00BC1A9C"/>
    <w:rsid w:val="00BC65B5"/>
    <w:rsid w:val="00BE00E6"/>
    <w:rsid w:val="00BE7985"/>
    <w:rsid w:val="00C07DFE"/>
    <w:rsid w:val="00C23584"/>
    <w:rsid w:val="00C24D60"/>
    <w:rsid w:val="00C25FA1"/>
    <w:rsid w:val="00C81F89"/>
    <w:rsid w:val="00CA70A4"/>
    <w:rsid w:val="00CC41F7"/>
    <w:rsid w:val="00CF0233"/>
    <w:rsid w:val="00D079B8"/>
    <w:rsid w:val="00D534B4"/>
    <w:rsid w:val="00D55B56"/>
    <w:rsid w:val="00D66DA2"/>
    <w:rsid w:val="00DA14B1"/>
    <w:rsid w:val="00DA4BCC"/>
    <w:rsid w:val="00DD0BD7"/>
    <w:rsid w:val="00DD368F"/>
    <w:rsid w:val="00DE2501"/>
    <w:rsid w:val="00DE36A1"/>
    <w:rsid w:val="00E12E2F"/>
    <w:rsid w:val="00E4085F"/>
    <w:rsid w:val="00E6051E"/>
    <w:rsid w:val="00E75FCE"/>
    <w:rsid w:val="00E760E6"/>
    <w:rsid w:val="00ED06E5"/>
    <w:rsid w:val="00ED79E7"/>
    <w:rsid w:val="00EE2A6C"/>
    <w:rsid w:val="00F407EC"/>
    <w:rsid w:val="00F41943"/>
    <w:rsid w:val="00F438BC"/>
    <w:rsid w:val="00F47026"/>
    <w:rsid w:val="00F66970"/>
    <w:rsid w:val="00F81813"/>
    <w:rsid w:val="00F8470E"/>
    <w:rsid w:val="00FB5339"/>
    <w:rsid w:val="00FD29DD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ns-prod.azureedge.net/sites/default/files/resource-files/COVID19MonitoringNationwideWaiverSFSPStateEXTENSION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80019-1756-4131-A546-3CD88BE7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#2019-2020-54, Fiscal Year 2019-2020 Summer Food Service Program Administrative Reviews</vt:lpstr>
    </vt:vector>
  </TitlesOfParts>
  <LinksUpToDate>false</LinksUpToDate>
  <CharactersWithSpaces>3487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#2019-2020-54, Fiscal Year 2019-2020 Summer Food Service Program Administrative Reviews</dc:title>
  <dc:creator/>
  <cp:lastModifiedBy/>
  <cp:revision>1</cp:revision>
  <dcterms:created xsi:type="dcterms:W3CDTF">2020-07-13T15:48:00Z</dcterms:created>
  <dcterms:modified xsi:type="dcterms:W3CDTF">2020-07-13T15:48:00Z</dcterms:modified>
</cp:coreProperties>
</file>