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50" w:rsidRPr="002F2AF8" w:rsidRDefault="005562E4" w:rsidP="00167950">
      <w:pPr>
        <w:pStyle w:val="Heading1"/>
        <w:tabs>
          <w:tab w:val="left" w:pos="1440"/>
        </w:tabs>
        <w:rPr>
          <w:szCs w:val="24"/>
        </w:rPr>
      </w:pPr>
      <w:r>
        <w:t>SNP Memo #2019-2020-08</w:t>
      </w:r>
    </w:p>
    <w:p w:rsidR="00D01C57" w:rsidRPr="002F2AF8" w:rsidRDefault="00167950" w:rsidP="005562E4">
      <w:pPr>
        <w:spacing w:after="500" w:line="240" w:lineRule="auto"/>
        <w:jc w:val="center"/>
        <w:rPr>
          <w:szCs w:val="24"/>
        </w:rPr>
      </w:pPr>
      <w:r w:rsidRPr="002F2AF8">
        <w:rPr>
          <w:noProof/>
          <w:szCs w:val="24"/>
        </w:rPr>
        <w:drawing>
          <wp:inline distT="0" distB="0" distL="0" distR="0" wp14:anchorId="61DFD32F" wp14:editId="62B5A6D0">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00D01C57">
        <w:rPr>
          <w:rStyle w:val="Strong"/>
          <w:color w:val="000000"/>
          <w:szCs w:val="24"/>
        </w:rPr>
        <w:t>Department of Education</w:t>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53FEA" w:rsidRPr="005562E4">
        <w:rPr>
          <w:szCs w:val="24"/>
        </w:rPr>
        <w:t>August 13</w:t>
      </w:r>
      <w:r w:rsidR="006A6026" w:rsidRPr="005562E4">
        <w:rPr>
          <w:szCs w:val="24"/>
        </w:rPr>
        <w:t>, 2019</w:t>
      </w:r>
    </w:p>
    <w:p w:rsidR="00167950" w:rsidRPr="002F2AF8" w:rsidRDefault="00167950" w:rsidP="00F35E64">
      <w:pPr>
        <w:tabs>
          <w:tab w:val="left" w:pos="1800"/>
        </w:tabs>
        <w:ind w:left="1800" w:hanging="1800"/>
        <w:rPr>
          <w:szCs w:val="24"/>
        </w:rPr>
      </w:pPr>
      <w:r w:rsidRPr="002F2AF8">
        <w:rPr>
          <w:szCs w:val="24"/>
        </w:rPr>
        <w:t xml:space="preserve">TO: </w:t>
      </w:r>
      <w:r w:rsidR="00D95780" w:rsidRPr="002F2AF8">
        <w:rPr>
          <w:szCs w:val="24"/>
        </w:rPr>
        <w:tab/>
      </w:r>
      <w:r w:rsidR="00F35E64" w:rsidRPr="00274320">
        <w:rPr>
          <w:rFonts w:cs="Times New Roman"/>
          <w:color w:val="222222"/>
          <w:szCs w:val="24"/>
          <w:shd w:val="clear" w:color="auto" w:fill="FFFFFF"/>
        </w:rPr>
        <w:t>SNP Directors, Supervisors, Contact Persons, and At Risk CACFP Sponsors</w:t>
      </w:r>
      <w:r w:rsidR="00F35E64" w:rsidRPr="00FB6299">
        <w:rPr>
          <w:rFonts w:cs="Times New Roman"/>
          <w:szCs w:val="24"/>
        </w:rPr>
        <w:t>, Addressed</w:t>
      </w:r>
    </w:p>
    <w:p w:rsidR="00167950" w:rsidRDefault="00167950" w:rsidP="00A81436">
      <w:pPr>
        <w:tabs>
          <w:tab w:val="left" w:pos="1800"/>
        </w:tabs>
        <w:rPr>
          <w:szCs w:val="24"/>
        </w:rPr>
      </w:pPr>
      <w:r w:rsidRPr="002F2AF8">
        <w:rPr>
          <w:szCs w:val="24"/>
        </w:rPr>
        <w:t xml:space="preserve">FROM: </w:t>
      </w:r>
      <w:r w:rsidR="00D95780" w:rsidRPr="002F2AF8">
        <w:rPr>
          <w:szCs w:val="24"/>
        </w:rPr>
        <w:tab/>
      </w:r>
      <w:r w:rsidR="00CF0FCC">
        <w:rPr>
          <w:szCs w:val="24"/>
        </w:rPr>
        <w:t>Sandra C. Curwood,</w:t>
      </w:r>
      <w:r w:rsidRPr="002F2AF8">
        <w:rPr>
          <w:szCs w:val="24"/>
        </w:rPr>
        <w:t xml:space="preserve"> </w:t>
      </w:r>
      <w:r w:rsidR="00CF0FCC">
        <w:rPr>
          <w:szCs w:val="24"/>
        </w:rPr>
        <w:t>PhD, RDN</w:t>
      </w:r>
      <w:r w:rsidR="00E61D6E">
        <w:rPr>
          <w:szCs w:val="24"/>
        </w:rPr>
        <w:t>, Director, Office of School Nutrition</w:t>
      </w:r>
    </w:p>
    <w:p w:rsidR="00167950" w:rsidRPr="002F2AF8" w:rsidRDefault="00167950" w:rsidP="005F2A7D">
      <w:pPr>
        <w:pStyle w:val="Heading2"/>
        <w:tabs>
          <w:tab w:val="left" w:pos="1800"/>
        </w:tabs>
        <w:ind w:left="1800" w:hanging="1800"/>
        <w:rPr>
          <w:szCs w:val="24"/>
        </w:rPr>
      </w:pPr>
      <w:r w:rsidRPr="002F2AF8">
        <w:rPr>
          <w:szCs w:val="24"/>
        </w:rPr>
        <w:t xml:space="preserve">SUBJECT: </w:t>
      </w:r>
      <w:r w:rsidR="00D95780" w:rsidRPr="002F2AF8">
        <w:rPr>
          <w:szCs w:val="24"/>
        </w:rPr>
        <w:tab/>
      </w:r>
      <w:r w:rsidR="00F35E64">
        <w:rPr>
          <w:szCs w:val="24"/>
        </w:rPr>
        <w:t>FY 2019-2020 CACFP</w:t>
      </w:r>
      <w:bookmarkStart w:id="0" w:name="_GoBack"/>
      <w:bookmarkEnd w:id="0"/>
      <w:r w:rsidR="00F35E64">
        <w:rPr>
          <w:szCs w:val="24"/>
        </w:rPr>
        <w:t xml:space="preserve"> </w:t>
      </w:r>
      <w:r w:rsidR="005D6076">
        <w:rPr>
          <w:szCs w:val="24"/>
        </w:rPr>
        <w:t>Management Plan</w:t>
      </w:r>
      <w:r w:rsidR="0089208A">
        <w:rPr>
          <w:szCs w:val="24"/>
        </w:rPr>
        <w:t xml:space="preserve"> </w:t>
      </w:r>
      <w:r w:rsidR="00131CB8">
        <w:rPr>
          <w:szCs w:val="24"/>
        </w:rPr>
        <w:t>for Non-School Sponsors</w:t>
      </w:r>
    </w:p>
    <w:p w:rsidR="00131CB8" w:rsidRDefault="00131CB8" w:rsidP="00A9666A">
      <w:pPr>
        <w:spacing w:after="160"/>
        <w:rPr>
          <w:rStyle w:val="PlaceholderText"/>
          <w:color w:val="auto"/>
          <w:szCs w:val="24"/>
        </w:rPr>
      </w:pPr>
      <w:r>
        <w:rPr>
          <w:rStyle w:val="PlaceholderText"/>
          <w:color w:val="auto"/>
          <w:szCs w:val="24"/>
        </w:rPr>
        <w:t>The Vi</w:t>
      </w:r>
      <w:r w:rsidR="00EA2A8B">
        <w:rPr>
          <w:rStyle w:val="PlaceholderText"/>
          <w:color w:val="auto"/>
          <w:szCs w:val="24"/>
        </w:rPr>
        <w:t xml:space="preserve">rginia Department of Education, </w:t>
      </w:r>
      <w:r>
        <w:rPr>
          <w:rStyle w:val="PlaceholderText"/>
          <w:color w:val="auto"/>
          <w:szCs w:val="24"/>
        </w:rPr>
        <w:t>Office of School Nutrition</w:t>
      </w:r>
      <w:r w:rsidR="00EA2A8B">
        <w:rPr>
          <w:rStyle w:val="PlaceholderText"/>
          <w:color w:val="auto"/>
          <w:szCs w:val="24"/>
        </w:rPr>
        <w:t>,</w:t>
      </w:r>
      <w:r>
        <w:rPr>
          <w:rStyle w:val="PlaceholderText"/>
          <w:color w:val="auto"/>
          <w:szCs w:val="24"/>
        </w:rPr>
        <w:t xml:space="preserve"> will be collecting Management Plans from non-school sponsor organizations during the FY </w:t>
      </w:r>
      <w:r w:rsidR="005562E4">
        <w:rPr>
          <w:rStyle w:val="PlaceholderText"/>
          <w:color w:val="auto"/>
          <w:szCs w:val="24"/>
        </w:rPr>
        <w:t>20</w:t>
      </w:r>
      <w:r>
        <w:rPr>
          <w:rStyle w:val="PlaceholderText"/>
          <w:color w:val="auto"/>
          <w:szCs w:val="24"/>
        </w:rPr>
        <w:t>19-</w:t>
      </w:r>
      <w:r w:rsidR="005562E4">
        <w:rPr>
          <w:rStyle w:val="PlaceholderText"/>
          <w:color w:val="auto"/>
          <w:szCs w:val="24"/>
        </w:rPr>
        <w:t>20</w:t>
      </w:r>
      <w:r>
        <w:rPr>
          <w:rStyle w:val="PlaceholderText"/>
          <w:color w:val="auto"/>
          <w:szCs w:val="24"/>
        </w:rPr>
        <w:t xml:space="preserve">20 CACFP renewal. </w:t>
      </w:r>
      <w:r w:rsidR="0095582B">
        <w:rPr>
          <w:rStyle w:val="PlaceholderText"/>
          <w:color w:val="auto"/>
          <w:szCs w:val="24"/>
        </w:rPr>
        <w:t>As per 7 CFR Part 226.6(b)(1) and (2), both new and renewing organizations must submit Management Plans</w:t>
      </w:r>
      <w:r w:rsidR="00907BFB">
        <w:rPr>
          <w:rStyle w:val="PlaceholderText"/>
          <w:color w:val="auto"/>
          <w:szCs w:val="24"/>
        </w:rPr>
        <w:t xml:space="preserve"> and these plans are to be updated and approved by the state agency on an annual basis.</w:t>
      </w:r>
      <w:r w:rsidR="0095582B">
        <w:rPr>
          <w:rStyle w:val="PlaceholderText"/>
          <w:color w:val="auto"/>
          <w:szCs w:val="24"/>
        </w:rPr>
        <w:t xml:space="preserve"> </w:t>
      </w:r>
      <w:r>
        <w:rPr>
          <w:rStyle w:val="PlaceholderText"/>
          <w:color w:val="auto"/>
          <w:szCs w:val="24"/>
        </w:rPr>
        <w:t>The purpose of the CACFP Management Plan is to ensure that sponsoring organizations are financially viable and administratively capable, and demonstrate program accountability.</w:t>
      </w:r>
      <w:r w:rsidR="00A3753F">
        <w:rPr>
          <w:rStyle w:val="PlaceholderText"/>
          <w:color w:val="auto"/>
          <w:szCs w:val="24"/>
        </w:rPr>
        <w:t xml:space="preserve"> </w:t>
      </w:r>
    </w:p>
    <w:p w:rsidR="00A3753F" w:rsidRDefault="00A3753F" w:rsidP="00A9666A">
      <w:pPr>
        <w:spacing w:after="160"/>
        <w:rPr>
          <w:rStyle w:val="PlaceholderText"/>
          <w:color w:val="auto"/>
          <w:szCs w:val="24"/>
        </w:rPr>
      </w:pPr>
      <w:r>
        <w:rPr>
          <w:rStyle w:val="PlaceholderText"/>
          <w:color w:val="auto"/>
          <w:szCs w:val="24"/>
        </w:rPr>
        <w:t>All non-school sponsors will receive training on Management Plans during the 2019 Fall Regional Meetings. Information on the Fall Regional Meetings will be forthcoming.</w:t>
      </w:r>
    </w:p>
    <w:p w:rsidR="00F53FEA" w:rsidRDefault="00F53FEA" w:rsidP="00A9666A">
      <w:pPr>
        <w:spacing w:after="160"/>
        <w:rPr>
          <w:rStyle w:val="PlaceholderText"/>
          <w:color w:val="auto"/>
          <w:szCs w:val="24"/>
        </w:rPr>
      </w:pPr>
      <w:r>
        <w:rPr>
          <w:rStyle w:val="PlaceholderText"/>
          <w:color w:val="auto"/>
          <w:szCs w:val="24"/>
        </w:rPr>
        <w:t xml:space="preserve">In an effort to ease the completion of the Management Plan and allow sponsors additional time to gather needed information, a copy of the plan is available under the “Download Forms” section of the CACFP module in </w:t>
      </w:r>
      <w:proofErr w:type="spellStart"/>
      <w:r>
        <w:rPr>
          <w:rStyle w:val="PlaceholderText"/>
          <w:color w:val="auto"/>
          <w:szCs w:val="24"/>
        </w:rPr>
        <w:t>SNPWeb</w:t>
      </w:r>
      <w:proofErr w:type="spellEnd"/>
      <w:r>
        <w:rPr>
          <w:rStyle w:val="PlaceholderText"/>
          <w:color w:val="auto"/>
          <w:szCs w:val="24"/>
        </w:rPr>
        <w:t>.</w:t>
      </w:r>
    </w:p>
    <w:p w:rsidR="00131CB8" w:rsidRDefault="00A3753F" w:rsidP="00A9666A">
      <w:pPr>
        <w:spacing w:after="160"/>
        <w:rPr>
          <w:rStyle w:val="PlaceholderText"/>
          <w:color w:val="auto"/>
          <w:szCs w:val="24"/>
        </w:rPr>
      </w:pPr>
      <w:r>
        <w:rPr>
          <w:rStyle w:val="PlaceholderText"/>
          <w:color w:val="auto"/>
          <w:szCs w:val="24"/>
        </w:rPr>
        <w:t xml:space="preserve">As a reminder, the FY </w:t>
      </w:r>
      <w:r w:rsidR="005562E4">
        <w:rPr>
          <w:rStyle w:val="PlaceholderText"/>
          <w:color w:val="auto"/>
          <w:szCs w:val="24"/>
        </w:rPr>
        <w:t>20</w:t>
      </w:r>
      <w:r>
        <w:rPr>
          <w:rStyle w:val="PlaceholderText"/>
          <w:color w:val="auto"/>
          <w:szCs w:val="24"/>
        </w:rPr>
        <w:t>19-20</w:t>
      </w:r>
      <w:r w:rsidR="005562E4">
        <w:rPr>
          <w:rStyle w:val="PlaceholderText"/>
          <w:color w:val="auto"/>
          <w:szCs w:val="24"/>
        </w:rPr>
        <w:t>20,</w:t>
      </w:r>
      <w:r>
        <w:rPr>
          <w:rStyle w:val="PlaceholderText"/>
          <w:color w:val="auto"/>
          <w:szCs w:val="24"/>
        </w:rPr>
        <w:t xml:space="preserve"> CACFP renewal will open on Monday, August 19, 2019.</w:t>
      </w:r>
      <w:r w:rsidR="00F15173">
        <w:rPr>
          <w:rStyle w:val="PlaceholderText"/>
          <w:color w:val="auto"/>
          <w:szCs w:val="24"/>
        </w:rPr>
        <w:t xml:space="preserve"> The CACFP Application Packet Instructions booklet will include directions for completing the Management Plan. This booklet will be available under the “Download Forms” section of the CACFP module in </w:t>
      </w:r>
      <w:proofErr w:type="spellStart"/>
      <w:r w:rsidR="00F15173">
        <w:rPr>
          <w:rStyle w:val="PlaceholderText"/>
          <w:color w:val="auto"/>
          <w:szCs w:val="24"/>
        </w:rPr>
        <w:t>SNPWeb</w:t>
      </w:r>
      <w:proofErr w:type="spellEnd"/>
      <w:r w:rsidR="00F15173">
        <w:rPr>
          <w:rStyle w:val="PlaceholderText"/>
          <w:color w:val="auto"/>
          <w:szCs w:val="24"/>
        </w:rPr>
        <w:t xml:space="preserve"> on August 19, 2019.</w:t>
      </w:r>
    </w:p>
    <w:p w:rsidR="00C817CA" w:rsidRDefault="00C817CA" w:rsidP="00A9666A">
      <w:pPr>
        <w:spacing w:after="160"/>
        <w:rPr>
          <w:rStyle w:val="PlaceholderText"/>
          <w:color w:val="auto"/>
          <w:szCs w:val="24"/>
        </w:rPr>
      </w:pPr>
      <w:r w:rsidRPr="0043629E">
        <w:rPr>
          <w:rStyle w:val="PlaceholderText"/>
          <w:i/>
          <w:color w:val="auto"/>
          <w:szCs w:val="24"/>
        </w:rPr>
        <w:t>Sponsoring organizations that plan to claim for the month of October 2019 must have approved FY 201</w:t>
      </w:r>
      <w:r w:rsidR="00DB396F">
        <w:rPr>
          <w:rStyle w:val="PlaceholderText"/>
          <w:i/>
          <w:color w:val="auto"/>
          <w:szCs w:val="24"/>
        </w:rPr>
        <w:t>9-2020 applications by October 3</w:t>
      </w:r>
      <w:r w:rsidRPr="0043629E">
        <w:rPr>
          <w:rStyle w:val="PlaceholderText"/>
          <w:i/>
          <w:color w:val="auto"/>
          <w:szCs w:val="24"/>
        </w:rPr>
        <w:t>1, 2019. Please note that applications in the “submitted” status are not considered approved by the VDOE and claims may not be submitted for reimbursement until the application is in the “approved” status</w:t>
      </w:r>
      <w:r>
        <w:rPr>
          <w:rStyle w:val="PlaceholderText"/>
          <w:color w:val="auto"/>
          <w:szCs w:val="24"/>
        </w:rPr>
        <w:t>.</w:t>
      </w:r>
    </w:p>
    <w:p w:rsidR="00C817CA" w:rsidRDefault="00C817CA" w:rsidP="00A9666A">
      <w:pPr>
        <w:spacing w:after="160"/>
        <w:rPr>
          <w:rStyle w:val="PlaceholderText"/>
          <w:color w:val="auto"/>
          <w:szCs w:val="24"/>
        </w:rPr>
      </w:pPr>
      <w:r>
        <w:rPr>
          <w:rStyle w:val="PlaceholderText"/>
          <w:color w:val="auto"/>
          <w:szCs w:val="24"/>
        </w:rPr>
        <w:t>Any application renewal that is denied will be afforded CACFP Appeal Rights.</w:t>
      </w:r>
    </w:p>
    <w:p w:rsidR="009B474D" w:rsidRPr="00F53FEA" w:rsidRDefault="00804101" w:rsidP="00A9666A">
      <w:pPr>
        <w:spacing w:after="160"/>
        <w:rPr>
          <w:szCs w:val="24"/>
        </w:rPr>
      </w:pPr>
      <w:r>
        <w:rPr>
          <w:rStyle w:val="PlaceholderText"/>
          <w:color w:val="auto"/>
          <w:szCs w:val="24"/>
        </w:rPr>
        <w:t>SCC</w:t>
      </w:r>
      <w:r w:rsidR="005E064F" w:rsidRPr="002F2AF8">
        <w:rPr>
          <w:rStyle w:val="PlaceholderText"/>
          <w:color w:val="auto"/>
          <w:szCs w:val="24"/>
        </w:rPr>
        <w:t>/</w:t>
      </w:r>
      <w:r w:rsidR="00F35E64">
        <w:rPr>
          <w:rStyle w:val="PlaceholderText"/>
          <w:color w:val="auto"/>
          <w:szCs w:val="24"/>
        </w:rPr>
        <w:t>MVP/cc</w:t>
      </w:r>
    </w:p>
    <w:sectPr w:rsidR="009B474D" w:rsidRPr="00F53FEA" w:rsidSect="00556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FF1" w:rsidRDefault="00835FF1" w:rsidP="00B25322">
      <w:pPr>
        <w:spacing w:after="0" w:line="240" w:lineRule="auto"/>
      </w:pPr>
      <w:r>
        <w:separator/>
      </w:r>
    </w:p>
  </w:endnote>
  <w:endnote w:type="continuationSeparator" w:id="0">
    <w:p w:rsidR="00835FF1" w:rsidRDefault="00835FF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FF1" w:rsidRDefault="00835FF1" w:rsidP="00B25322">
      <w:pPr>
        <w:spacing w:after="0" w:line="240" w:lineRule="auto"/>
      </w:pPr>
      <w:r>
        <w:separator/>
      </w:r>
    </w:p>
  </w:footnote>
  <w:footnote w:type="continuationSeparator" w:id="0">
    <w:p w:rsidR="00835FF1" w:rsidRDefault="00835FF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E8720E8"/>
    <w:multiLevelType w:val="hybridMultilevel"/>
    <w:tmpl w:val="29DE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BD119E"/>
    <w:multiLevelType w:val="hybridMultilevel"/>
    <w:tmpl w:val="04F45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CE"/>
    <w:rsid w:val="00010C31"/>
    <w:rsid w:val="000158CE"/>
    <w:rsid w:val="000224CC"/>
    <w:rsid w:val="00040932"/>
    <w:rsid w:val="00062952"/>
    <w:rsid w:val="000E2D83"/>
    <w:rsid w:val="00120BEB"/>
    <w:rsid w:val="00131CB8"/>
    <w:rsid w:val="00143A52"/>
    <w:rsid w:val="00167950"/>
    <w:rsid w:val="001E6310"/>
    <w:rsid w:val="001F3A81"/>
    <w:rsid w:val="001F6BA0"/>
    <w:rsid w:val="00223595"/>
    <w:rsid w:val="002262FB"/>
    <w:rsid w:val="00227B1E"/>
    <w:rsid w:val="00227C62"/>
    <w:rsid w:val="002532B3"/>
    <w:rsid w:val="002618D8"/>
    <w:rsid w:val="0027145D"/>
    <w:rsid w:val="00284ADE"/>
    <w:rsid w:val="002A6350"/>
    <w:rsid w:val="002E2FF7"/>
    <w:rsid w:val="002F0769"/>
    <w:rsid w:val="002F2AF8"/>
    <w:rsid w:val="002F2DAF"/>
    <w:rsid w:val="0031177E"/>
    <w:rsid w:val="003238EA"/>
    <w:rsid w:val="00324E6E"/>
    <w:rsid w:val="00346DBD"/>
    <w:rsid w:val="00392365"/>
    <w:rsid w:val="00393775"/>
    <w:rsid w:val="003B2EAE"/>
    <w:rsid w:val="00406FF4"/>
    <w:rsid w:val="00414707"/>
    <w:rsid w:val="00417F99"/>
    <w:rsid w:val="0043629E"/>
    <w:rsid w:val="004475B5"/>
    <w:rsid w:val="00473FCB"/>
    <w:rsid w:val="004F6547"/>
    <w:rsid w:val="005313F6"/>
    <w:rsid w:val="005562E4"/>
    <w:rsid w:val="00563994"/>
    <w:rsid w:val="005840A5"/>
    <w:rsid w:val="005D6076"/>
    <w:rsid w:val="005E064F"/>
    <w:rsid w:val="005E06EF"/>
    <w:rsid w:val="005F2A7D"/>
    <w:rsid w:val="00615B54"/>
    <w:rsid w:val="00625A9B"/>
    <w:rsid w:val="00653DCC"/>
    <w:rsid w:val="006613DD"/>
    <w:rsid w:val="00666CD0"/>
    <w:rsid w:val="006A6026"/>
    <w:rsid w:val="00726AE8"/>
    <w:rsid w:val="0073236D"/>
    <w:rsid w:val="00747013"/>
    <w:rsid w:val="00756255"/>
    <w:rsid w:val="007814BA"/>
    <w:rsid w:val="00793593"/>
    <w:rsid w:val="007A6393"/>
    <w:rsid w:val="007A73B4"/>
    <w:rsid w:val="007C0B3F"/>
    <w:rsid w:val="007C3E67"/>
    <w:rsid w:val="007C7A6A"/>
    <w:rsid w:val="00804101"/>
    <w:rsid w:val="008050FF"/>
    <w:rsid w:val="00807FCC"/>
    <w:rsid w:val="00835FF1"/>
    <w:rsid w:val="00851C0B"/>
    <w:rsid w:val="00857BBD"/>
    <w:rsid w:val="008631A7"/>
    <w:rsid w:val="0089208A"/>
    <w:rsid w:val="00895AA9"/>
    <w:rsid w:val="0089781C"/>
    <w:rsid w:val="008C4A46"/>
    <w:rsid w:val="008C6967"/>
    <w:rsid w:val="00906C4E"/>
    <w:rsid w:val="00907BFB"/>
    <w:rsid w:val="0095582B"/>
    <w:rsid w:val="00962143"/>
    <w:rsid w:val="009779DD"/>
    <w:rsid w:val="00977AFA"/>
    <w:rsid w:val="009A043D"/>
    <w:rsid w:val="009B474D"/>
    <w:rsid w:val="009B51FA"/>
    <w:rsid w:val="009C7253"/>
    <w:rsid w:val="009D1268"/>
    <w:rsid w:val="009E38A6"/>
    <w:rsid w:val="009E4926"/>
    <w:rsid w:val="00A07F98"/>
    <w:rsid w:val="00A26586"/>
    <w:rsid w:val="00A30BC9"/>
    <w:rsid w:val="00A3144F"/>
    <w:rsid w:val="00A3753F"/>
    <w:rsid w:val="00A45195"/>
    <w:rsid w:val="00A65EE6"/>
    <w:rsid w:val="00A67B2F"/>
    <w:rsid w:val="00A73954"/>
    <w:rsid w:val="00A81436"/>
    <w:rsid w:val="00A9666A"/>
    <w:rsid w:val="00AB2FF5"/>
    <w:rsid w:val="00AE65FD"/>
    <w:rsid w:val="00B01881"/>
    <w:rsid w:val="00B01E92"/>
    <w:rsid w:val="00B14524"/>
    <w:rsid w:val="00B23AF7"/>
    <w:rsid w:val="00B25322"/>
    <w:rsid w:val="00B43313"/>
    <w:rsid w:val="00BA0B31"/>
    <w:rsid w:val="00BC073E"/>
    <w:rsid w:val="00BC1A9C"/>
    <w:rsid w:val="00BE00E6"/>
    <w:rsid w:val="00BE0C31"/>
    <w:rsid w:val="00C23584"/>
    <w:rsid w:val="00C25FA1"/>
    <w:rsid w:val="00C43768"/>
    <w:rsid w:val="00C67EDB"/>
    <w:rsid w:val="00C817CA"/>
    <w:rsid w:val="00C8518E"/>
    <w:rsid w:val="00CA70A4"/>
    <w:rsid w:val="00CE610A"/>
    <w:rsid w:val="00CF0233"/>
    <w:rsid w:val="00CF0FCC"/>
    <w:rsid w:val="00D0193E"/>
    <w:rsid w:val="00D01C57"/>
    <w:rsid w:val="00D52D24"/>
    <w:rsid w:val="00D534B4"/>
    <w:rsid w:val="00D55B56"/>
    <w:rsid w:val="00D66201"/>
    <w:rsid w:val="00D755A2"/>
    <w:rsid w:val="00D80BBC"/>
    <w:rsid w:val="00D949EC"/>
    <w:rsid w:val="00D95780"/>
    <w:rsid w:val="00DA0871"/>
    <w:rsid w:val="00DA14B1"/>
    <w:rsid w:val="00DA588E"/>
    <w:rsid w:val="00DB396F"/>
    <w:rsid w:val="00DC2888"/>
    <w:rsid w:val="00DD26E3"/>
    <w:rsid w:val="00DD368F"/>
    <w:rsid w:val="00DD4A6A"/>
    <w:rsid w:val="00DE36A1"/>
    <w:rsid w:val="00E04510"/>
    <w:rsid w:val="00E12E2F"/>
    <w:rsid w:val="00E244B6"/>
    <w:rsid w:val="00E4085F"/>
    <w:rsid w:val="00E61D6E"/>
    <w:rsid w:val="00E73770"/>
    <w:rsid w:val="00E75FCE"/>
    <w:rsid w:val="00E760E6"/>
    <w:rsid w:val="00E90C5B"/>
    <w:rsid w:val="00EA2A8B"/>
    <w:rsid w:val="00ED79E7"/>
    <w:rsid w:val="00EF744F"/>
    <w:rsid w:val="00F028A5"/>
    <w:rsid w:val="00F15173"/>
    <w:rsid w:val="00F35E64"/>
    <w:rsid w:val="00F41943"/>
    <w:rsid w:val="00F4379F"/>
    <w:rsid w:val="00F53FEA"/>
    <w:rsid w:val="00F81813"/>
    <w:rsid w:val="00F903A8"/>
    <w:rsid w:val="00FD3A7F"/>
    <w:rsid w:val="00FE2F71"/>
    <w:rsid w:val="00FF0E98"/>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DB396F"/>
    <w:pPr>
      <w:outlineLvl w:val="2"/>
    </w:pPr>
    <w:rPr>
      <w:b/>
      <w:szCs w:val="24"/>
    </w:rPr>
  </w:style>
  <w:style w:type="paragraph" w:styleId="Heading4">
    <w:name w:val="heading 4"/>
    <w:basedOn w:val="Heading3"/>
    <w:next w:val="Normal"/>
    <w:link w:val="Heading4Char"/>
    <w:autoRedefine/>
    <w:uiPriority w:val="9"/>
    <w:unhideWhenUsed/>
    <w:qFormat/>
    <w:rsid w:val="00FD3A7F"/>
    <w:pPr>
      <w:outlineLvl w:val="3"/>
    </w:pPr>
    <w:rPr>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B396F"/>
    <w:rPr>
      <w:rFonts w:ascii="Times New Roman" w:hAnsi="Times New Roman"/>
      <w:b/>
      <w:sz w:val="24"/>
      <w:szCs w:val="24"/>
    </w:rPr>
  </w:style>
  <w:style w:type="character" w:customStyle="1" w:styleId="Heading4Char">
    <w:name w:val="Heading 4 Char"/>
    <w:basedOn w:val="DefaultParagraphFont"/>
    <w:link w:val="Heading4"/>
    <w:uiPriority w:val="9"/>
    <w:rsid w:val="00FD3A7F"/>
    <w:rPr>
      <w:rFonts w:ascii="Times New Roman" w:hAnsi="Times New Roman"/>
      <w:b/>
      <w:sz w:val="24"/>
      <w:szCs w:val="28"/>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A8C4-A578-854F-A083-535609A6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1</Pages>
  <Words>303</Words>
  <Characters>1692</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SNP Memo No. XXX-XX</vt:lpstr>
    </vt:vector>
  </TitlesOfParts>
  <Manager/>
  <Company/>
  <LinksUpToDate>false</LinksUpToDate>
  <CharactersWithSpaces>1988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2019-2020-08, FY 2019-2020 CACFP Management Plan for Non-School Sponsors</dc:title>
  <dc:subject/>
  <dc:creator/>
  <cp:keywords/>
  <dc:description/>
  <cp:lastModifiedBy/>
  <cp:revision>1</cp:revision>
  <dcterms:created xsi:type="dcterms:W3CDTF">2019-08-15T18:25:00Z</dcterms:created>
  <dcterms:modified xsi:type="dcterms:W3CDTF">2019-08-15T18:25:00Z</dcterms:modified>
  <cp:category/>
</cp:coreProperties>
</file>