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60" w:rsidRDefault="00816760" w:rsidP="00816760">
      <w:pPr>
        <w:pStyle w:val="Heading1"/>
      </w:pPr>
      <w:r w:rsidRPr="007C3880">
        <w:t xml:space="preserve">2018 English Language Arts Textbook </w:t>
      </w:r>
      <w:r>
        <w:t xml:space="preserve">and Instructional Materials Committee Rating Sheet for the </w:t>
      </w:r>
    </w:p>
    <w:p w:rsidR="00816760" w:rsidRDefault="00816760" w:rsidP="00816760">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w:t>
      </w:r>
      <w:r w:rsidR="001A236B">
        <w:rPr>
          <w:rFonts w:ascii="Times New Roman" w:hAnsi="Times New Roman" w:cs="Times New Roman"/>
          <w:sz w:val="24"/>
          <w:szCs w:val="24"/>
        </w:rPr>
        <w:t>amework Grade Two: Wonders</w:t>
      </w:r>
    </w:p>
    <w:p w:rsidR="00816760" w:rsidRPr="006F1A8C" w:rsidRDefault="00816760" w:rsidP="00816760">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816760" w:rsidRPr="00FD73E4" w:rsidRDefault="00816760" w:rsidP="00816760">
      <w:pPr>
        <w:pStyle w:val="Header"/>
        <w:jc w:val="center"/>
        <w:rPr>
          <w:rFonts w:ascii="Times New Roman" w:hAnsi="Times New Roman" w:cs="Times New Roman"/>
          <w:b/>
        </w:rPr>
      </w:pPr>
    </w:p>
    <w:p w:rsidR="00816760" w:rsidRPr="006F1A8C" w:rsidRDefault="00816760" w:rsidP="00816760">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w:t>
      </w:r>
      <w:r w:rsidR="00D52935">
        <w:rPr>
          <w:rFonts w:ascii="Times New Roman" w:hAnsi="Times New Roman" w:cs="Times New Roman"/>
          <w:b/>
          <w:sz w:val="24"/>
          <w:szCs w:val="24"/>
        </w:rPr>
        <w:t>Wonders</w:t>
      </w:r>
      <w:proofErr w:type="spellEnd"/>
      <w:r>
        <w:rPr>
          <w:rFonts w:ascii="Times New Roman" w:hAnsi="Times New Roman" w:cs="Times New Roman"/>
          <w:b/>
          <w:sz w:val="24"/>
          <w:szCs w:val="24"/>
        </w:rPr>
        <w:t>____________________________</w:t>
      </w:r>
    </w:p>
    <w:p w:rsidR="00816760" w:rsidRPr="0053713C" w:rsidRDefault="00816760" w:rsidP="00816760">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w:t>
      </w:r>
      <w:r w:rsidR="00D52935">
        <w:rPr>
          <w:rFonts w:ascii="Times New Roman" w:hAnsi="Times New Roman" w:cs="Times New Roman"/>
          <w:b/>
          <w:sz w:val="24"/>
          <w:szCs w:val="24"/>
        </w:rPr>
        <w:t>McGraw Hill</w:t>
      </w:r>
      <w:r>
        <w:rPr>
          <w:rFonts w:ascii="Times New Roman" w:hAnsi="Times New Roman" w:cs="Times New Roman"/>
          <w:b/>
          <w:sz w:val="24"/>
          <w:szCs w:val="24"/>
        </w:rPr>
        <w:t>________________________________________________</w:t>
      </w:r>
    </w:p>
    <w:p w:rsidR="00816760" w:rsidRPr="0053713C" w:rsidRDefault="00816760" w:rsidP="00816760">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w:t>
      </w:r>
      <w:r w:rsidR="00D52935">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______________________________________</w:t>
      </w:r>
    </w:p>
    <w:p w:rsidR="00816760" w:rsidRPr="0053713C" w:rsidRDefault="00816760" w:rsidP="00816760">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w:t>
      </w:r>
      <w:r w:rsidR="00D52935">
        <w:rPr>
          <w:rFonts w:ascii="Times New Roman" w:hAnsi="Times New Roman" w:cs="Times New Roman"/>
          <w:b/>
          <w:sz w:val="24"/>
          <w:szCs w:val="24"/>
          <w:lang w:val="fr-FR"/>
        </w:rPr>
        <w:t>August 23, 2018</w:t>
      </w:r>
      <w:r>
        <w:rPr>
          <w:rFonts w:ascii="Times New Roman" w:hAnsi="Times New Roman" w:cs="Times New Roman"/>
          <w:b/>
          <w:sz w:val="24"/>
          <w:szCs w:val="24"/>
          <w:lang w:val="fr-FR"/>
        </w:rPr>
        <w:t>___________________________________________________</w:t>
      </w:r>
    </w:p>
    <w:p w:rsidR="00816760" w:rsidRPr="00FD73E4" w:rsidRDefault="00816760" w:rsidP="00816760">
      <w:pPr>
        <w:pStyle w:val="Header"/>
        <w:rPr>
          <w:rFonts w:ascii="Times New Roman" w:hAnsi="Times New Roman" w:cs="Times New Roman"/>
          <w:b/>
          <w:lang w:val="fr-FR"/>
        </w:rPr>
      </w:pPr>
    </w:p>
    <w:p w:rsidR="00816760" w:rsidRPr="00A55789" w:rsidRDefault="00816760" w:rsidP="00816760">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816760" w:rsidRDefault="00816760" w:rsidP="00816760">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816760" w:rsidRPr="005D6B7E" w:rsidTr="001447AF">
        <w:trPr>
          <w:trHeight w:val="194"/>
          <w:tblHeader/>
        </w:trPr>
        <w:tc>
          <w:tcPr>
            <w:tcW w:w="8508" w:type="dxa"/>
          </w:tcPr>
          <w:p w:rsidR="00816760" w:rsidRPr="00816760" w:rsidRDefault="00816760" w:rsidP="00816760">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816760" w:rsidRPr="00816760" w:rsidRDefault="00816760" w:rsidP="001447AF">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2.3</w:t>
            </w:r>
          </w:p>
        </w:tc>
        <w:tc>
          <w:tcPr>
            <w:tcW w:w="1560" w:type="dxa"/>
          </w:tcPr>
          <w:p w:rsidR="00D52935" w:rsidRDefault="00D52935" w:rsidP="00D52935">
            <w:pPr>
              <w:jc w:val="center"/>
            </w:pPr>
          </w:p>
        </w:tc>
      </w:tr>
      <w:tr w:rsidR="00D52935" w:rsidRPr="005B6801" w:rsidTr="002F3CE5">
        <w:trPr>
          <w:trHeight w:val="295"/>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2.3a</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2.3b</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295"/>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2.3c</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2.3d</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295"/>
          <w:tblHeader/>
        </w:trPr>
        <w:tc>
          <w:tcPr>
            <w:tcW w:w="8508" w:type="dxa"/>
            <w:vAlign w:val="center"/>
          </w:tcPr>
          <w:p w:rsidR="00D52935" w:rsidRDefault="00D52935" w:rsidP="00D52935">
            <w:pPr>
              <w:rPr>
                <w:rFonts w:ascii="Times New Roman" w:hAnsi="Times New Roman"/>
                <w:b/>
              </w:rPr>
            </w:pPr>
            <w:r>
              <w:rPr>
                <w:rFonts w:ascii="Times New Roman" w:hAnsi="Times New Roman"/>
                <w:b/>
              </w:rPr>
              <w:t>2.3e</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2.4</w:t>
            </w:r>
          </w:p>
        </w:tc>
        <w:tc>
          <w:tcPr>
            <w:tcW w:w="1560" w:type="dxa"/>
          </w:tcPr>
          <w:p w:rsidR="00D52935" w:rsidRDefault="00D52935" w:rsidP="00D52935">
            <w:pPr>
              <w:jc w:val="center"/>
            </w:pPr>
          </w:p>
        </w:tc>
      </w:tr>
      <w:tr w:rsidR="00D52935" w:rsidRPr="005B6801" w:rsidTr="002F3CE5">
        <w:trPr>
          <w:trHeight w:val="295"/>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2.4a</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2.4b</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2.4c</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2.4d</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2.5</w:t>
            </w:r>
          </w:p>
        </w:tc>
        <w:tc>
          <w:tcPr>
            <w:tcW w:w="1560" w:type="dxa"/>
          </w:tcPr>
          <w:p w:rsidR="00D52935" w:rsidRDefault="00D52935" w:rsidP="00D52935">
            <w:pPr>
              <w:jc w:val="center"/>
            </w:pP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2.5a</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2.5b</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2.6</w:t>
            </w:r>
          </w:p>
        </w:tc>
        <w:tc>
          <w:tcPr>
            <w:tcW w:w="1560" w:type="dxa"/>
          </w:tcPr>
          <w:p w:rsidR="00D52935" w:rsidRDefault="00D52935" w:rsidP="00D52935">
            <w:pPr>
              <w:jc w:val="center"/>
            </w:pP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2.6a</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2.6b</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2.6c</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2.6d</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2.6e</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2.6f</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2.7</w:t>
            </w:r>
          </w:p>
        </w:tc>
        <w:tc>
          <w:tcPr>
            <w:tcW w:w="1560" w:type="dxa"/>
          </w:tcPr>
          <w:p w:rsidR="00D52935" w:rsidRDefault="00D52935" w:rsidP="00D52935">
            <w:pPr>
              <w:jc w:val="center"/>
            </w:pP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2.7a</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2.7b</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2.7c</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lastRenderedPageBreak/>
              <w:t>2.7d</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2.7e</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Default="00D52935" w:rsidP="00D52935">
            <w:pPr>
              <w:rPr>
                <w:rFonts w:ascii="Times New Roman" w:hAnsi="Times New Roman"/>
                <w:b/>
              </w:rPr>
            </w:pPr>
            <w:r>
              <w:rPr>
                <w:rFonts w:ascii="Times New Roman" w:hAnsi="Times New Roman"/>
                <w:b/>
              </w:rPr>
              <w:t>2.7f</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2.7g</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2.7h</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2.7i</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w:t>
            </w:r>
          </w:p>
        </w:tc>
        <w:tc>
          <w:tcPr>
            <w:tcW w:w="1560" w:type="dxa"/>
          </w:tcPr>
          <w:p w:rsidR="00D52935" w:rsidRDefault="00D52935" w:rsidP="00D52935">
            <w:pPr>
              <w:jc w:val="center"/>
            </w:pPr>
            <w:bookmarkStart w:id="0" w:name="_GoBack"/>
            <w:bookmarkEnd w:id="0"/>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2.8a</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2.8b</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2.8c</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2.8d</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2.8e</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2.8f</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2.8g</w:t>
            </w:r>
          </w:p>
        </w:tc>
        <w:tc>
          <w:tcPr>
            <w:tcW w:w="1560" w:type="dxa"/>
          </w:tcPr>
          <w:p w:rsidR="00D52935" w:rsidRDefault="00D52935" w:rsidP="00D52935">
            <w:pPr>
              <w:jc w:val="center"/>
            </w:pPr>
            <w:r w:rsidRPr="00F10A4E">
              <w:rPr>
                <w:rFonts w:ascii="Times New Roman" w:hAnsi="Times New Roman"/>
                <w:sz w:val="24"/>
                <w:szCs w:val="24"/>
              </w:rPr>
              <w:t>Adequate</w:t>
            </w:r>
          </w:p>
        </w:tc>
      </w:tr>
      <w:tr w:rsidR="00D52935" w:rsidRPr="005B6801" w:rsidTr="002F3CE5">
        <w:trPr>
          <w:trHeight w:val="323"/>
          <w:tblHeader/>
        </w:trPr>
        <w:tc>
          <w:tcPr>
            <w:tcW w:w="8508" w:type="dxa"/>
            <w:vAlign w:val="center"/>
          </w:tcPr>
          <w:p w:rsidR="00D52935" w:rsidRPr="00CA033E" w:rsidRDefault="00D52935" w:rsidP="00D52935">
            <w:pPr>
              <w:rPr>
                <w:rFonts w:ascii="Times New Roman" w:hAnsi="Times New Roman"/>
                <w:b/>
              </w:rPr>
            </w:pPr>
            <w:r>
              <w:rPr>
                <w:rFonts w:ascii="Times New Roman" w:hAnsi="Times New Roman"/>
                <w:b/>
              </w:rPr>
              <w:t>2.8h</w:t>
            </w:r>
          </w:p>
        </w:tc>
        <w:tc>
          <w:tcPr>
            <w:tcW w:w="1560" w:type="dxa"/>
          </w:tcPr>
          <w:p w:rsidR="00D52935" w:rsidRDefault="00D52935" w:rsidP="00D52935">
            <w:pPr>
              <w:jc w:val="center"/>
            </w:pPr>
            <w:r w:rsidRPr="00F10A4E">
              <w:rPr>
                <w:rFonts w:ascii="Times New Roman" w:hAnsi="Times New Roman"/>
                <w:sz w:val="24"/>
                <w:szCs w:val="24"/>
              </w:rPr>
              <w:t>Adequate</w:t>
            </w:r>
          </w:p>
        </w:tc>
      </w:tr>
    </w:tbl>
    <w:p w:rsidR="00816760" w:rsidRDefault="00816760" w:rsidP="00816760">
      <w:pPr>
        <w:rPr>
          <w:rFonts w:ascii="Times New Roman" w:hAnsi="Times New Roman" w:cs="Times New Roman"/>
          <w:sz w:val="24"/>
          <w:szCs w:val="24"/>
        </w:rPr>
      </w:pPr>
    </w:p>
    <w:p w:rsidR="00816760" w:rsidRDefault="00816760" w:rsidP="00816760">
      <w:pPr>
        <w:pStyle w:val="Heading2"/>
      </w:pPr>
      <w:r w:rsidRPr="001969DF">
        <w:t xml:space="preserve">Section II.  Additional Criteria: Instructional Planning and Support.  </w:t>
      </w:r>
    </w:p>
    <w:p w:rsidR="00816760" w:rsidRPr="00525394" w:rsidRDefault="00816760" w:rsidP="00816760">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816760" w:rsidRDefault="00816760" w:rsidP="00816760">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816760" w:rsidTr="001447AF">
        <w:trPr>
          <w:tblHeader/>
        </w:trPr>
        <w:tc>
          <w:tcPr>
            <w:tcW w:w="8478" w:type="dxa"/>
          </w:tcPr>
          <w:p w:rsidR="00816760" w:rsidRPr="00525394" w:rsidRDefault="00816760" w:rsidP="001447AF">
            <w:pPr>
              <w:pStyle w:val="BodyText"/>
              <w:rPr>
                <w:b/>
                <w:bCs/>
                <w:sz w:val="24"/>
                <w:szCs w:val="24"/>
              </w:rPr>
            </w:pPr>
            <w:r w:rsidRPr="00525394">
              <w:rPr>
                <w:b/>
                <w:sz w:val="24"/>
                <w:szCs w:val="24"/>
              </w:rPr>
              <w:t>Section II. Additional Criteria: Instructional Planning and Support</w:t>
            </w:r>
          </w:p>
        </w:tc>
        <w:tc>
          <w:tcPr>
            <w:tcW w:w="1620" w:type="dxa"/>
          </w:tcPr>
          <w:p w:rsidR="00816760" w:rsidRPr="00525394" w:rsidRDefault="00816760" w:rsidP="001447AF">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D52935" w:rsidTr="001447AF">
        <w:tc>
          <w:tcPr>
            <w:tcW w:w="8478" w:type="dxa"/>
          </w:tcPr>
          <w:p w:rsidR="00D52935" w:rsidRPr="00525394" w:rsidRDefault="00D52935" w:rsidP="00D52935">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D52935" w:rsidRDefault="00D52935" w:rsidP="00D52935">
            <w:pPr>
              <w:jc w:val="center"/>
            </w:pPr>
            <w:r w:rsidRPr="009E58D0">
              <w:rPr>
                <w:rFonts w:ascii="Times New Roman" w:hAnsi="Times New Roman"/>
                <w:sz w:val="24"/>
                <w:szCs w:val="24"/>
              </w:rPr>
              <w:t>Adequate</w:t>
            </w:r>
          </w:p>
        </w:tc>
      </w:tr>
      <w:tr w:rsidR="00D52935" w:rsidTr="001447AF">
        <w:tc>
          <w:tcPr>
            <w:tcW w:w="8478" w:type="dxa"/>
          </w:tcPr>
          <w:p w:rsidR="00D52935" w:rsidRPr="00525394" w:rsidRDefault="00D52935" w:rsidP="00D52935">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D52935" w:rsidRDefault="00D52935" w:rsidP="00D52935">
            <w:pPr>
              <w:jc w:val="center"/>
            </w:pPr>
            <w:r w:rsidRPr="009E58D0">
              <w:rPr>
                <w:rFonts w:ascii="Times New Roman" w:hAnsi="Times New Roman"/>
                <w:sz w:val="24"/>
                <w:szCs w:val="24"/>
              </w:rPr>
              <w:t>Adequate</w:t>
            </w:r>
          </w:p>
        </w:tc>
      </w:tr>
      <w:tr w:rsidR="00D52935" w:rsidTr="001447AF">
        <w:tc>
          <w:tcPr>
            <w:tcW w:w="8478" w:type="dxa"/>
          </w:tcPr>
          <w:p w:rsidR="00D52935" w:rsidRPr="00525394" w:rsidRDefault="00D52935" w:rsidP="00D52935">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D52935" w:rsidRDefault="00D52935" w:rsidP="00D52935">
            <w:pPr>
              <w:jc w:val="center"/>
            </w:pPr>
            <w:r w:rsidRPr="009E58D0">
              <w:rPr>
                <w:rFonts w:ascii="Times New Roman" w:hAnsi="Times New Roman"/>
                <w:sz w:val="24"/>
                <w:szCs w:val="24"/>
              </w:rPr>
              <w:t>Adequate</w:t>
            </w:r>
          </w:p>
        </w:tc>
      </w:tr>
      <w:tr w:rsidR="00D52935" w:rsidTr="001447AF">
        <w:tc>
          <w:tcPr>
            <w:tcW w:w="8478" w:type="dxa"/>
          </w:tcPr>
          <w:p w:rsidR="00D52935" w:rsidRPr="00525394" w:rsidRDefault="00D52935" w:rsidP="00D52935">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D52935" w:rsidRDefault="00D52935" w:rsidP="00D52935">
            <w:pPr>
              <w:jc w:val="center"/>
            </w:pPr>
            <w:r w:rsidRPr="009E58D0">
              <w:rPr>
                <w:rFonts w:ascii="Times New Roman" w:hAnsi="Times New Roman"/>
                <w:sz w:val="24"/>
                <w:szCs w:val="24"/>
              </w:rPr>
              <w:t>Adequate</w:t>
            </w:r>
          </w:p>
        </w:tc>
      </w:tr>
      <w:tr w:rsidR="00D52935" w:rsidTr="001447AF">
        <w:tc>
          <w:tcPr>
            <w:tcW w:w="8478" w:type="dxa"/>
          </w:tcPr>
          <w:p w:rsidR="00D52935" w:rsidRPr="00525394" w:rsidRDefault="00D52935" w:rsidP="00D52935">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D52935" w:rsidRDefault="00D52935" w:rsidP="00D52935">
            <w:pPr>
              <w:jc w:val="center"/>
            </w:pPr>
            <w:r w:rsidRPr="009E58D0">
              <w:rPr>
                <w:rFonts w:ascii="Times New Roman" w:hAnsi="Times New Roman"/>
                <w:sz w:val="24"/>
                <w:szCs w:val="24"/>
              </w:rPr>
              <w:t>Adequate</w:t>
            </w:r>
          </w:p>
        </w:tc>
      </w:tr>
    </w:tbl>
    <w:p w:rsidR="00A62F3E" w:rsidRPr="00FD73E4" w:rsidRDefault="00A62F3E" w:rsidP="009F58C7">
      <w:pPr>
        <w:pStyle w:val="Header"/>
        <w:rPr>
          <w:rFonts w:ascii="Times New Roman" w:hAnsi="Times New Roman" w:cs="Times New Roman"/>
          <w:b/>
          <w:lang w:val="fr-FR"/>
        </w:rPr>
      </w:pPr>
    </w:p>
    <w:p w:rsidR="00816760" w:rsidRDefault="00816760" w:rsidP="00816760">
      <w:pPr>
        <w:pStyle w:val="Heading2"/>
      </w:pPr>
      <w:r>
        <w:t>English Standard</w:t>
      </w:r>
      <w:r w:rsidRPr="00AC23E2">
        <w:t xml:space="preserve"> </w:t>
      </w:r>
      <w:r>
        <w:t>2.3</w:t>
      </w:r>
    </w:p>
    <w:p w:rsidR="0043663D" w:rsidRPr="00816760" w:rsidRDefault="00816760" w:rsidP="00816760">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2.3 This table charts the corelation between the English Standards of Learning and the page numbers of the textbook that address those standards.  Publishers will fill this out to guide readers to where the standards are addressed in their texts.  This is table one of six."/>
      </w:tblPr>
      <w:tblGrid>
        <w:gridCol w:w="10712"/>
        <w:gridCol w:w="2238"/>
      </w:tblGrid>
      <w:tr w:rsidR="00816760" w:rsidRPr="00FD73E4" w:rsidTr="00D52935">
        <w:trPr>
          <w:trHeight w:val="530"/>
          <w:tblHeader/>
        </w:trPr>
        <w:tc>
          <w:tcPr>
            <w:tcW w:w="10712" w:type="dxa"/>
          </w:tcPr>
          <w:p w:rsidR="00816760" w:rsidRPr="0005064E" w:rsidRDefault="00816760" w:rsidP="00816760">
            <w:pPr>
              <w:rPr>
                <w:rFonts w:ascii="Times New Roman" w:hAnsi="Times New Roman" w:cs="Times New Roman"/>
                <w:sz w:val="24"/>
                <w:szCs w:val="24"/>
              </w:rPr>
            </w:pPr>
            <w:r w:rsidRPr="0005064E">
              <w:rPr>
                <w:rFonts w:ascii="Times New Roman" w:hAnsi="Times New Roman" w:cs="Times New Roman"/>
                <w:sz w:val="24"/>
                <w:szCs w:val="24"/>
              </w:rPr>
              <w:t xml:space="preserve">2.3 The student will orally identify, produce, and manipulate various phonemes within words to develop phonemic awareness. </w:t>
            </w:r>
          </w:p>
          <w:p w:rsidR="00816760" w:rsidRPr="0005064E" w:rsidRDefault="00816760" w:rsidP="00816760">
            <w:pPr>
              <w:rPr>
                <w:rFonts w:ascii="Times New Roman" w:hAnsi="Times New Roman" w:cs="Times New Roman"/>
                <w:sz w:val="24"/>
                <w:szCs w:val="24"/>
              </w:rPr>
            </w:pPr>
          </w:p>
        </w:tc>
        <w:tc>
          <w:tcPr>
            <w:tcW w:w="2238" w:type="dxa"/>
          </w:tcPr>
          <w:p w:rsidR="00816760" w:rsidRPr="0005064E" w:rsidRDefault="00816760" w:rsidP="00816760">
            <w:pPr>
              <w:pStyle w:val="Subtitle"/>
              <w:rPr>
                <w:u w:val="none"/>
              </w:rPr>
            </w:pPr>
            <w:r>
              <w:rPr>
                <w:u w:val="none"/>
              </w:rPr>
              <w:t>Rating</w:t>
            </w:r>
          </w:p>
        </w:tc>
      </w:tr>
      <w:tr w:rsidR="00D52935" w:rsidRPr="00FD73E4" w:rsidTr="00D52935">
        <w:trPr>
          <w:trHeight w:val="512"/>
        </w:trPr>
        <w:tc>
          <w:tcPr>
            <w:tcW w:w="10712" w:type="dxa"/>
          </w:tcPr>
          <w:p w:rsidR="00D52935" w:rsidRPr="0005064E" w:rsidRDefault="00D52935" w:rsidP="00D52935">
            <w:pPr>
              <w:pStyle w:val="ListParagraph"/>
              <w:numPr>
                <w:ilvl w:val="0"/>
                <w:numId w:val="13"/>
              </w:numPr>
              <w:rPr>
                <w:rFonts w:ascii="Times New Roman" w:hAnsi="Times New Roman" w:cs="Times New Roman"/>
                <w:sz w:val="24"/>
                <w:szCs w:val="24"/>
              </w:rPr>
            </w:pPr>
            <w:r w:rsidRPr="0005064E">
              <w:rPr>
                <w:rFonts w:ascii="Times New Roman" w:hAnsi="Times New Roman" w:cs="Times New Roman"/>
                <w:sz w:val="24"/>
                <w:szCs w:val="24"/>
              </w:rPr>
              <w:t>Count phonemes within one-syllable words.</w:t>
            </w:r>
          </w:p>
          <w:p w:rsidR="00D52935" w:rsidRPr="0005064E" w:rsidRDefault="00D52935" w:rsidP="00D52935">
            <w:pPr>
              <w:ind w:left="360"/>
              <w:rPr>
                <w:rFonts w:ascii="Times New Roman" w:hAnsi="Times New Roman" w:cs="Times New Roman"/>
                <w:sz w:val="24"/>
                <w:szCs w:val="24"/>
              </w:rPr>
            </w:pPr>
          </w:p>
        </w:tc>
        <w:tc>
          <w:tcPr>
            <w:tcW w:w="2238" w:type="dxa"/>
          </w:tcPr>
          <w:p w:rsidR="00D52935" w:rsidRDefault="00D52935" w:rsidP="00D52935">
            <w:pPr>
              <w:jc w:val="center"/>
            </w:pPr>
            <w:r w:rsidRPr="003F4221">
              <w:rPr>
                <w:rFonts w:ascii="Times New Roman" w:hAnsi="Times New Roman"/>
                <w:sz w:val="24"/>
                <w:szCs w:val="24"/>
              </w:rPr>
              <w:t>Adequate</w:t>
            </w:r>
          </w:p>
        </w:tc>
      </w:tr>
      <w:tr w:rsidR="00D52935" w:rsidRPr="00FD73E4" w:rsidTr="00D52935">
        <w:trPr>
          <w:trHeight w:val="323"/>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b)</w:t>
            </w:r>
            <w:r w:rsidRPr="0005064E">
              <w:rPr>
                <w:rFonts w:ascii="Times New Roman" w:hAnsi="Times New Roman" w:cs="Times New Roman"/>
                <w:sz w:val="24"/>
                <w:szCs w:val="24"/>
              </w:rPr>
              <w:tab/>
              <w:t>Blend sounds to make one-syllable words.</w:t>
            </w:r>
          </w:p>
          <w:p w:rsidR="00D52935" w:rsidRPr="0005064E" w:rsidRDefault="00D52935" w:rsidP="00D52935">
            <w:pPr>
              <w:ind w:left="720" w:hanging="360"/>
              <w:rPr>
                <w:rFonts w:ascii="Times New Roman" w:hAnsi="Times New Roman" w:cs="Times New Roman"/>
                <w:sz w:val="24"/>
                <w:szCs w:val="24"/>
              </w:rPr>
            </w:pPr>
          </w:p>
        </w:tc>
        <w:tc>
          <w:tcPr>
            <w:tcW w:w="2238" w:type="dxa"/>
          </w:tcPr>
          <w:p w:rsidR="00D52935" w:rsidRDefault="00D52935" w:rsidP="00D52935">
            <w:pPr>
              <w:jc w:val="center"/>
            </w:pPr>
            <w:r w:rsidRPr="003F4221">
              <w:rPr>
                <w:rFonts w:ascii="Times New Roman" w:hAnsi="Times New Roman"/>
                <w:sz w:val="24"/>
                <w:szCs w:val="24"/>
              </w:rPr>
              <w:t>Adequate</w:t>
            </w:r>
          </w:p>
        </w:tc>
      </w:tr>
      <w:tr w:rsidR="00D52935" w:rsidRPr="00FD73E4" w:rsidTr="00D52935">
        <w:trPr>
          <w:trHeight w:val="467"/>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c)</w:t>
            </w:r>
            <w:r w:rsidRPr="0005064E">
              <w:rPr>
                <w:rFonts w:ascii="Times New Roman" w:hAnsi="Times New Roman" w:cs="Times New Roman"/>
                <w:sz w:val="24"/>
                <w:szCs w:val="24"/>
              </w:rPr>
              <w:tab/>
              <w:t>Segment one-syllable words into phonemes.</w:t>
            </w:r>
          </w:p>
        </w:tc>
        <w:tc>
          <w:tcPr>
            <w:tcW w:w="2238" w:type="dxa"/>
          </w:tcPr>
          <w:p w:rsidR="00D52935" w:rsidRDefault="00D52935" w:rsidP="00D52935">
            <w:pPr>
              <w:jc w:val="center"/>
            </w:pPr>
            <w:r w:rsidRPr="003F4221">
              <w:rPr>
                <w:rFonts w:ascii="Times New Roman" w:hAnsi="Times New Roman"/>
                <w:sz w:val="24"/>
                <w:szCs w:val="24"/>
              </w:rPr>
              <w:t>Adequate</w:t>
            </w:r>
          </w:p>
        </w:tc>
      </w:tr>
      <w:tr w:rsidR="00D52935" w:rsidRPr="00FD73E4" w:rsidTr="00D52935">
        <w:trPr>
          <w:trHeight w:val="413"/>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d)</w:t>
            </w:r>
            <w:r w:rsidRPr="0005064E">
              <w:rPr>
                <w:rFonts w:ascii="Times New Roman" w:hAnsi="Times New Roman" w:cs="Times New Roman"/>
                <w:sz w:val="24"/>
                <w:szCs w:val="24"/>
              </w:rPr>
              <w:tab/>
              <w:t>Add or delete phonemes to make words.</w:t>
            </w:r>
          </w:p>
          <w:p w:rsidR="00D52935" w:rsidRPr="0005064E" w:rsidRDefault="00D52935" w:rsidP="00D52935">
            <w:pPr>
              <w:ind w:left="720" w:hanging="360"/>
              <w:rPr>
                <w:rFonts w:ascii="Times New Roman" w:hAnsi="Times New Roman" w:cs="Times New Roman"/>
                <w:sz w:val="24"/>
                <w:szCs w:val="24"/>
              </w:rPr>
            </w:pPr>
          </w:p>
        </w:tc>
        <w:tc>
          <w:tcPr>
            <w:tcW w:w="2238" w:type="dxa"/>
          </w:tcPr>
          <w:p w:rsidR="00D52935" w:rsidRDefault="00D52935" w:rsidP="00D52935">
            <w:pPr>
              <w:jc w:val="center"/>
            </w:pPr>
            <w:r w:rsidRPr="003F4221">
              <w:rPr>
                <w:rFonts w:ascii="Times New Roman" w:hAnsi="Times New Roman"/>
                <w:sz w:val="24"/>
                <w:szCs w:val="24"/>
              </w:rPr>
              <w:t>Adequate</w:t>
            </w:r>
          </w:p>
        </w:tc>
      </w:tr>
      <w:tr w:rsidR="00D52935" w:rsidRPr="00FD73E4" w:rsidTr="00D52935">
        <w:trPr>
          <w:trHeight w:val="503"/>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e)</w:t>
            </w:r>
            <w:r w:rsidRPr="0005064E">
              <w:rPr>
                <w:rFonts w:ascii="Times New Roman" w:hAnsi="Times New Roman" w:cs="Times New Roman"/>
                <w:sz w:val="24"/>
                <w:szCs w:val="24"/>
              </w:rPr>
              <w:tab/>
              <w:t>Blend and segment multisyllabic words at the syllable level.</w:t>
            </w:r>
          </w:p>
        </w:tc>
        <w:tc>
          <w:tcPr>
            <w:tcW w:w="2238" w:type="dxa"/>
          </w:tcPr>
          <w:p w:rsidR="00D52935" w:rsidRDefault="00D52935" w:rsidP="00D52935">
            <w:pPr>
              <w:jc w:val="center"/>
            </w:pPr>
            <w:r w:rsidRPr="003F4221">
              <w:rPr>
                <w:rFonts w:ascii="Times New Roman" w:hAnsi="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816760" w:rsidRDefault="00816760" w:rsidP="001447AF">
      <w:pPr>
        <w:pStyle w:val="Heading2"/>
      </w:pPr>
      <w:r>
        <w:lastRenderedPageBreak/>
        <w:t>English Standard</w:t>
      </w:r>
      <w:r w:rsidRPr="00AC23E2">
        <w:t xml:space="preserve"> </w:t>
      </w:r>
      <w:r>
        <w:t>2.4</w:t>
      </w:r>
    </w:p>
    <w:p w:rsidR="00816760" w:rsidRPr="00816760" w:rsidRDefault="00816760" w:rsidP="00816760">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2.4 This table charts the corelation between the English Standards of Learning and the page numbers of the textbook that address those standards.  Publishers will fill this out to guide readers to where the standards are addressed in their texts.  This is table two of six."/>
      </w:tblPr>
      <w:tblGrid>
        <w:gridCol w:w="10712"/>
        <w:gridCol w:w="2238"/>
      </w:tblGrid>
      <w:tr w:rsidR="00042417" w:rsidRPr="00FD73E4" w:rsidTr="00D52935">
        <w:trPr>
          <w:trHeight w:val="530"/>
          <w:tblHeader/>
        </w:trPr>
        <w:tc>
          <w:tcPr>
            <w:tcW w:w="10712" w:type="dxa"/>
          </w:tcPr>
          <w:p w:rsidR="00042417" w:rsidRPr="00816760" w:rsidRDefault="00CE2B55" w:rsidP="007930FA">
            <w:pPr>
              <w:pStyle w:val="Subtitle"/>
              <w:jc w:val="left"/>
              <w:rPr>
                <w:b w:val="0"/>
                <w:u w:val="none"/>
              </w:rPr>
            </w:pPr>
            <w:r w:rsidRPr="00816760">
              <w:rPr>
                <w:b w:val="0"/>
                <w:u w:val="none"/>
              </w:rPr>
              <w:t>2</w:t>
            </w:r>
            <w:r w:rsidR="004E25C3" w:rsidRPr="00816760">
              <w:rPr>
                <w:b w:val="0"/>
                <w:u w:val="none"/>
              </w:rPr>
              <w:t>.4</w:t>
            </w:r>
            <w:r w:rsidR="00816760" w:rsidRPr="00816760">
              <w:rPr>
                <w:b w:val="0"/>
                <w:u w:val="none"/>
              </w:rPr>
              <w:t xml:space="preserve"> The student will use phonetic strategies when reading and spelling</w:t>
            </w:r>
          </w:p>
        </w:tc>
        <w:tc>
          <w:tcPr>
            <w:tcW w:w="2238" w:type="dxa"/>
          </w:tcPr>
          <w:p w:rsidR="00042417" w:rsidRPr="0005064E" w:rsidRDefault="00816760" w:rsidP="00816760">
            <w:pPr>
              <w:pStyle w:val="Subtitle"/>
              <w:rPr>
                <w:u w:val="none"/>
              </w:rPr>
            </w:pPr>
            <w:r>
              <w:rPr>
                <w:u w:val="none"/>
              </w:rPr>
              <w:t>Rating</w:t>
            </w:r>
          </w:p>
        </w:tc>
      </w:tr>
      <w:tr w:rsidR="00D52935" w:rsidRPr="00FD73E4" w:rsidTr="00D52935">
        <w:trPr>
          <w:trHeight w:val="548"/>
        </w:trPr>
        <w:tc>
          <w:tcPr>
            <w:tcW w:w="10712" w:type="dxa"/>
          </w:tcPr>
          <w:p w:rsidR="00D52935" w:rsidRPr="0005064E" w:rsidRDefault="00D52935" w:rsidP="00D52935">
            <w:pPr>
              <w:ind w:left="720" w:hanging="360"/>
              <w:rPr>
                <w:rFonts w:ascii="Times New Roman" w:hAnsi="Times New Roman" w:cs="Times New Roman"/>
                <w:sz w:val="24"/>
                <w:szCs w:val="24"/>
              </w:rPr>
            </w:pPr>
            <w:r w:rsidRPr="0005064E">
              <w:rPr>
                <w:rFonts w:ascii="Times New Roman" w:hAnsi="Times New Roman" w:cs="Times New Roman"/>
                <w:sz w:val="24"/>
                <w:szCs w:val="24"/>
              </w:rPr>
              <w:t>a)</w:t>
            </w:r>
            <w:r w:rsidRPr="0005064E">
              <w:rPr>
                <w:rFonts w:ascii="Times New Roman" w:hAnsi="Times New Roman" w:cs="Times New Roman"/>
                <w:sz w:val="24"/>
                <w:szCs w:val="24"/>
              </w:rPr>
              <w:tab/>
              <w:t>Use knowledge of consonants, consonant blends, and consonant digraphs to decode and spell words.</w:t>
            </w:r>
          </w:p>
        </w:tc>
        <w:tc>
          <w:tcPr>
            <w:tcW w:w="2238" w:type="dxa"/>
          </w:tcPr>
          <w:p w:rsidR="00D52935" w:rsidRDefault="00D52935" w:rsidP="00D52935">
            <w:pPr>
              <w:jc w:val="center"/>
            </w:pPr>
            <w:r w:rsidRPr="003B3194">
              <w:rPr>
                <w:rFonts w:ascii="Times New Roman" w:hAnsi="Times New Roman"/>
                <w:sz w:val="24"/>
                <w:szCs w:val="24"/>
              </w:rPr>
              <w:t>Adequate</w:t>
            </w:r>
          </w:p>
        </w:tc>
      </w:tr>
      <w:tr w:rsidR="00D52935" w:rsidRPr="00FD73E4" w:rsidTr="00D52935">
        <w:trPr>
          <w:trHeight w:val="440"/>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b)</w:t>
            </w:r>
            <w:r w:rsidRPr="0005064E">
              <w:rPr>
                <w:rFonts w:ascii="Times New Roman" w:hAnsi="Times New Roman" w:cs="Times New Roman"/>
                <w:sz w:val="24"/>
                <w:szCs w:val="24"/>
              </w:rPr>
              <w:tab/>
              <w:t>Use knowledge of short, long, and r-controlled vowel patterns to decode and spell words.</w:t>
            </w:r>
          </w:p>
          <w:p w:rsidR="00D52935" w:rsidRPr="0005064E" w:rsidRDefault="00D52935" w:rsidP="00D52935">
            <w:pPr>
              <w:pStyle w:val="SOLBullet"/>
              <w:ind w:left="720" w:hanging="360"/>
              <w:rPr>
                <w:sz w:val="24"/>
                <w:szCs w:val="24"/>
              </w:rPr>
            </w:pPr>
          </w:p>
        </w:tc>
        <w:tc>
          <w:tcPr>
            <w:tcW w:w="2238" w:type="dxa"/>
          </w:tcPr>
          <w:p w:rsidR="00D52935" w:rsidRDefault="00D52935" w:rsidP="00D52935">
            <w:pPr>
              <w:jc w:val="center"/>
            </w:pPr>
            <w:r w:rsidRPr="003B3194">
              <w:rPr>
                <w:rFonts w:ascii="Times New Roman" w:hAnsi="Times New Roman"/>
                <w:sz w:val="24"/>
                <w:szCs w:val="24"/>
              </w:rPr>
              <w:t>Adequate</w:t>
            </w:r>
          </w:p>
        </w:tc>
      </w:tr>
      <w:tr w:rsidR="00D52935" w:rsidRPr="00FD73E4" w:rsidTr="00D52935">
        <w:trPr>
          <w:trHeight w:val="323"/>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c)</w:t>
            </w:r>
            <w:r w:rsidRPr="0005064E">
              <w:rPr>
                <w:rFonts w:ascii="Times New Roman" w:hAnsi="Times New Roman" w:cs="Times New Roman"/>
                <w:sz w:val="24"/>
                <w:szCs w:val="24"/>
              </w:rPr>
              <w:tab/>
              <w:t xml:space="preserve">Decode regular multisyllabic words. </w:t>
            </w:r>
          </w:p>
          <w:p w:rsidR="00D52935" w:rsidRPr="0005064E" w:rsidRDefault="00D52935" w:rsidP="00D52935">
            <w:pPr>
              <w:ind w:left="720" w:hanging="360"/>
              <w:rPr>
                <w:rFonts w:ascii="Times New Roman" w:hAnsi="Times New Roman" w:cs="Times New Roman"/>
                <w:sz w:val="24"/>
                <w:szCs w:val="24"/>
              </w:rPr>
            </w:pPr>
          </w:p>
        </w:tc>
        <w:tc>
          <w:tcPr>
            <w:tcW w:w="2238" w:type="dxa"/>
          </w:tcPr>
          <w:p w:rsidR="00D52935" w:rsidRDefault="00D52935" w:rsidP="00D52935">
            <w:pPr>
              <w:jc w:val="center"/>
            </w:pPr>
            <w:r w:rsidRPr="003B3194">
              <w:rPr>
                <w:rFonts w:ascii="Times New Roman" w:hAnsi="Times New Roman"/>
                <w:sz w:val="24"/>
                <w:szCs w:val="24"/>
              </w:rPr>
              <w:t>Adequate</w:t>
            </w:r>
          </w:p>
        </w:tc>
      </w:tr>
      <w:tr w:rsidR="00D52935" w:rsidRPr="00FD73E4" w:rsidTr="00D52935">
        <w:trPr>
          <w:trHeight w:val="215"/>
        </w:trPr>
        <w:tc>
          <w:tcPr>
            <w:tcW w:w="10712" w:type="dxa"/>
          </w:tcPr>
          <w:p w:rsidR="00D52935" w:rsidRPr="0005064E" w:rsidRDefault="00D52935" w:rsidP="00D52935">
            <w:pPr>
              <w:spacing w:after="120"/>
              <w:ind w:left="360"/>
              <w:rPr>
                <w:rFonts w:ascii="Times New Roman" w:hAnsi="Times New Roman" w:cs="Times New Roman"/>
                <w:sz w:val="24"/>
                <w:szCs w:val="24"/>
              </w:rPr>
            </w:pPr>
            <w:r w:rsidRPr="0005064E">
              <w:rPr>
                <w:rFonts w:ascii="Times New Roman" w:hAnsi="Times New Roman" w:cs="Times New Roman"/>
                <w:sz w:val="24"/>
                <w:szCs w:val="24"/>
              </w:rPr>
              <w:t>d)</w:t>
            </w:r>
            <w:r w:rsidRPr="0005064E">
              <w:rPr>
                <w:rFonts w:ascii="Times New Roman" w:hAnsi="Times New Roman" w:cs="Times New Roman"/>
                <w:sz w:val="24"/>
                <w:szCs w:val="24"/>
              </w:rPr>
              <w:tab/>
              <w:t xml:space="preserve">Apply decoding strategies to confirm or correct while reading. </w:t>
            </w:r>
          </w:p>
          <w:p w:rsidR="00D52935" w:rsidRPr="0005064E" w:rsidRDefault="00D52935" w:rsidP="00D52935">
            <w:pPr>
              <w:ind w:left="360"/>
              <w:rPr>
                <w:rFonts w:ascii="Times New Roman" w:hAnsi="Times New Roman" w:cs="Times New Roman"/>
                <w:sz w:val="24"/>
                <w:szCs w:val="24"/>
              </w:rPr>
            </w:pPr>
          </w:p>
        </w:tc>
        <w:tc>
          <w:tcPr>
            <w:tcW w:w="2238" w:type="dxa"/>
          </w:tcPr>
          <w:p w:rsidR="00D52935" w:rsidRDefault="00D52935" w:rsidP="00D52935">
            <w:pPr>
              <w:jc w:val="center"/>
            </w:pPr>
            <w:r w:rsidRPr="003B3194">
              <w:rPr>
                <w:rFonts w:ascii="Times New Roman" w:hAnsi="Times New Roman"/>
                <w:sz w:val="24"/>
                <w:szCs w:val="24"/>
              </w:rPr>
              <w:t>Adequate</w:t>
            </w:r>
          </w:p>
        </w:tc>
      </w:tr>
    </w:tbl>
    <w:p w:rsidR="002E0A9B" w:rsidRDefault="002E0A9B" w:rsidP="00042417">
      <w:pPr>
        <w:rPr>
          <w:rFonts w:ascii="Times New Roman" w:hAnsi="Times New Roman" w:cs="Times New Roman"/>
        </w:rPr>
      </w:pPr>
    </w:p>
    <w:p w:rsidR="00F000BF" w:rsidRDefault="00F000BF" w:rsidP="00042417">
      <w:pPr>
        <w:rPr>
          <w:rFonts w:ascii="Times New Roman" w:hAnsi="Times New Roman" w:cs="Times New Roman"/>
        </w:rPr>
      </w:pPr>
    </w:p>
    <w:p w:rsidR="00B952C3" w:rsidRDefault="00B952C3" w:rsidP="001447AF">
      <w:pPr>
        <w:pStyle w:val="Heading2"/>
      </w:pPr>
      <w:r>
        <w:t>English Standard</w:t>
      </w:r>
      <w:r w:rsidRPr="00AC23E2">
        <w:t xml:space="preserve"> </w:t>
      </w:r>
      <w:r>
        <w:t>2.5</w:t>
      </w:r>
    </w:p>
    <w:p w:rsidR="00B952C3" w:rsidRPr="00816760" w:rsidRDefault="00B952C3" w:rsidP="00B952C3">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2.5 This table charts the corelation between the English Standards of Learning and the page numbers of the textbook that address those standards.  Publishers will fill this out to guide readers to where the standards are addressed in their texts.  This is table three of six."/>
      </w:tblPr>
      <w:tblGrid>
        <w:gridCol w:w="10712"/>
        <w:gridCol w:w="2238"/>
      </w:tblGrid>
      <w:tr w:rsidR="00042417" w:rsidRPr="00FD73E4" w:rsidTr="00D52935">
        <w:trPr>
          <w:trHeight w:val="530"/>
          <w:tblHeader/>
        </w:trPr>
        <w:tc>
          <w:tcPr>
            <w:tcW w:w="10712" w:type="dxa"/>
          </w:tcPr>
          <w:p w:rsidR="00B952C3" w:rsidRPr="00B952C3" w:rsidRDefault="00F000BF" w:rsidP="00B952C3">
            <w:pPr>
              <w:rPr>
                <w:rFonts w:ascii="Times New Roman" w:hAnsi="Times New Roman" w:cs="Times New Roman"/>
                <w:sz w:val="24"/>
                <w:szCs w:val="24"/>
              </w:rPr>
            </w:pPr>
            <w:r w:rsidRPr="00B952C3">
              <w:rPr>
                <w:rFonts w:ascii="Times New Roman" w:hAnsi="Times New Roman" w:cs="Times New Roman"/>
                <w:sz w:val="24"/>
                <w:szCs w:val="24"/>
              </w:rPr>
              <w:t>2</w:t>
            </w:r>
            <w:r w:rsidR="00C85A7B" w:rsidRPr="00B952C3">
              <w:rPr>
                <w:rFonts w:ascii="Times New Roman" w:hAnsi="Times New Roman" w:cs="Times New Roman"/>
                <w:sz w:val="24"/>
                <w:szCs w:val="24"/>
              </w:rPr>
              <w:t>.5</w:t>
            </w:r>
            <w:r w:rsidR="00B952C3" w:rsidRPr="00B952C3">
              <w:rPr>
                <w:rFonts w:ascii="Times New Roman" w:hAnsi="Times New Roman" w:cs="Times New Roman"/>
                <w:sz w:val="24"/>
                <w:szCs w:val="24"/>
              </w:rPr>
              <w:t xml:space="preserve"> The student will use semantic clues and syntax to expand vocabulary when reading.</w:t>
            </w:r>
          </w:p>
          <w:p w:rsidR="00042417" w:rsidRPr="0005064E" w:rsidRDefault="00042417" w:rsidP="007930FA">
            <w:pPr>
              <w:pStyle w:val="Subtitle"/>
              <w:jc w:val="left"/>
              <w:rPr>
                <w:u w:val="none"/>
              </w:rPr>
            </w:pPr>
          </w:p>
        </w:tc>
        <w:tc>
          <w:tcPr>
            <w:tcW w:w="2238" w:type="dxa"/>
          </w:tcPr>
          <w:p w:rsidR="00042417" w:rsidRPr="00B952C3" w:rsidRDefault="00B952C3" w:rsidP="00B952C3">
            <w:pPr>
              <w:pStyle w:val="Subtitle"/>
              <w:rPr>
                <w:u w:val="none"/>
              </w:rPr>
            </w:pPr>
            <w:r w:rsidRPr="00B952C3">
              <w:rPr>
                <w:u w:val="none"/>
              </w:rPr>
              <w:t>Rating</w:t>
            </w:r>
          </w:p>
        </w:tc>
      </w:tr>
      <w:tr w:rsidR="00D52935" w:rsidRPr="00FD73E4" w:rsidTr="00D52935">
        <w:trPr>
          <w:trHeight w:val="503"/>
        </w:trPr>
        <w:tc>
          <w:tcPr>
            <w:tcW w:w="10712" w:type="dxa"/>
          </w:tcPr>
          <w:p w:rsidR="00D52935" w:rsidRPr="0005064E" w:rsidRDefault="00D52935" w:rsidP="00D52935">
            <w:pPr>
              <w:ind w:left="360"/>
              <w:rPr>
                <w:rFonts w:ascii="Times New Roman" w:hAnsi="Times New Roman" w:cs="Times New Roman"/>
                <w:strike/>
                <w:sz w:val="24"/>
                <w:szCs w:val="24"/>
              </w:rPr>
            </w:pPr>
            <w:r w:rsidRPr="0005064E">
              <w:rPr>
                <w:rFonts w:ascii="Times New Roman" w:hAnsi="Times New Roman" w:cs="Times New Roman"/>
                <w:sz w:val="24"/>
                <w:szCs w:val="24"/>
              </w:rPr>
              <w:t>a)</w:t>
            </w:r>
            <w:r w:rsidRPr="0005064E">
              <w:rPr>
                <w:rFonts w:ascii="Times New Roman" w:hAnsi="Times New Roman" w:cs="Times New Roman"/>
                <w:sz w:val="24"/>
                <w:szCs w:val="24"/>
              </w:rPr>
              <w:tab/>
              <w:t>Use information and context clues in the story to read words.</w:t>
            </w:r>
          </w:p>
          <w:p w:rsidR="00D52935" w:rsidRPr="0005064E" w:rsidRDefault="00D52935" w:rsidP="00D52935">
            <w:pPr>
              <w:rPr>
                <w:rFonts w:ascii="Times New Roman" w:hAnsi="Times New Roman" w:cs="Times New Roman"/>
                <w:sz w:val="24"/>
                <w:szCs w:val="24"/>
              </w:rPr>
            </w:pPr>
          </w:p>
        </w:tc>
        <w:tc>
          <w:tcPr>
            <w:tcW w:w="2238" w:type="dxa"/>
          </w:tcPr>
          <w:p w:rsidR="00D52935" w:rsidRDefault="00D52935" w:rsidP="00D52935">
            <w:pPr>
              <w:jc w:val="center"/>
            </w:pPr>
            <w:r w:rsidRPr="00484256">
              <w:rPr>
                <w:rFonts w:ascii="Times New Roman" w:hAnsi="Times New Roman"/>
                <w:sz w:val="24"/>
                <w:szCs w:val="24"/>
              </w:rPr>
              <w:t>Adequate</w:t>
            </w:r>
          </w:p>
        </w:tc>
      </w:tr>
      <w:tr w:rsidR="00D52935" w:rsidRPr="00FD73E4" w:rsidTr="00D52935">
        <w:trPr>
          <w:trHeight w:val="395"/>
        </w:trPr>
        <w:tc>
          <w:tcPr>
            <w:tcW w:w="10712" w:type="dxa"/>
          </w:tcPr>
          <w:p w:rsidR="00D52935" w:rsidRPr="0005064E" w:rsidRDefault="00D52935" w:rsidP="00D52935">
            <w:pPr>
              <w:spacing w:after="120"/>
              <w:ind w:left="720" w:hanging="360"/>
              <w:rPr>
                <w:rFonts w:ascii="Times New Roman" w:hAnsi="Times New Roman" w:cs="Times New Roman"/>
                <w:strike/>
                <w:sz w:val="24"/>
                <w:szCs w:val="24"/>
              </w:rPr>
            </w:pPr>
            <w:r w:rsidRPr="0005064E">
              <w:rPr>
                <w:rFonts w:ascii="Times New Roman" w:hAnsi="Times New Roman" w:cs="Times New Roman"/>
                <w:sz w:val="24"/>
                <w:szCs w:val="24"/>
              </w:rPr>
              <w:t>b)</w:t>
            </w:r>
            <w:r w:rsidRPr="0005064E">
              <w:rPr>
                <w:rFonts w:ascii="Times New Roman" w:hAnsi="Times New Roman" w:cs="Times New Roman"/>
                <w:sz w:val="24"/>
                <w:szCs w:val="24"/>
              </w:rPr>
              <w:tab/>
              <w:t>Use knowledge of sentence structure to determine the meaning of unknown words.</w:t>
            </w:r>
          </w:p>
          <w:p w:rsidR="00D52935" w:rsidRPr="0005064E" w:rsidRDefault="00D52935" w:rsidP="00D52935">
            <w:pPr>
              <w:ind w:left="360"/>
              <w:rPr>
                <w:rFonts w:ascii="Times New Roman" w:hAnsi="Times New Roman" w:cs="Times New Roman"/>
                <w:sz w:val="24"/>
                <w:szCs w:val="24"/>
              </w:rPr>
            </w:pPr>
          </w:p>
        </w:tc>
        <w:tc>
          <w:tcPr>
            <w:tcW w:w="2238" w:type="dxa"/>
          </w:tcPr>
          <w:p w:rsidR="00D52935" w:rsidRDefault="00D52935" w:rsidP="00D52935">
            <w:pPr>
              <w:jc w:val="center"/>
            </w:pPr>
            <w:r w:rsidRPr="00484256">
              <w:rPr>
                <w:rFonts w:ascii="Times New Roman" w:hAnsi="Times New Roman"/>
                <w:sz w:val="24"/>
                <w:szCs w:val="24"/>
              </w:rPr>
              <w:t>Adequate</w:t>
            </w:r>
          </w:p>
        </w:tc>
      </w:tr>
    </w:tbl>
    <w:p w:rsidR="00042417" w:rsidRDefault="00042417" w:rsidP="00042417">
      <w:pPr>
        <w:rPr>
          <w:rFonts w:ascii="Times New Roman" w:hAnsi="Times New Roman" w:cs="Times New Roman"/>
        </w:rPr>
      </w:pPr>
    </w:p>
    <w:p w:rsidR="00C85A7B" w:rsidRDefault="0005064E" w:rsidP="00042417">
      <w:pPr>
        <w:rPr>
          <w:rFonts w:ascii="Times New Roman" w:hAnsi="Times New Roman" w:cs="Times New Roman"/>
        </w:rPr>
      </w:pPr>
      <w:r>
        <w:rPr>
          <w:rFonts w:ascii="Times New Roman" w:hAnsi="Times New Roman" w:cs="Times New Roman"/>
        </w:rPr>
        <w:br w:type="page"/>
      </w:r>
    </w:p>
    <w:p w:rsidR="00B952C3" w:rsidRDefault="00B952C3" w:rsidP="001447AF">
      <w:pPr>
        <w:pStyle w:val="Heading2"/>
      </w:pPr>
      <w:r>
        <w:lastRenderedPageBreak/>
        <w:t>English Standard</w:t>
      </w:r>
      <w:r w:rsidRPr="00AC23E2">
        <w:t xml:space="preserve"> </w:t>
      </w:r>
      <w:r>
        <w:t>2.6</w:t>
      </w:r>
    </w:p>
    <w:p w:rsidR="00B952C3" w:rsidRPr="00816760" w:rsidRDefault="00B952C3" w:rsidP="00B952C3">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2.6 This table charts the corelation between the English Standards of Learning and the page numbers of the textbook that address those standards.  Publishers will fill this out to guide readers to where the standards are addressed in their texts.  This is table four of six."/>
      </w:tblPr>
      <w:tblGrid>
        <w:gridCol w:w="10712"/>
        <w:gridCol w:w="2238"/>
      </w:tblGrid>
      <w:tr w:rsidR="00C85A7B" w:rsidRPr="00FD73E4" w:rsidTr="00D52935">
        <w:trPr>
          <w:trHeight w:val="530"/>
          <w:tblHeader/>
        </w:trPr>
        <w:tc>
          <w:tcPr>
            <w:tcW w:w="10712" w:type="dxa"/>
          </w:tcPr>
          <w:p w:rsidR="00B952C3" w:rsidRPr="0005064E" w:rsidRDefault="00B952C3" w:rsidP="00B952C3">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2.6 </w:t>
            </w:r>
            <w:r w:rsidRPr="0005064E">
              <w:rPr>
                <w:rFonts w:ascii="Times New Roman" w:hAnsi="Times New Roman" w:cs="Times New Roman"/>
                <w:sz w:val="24"/>
                <w:szCs w:val="24"/>
              </w:rPr>
              <w:t>The student will expand vocabulary and use of word meanings.</w:t>
            </w:r>
          </w:p>
          <w:p w:rsidR="00C85A7B" w:rsidRPr="0005064E" w:rsidRDefault="00C85A7B" w:rsidP="00D806FB">
            <w:pPr>
              <w:pStyle w:val="Subtitle"/>
              <w:jc w:val="left"/>
              <w:rPr>
                <w:u w:val="none"/>
              </w:rPr>
            </w:pPr>
          </w:p>
        </w:tc>
        <w:tc>
          <w:tcPr>
            <w:tcW w:w="2238" w:type="dxa"/>
          </w:tcPr>
          <w:p w:rsidR="00C85A7B" w:rsidRPr="0005064E" w:rsidRDefault="00B952C3" w:rsidP="00B952C3">
            <w:pPr>
              <w:pStyle w:val="Subtitle"/>
              <w:rPr>
                <w:u w:val="none"/>
              </w:rPr>
            </w:pPr>
            <w:r>
              <w:rPr>
                <w:u w:val="none"/>
              </w:rPr>
              <w:t>Rating</w:t>
            </w:r>
          </w:p>
        </w:tc>
      </w:tr>
      <w:tr w:rsidR="00D52935" w:rsidRPr="00FD73E4" w:rsidTr="00D52935">
        <w:trPr>
          <w:trHeight w:val="440"/>
        </w:trPr>
        <w:tc>
          <w:tcPr>
            <w:tcW w:w="10712" w:type="dxa"/>
          </w:tcPr>
          <w:p w:rsidR="00D52935" w:rsidRPr="0005064E" w:rsidRDefault="00D52935" w:rsidP="00D52935">
            <w:pPr>
              <w:ind w:left="360"/>
              <w:rPr>
                <w:rFonts w:ascii="Times New Roman" w:hAnsi="Times New Roman" w:cs="Times New Roman"/>
                <w:strike/>
                <w:sz w:val="24"/>
                <w:szCs w:val="24"/>
              </w:rPr>
            </w:pPr>
            <w:r w:rsidRPr="0005064E">
              <w:rPr>
                <w:rFonts w:ascii="Times New Roman" w:hAnsi="Times New Roman" w:cs="Times New Roman"/>
                <w:sz w:val="24"/>
                <w:szCs w:val="24"/>
              </w:rPr>
              <w:t>a)</w:t>
            </w:r>
            <w:r w:rsidRPr="0005064E">
              <w:rPr>
                <w:rFonts w:ascii="Times New Roman" w:hAnsi="Times New Roman" w:cs="Times New Roman"/>
                <w:sz w:val="24"/>
                <w:szCs w:val="24"/>
              </w:rPr>
              <w:tab/>
              <w:t xml:space="preserve">Use knowledge of homophones. </w:t>
            </w:r>
          </w:p>
          <w:p w:rsidR="00D52935" w:rsidRPr="0005064E" w:rsidRDefault="00D52935" w:rsidP="00D52935">
            <w:pPr>
              <w:ind w:left="720" w:hanging="360"/>
              <w:rPr>
                <w:rFonts w:ascii="Times New Roman" w:hAnsi="Times New Roman" w:cs="Times New Roman"/>
                <w:sz w:val="24"/>
                <w:szCs w:val="24"/>
              </w:rPr>
            </w:pPr>
          </w:p>
        </w:tc>
        <w:tc>
          <w:tcPr>
            <w:tcW w:w="2238" w:type="dxa"/>
          </w:tcPr>
          <w:p w:rsidR="00D52935" w:rsidRDefault="00D52935" w:rsidP="00D52935">
            <w:pPr>
              <w:jc w:val="center"/>
            </w:pPr>
            <w:r w:rsidRPr="00625805">
              <w:rPr>
                <w:rFonts w:ascii="Times New Roman" w:hAnsi="Times New Roman"/>
                <w:sz w:val="24"/>
                <w:szCs w:val="24"/>
              </w:rPr>
              <w:t>Adequate</w:t>
            </w:r>
          </w:p>
        </w:tc>
      </w:tr>
      <w:tr w:rsidR="00D52935" w:rsidRPr="00FD73E4" w:rsidTr="00D52935">
        <w:trPr>
          <w:trHeight w:val="323"/>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b)</w:t>
            </w:r>
            <w:r w:rsidRPr="0005064E">
              <w:rPr>
                <w:rFonts w:ascii="Times New Roman" w:hAnsi="Times New Roman" w:cs="Times New Roman"/>
                <w:sz w:val="24"/>
                <w:szCs w:val="24"/>
              </w:rPr>
              <w:tab/>
              <w:t>Use knowledge of prefixes and suffixes.</w:t>
            </w:r>
          </w:p>
          <w:p w:rsidR="00D52935" w:rsidRPr="0005064E" w:rsidRDefault="00D52935" w:rsidP="00D52935">
            <w:pPr>
              <w:ind w:left="360"/>
              <w:rPr>
                <w:rFonts w:ascii="Times New Roman" w:hAnsi="Times New Roman" w:cs="Times New Roman"/>
                <w:sz w:val="24"/>
                <w:szCs w:val="24"/>
              </w:rPr>
            </w:pPr>
          </w:p>
        </w:tc>
        <w:tc>
          <w:tcPr>
            <w:tcW w:w="2238" w:type="dxa"/>
          </w:tcPr>
          <w:p w:rsidR="00D52935" w:rsidRDefault="00D52935" w:rsidP="00D52935">
            <w:pPr>
              <w:jc w:val="center"/>
            </w:pPr>
            <w:r w:rsidRPr="00625805">
              <w:rPr>
                <w:rFonts w:ascii="Times New Roman" w:hAnsi="Times New Roman"/>
                <w:sz w:val="24"/>
                <w:szCs w:val="24"/>
              </w:rPr>
              <w:t>Adequate</w:t>
            </w:r>
          </w:p>
        </w:tc>
      </w:tr>
      <w:tr w:rsidR="00D52935" w:rsidRPr="00FD73E4" w:rsidTr="00D52935">
        <w:trPr>
          <w:trHeight w:val="395"/>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c)</w:t>
            </w:r>
            <w:r w:rsidRPr="0005064E">
              <w:rPr>
                <w:rFonts w:ascii="Times New Roman" w:hAnsi="Times New Roman" w:cs="Times New Roman"/>
                <w:sz w:val="24"/>
                <w:szCs w:val="24"/>
              </w:rPr>
              <w:tab/>
              <w:t>Use knowledge of antonyms and synonyms.</w:t>
            </w:r>
          </w:p>
          <w:p w:rsidR="00D52935" w:rsidRPr="0005064E" w:rsidRDefault="00D52935" w:rsidP="00D52935">
            <w:pPr>
              <w:ind w:left="360"/>
              <w:rPr>
                <w:rFonts w:ascii="Times New Roman" w:hAnsi="Times New Roman" w:cs="Times New Roman"/>
                <w:sz w:val="24"/>
                <w:szCs w:val="24"/>
              </w:rPr>
            </w:pPr>
          </w:p>
        </w:tc>
        <w:tc>
          <w:tcPr>
            <w:tcW w:w="2238" w:type="dxa"/>
          </w:tcPr>
          <w:p w:rsidR="00D52935" w:rsidRDefault="00D52935" w:rsidP="00D52935">
            <w:pPr>
              <w:jc w:val="center"/>
            </w:pPr>
            <w:r w:rsidRPr="00625805">
              <w:rPr>
                <w:rFonts w:ascii="Times New Roman" w:hAnsi="Times New Roman"/>
                <w:sz w:val="24"/>
                <w:szCs w:val="24"/>
              </w:rPr>
              <w:t>Adequate</w:t>
            </w:r>
          </w:p>
        </w:tc>
      </w:tr>
      <w:tr w:rsidR="00D52935" w:rsidRPr="00FD73E4" w:rsidTr="00D52935">
        <w:trPr>
          <w:trHeight w:val="458"/>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d)</w:t>
            </w:r>
            <w:r w:rsidRPr="0005064E">
              <w:rPr>
                <w:rFonts w:ascii="Times New Roman" w:hAnsi="Times New Roman" w:cs="Times New Roman"/>
                <w:sz w:val="24"/>
                <w:szCs w:val="24"/>
              </w:rPr>
              <w:tab/>
              <w:t>Discuss meanings of words and develop vocabulary by listening to and reading a variety of texts.</w:t>
            </w:r>
          </w:p>
          <w:p w:rsidR="00D52935" w:rsidRPr="0005064E" w:rsidRDefault="00D52935" w:rsidP="00D52935">
            <w:pPr>
              <w:ind w:left="720" w:hanging="360"/>
              <w:rPr>
                <w:rFonts w:ascii="Times New Roman" w:hAnsi="Times New Roman" w:cs="Times New Roman"/>
                <w:sz w:val="24"/>
                <w:szCs w:val="24"/>
              </w:rPr>
            </w:pPr>
          </w:p>
        </w:tc>
        <w:tc>
          <w:tcPr>
            <w:tcW w:w="2238" w:type="dxa"/>
          </w:tcPr>
          <w:p w:rsidR="00D52935" w:rsidRDefault="00D52935" w:rsidP="00D52935">
            <w:pPr>
              <w:jc w:val="center"/>
            </w:pPr>
            <w:r w:rsidRPr="00625805">
              <w:rPr>
                <w:rFonts w:ascii="Times New Roman" w:hAnsi="Times New Roman"/>
                <w:sz w:val="24"/>
                <w:szCs w:val="24"/>
              </w:rPr>
              <w:t>Adequate</w:t>
            </w:r>
          </w:p>
        </w:tc>
      </w:tr>
      <w:tr w:rsidR="00D52935" w:rsidRPr="00FD73E4" w:rsidTr="00D52935">
        <w:trPr>
          <w:trHeight w:val="440"/>
        </w:trPr>
        <w:tc>
          <w:tcPr>
            <w:tcW w:w="10712"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e)</w:t>
            </w:r>
            <w:r w:rsidRPr="0005064E">
              <w:rPr>
                <w:rFonts w:ascii="Times New Roman" w:hAnsi="Times New Roman" w:cs="Times New Roman"/>
                <w:sz w:val="24"/>
                <w:szCs w:val="24"/>
              </w:rPr>
              <w:tab/>
              <w:t>Use word-reference materials including dictionaries, glossaries and indices.</w:t>
            </w:r>
          </w:p>
          <w:p w:rsidR="00D52935" w:rsidRPr="0005064E" w:rsidRDefault="00D52935" w:rsidP="00D52935">
            <w:pPr>
              <w:ind w:left="720" w:hanging="360"/>
              <w:rPr>
                <w:rFonts w:ascii="Times New Roman" w:hAnsi="Times New Roman" w:cs="Times New Roman"/>
                <w:sz w:val="24"/>
                <w:szCs w:val="24"/>
              </w:rPr>
            </w:pPr>
          </w:p>
        </w:tc>
        <w:tc>
          <w:tcPr>
            <w:tcW w:w="2238" w:type="dxa"/>
          </w:tcPr>
          <w:p w:rsidR="00D52935" w:rsidRDefault="00D52935" w:rsidP="00D52935">
            <w:pPr>
              <w:jc w:val="center"/>
            </w:pPr>
            <w:r w:rsidRPr="00625805">
              <w:rPr>
                <w:rFonts w:ascii="Times New Roman" w:hAnsi="Times New Roman"/>
                <w:sz w:val="24"/>
                <w:szCs w:val="24"/>
              </w:rPr>
              <w:t>Adequate</w:t>
            </w:r>
          </w:p>
        </w:tc>
      </w:tr>
      <w:tr w:rsidR="00D52935" w:rsidRPr="00FD73E4" w:rsidTr="00D52935">
        <w:trPr>
          <w:trHeight w:val="1152"/>
        </w:trPr>
        <w:tc>
          <w:tcPr>
            <w:tcW w:w="10712" w:type="dxa"/>
          </w:tcPr>
          <w:p w:rsidR="00D52935" w:rsidRPr="0005064E" w:rsidRDefault="00D52935" w:rsidP="00D52935">
            <w:pPr>
              <w:spacing w:after="120"/>
              <w:ind w:left="360"/>
              <w:rPr>
                <w:rFonts w:ascii="Times New Roman" w:hAnsi="Times New Roman" w:cs="Times New Roman"/>
                <w:sz w:val="24"/>
                <w:szCs w:val="24"/>
              </w:rPr>
            </w:pPr>
            <w:r w:rsidRPr="0005064E">
              <w:rPr>
                <w:rFonts w:ascii="Times New Roman" w:hAnsi="Times New Roman" w:cs="Times New Roman"/>
                <w:sz w:val="24"/>
                <w:szCs w:val="24"/>
              </w:rPr>
              <w:t>f)</w:t>
            </w:r>
            <w:r w:rsidRPr="0005064E">
              <w:rPr>
                <w:rFonts w:ascii="Times New Roman" w:hAnsi="Times New Roman" w:cs="Times New Roman"/>
                <w:sz w:val="24"/>
                <w:szCs w:val="24"/>
              </w:rPr>
              <w:tab/>
              <w:t>Use vocabulary from other content areas.</w:t>
            </w:r>
          </w:p>
        </w:tc>
        <w:tc>
          <w:tcPr>
            <w:tcW w:w="2238" w:type="dxa"/>
          </w:tcPr>
          <w:p w:rsidR="00D52935" w:rsidRDefault="00D52935" w:rsidP="00D52935">
            <w:pPr>
              <w:jc w:val="center"/>
            </w:pPr>
            <w:r w:rsidRPr="00625805">
              <w:rPr>
                <w:rFonts w:ascii="Times New Roman" w:hAnsi="Times New Roman"/>
                <w:sz w:val="24"/>
                <w:szCs w:val="24"/>
              </w:rPr>
              <w:t>Adequate</w:t>
            </w:r>
          </w:p>
        </w:tc>
      </w:tr>
    </w:tbl>
    <w:p w:rsidR="00C85A7B" w:rsidRPr="00FD73E4" w:rsidRDefault="00C85A7B" w:rsidP="00C85A7B">
      <w:pPr>
        <w:rPr>
          <w:rFonts w:ascii="Times New Roman" w:hAnsi="Times New Roman" w:cs="Times New Roman"/>
        </w:rPr>
      </w:pPr>
    </w:p>
    <w:p w:rsidR="00B952C3" w:rsidRDefault="00B952C3" w:rsidP="001447AF">
      <w:pPr>
        <w:pStyle w:val="Heading2"/>
      </w:pPr>
      <w:r>
        <w:t>English Standard</w:t>
      </w:r>
      <w:r w:rsidRPr="00AC23E2">
        <w:t xml:space="preserve"> </w:t>
      </w:r>
      <w:r>
        <w:t>2.7</w:t>
      </w:r>
    </w:p>
    <w:p w:rsidR="00B952C3" w:rsidRPr="00816760" w:rsidRDefault="00B952C3" w:rsidP="00B952C3">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2.7 This table charts the corelation between the English Standards of Learning and the page numbers of the textbook that address those standards.  Publishers will fill this out to guide readers to where the standards are addressed in their texts.  This is table five of six."/>
      </w:tblPr>
      <w:tblGrid>
        <w:gridCol w:w="10711"/>
        <w:gridCol w:w="2239"/>
      </w:tblGrid>
      <w:tr w:rsidR="008806C4" w:rsidRPr="00FD73E4" w:rsidTr="00D52935">
        <w:trPr>
          <w:trHeight w:val="530"/>
          <w:tblHeader/>
        </w:trPr>
        <w:tc>
          <w:tcPr>
            <w:tcW w:w="10711" w:type="dxa"/>
          </w:tcPr>
          <w:p w:rsidR="008806C4" w:rsidRPr="0005064E" w:rsidRDefault="00B952C3" w:rsidP="00D806FB">
            <w:pPr>
              <w:pStyle w:val="Subtitle"/>
              <w:jc w:val="left"/>
              <w:rPr>
                <w:u w:val="none"/>
              </w:rPr>
            </w:pPr>
            <w:proofErr w:type="gramStart"/>
            <w:r w:rsidRPr="00B952C3">
              <w:rPr>
                <w:u w:val="none"/>
              </w:rPr>
              <w:t xml:space="preserve">2.7  </w:t>
            </w:r>
            <w:r w:rsidRPr="00B952C3">
              <w:rPr>
                <w:b w:val="0"/>
                <w:u w:val="none"/>
              </w:rPr>
              <w:t>The</w:t>
            </w:r>
            <w:proofErr w:type="gramEnd"/>
            <w:r w:rsidRPr="00B952C3">
              <w:rPr>
                <w:b w:val="0"/>
                <w:u w:val="none"/>
              </w:rPr>
              <w:t xml:space="preserve"> student will read and demonstrate comprehension of fictional texts.</w:t>
            </w:r>
          </w:p>
        </w:tc>
        <w:tc>
          <w:tcPr>
            <w:tcW w:w="2239" w:type="dxa"/>
          </w:tcPr>
          <w:p w:rsidR="008806C4" w:rsidRPr="0005064E" w:rsidRDefault="00B952C3" w:rsidP="00B952C3">
            <w:pPr>
              <w:pStyle w:val="Subtitle"/>
              <w:rPr>
                <w:u w:val="none"/>
              </w:rPr>
            </w:pPr>
            <w:r>
              <w:rPr>
                <w:u w:val="none"/>
              </w:rPr>
              <w:t>Rating</w:t>
            </w:r>
          </w:p>
        </w:tc>
      </w:tr>
      <w:tr w:rsidR="00D52935" w:rsidRPr="00FD73E4" w:rsidTr="00D52935">
        <w:trPr>
          <w:trHeight w:val="1152"/>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a)</w:t>
            </w:r>
            <w:r w:rsidRPr="0005064E">
              <w:rPr>
                <w:rFonts w:ascii="Times New Roman" w:hAnsi="Times New Roman" w:cs="Times New Roman"/>
                <w:sz w:val="24"/>
                <w:szCs w:val="24"/>
              </w:rPr>
              <w:tab/>
              <w:t>Make and confirm predictions.</w:t>
            </w:r>
          </w:p>
        </w:tc>
        <w:tc>
          <w:tcPr>
            <w:tcW w:w="2239" w:type="dxa"/>
          </w:tcPr>
          <w:p w:rsidR="00D52935" w:rsidRDefault="00D52935" w:rsidP="00D52935">
            <w:pPr>
              <w:jc w:val="center"/>
            </w:pPr>
            <w:r w:rsidRPr="008E0BF2">
              <w:rPr>
                <w:rFonts w:ascii="Times New Roman" w:hAnsi="Times New Roman"/>
                <w:sz w:val="24"/>
                <w:szCs w:val="24"/>
              </w:rPr>
              <w:t>Adequate</w:t>
            </w:r>
          </w:p>
        </w:tc>
      </w:tr>
      <w:tr w:rsidR="00D52935" w:rsidRPr="00FD73E4" w:rsidTr="00D52935">
        <w:trPr>
          <w:trHeight w:val="350"/>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lastRenderedPageBreak/>
              <w:t>b)</w:t>
            </w:r>
            <w:r w:rsidRPr="0005064E">
              <w:rPr>
                <w:rFonts w:ascii="Times New Roman" w:hAnsi="Times New Roman" w:cs="Times New Roman"/>
                <w:sz w:val="24"/>
                <w:szCs w:val="24"/>
              </w:rPr>
              <w:tab/>
              <w:t>Connect previous experiences to new texts.</w:t>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8E0BF2">
              <w:rPr>
                <w:rFonts w:ascii="Times New Roman" w:hAnsi="Times New Roman"/>
                <w:sz w:val="24"/>
                <w:szCs w:val="24"/>
              </w:rPr>
              <w:t>Adequate</w:t>
            </w:r>
          </w:p>
        </w:tc>
      </w:tr>
      <w:tr w:rsidR="00D52935" w:rsidRPr="00FD73E4" w:rsidTr="00D52935">
        <w:trPr>
          <w:trHeight w:val="422"/>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c)</w:t>
            </w:r>
            <w:r w:rsidRPr="0005064E">
              <w:rPr>
                <w:rFonts w:ascii="Times New Roman" w:hAnsi="Times New Roman" w:cs="Times New Roman"/>
                <w:sz w:val="24"/>
                <w:szCs w:val="24"/>
              </w:rPr>
              <w:tab/>
              <w:t>Ask and answer questions using the text for support.</w:t>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8E0BF2">
              <w:rPr>
                <w:rFonts w:ascii="Times New Roman" w:hAnsi="Times New Roman"/>
                <w:sz w:val="24"/>
                <w:szCs w:val="24"/>
              </w:rPr>
              <w:t>Adequate</w:t>
            </w:r>
          </w:p>
        </w:tc>
      </w:tr>
      <w:tr w:rsidR="00D52935" w:rsidRPr="00FD73E4" w:rsidTr="00D52935">
        <w:trPr>
          <w:trHeight w:val="395"/>
        </w:trPr>
        <w:tc>
          <w:tcPr>
            <w:tcW w:w="10711" w:type="dxa"/>
          </w:tcPr>
          <w:p w:rsidR="00D52935" w:rsidRPr="0005064E" w:rsidRDefault="00D52935" w:rsidP="00D52935">
            <w:pPr>
              <w:ind w:left="360"/>
              <w:rPr>
                <w:rFonts w:ascii="Times New Roman" w:hAnsi="Times New Roman" w:cs="Times New Roman"/>
                <w:strike/>
                <w:sz w:val="24"/>
                <w:szCs w:val="24"/>
              </w:rPr>
            </w:pPr>
            <w:r w:rsidRPr="0005064E">
              <w:rPr>
                <w:rFonts w:ascii="Times New Roman" w:hAnsi="Times New Roman" w:cs="Times New Roman"/>
                <w:sz w:val="24"/>
                <w:szCs w:val="24"/>
              </w:rPr>
              <w:t>d)</w:t>
            </w:r>
            <w:r w:rsidRPr="0005064E">
              <w:rPr>
                <w:rFonts w:ascii="Times New Roman" w:hAnsi="Times New Roman" w:cs="Times New Roman"/>
                <w:sz w:val="24"/>
                <w:szCs w:val="24"/>
              </w:rPr>
              <w:tab/>
              <w:t xml:space="preserve">Describe characters, setting, and plot events in fiction and poetry. </w:t>
            </w:r>
          </w:p>
          <w:p w:rsidR="00D52935" w:rsidRPr="0005064E" w:rsidRDefault="00D52935" w:rsidP="00D52935">
            <w:pPr>
              <w:ind w:left="720" w:hanging="360"/>
              <w:rPr>
                <w:rFonts w:ascii="Times New Roman" w:hAnsi="Times New Roman" w:cs="Times New Roman"/>
                <w:sz w:val="24"/>
                <w:szCs w:val="24"/>
              </w:rPr>
            </w:pPr>
          </w:p>
        </w:tc>
        <w:tc>
          <w:tcPr>
            <w:tcW w:w="2239" w:type="dxa"/>
          </w:tcPr>
          <w:p w:rsidR="00D52935" w:rsidRDefault="00D52935" w:rsidP="00D52935">
            <w:pPr>
              <w:jc w:val="center"/>
            </w:pPr>
            <w:r w:rsidRPr="008E0BF2">
              <w:rPr>
                <w:rFonts w:ascii="Times New Roman" w:hAnsi="Times New Roman"/>
                <w:sz w:val="24"/>
                <w:szCs w:val="24"/>
              </w:rPr>
              <w:t>Adequate</w:t>
            </w:r>
          </w:p>
        </w:tc>
      </w:tr>
      <w:tr w:rsidR="00D52935" w:rsidRPr="00FD73E4" w:rsidTr="00D52935">
        <w:trPr>
          <w:trHeight w:val="377"/>
        </w:trPr>
        <w:tc>
          <w:tcPr>
            <w:tcW w:w="10711" w:type="dxa"/>
          </w:tcPr>
          <w:p w:rsidR="00D52935" w:rsidRPr="0005064E" w:rsidRDefault="00D52935" w:rsidP="00D52935">
            <w:pPr>
              <w:ind w:left="360"/>
              <w:rPr>
                <w:rFonts w:ascii="Times New Roman" w:hAnsi="Times New Roman" w:cs="Times New Roman"/>
                <w:strike/>
                <w:sz w:val="24"/>
                <w:szCs w:val="24"/>
              </w:rPr>
            </w:pPr>
            <w:r w:rsidRPr="0005064E">
              <w:rPr>
                <w:rFonts w:ascii="Times New Roman" w:hAnsi="Times New Roman" w:cs="Times New Roman"/>
                <w:sz w:val="24"/>
                <w:szCs w:val="24"/>
              </w:rPr>
              <w:t>e)</w:t>
            </w:r>
            <w:r w:rsidRPr="0005064E">
              <w:rPr>
                <w:rFonts w:ascii="Times New Roman" w:hAnsi="Times New Roman" w:cs="Times New Roman"/>
                <w:sz w:val="24"/>
                <w:szCs w:val="24"/>
              </w:rPr>
              <w:tab/>
              <w:t>Identify the conflict and resolution.</w:t>
            </w:r>
          </w:p>
          <w:p w:rsidR="00D52935" w:rsidRPr="0005064E" w:rsidRDefault="00D52935" w:rsidP="00D52935">
            <w:pPr>
              <w:ind w:left="720" w:hanging="360"/>
              <w:rPr>
                <w:rFonts w:ascii="Times New Roman" w:hAnsi="Times New Roman" w:cs="Times New Roman"/>
                <w:sz w:val="24"/>
                <w:szCs w:val="24"/>
              </w:rPr>
            </w:pPr>
          </w:p>
        </w:tc>
        <w:tc>
          <w:tcPr>
            <w:tcW w:w="2239" w:type="dxa"/>
          </w:tcPr>
          <w:p w:rsidR="00D52935" w:rsidRDefault="00D52935" w:rsidP="00D52935">
            <w:pPr>
              <w:jc w:val="center"/>
            </w:pPr>
            <w:r w:rsidRPr="008E0BF2">
              <w:rPr>
                <w:rFonts w:ascii="Times New Roman" w:hAnsi="Times New Roman"/>
                <w:sz w:val="24"/>
                <w:szCs w:val="24"/>
              </w:rPr>
              <w:t>Adequate</w:t>
            </w:r>
          </w:p>
        </w:tc>
      </w:tr>
      <w:tr w:rsidR="00D52935" w:rsidRPr="00FD73E4" w:rsidTr="00D52935">
        <w:trPr>
          <w:trHeight w:val="440"/>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f)</w:t>
            </w:r>
            <w:r w:rsidRPr="0005064E">
              <w:rPr>
                <w:rFonts w:ascii="Times New Roman" w:hAnsi="Times New Roman" w:cs="Times New Roman"/>
                <w:sz w:val="24"/>
                <w:szCs w:val="24"/>
              </w:rPr>
              <w:tab/>
              <w:t xml:space="preserve">Identify the theme. </w:t>
            </w:r>
          </w:p>
          <w:p w:rsidR="00D52935" w:rsidRPr="0005064E" w:rsidRDefault="00D52935" w:rsidP="00D52935">
            <w:pPr>
              <w:ind w:left="720" w:hanging="360"/>
              <w:rPr>
                <w:rFonts w:ascii="Times New Roman" w:hAnsi="Times New Roman" w:cs="Times New Roman"/>
                <w:sz w:val="24"/>
                <w:szCs w:val="24"/>
              </w:rPr>
            </w:pPr>
          </w:p>
        </w:tc>
        <w:tc>
          <w:tcPr>
            <w:tcW w:w="2239" w:type="dxa"/>
          </w:tcPr>
          <w:p w:rsidR="00D52935" w:rsidRDefault="00D52935" w:rsidP="00D52935">
            <w:pPr>
              <w:jc w:val="center"/>
            </w:pPr>
            <w:r w:rsidRPr="008E0BF2">
              <w:rPr>
                <w:rFonts w:ascii="Times New Roman" w:hAnsi="Times New Roman"/>
                <w:sz w:val="24"/>
                <w:szCs w:val="24"/>
              </w:rPr>
              <w:t>Adequate</w:t>
            </w:r>
          </w:p>
        </w:tc>
      </w:tr>
      <w:tr w:rsidR="00D52935" w:rsidRPr="00FD73E4" w:rsidTr="00D52935">
        <w:trPr>
          <w:trHeight w:val="512"/>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g)</w:t>
            </w:r>
            <w:r w:rsidRPr="0005064E">
              <w:rPr>
                <w:rFonts w:ascii="Times New Roman" w:hAnsi="Times New Roman" w:cs="Times New Roman"/>
                <w:sz w:val="24"/>
                <w:szCs w:val="24"/>
              </w:rPr>
              <w:tab/>
              <w:t xml:space="preserve">Summarize stories and events with beginning, middle, and end in the correct sequence. </w:t>
            </w:r>
          </w:p>
          <w:p w:rsidR="00D52935" w:rsidRPr="0005064E" w:rsidRDefault="00D52935" w:rsidP="00D52935">
            <w:pPr>
              <w:ind w:left="720" w:hanging="360"/>
              <w:rPr>
                <w:rFonts w:ascii="Times New Roman" w:hAnsi="Times New Roman" w:cs="Times New Roman"/>
                <w:sz w:val="24"/>
                <w:szCs w:val="24"/>
              </w:rPr>
            </w:pPr>
          </w:p>
        </w:tc>
        <w:tc>
          <w:tcPr>
            <w:tcW w:w="2239" w:type="dxa"/>
          </w:tcPr>
          <w:p w:rsidR="00D52935" w:rsidRDefault="00D52935" w:rsidP="00D52935">
            <w:pPr>
              <w:jc w:val="center"/>
            </w:pPr>
            <w:r w:rsidRPr="008E0BF2">
              <w:rPr>
                <w:rFonts w:ascii="Times New Roman" w:hAnsi="Times New Roman"/>
                <w:sz w:val="24"/>
                <w:szCs w:val="24"/>
              </w:rPr>
              <w:t>Adequate</w:t>
            </w:r>
          </w:p>
        </w:tc>
      </w:tr>
      <w:tr w:rsidR="00D52935" w:rsidRPr="00FD73E4" w:rsidTr="00D52935">
        <w:trPr>
          <w:trHeight w:val="395"/>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h)</w:t>
            </w:r>
            <w:r w:rsidRPr="0005064E">
              <w:rPr>
                <w:rFonts w:ascii="Times New Roman" w:hAnsi="Times New Roman" w:cs="Times New Roman"/>
                <w:sz w:val="24"/>
                <w:szCs w:val="24"/>
              </w:rPr>
              <w:tab/>
              <w:t>Draw conclusions based on the text.</w:t>
            </w:r>
          </w:p>
          <w:p w:rsidR="00D52935" w:rsidRPr="0005064E" w:rsidRDefault="00D52935" w:rsidP="00D52935">
            <w:pPr>
              <w:ind w:left="720" w:hanging="360"/>
              <w:rPr>
                <w:rFonts w:ascii="Times New Roman" w:hAnsi="Times New Roman" w:cs="Times New Roman"/>
                <w:sz w:val="24"/>
                <w:szCs w:val="24"/>
              </w:rPr>
            </w:pPr>
          </w:p>
        </w:tc>
        <w:tc>
          <w:tcPr>
            <w:tcW w:w="2239" w:type="dxa"/>
          </w:tcPr>
          <w:p w:rsidR="00D52935" w:rsidRDefault="00D52935" w:rsidP="00D52935">
            <w:pPr>
              <w:jc w:val="center"/>
            </w:pPr>
            <w:r w:rsidRPr="008E0BF2">
              <w:rPr>
                <w:rFonts w:ascii="Times New Roman" w:hAnsi="Times New Roman"/>
                <w:sz w:val="24"/>
                <w:szCs w:val="24"/>
              </w:rPr>
              <w:t>Adequate</w:t>
            </w:r>
          </w:p>
        </w:tc>
      </w:tr>
      <w:tr w:rsidR="00D52935" w:rsidRPr="00FD73E4" w:rsidTr="00D52935">
        <w:trPr>
          <w:trHeight w:val="467"/>
        </w:trPr>
        <w:tc>
          <w:tcPr>
            <w:tcW w:w="10711" w:type="dxa"/>
          </w:tcPr>
          <w:p w:rsidR="00D52935" w:rsidRPr="0005064E" w:rsidRDefault="00D52935" w:rsidP="00D52935">
            <w:pPr>
              <w:spacing w:after="120"/>
              <w:ind w:left="360"/>
              <w:rPr>
                <w:rFonts w:ascii="Times New Roman" w:hAnsi="Times New Roman" w:cs="Times New Roman"/>
                <w:sz w:val="24"/>
                <w:szCs w:val="24"/>
              </w:rPr>
            </w:pPr>
            <w:proofErr w:type="spellStart"/>
            <w:r w:rsidRPr="0005064E">
              <w:rPr>
                <w:rFonts w:ascii="Times New Roman" w:hAnsi="Times New Roman" w:cs="Times New Roman"/>
                <w:sz w:val="24"/>
                <w:szCs w:val="24"/>
              </w:rPr>
              <w:t>i</w:t>
            </w:r>
            <w:proofErr w:type="spellEnd"/>
            <w:r w:rsidRPr="0005064E">
              <w:rPr>
                <w:rFonts w:ascii="Times New Roman" w:hAnsi="Times New Roman" w:cs="Times New Roman"/>
                <w:sz w:val="24"/>
                <w:szCs w:val="24"/>
              </w:rPr>
              <w:t>)</w:t>
            </w:r>
            <w:r w:rsidRPr="0005064E">
              <w:rPr>
                <w:rFonts w:ascii="Times New Roman" w:hAnsi="Times New Roman" w:cs="Times New Roman"/>
                <w:sz w:val="24"/>
                <w:szCs w:val="24"/>
              </w:rPr>
              <w:tab/>
              <w:t>Read and reread familiar stories and poems with fluency, accuracy, and meaningful expression.</w:t>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8E0BF2">
              <w:rPr>
                <w:rFonts w:ascii="Times New Roman" w:hAnsi="Times New Roman"/>
                <w:sz w:val="24"/>
                <w:szCs w:val="24"/>
              </w:rPr>
              <w:t>Adequate</w:t>
            </w:r>
          </w:p>
        </w:tc>
      </w:tr>
    </w:tbl>
    <w:p w:rsidR="008806C4" w:rsidRPr="00FD73E4" w:rsidRDefault="008806C4" w:rsidP="008806C4">
      <w:pPr>
        <w:rPr>
          <w:rFonts w:ascii="Times New Roman" w:hAnsi="Times New Roman" w:cs="Times New Roman"/>
        </w:rPr>
      </w:pPr>
    </w:p>
    <w:p w:rsidR="00B952C3" w:rsidRDefault="00B952C3" w:rsidP="001447AF">
      <w:pPr>
        <w:pStyle w:val="Heading2"/>
      </w:pPr>
      <w:r>
        <w:t>English Standard</w:t>
      </w:r>
      <w:r w:rsidRPr="00AC23E2">
        <w:t xml:space="preserve"> </w:t>
      </w:r>
      <w:r>
        <w:t>2.8</w:t>
      </w:r>
    </w:p>
    <w:p w:rsidR="00B952C3" w:rsidRPr="00816760" w:rsidRDefault="00B952C3" w:rsidP="00B952C3">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2.8 This table charts the corelation between the English Standards of Learning and the page numbers of the textbook that address those standards.  Publishers will fill this out to guide readers to where the standards are addressed in their texts.  This is table six of six."/>
      </w:tblPr>
      <w:tblGrid>
        <w:gridCol w:w="10711"/>
        <w:gridCol w:w="2239"/>
      </w:tblGrid>
      <w:tr w:rsidR="008806C4" w:rsidRPr="00FD73E4" w:rsidTr="00D52935">
        <w:trPr>
          <w:trHeight w:val="530"/>
          <w:tblHeader/>
        </w:trPr>
        <w:tc>
          <w:tcPr>
            <w:tcW w:w="10711" w:type="dxa"/>
          </w:tcPr>
          <w:p w:rsidR="00B952C3" w:rsidRPr="0005064E" w:rsidRDefault="00B952C3" w:rsidP="00B952C3">
            <w:pPr>
              <w:rPr>
                <w:rFonts w:ascii="Times New Roman" w:hAnsi="Times New Roman" w:cs="Times New Roman"/>
                <w:sz w:val="24"/>
                <w:szCs w:val="24"/>
              </w:rPr>
            </w:pPr>
            <w:proofErr w:type="gramStart"/>
            <w:r w:rsidRPr="00B952C3">
              <w:rPr>
                <w:rFonts w:ascii="Times New Roman" w:hAnsi="Times New Roman" w:cs="Times New Roman"/>
                <w:b/>
                <w:sz w:val="24"/>
                <w:szCs w:val="24"/>
              </w:rPr>
              <w:t>2.8</w:t>
            </w:r>
            <w:r w:rsidRPr="0005064E">
              <w:rPr>
                <w:rFonts w:ascii="Times New Roman" w:hAnsi="Times New Roman" w:cs="Times New Roman"/>
                <w:sz w:val="24"/>
                <w:szCs w:val="24"/>
              </w:rPr>
              <w:t xml:space="preserve">  The</w:t>
            </w:r>
            <w:proofErr w:type="gramEnd"/>
            <w:r w:rsidRPr="0005064E">
              <w:rPr>
                <w:rFonts w:ascii="Times New Roman" w:hAnsi="Times New Roman" w:cs="Times New Roman"/>
                <w:sz w:val="24"/>
                <w:szCs w:val="24"/>
              </w:rPr>
              <w:t xml:space="preserve"> student will read and demonstrate comprehension of nonfiction texts.</w:t>
            </w:r>
          </w:p>
          <w:p w:rsidR="008806C4" w:rsidRPr="0005064E" w:rsidRDefault="008806C4" w:rsidP="00D806FB">
            <w:pPr>
              <w:pStyle w:val="Subtitle"/>
              <w:jc w:val="left"/>
              <w:rPr>
                <w:u w:val="none"/>
              </w:rPr>
            </w:pPr>
          </w:p>
        </w:tc>
        <w:tc>
          <w:tcPr>
            <w:tcW w:w="2239" w:type="dxa"/>
          </w:tcPr>
          <w:p w:rsidR="008806C4" w:rsidRPr="0005064E" w:rsidRDefault="00B952C3" w:rsidP="00B952C3">
            <w:pPr>
              <w:pStyle w:val="Subtitle"/>
              <w:rPr>
                <w:u w:val="none"/>
              </w:rPr>
            </w:pPr>
            <w:r>
              <w:rPr>
                <w:u w:val="none"/>
              </w:rPr>
              <w:t>Rating</w:t>
            </w:r>
          </w:p>
        </w:tc>
      </w:tr>
      <w:tr w:rsidR="00D52935" w:rsidRPr="00FD73E4" w:rsidTr="00D52935">
        <w:trPr>
          <w:trHeight w:val="1152"/>
        </w:trPr>
        <w:tc>
          <w:tcPr>
            <w:tcW w:w="10711" w:type="dxa"/>
          </w:tcPr>
          <w:p w:rsidR="00D52935" w:rsidRPr="00B952C3" w:rsidRDefault="00D52935" w:rsidP="00D52935">
            <w:pPr>
              <w:ind w:left="360"/>
              <w:rPr>
                <w:rFonts w:ascii="Times New Roman" w:hAnsi="Times New Roman" w:cs="Times New Roman"/>
                <w:strike/>
                <w:sz w:val="24"/>
                <w:szCs w:val="24"/>
              </w:rPr>
            </w:pPr>
            <w:r w:rsidRPr="0005064E">
              <w:rPr>
                <w:rFonts w:ascii="Times New Roman" w:hAnsi="Times New Roman" w:cs="Times New Roman"/>
                <w:sz w:val="24"/>
                <w:szCs w:val="24"/>
              </w:rPr>
              <w:t>a)</w:t>
            </w:r>
            <w:r w:rsidRPr="0005064E">
              <w:rPr>
                <w:rFonts w:ascii="Times New Roman" w:hAnsi="Times New Roman" w:cs="Times New Roman"/>
                <w:sz w:val="24"/>
                <w:szCs w:val="24"/>
              </w:rPr>
              <w:tab/>
              <w:t>Preview the selection using text features including table of contents, headings, pictures, captions, and maps.</w:t>
            </w:r>
          </w:p>
        </w:tc>
        <w:tc>
          <w:tcPr>
            <w:tcW w:w="2239" w:type="dxa"/>
          </w:tcPr>
          <w:p w:rsidR="00D52935" w:rsidRDefault="00D52935" w:rsidP="00D52935">
            <w:pPr>
              <w:jc w:val="center"/>
            </w:pPr>
            <w:r w:rsidRPr="005D3CBB">
              <w:rPr>
                <w:rFonts w:ascii="Times New Roman" w:hAnsi="Times New Roman"/>
                <w:sz w:val="24"/>
                <w:szCs w:val="24"/>
              </w:rPr>
              <w:t>Adequate</w:t>
            </w:r>
          </w:p>
        </w:tc>
      </w:tr>
      <w:tr w:rsidR="00D52935" w:rsidRPr="00FD73E4" w:rsidTr="00D52935">
        <w:trPr>
          <w:trHeight w:val="242"/>
        </w:trPr>
        <w:tc>
          <w:tcPr>
            <w:tcW w:w="10711" w:type="dxa"/>
          </w:tcPr>
          <w:p w:rsidR="00D52935" w:rsidRPr="00B952C3" w:rsidRDefault="00D52935" w:rsidP="00D52935">
            <w:pPr>
              <w:ind w:left="360"/>
              <w:rPr>
                <w:rFonts w:ascii="Times New Roman" w:hAnsi="Times New Roman" w:cs="Times New Roman"/>
                <w:strike/>
                <w:sz w:val="24"/>
                <w:szCs w:val="24"/>
              </w:rPr>
            </w:pPr>
            <w:r w:rsidRPr="0005064E">
              <w:rPr>
                <w:rFonts w:ascii="Times New Roman" w:hAnsi="Times New Roman" w:cs="Times New Roman"/>
                <w:sz w:val="24"/>
                <w:szCs w:val="24"/>
              </w:rPr>
              <w:t>b)</w:t>
            </w:r>
            <w:r w:rsidRPr="0005064E">
              <w:rPr>
                <w:rFonts w:ascii="Times New Roman" w:hAnsi="Times New Roman" w:cs="Times New Roman"/>
                <w:sz w:val="24"/>
                <w:szCs w:val="24"/>
              </w:rPr>
              <w:tab/>
              <w:t xml:space="preserve">Make and confirm predictions. </w:t>
            </w:r>
          </w:p>
        </w:tc>
        <w:tc>
          <w:tcPr>
            <w:tcW w:w="2239" w:type="dxa"/>
          </w:tcPr>
          <w:p w:rsidR="00D52935" w:rsidRDefault="00D52935" w:rsidP="00D52935">
            <w:pPr>
              <w:jc w:val="center"/>
            </w:pPr>
            <w:r w:rsidRPr="005D3CBB">
              <w:rPr>
                <w:rFonts w:ascii="Times New Roman" w:hAnsi="Times New Roman"/>
                <w:sz w:val="24"/>
                <w:szCs w:val="24"/>
              </w:rPr>
              <w:t>Adequate</w:t>
            </w:r>
          </w:p>
        </w:tc>
      </w:tr>
      <w:tr w:rsidR="00D52935" w:rsidRPr="00FD73E4" w:rsidTr="00D52935">
        <w:trPr>
          <w:trHeight w:val="413"/>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lastRenderedPageBreak/>
              <w:t>c)</w:t>
            </w:r>
            <w:r w:rsidRPr="0005064E">
              <w:rPr>
                <w:rFonts w:ascii="Times New Roman" w:hAnsi="Times New Roman" w:cs="Times New Roman"/>
                <w:sz w:val="24"/>
                <w:szCs w:val="24"/>
              </w:rPr>
              <w:tab/>
              <w:t>Use prior and background knowledge as context for new learning.</w:t>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5D3CBB">
              <w:rPr>
                <w:rFonts w:ascii="Times New Roman" w:hAnsi="Times New Roman"/>
                <w:sz w:val="24"/>
                <w:szCs w:val="24"/>
              </w:rPr>
              <w:t>Adequate</w:t>
            </w:r>
          </w:p>
        </w:tc>
      </w:tr>
      <w:tr w:rsidR="00D52935" w:rsidRPr="00FD73E4" w:rsidTr="00D52935">
        <w:trPr>
          <w:trHeight w:val="377"/>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d)</w:t>
            </w:r>
            <w:r w:rsidRPr="0005064E">
              <w:rPr>
                <w:rFonts w:ascii="Times New Roman" w:hAnsi="Times New Roman" w:cs="Times New Roman"/>
                <w:sz w:val="24"/>
                <w:szCs w:val="24"/>
              </w:rPr>
              <w:tab/>
              <w:t>Set purpose for reading.</w:t>
            </w:r>
            <w:r w:rsidRPr="0005064E">
              <w:rPr>
                <w:rFonts w:ascii="Times New Roman" w:hAnsi="Times New Roman" w:cs="Times New Roman"/>
                <w:sz w:val="24"/>
                <w:szCs w:val="24"/>
              </w:rPr>
              <w:tab/>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5D3CBB">
              <w:rPr>
                <w:rFonts w:ascii="Times New Roman" w:hAnsi="Times New Roman"/>
                <w:sz w:val="24"/>
                <w:szCs w:val="24"/>
              </w:rPr>
              <w:t>Adequate</w:t>
            </w:r>
          </w:p>
        </w:tc>
      </w:tr>
      <w:tr w:rsidR="00D52935" w:rsidRPr="00FD73E4" w:rsidTr="00D52935">
        <w:trPr>
          <w:trHeight w:val="458"/>
        </w:trPr>
        <w:tc>
          <w:tcPr>
            <w:tcW w:w="10711" w:type="dxa"/>
          </w:tcPr>
          <w:p w:rsidR="00D52935" w:rsidRPr="0005064E" w:rsidRDefault="00D52935" w:rsidP="00D52935">
            <w:pPr>
              <w:ind w:left="360"/>
              <w:rPr>
                <w:rFonts w:ascii="Times New Roman" w:hAnsi="Times New Roman" w:cs="Times New Roman"/>
                <w:strike/>
                <w:sz w:val="24"/>
                <w:szCs w:val="24"/>
              </w:rPr>
            </w:pPr>
            <w:r w:rsidRPr="0005064E">
              <w:rPr>
                <w:rFonts w:ascii="Times New Roman" w:hAnsi="Times New Roman" w:cs="Times New Roman"/>
                <w:sz w:val="24"/>
                <w:szCs w:val="24"/>
              </w:rPr>
              <w:t>e)</w:t>
            </w:r>
            <w:r w:rsidRPr="0005064E">
              <w:rPr>
                <w:rFonts w:ascii="Times New Roman" w:hAnsi="Times New Roman" w:cs="Times New Roman"/>
                <w:sz w:val="24"/>
                <w:szCs w:val="24"/>
              </w:rPr>
              <w:tab/>
              <w:t xml:space="preserve">Ask and answer questions using the text as support. </w:t>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5D3CBB">
              <w:rPr>
                <w:rFonts w:ascii="Times New Roman" w:hAnsi="Times New Roman"/>
                <w:sz w:val="24"/>
                <w:szCs w:val="24"/>
              </w:rPr>
              <w:t>Adequate</w:t>
            </w:r>
          </w:p>
        </w:tc>
      </w:tr>
      <w:tr w:rsidR="00D52935" w:rsidRPr="00FD73E4" w:rsidTr="00D52935">
        <w:trPr>
          <w:trHeight w:val="350"/>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f)</w:t>
            </w:r>
            <w:r w:rsidRPr="0005064E">
              <w:rPr>
                <w:rFonts w:ascii="Times New Roman" w:hAnsi="Times New Roman" w:cs="Times New Roman"/>
                <w:sz w:val="24"/>
                <w:szCs w:val="24"/>
              </w:rPr>
              <w:tab/>
              <w:t>Identify the main idea.</w:t>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5D3CBB">
              <w:rPr>
                <w:rFonts w:ascii="Times New Roman" w:hAnsi="Times New Roman"/>
                <w:sz w:val="24"/>
                <w:szCs w:val="24"/>
              </w:rPr>
              <w:t>Adequate</w:t>
            </w:r>
          </w:p>
        </w:tc>
      </w:tr>
      <w:tr w:rsidR="00D52935" w:rsidRPr="00FD73E4" w:rsidTr="00D52935">
        <w:trPr>
          <w:trHeight w:val="323"/>
        </w:trPr>
        <w:tc>
          <w:tcPr>
            <w:tcW w:w="10711" w:type="dxa"/>
          </w:tcPr>
          <w:p w:rsidR="00D52935" w:rsidRPr="0005064E" w:rsidRDefault="00D52935" w:rsidP="00D52935">
            <w:pPr>
              <w:ind w:left="360"/>
              <w:rPr>
                <w:rFonts w:ascii="Times New Roman" w:hAnsi="Times New Roman" w:cs="Times New Roman"/>
                <w:sz w:val="24"/>
                <w:szCs w:val="24"/>
              </w:rPr>
            </w:pPr>
            <w:r w:rsidRPr="0005064E">
              <w:rPr>
                <w:rFonts w:ascii="Times New Roman" w:hAnsi="Times New Roman" w:cs="Times New Roman"/>
                <w:sz w:val="24"/>
                <w:szCs w:val="24"/>
              </w:rPr>
              <w:t>g)</w:t>
            </w:r>
            <w:r w:rsidRPr="0005064E">
              <w:rPr>
                <w:rFonts w:ascii="Times New Roman" w:hAnsi="Times New Roman" w:cs="Times New Roman"/>
                <w:sz w:val="24"/>
                <w:szCs w:val="24"/>
              </w:rPr>
              <w:tab/>
              <w:t xml:space="preserve">Draw conclusions based on the text. </w:t>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5D3CBB">
              <w:rPr>
                <w:rFonts w:ascii="Times New Roman" w:hAnsi="Times New Roman"/>
                <w:sz w:val="24"/>
                <w:szCs w:val="24"/>
              </w:rPr>
              <w:t>Adequate</w:t>
            </w:r>
          </w:p>
        </w:tc>
      </w:tr>
      <w:tr w:rsidR="00D52935" w:rsidRPr="00FD73E4" w:rsidTr="00D52935">
        <w:trPr>
          <w:trHeight w:val="485"/>
        </w:trPr>
        <w:tc>
          <w:tcPr>
            <w:tcW w:w="10711" w:type="dxa"/>
          </w:tcPr>
          <w:p w:rsidR="00D52935" w:rsidRPr="0005064E" w:rsidRDefault="00D52935" w:rsidP="00D52935">
            <w:pPr>
              <w:spacing w:after="120"/>
              <w:ind w:left="360"/>
              <w:rPr>
                <w:rFonts w:ascii="Times New Roman" w:hAnsi="Times New Roman" w:cs="Times New Roman"/>
                <w:sz w:val="24"/>
                <w:szCs w:val="24"/>
              </w:rPr>
            </w:pPr>
            <w:r w:rsidRPr="0005064E">
              <w:rPr>
                <w:rFonts w:ascii="Times New Roman" w:hAnsi="Times New Roman" w:cs="Times New Roman"/>
                <w:sz w:val="24"/>
                <w:szCs w:val="24"/>
              </w:rPr>
              <w:t>h)</w:t>
            </w:r>
            <w:r w:rsidRPr="0005064E">
              <w:rPr>
                <w:rFonts w:ascii="Times New Roman" w:hAnsi="Times New Roman" w:cs="Times New Roman"/>
                <w:sz w:val="24"/>
                <w:szCs w:val="24"/>
              </w:rPr>
              <w:tab/>
              <w:t>Read and reread familiar texts with fluency, accuracy, and meaningful expression.</w:t>
            </w:r>
          </w:p>
          <w:p w:rsidR="00D52935" w:rsidRPr="0005064E" w:rsidRDefault="00D52935" w:rsidP="00D52935">
            <w:pPr>
              <w:ind w:left="360"/>
              <w:rPr>
                <w:rFonts w:ascii="Times New Roman" w:hAnsi="Times New Roman" w:cs="Times New Roman"/>
                <w:sz w:val="24"/>
                <w:szCs w:val="24"/>
              </w:rPr>
            </w:pPr>
          </w:p>
        </w:tc>
        <w:tc>
          <w:tcPr>
            <w:tcW w:w="2239" w:type="dxa"/>
          </w:tcPr>
          <w:p w:rsidR="00D52935" w:rsidRDefault="00D52935" w:rsidP="00D52935">
            <w:pPr>
              <w:jc w:val="center"/>
            </w:pPr>
            <w:r w:rsidRPr="005D3CBB">
              <w:rPr>
                <w:rFonts w:ascii="Times New Roman" w:hAnsi="Times New Roman"/>
                <w:sz w:val="24"/>
                <w:szCs w:val="24"/>
              </w:rPr>
              <w:t>Adequate</w:t>
            </w:r>
          </w:p>
        </w:tc>
      </w:tr>
    </w:tbl>
    <w:p w:rsidR="0005064E" w:rsidRDefault="0005064E" w:rsidP="0005064E">
      <w:pPr>
        <w:rPr>
          <w:rFonts w:ascii="Times New Roman" w:hAnsi="Times New Roman" w:cs="Times New Roman"/>
        </w:rPr>
      </w:pPr>
    </w:p>
    <w:p w:rsidR="00B952C3" w:rsidRDefault="00B952C3" w:rsidP="00B952C3">
      <w:pPr>
        <w:pStyle w:val="Heading2"/>
      </w:pPr>
      <w:r w:rsidRPr="00AC23E2">
        <w:t xml:space="preserve">II. Additional Criteria: Instructional Planning and Support </w:t>
      </w:r>
    </w:p>
    <w:p w:rsidR="00B952C3" w:rsidRPr="00AD7CF0" w:rsidRDefault="00B952C3" w:rsidP="00B952C3">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B952C3" w:rsidRPr="0053713C" w:rsidTr="001447AF">
        <w:trPr>
          <w:trHeight w:val="548"/>
          <w:tblHeader/>
        </w:trPr>
        <w:tc>
          <w:tcPr>
            <w:tcW w:w="10908" w:type="dxa"/>
          </w:tcPr>
          <w:p w:rsidR="00B952C3" w:rsidRPr="0053713C" w:rsidRDefault="00B952C3" w:rsidP="001447AF">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B952C3" w:rsidRPr="0053713C" w:rsidRDefault="00B952C3" w:rsidP="001447AF">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D52935" w:rsidRPr="0053713C" w:rsidTr="001447AF">
        <w:trPr>
          <w:trHeight w:val="530"/>
        </w:trPr>
        <w:tc>
          <w:tcPr>
            <w:tcW w:w="10908" w:type="dxa"/>
          </w:tcPr>
          <w:p w:rsidR="00D52935" w:rsidRPr="0053713C" w:rsidRDefault="00D52935" w:rsidP="00D52935">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D52935" w:rsidRDefault="00D52935" w:rsidP="00D52935">
            <w:pPr>
              <w:jc w:val="center"/>
            </w:pPr>
            <w:r w:rsidRPr="00373066">
              <w:rPr>
                <w:rFonts w:ascii="Times New Roman" w:hAnsi="Times New Roman"/>
                <w:sz w:val="24"/>
                <w:szCs w:val="24"/>
              </w:rPr>
              <w:t>Adequate</w:t>
            </w:r>
          </w:p>
        </w:tc>
      </w:tr>
      <w:tr w:rsidR="00D52935" w:rsidRPr="0053713C" w:rsidTr="001447AF">
        <w:trPr>
          <w:trHeight w:val="413"/>
        </w:trPr>
        <w:tc>
          <w:tcPr>
            <w:tcW w:w="10908" w:type="dxa"/>
          </w:tcPr>
          <w:p w:rsidR="00D52935" w:rsidRPr="0053713C" w:rsidRDefault="00D52935" w:rsidP="00D52935">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D52935" w:rsidRPr="0053713C" w:rsidRDefault="00D52935" w:rsidP="00D52935">
            <w:pPr>
              <w:rPr>
                <w:rFonts w:ascii="Times New Roman" w:eastAsia="Times New Roman" w:hAnsi="Times New Roman" w:cs="Times New Roman"/>
                <w:sz w:val="24"/>
                <w:szCs w:val="24"/>
              </w:rPr>
            </w:pPr>
          </w:p>
        </w:tc>
        <w:tc>
          <w:tcPr>
            <w:tcW w:w="2280" w:type="dxa"/>
          </w:tcPr>
          <w:p w:rsidR="00D52935" w:rsidRDefault="00D52935" w:rsidP="00D52935">
            <w:pPr>
              <w:jc w:val="center"/>
            </w:pPr>
            <w:r w:rsidRPr="00373066">
              <w:rPr>
                <w:rFonts w:ascii="Times New Roman" w:hAnsi="Times New Roman"/>
                <w:sz w:val="24"/>
                <w:szCs w:val="24"/>
              </w:rPr>
              <w:t>Adequate</w:t>
            </w:r>
          </w:p>
        </w:tc>
      </w:tr>
      <w:tr w:rsidR="00D52935" w:rsidRPr="0053713C" w:rsidTr="001447AF">
        <w:trPr>
          <w:trHeight w:val="413"/>
        </w:trPr>
        <w:tc>
          <w:tcPr>
            <w:tcW w:w="10908" w:type="dxa"/>
          </w:tcPr>
          <w:p w:rsidR="00D52935" w:rsidRPr="0053713C" w:rsidRDefault="00D52935" w:rsidP="00D52935">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D52935" w:rsidRDefault="00D52935" w:rsidP="00D52935">
            <w:pPr>
              <w:jc w:val="center"/>
            </w:pPr>
            <w:r w:rsidRPr="00373066">
              <w:rPr>
                <w:rFonts w:ascii="Times New Roman" w:hAnsi="Times New Roman"/>
                <w:sz w:val="24"/>
                <w:szCs w:val="24"/>
              </w:rPr>
              <w:t>Adequate</w:t>
            </w:r>
          </w:p>
        </w:tc>
      </w:tr>
      <w:tr w:rsidR="00D52935" w:rsidRPr="0053713C" w:rsidTr="001447AF">
        <w:trPr>
          <w:trHeight w:val="413"/>
        </w:trPr>
        <w:tc>
          <w:tcPr>
            <w:tcW w:w="10908" w:type="dxa"/>
          </w:tcPr>
          <w:p w:rsidR="00D52935" w:rsidRPr="0053713C" w:rsidRDefault="00D52935" w:rsidP="00D52935">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D52935" w:rsidRDefault="00D52935" w:rsidP="00D52935">
            <w:pPr>
              <w:jc w:val="center"/>
            </w:pPr>
            <w:r w:rsidRPr="00373066">
              <w:rPr>
                <w:rFonts w:ascii="Times New Roman" w:hAnsi="Times New Roman"/>
                <w:sz w:val="24"/>
                <w:szCs w:val="24"/>
              </w:rPr>
              <w:t>Adequate</w:t>
            </w:r>
          </w:p>
        </w:tc>
      </w:tr>
      <w:tr w:rsidR="00D52935" w:rsidRPr="0053713C" w:rsidTr="001447AF">
        <w:trPr>
          <w:trHeight w:val="413"/>
        </w:trPr>
        <w:tc>
          <w:tcPr>
            <w:tcW w:w="10908" w:type="dxa"/>
          </w:tcPr>
          <w:p w:rsidR="00D52935" w:rsidRPr="0053713C" w:rsidRDefault="00D52935" w:rsidP="00D52935">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D52935" w:rsidRDefault="00D52935" w:rsidP="00D52935">
            <w:pPr>
              <w:jc w:val="center"/>
            </w:pPr>
            <w:r w:rsidRPr="00373066">
              <w:rPr>
                <w:rFonts w:ascii="Times New Roman" w:hAnsi="Times New Roman"/>
                <w:sz w:val="24"/>
                <w:szCs w:val="24"/>
              </w:rPr>
              <w:t>Adequate</w:t>
            </w:r>
          </w:p>
        </w:tc>
      </w:tr>
    </w:tbl>
    <w:p w:rsidR="00774C13" w:rsidRPr="00FD73E4" w:rsidRDefault="00774C13" w:rsidP="00B952C3">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922C6D"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9</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820399"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2</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7FDA"/>
    <w:multiLevelType w:val="hybridMultilevel"/>
    <w:tmpl w:val="4CA60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A2B3A"/>
    <w:multiLevelType w:val="multilevel"/>
    <w:tmpl w:val="D9702290"/>
    <w:lvl w:ilvl="0">
      <w:start w:val="1"/>
      <w:numFmt w:val="decimal"/>
      <w:lvlText w:val="%1"/>
      <w:lvlJc w:val="left"/>
      <w:pPr>
        <w:ind w:left="360" w:hanging="360"/>
      </w:pPr>
      <w:rPr>
        <w:rFonts w:hint="default"/>
      </w:rPr>
    </w:lvl>
    <w:lvl w:ilvl="1">
      <w:start w:val="6"/>
      <w:numFmt w:val="decimal"/>
      <w:lvlText w:val="%1.%2"/>
      <w:lvlJc w:val="left"/>
      <w:pPr>
        <w:ind w:left="54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CF6864"/>
    <w:multiLevelType w:val="hybridMultilevel"/>
    <w:tmpl w:val="963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86127"/>
    <w:multiLevelType w:val="multilevel"/>
    <w:tmpl w:val="E49839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80919"/>
    <w:multiLevelType w:val="multilevel"/>
    <w:tmpl w:val="D970229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
  </w:num>
  <w:num w:numId="5">
    <w:abstractNumId w:val="9"/>
  </w:num>
  <w:num w:numId="6">
    <w:abstractNumId w:val="4"/>
  </w:num>
  <w:num w:numId="7">
    <w:abstractNumId w:val="5"/>
  </w:num>
  <w:num w:numId="8">
    <w:abstractNumId w:val="13"/>
  </w:num>
  <w:num w:numId="9">
    <w:abstractNumId w:val="11"/>
  </w:num>
  <w:num w:numId="10">
    <w:abstractNumId w:val="7"/>
  </w:num>
  <w:num w:numId="11">
    <w:abstractNumId w:val="6"/>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064E"/>
    <w:rsid w:val="00056ABC"/>
    <w:rsid w:val="00074837"/>
    <w:rsid w:val="0007799E"/>
    <w:rsid w:val="000847ED"/>
    <w:rsid w:val="00095BBE"/>
    <w:rsid w:val="000D4B28"/>
    <w:rsid w:val="000E7FAA"/>
    <w:rsid w:val="00115D99"/>
    <w:rsid w:val="001400C0"/>
    <w:rsid w:val="00166C05"/>
    <w:rsid w:val="001A236B"/>
    <w:rsid w:val="001B53FC"/>
    <w:rsid w:val="001E1794"/>
    <w:rsid w:val="001F09DE"/>
    <w:rsid w:val="00211B69"/>
    <w:rsid w:val="00216428"/>
    <w:rsid w:val="002352E0"/>
    <w:rsid w:val="00246AB8"/>
    <w:rsid w:val="002B5969"/>
    <w:rsid w:val="002E0A9B"/>
    <w:rsid w:val="00305464"/>
    <w:rsid w:val="003302C4"/>
    <w:rsid w:val="00340367"/>
    <w:rsid w:val="00356F15"/>
    <w:rsid w:val="00394925"/>
    <w:rsid w:val="00395B2A"/>
    <w:rsid w:val="003E16B9"/>
    <w:rsid w:val="0043663D"/>
    <w:rsid w:val="00480288"/>
    <w:rsid w:val="00481D07"/>
    <w:rsid w:val="00483957"/>
    <w:rsid w:val="004A02BB"/>
    <w:rsid w:val="004E25C3"/>
    <w:rsid w:val="004F3D84"/>
    <w:rsid w:val="004F5B92"/>
    <w:rsid w:val="00551762"/>
    <w:rsid w:val="005D6D83"/>
    <w:rsid w:val="005F31EC"/>
    <w:rsid w:val="00623EB7"/>
    <w:rsid w:val="00643595"/>
    <w:rsid w:val="006533B2"/>
    <w:rsid w:val="0067325D"/>
    <w:rsid w:val="00695C19"/>
    <w:rsid w:val="0070764A"/>
    <w:rsid w:val="007429D2"/>
    <w:rsid w:val="007500C7"/>
    <w:rsid w:val="00752615"/>
    <w:rsid w:val="007641E8"/>
    <w:rsid w:val="00774C13"/>
    <w:rsid w:val="00783735"/>
    <w:rsid w:val="007930FA"/>
    <w:rsid w:val="007A0CC9"/>
    <w:rsid w:val="007C08CC"/>
    <w:rsid w:val="007C3880"/>
    <w:rsid w:val="007F6193"/>
    <w:rsid w:val="008001DD"/>
    <w:rsid w:val="008043D3"/>
    <w:rsid w:val="00816760"/>
    <w:rsid w:val="00820399"/>
    <w:rsid w:val="008314EC"/>
    <w:rsid w:val="00835C92"/>
    <w:rsid w:val="00846ECA"/>
    <w:rsid w:val="0085447C"/>
    <w:rsid w:val="0086020D"/>
    <w:rsid w:val="008806C4"/>
    <w:rsid w:val="00893C63"/>
    <w:rsid w:val="008D7B63"/>
    <w:rsid w:val="008F5C27"/>
    <w:rsid w:val="008F5E27"/>
    <w:rsid w:val="00922C6D"/>
    <w:rsid w:val="00932919"/>
    <w:rsid w:val="0096042A"/>
    <w:rsid w:val="00995CE2"/>
    <w:rsid w:val="00996637"/>
    <w:rsid w:val="009A033E"/>
    <w:rsid w:val="009A7F14"/>
    <w:rsid w:val="009B5A34"/>
    <w:rsid w:val="009F58C7"/>
    <w:rsid w:val="00A57C7B"/>
    <w:rsid w:val="00A62F3E"/>
    <w:rsid w:val="00A66EA6"/>
    <w:rsid w:val="00AC5ACD"/>
    <w:rsid w:val="00AF04F3"/>
    <w:rsid w:val="00B3569B"/>
    <w:rsid w:val="00B57211"/>
    <w:rsid w:val="00B664E2"/>
    <w:rsid w:val="00B74EF4"/>
    <w:rsid w:val="00B952C3"/>
    <w:rsid w:val="00BB216B"/>
    <w:rsid w:val="00BC1433"/>
    <w:rsid w:val="00BC2F83"/>
    <w:rsid w:val="00BD0E97"/>
    <w:rsid w:val="00BE56F5"/>
    <w:rsid w:val="00BF682E"/>
    <w:rsid w:val="00C544C2"/>
    <w:rsid w:val="00C63D91"/>
    <w:rsid w:val="00C72844"/>
    <w:rsid w:val="00C83734"/>
    <w:rsid w:val="00C85A7B"/>
    <w:rsid w:val="00C90203"/>
    <w:rsid w:val="00CA3916"/>
    <w:rsid w:val="00CD1807"/>
    <w:rsid w:val="00CE2B55"/>
    <w:rsid w:val="00CF77BC"/>
    <w:rsid w:val="00D15340"/>
    <w:rsid w:val="00D52935"/>
    <w:rsid w:val="00D56386"/>
    <w:rsid w:val="00D90E72"/>
    <w:rsid w:val="00DE4B60"/>
    <w:rsid w:val="00DF3203"/>
    <w:rsid w:val="00E243CB"/>
    <w:rsid w:val="00E46A52"/>
    <w:rsid w:val="00E65920"/>
    <w:rsid w:val="00E86BB1"/>
    <w:rsid w:val="00E87F70"/>
    <w:rsid w:val="00EE173E"/>
    <w:rsid w:val="00F000BF"/>
    <w:rsid w:val="00F11EAE"/>
    <w:rsid w:val="00F15AF1"/>
    <w:rsid w:val="00F21AAC"/>
    <w:rsid w:val="00F33625"/>
    <w:rsid w:val="00F77D74"/>
    <w:rsid w:val="00FA53A6"/>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0542864-CD39-4EF4-B99A-60FCCBFC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AC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5E83B10-8BF8-441E-BDB1-8504997A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jra85962</dc:creator>
  <cp:lastModifiedBy>Fehrenbach, Denise (DOE)</cp:lastModifiedBy>
  <cp:revision>4</cp:revision>
  <cp:lastPrinted>2011-06-20T18:26:00Z</cp:lastPrinted>
  <dcterms:created xsi:type="dcterms:W3CDTF">2018-08-26T16:35:00Z</dcterms:created>
  <dcterms:modified xsi:type="dcterms:W3CDTF">2018-12-06T19:07:00Z</dcterms:modified>
</cp:coreProperties>
</file>