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2B57D9">
        <w:t>2020-2021</w:t>
      </w:r>
      <w:r w:rsidR="000375B8">
        <w:t>-</w:t>
      </w:r>
      <w:r w:rsidR="002B57D9">
        <w:t>33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1C62F55" wp14:editId="4B129FC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2B57D9" w:rsidRDefault="002B57D9" w:rsidP="002B57D9">
      <w:r w:rsidRPr="00A65EE6">
        <w:t xml:space="preserve">DATE: </w:t>
      </w:r>
      <w:r>
        <w:t>October 30,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500E71">
        <w:rPr>
          <w:sz w:val="32"/>
        </w:rPr>
        <w:t xml:space="preserve">Promoting </w:t>
      </w:r>
      <w:r w:rsidR="002C78B4">
        <w:rPr>
          <w:sz w:val="32"/>
        </w:rPr>
        <w:t>Wellness</w:t>
      </w:r>
      <w:r w:rsidR="001C7EFD">
        <w:rPr>
          <w:sz w:val="32"/>
        </w:rPr>
        <w:t xml:space="preserve"> </w:t>
      </w:r>
      <w:r w:rsidR="00E259D3">
        <w:rPr>
          <w:sz w:val="32"/>
        </w:rPr>
        <w:t>among</w:t>
      </w:r>
      <w:r w:rsidR="00500E71">
        <w:rPr>
          <w:sz w:val="32"/>
        </w:rPr>
        <w:t xml:space="preserve"> School Nutrition Staff</w:t>
      </w:r>
      <w:r w:rsidR="00500E71">
        <w:rPr>
          <w:sz w:val="32"/>
        </w:rPr>
        <w:tab/>
      </w:r>
    </w:p>
    <w:p w:rsidR="00500E71" w:rsidRDefault="00500E71" w:rsidP="00500E71">
      <w:r>
        <w:t xml:space="preserve">The purpose of this memo is to share resources related to </w:t>
      </w:r>
      <w:r w:rsidR="001C7EFD">
        <w:t xml:space="preserve">the health and wellness of </w:t>
      </w:r>
      <w:r>
        <w:t>school nutrition staff during the start of the 2020-2021 school year.</w:t>
      </w:r>
    </w:p>
    <w:p w:rsidR="00317EFD" w:rsidRDefault="00317EFD" w:rsidP="00500E71">
      <w:r>
        <w:t xml:space="preserve">Leading your team through the novel Coronavirus (COVID-19) was a task no one could have predicted. </w:t>
      </w:r>
      <w:r w:rsidR="003D2743">
        <w:t xml:space="preserve">Not only are there many </w:t>
      </w:r>
      <w:r w:rsidR="00916300">
        <w:t xml:space="preserve">new </w:t>
      </w:r>
      <w:r w:rsidR="003D2743">
        <w:t xml:space="preserve">operational challenges to master, but team members may be </w:t>
      </w:r>
      <w:r w:rsidR="002C78B4">
        <w:t>experiencing</w:t>
      </w:r>
      <w:r w:rsidR="003D2743">
        <w:t xml:space="preserve"> </w:t>
      </w:r>
      <w:r w:rsidR="00BB41BE">
        <w:t xml:space="preserve">high </w:t>
      </w:r>
      <w:r w:rsidR="003D2743">
        <w:t xml:space="preserve">stress </w:t>
      </w:r>
      <w:r w:rsidR="00BB41BE">
        <w:t xml:space="preserve">levels </w:t>
      </w:r>
      <w:r w:rsidR="003D2743">
        <w:t>due to the econom</w:t>
      </w:r>
      <w:r w:rsidR="00BB41BE">
        <w:t xml:space="preserve">y, </w:t>
      </w:r>
      <w:r w:rsidR="003D2743">
        <w:t xml:space="preserve">social distancing, additional </w:t>
      </w:r>
      <w:r w:rsidR="00A85851">
        <w:t>hygiene practices</w:t>
      </w:r>
      <w:r w:rsidR="003D2743">
        <w:t>, and thoughts of family and f</w:t>
      </w:r>
      <w:r w:rsidR="00916300">
        <w:t>riends staying healthy</w:t>
      </w:r>
      <w:r w:rsidR="006D7F0E">
        <w:t xml:space="preserve">. </w:t>
      </w:r>
      <w:r>
        <w:t>After months of nutrition staff members on the front line</w:t>
      </w:r>
      <w:r w:rsidR="004F0249">
        <w:t>s serving meals to children</w:t>
      </w:r>
      <w:r w:rsidR="00916300">
        <w:t xml:space="preserve">, </w:t>
      </w:r>
      <w:r>
        <w:t>it is important</w:t>
      </w:r>
      <w:r w:rsidR="003D2743">
        <w:t xml:space="preserve"> to </w:t>
      </w:r>
      <w:r w:rsidR="00BB41BE">
        <w:t>maintain</w:t>
      </w:r>
      <w:r w:rsidR="003D2743">
        <w:t xml:space="preserve"> team morale and </w:t>
      </w:r>
      <w:r w:rsidR="00916300">
        <w:t xml:space="preserve">promote </w:t>
      </w:r>
      <w:r w:rsidR="002C78B4">
        <w:t xml:space="preserve">a </w:t>
      </w:r>
      <w:r w:rsidR="003D2743">
        <w:t xml:space="preserve">positive culture </w:t>
      </w:r>
      <w:r w:rsidR="002C78B4">
        <w:t>throughout your program.</w:t>
      </w:r>
    </w:p>
    <w:p w:rsidR="00317EFD" w:rsidRDefault="00317EFD" w:rsidP="00500E71">
      <w:r>
        <w:t xml:space="preserve">Make sure to encourage and thank your team for all they have done these past few months and the work they do </w:t>
      </w:r>
      <w:r w:rsidR="004F0249">
        <w:t>every day</w:t>
      </w:r>
      <w:r w:rsidR="003D2743">
        <w:t xml:space="preserve">. </w:t>
      </w:r>
      <w:r>
        <w:t>Here are some tips</w:t>
      </w:r>
      <w:r w:rsidR="004F0249">
        <w:t xml:space="preserve"> for </w:t>
      </w:r>
      <w:r w:rsidR="002C78B4">
        <w:t>supporting staff wellness</w:t>
      </w:r>
      <w:r w:rsidR="004F0249">
        <w:t xml:space="preserve"> during COVID-19</w:t>
      </w:r>
      <w:r>
        <w:t>:</w:t>
      </w:r>
    </w:p>
    <w:p w:rsidR="00317EFD" w:rsidRDefault="00317EFD" w:rsidP="00A85851">
      <w:pPr>
        <w:pStyle w:val="ListParagraph"/>
        <w:numPr>
          <w:ilvl w:val="0"/>
          <w:numId w:val="5"/>
        </w:numPr>
      </w:pPr>
      <w:r>
        <w:t xml:space="preserve">Schedule small team building events </w:t>
      </w:r>
      <w:r w:rsidR="00BB41BE">
        <w:t>monthly</w:t>
      </w:r>
      <w:r w:rsidR="00310E2C">
        <w:t>.</w:t>
      </w:r>
    </w:p>
    <w:p w:rsidR="00317EFD" w:rsidRDefault="00317EFD" w:rsidP="00A85851">
      <w:pPr>
        <w:pStyle w:val="ListParagraph"/>
        <w:numPr>
          <w:ilvl w:val="0"/>
          <w:numId w:val="5"/>
        </w:numPr>
      </w:pPr>
      <w:r>
        <w:t>Encourage and reward creativity and positive attitudes</w:t>
      </w:r>
      <w:r w:rsidR="00310E2C">
        <w:t>.</w:t>
      </w:r>
    </w:p>
    <w:p w:rsidR="00317EFD" w:rsidRDefault="00317EFD" w:rsidP="00A85851">
      <w:pPr>
        <w:pStyle w:val="ListParagraph"/>
        <w:numPr>
          <w:ilvl w:val="0"/>
          <w:numId w:val="5"/>
        </w:numPr>
      </w:pPr>
      <w:r>
        <w:t>Keep acts of kindness and gratitude flowing even in stressful situations</w:t>
      </w:r>
      <w:r w:rsidR="00310E2C">
        <w:t>.</w:t>
      </w:r>
    </w:p>
    <w:p w:rsidR="00317EFD" w:rsidRDefault="004F0249" w:rsidP="00A85851">
      <w:pPr>
        <w:pStyle w:val="ListParagraph"/>
        <w:numPr>
          <w:ilvl w:val="0"/>
          <w:numId w:val="5"/>
        </w:numPr>
      </w:pPr>
      <w:r>
        <w:t xml:space="preserve">Try using this </w:t>
      </w:r>
      <w:hyperlink r:id="rId10" w:tooltip="Weblink to Lunch Assist: Leadership Checklist" w:history="1">
        <w:r w:rsidRPr="004F0249">
          <w:rPr>
            <w:rStyle w:val="Hyperlink"/>
          </w:rPr>
          <w:t>Leadership Checklist</w:t>
        </w:r>
      </w:hyperlink>
      <w:r>
        <w:t xml:space="preserve"> for taking care of your team</w:t>
      </w:r>
      <w:r w:rsidR="00310E2C">
        <w:t>.</w:t>
      </w:r>
    </w:p>
    <w:p w:rsidR="004F0249" w:rsidRDefault="004F0249" w:rsidP="004F0249">
      <w:pPr>
        <w:pStyle w:val="ListParagraph"/>
        <w:numPr>
          <w:ilvl w:val="0"/>
          <w:numId w:val="0"/>
        </w:numPr>
        <w:ind w:left="720"/>
      </w:pPr>
    </w:p>
    <w:p w:rsidR="003D2743" w:rsidRDefault="003D2743" w:rsidP="00500E71">
      <w:r>
        <w:t xml:space="preserve">The following resources are designed to benefit </w:t>
      </w:r>
      <w:r w:rsidR="002C78B4">
        <w:t>the</w:t>
      </w:r>
      <w:r>
        <w:t xml:space="preserve"> mental health </w:t>
      </w:r>
      <w:r w:rsidR="002C78B4">
        <w:t xml:space="preserve">of nutrition staff </w:t>
      </w:r>
      <w:r>
        <w:t>through</w:t>
      </w:r>
      <w:r w:rsidR="00916300">
        <w:t xml:space="preserve"> daily challenges at work:</w:t>
      </w:r>
    </w:p>
    <w:p w:rsidR="006206C1" w:rsidRPr="00916300" w:rsidRDefault="006206C1" w:rsidP="005445D8">
      <w:pPr>
        <w:pStyle w:val="ListParagraph"/>
        <w:numPr>
          <w:ilvl w:val="0"/>
          <w:numId w:val="0"/>
        </w:numPr>
        <w:spacing w:after="120" w:line="276" w:lineRule="auto"/>
        <w:ind w:left="1080"/>
        <w:rPr>
          <w:color w:val="000000"/>
          <w:szCs w:val="24"/>
        </w:rPr>
      </w:pPr>
      <w:r w:rsidRPr="006206C1">
        <w:rPr>
          <w:color w:val="000000"/>
          <w:szCs w:val="24"/>
        </w:rPr>
        <w:t>On July 15, 2020, t</w:t>
      </w:r>
      <w:r w:rsidR="002C78B4" w:rsidRPr="006206C1">
        <w:rPr>
          <w:color w:val="000000"/>
          <w:szCs w:val="24"/>
        </w:rPr>
        <w:t xml:space="preserve">he School Nutrition Association </w:t>
      </w:r>
      <w:r w:rsidR="00916300" w:rsidRPr="006206C1">
        <w:rPr>
          <w:color w:val="000000"/>
          <w:szCs w:val="24"/>
        </w:rPr>
        <w:t xml:space="preserve">(SNA) hosted a </w:t>
      </w:r>
      <w:r w:rsidR="003D2743" w:rsidRPr="006206C1">
        <w:rPr>
          <w:color w:val="000000"/>
          <w:szCs w:val="24"/>
        </w:rPr>
        <w:t>Back to School Series webinar</w:t>
      </w:r>
      <w:r w:rsidR="00BB41BE" w:rsidRPr="006206C1">
        <w:rPr>
          <w:color w:val="000000"/>
          <w:szCs w:val="24"/>
        </w:rPr>
        <w:t xml:space="preserve"> entitled </w:t>
      </w:r>
      <w:r w:rsidR="00BB41BE" w:rsidRPr="005445D8">
        <w:rPr>
          <w:i/>
          <w:iCs/>
          <w:color w:val="000000"/>
          <w:szCs w:val="24"/>
        </w:rPr>
        <w:t xml:space="preserve">Building Resilience and Promoting Mental Health during Challenging </w:t>
      </w:r>
      <w:r w:rsidR="00310E2C" w:rsidRPr="005445D8">
        <w:rPr>
          <w:i/>
          <w:iCs/>
          <w:color w:val="000000"/>
          <w:szCs w:val="24"/>
        </w:rPr>
        <w:t>Times</w:t>
      </w:r>
      <w:r w:rsidR="00310E2C" w:rsidRPr="006206C1">
        <w:rPr>
          <w:color w:val="000000"/>
          <w:szCs w:val="24"/>
        </w:rPr>
        <w:t xml:space="preserve"> that</w:t>
      </w:r>
      <w:r w:rsidRPr="006206C1">
        <w:rPr>
          <w:szCs w:val="24"/>
          <w:shd w:val="clear" w:color="auto" w:fill="FFFFFF"/>
        </w:rPr>
        <w:t xml:space="preserve"> promoted the mental health and wellbeing of staff with proven strategies from cognitive-behavioral therapy and mindfulness practices</w:t>
      </w:r>
      <w:r w:rsidR="00BB41BE" w:rsidRPr="006206C1">
        <w:rPr>
          <w:color w:val="000000"/>
          <w:szCs w:val="24"/>
        </w:rPr>
        <w:t xml:space="preserve">. </w:t>
      </w:r>
      <w:r>
        <w:rPr>
          <w:szCs w:val="24"/>
          <w:shd w:val="clear" w:color="auto" w:fill="FFFFFF"/>
        </w:rPr>
        <w:t>The</w:t>
      </w:r>
      <w:r w:rsidRPr="00A85851">
        <w:rPr>
          <w:szCs w:val="24"/>
          <w:shd w:val="clear" w:color="auto" w:fill="FFFFFF"/>
        </w:rPr>
        <w:t xml:space="preserve"> webinar provides encouragement and practical tools for school nutrition professionals </w:t>
      </w:r>
      <w:r w:rsidRPr="00A85851">
        <w:rPr>
          <w:szCs w:val="24"/>
          <w:shd w:val="clear" w:color="auto" w:fill="FFFFFF"/>
        </w:rPr>
        <w:lastRenderedPageBreak/>
        <w:t xml:space="preserve">to better manage stress while experiencing the unique challenges of the COVID-19 </w:t>
      </w:r>
      <w:r>
        <w:rPr>
          <w:szCs w:val="24"/>
          <w:shd w:val="clear" w:color="auto" w:fill="FFFFFF"/>
        </w:rPr>
        <w:t>pandemic.</w:t>
      </w:r>
      <w:r>
        <w:rPr>
          <w:color w:val="000000"/>
          <w:szCs w:val="24"/>
        </w:rPr>
        <w:t xml:space="preserve"> </w:t>
      </w:r>
      <w:r w:rsidR="00916300" w:rsidRPr="006206C1">
        <w:rPr>
          <w:color w:val="000000"/>
          <w:szCs w:val="24"/>
        </w:rPr>
        <w:t xml:space="preserve">The </w:t>
      </w:r>
      <w:r w:rsidR="00BB41BE" w:rsidRPr="005445D8">
        <w:rPr>
          <w:color w:val="000000"/>
        </w:rPr>
        <w:t>recording</w:t>
      </w:r>
      <w:r w:rsidR="00916300" w:rsidRPr="006206C1">
        <w:rPr>
          <w:color w:val="000000"/>
          <w:szCs w:val="24"/>
        </w:rPr>
        <w:t xml:space="preserve"> can be found on the </w:t>
      </w:r>
      <w:hyperlink r:id="rId11" w:history="1">
        <w:r>
          <w:rPr>
            <w:rStyle w:val="Hyperlink"/>
            <w:szCs w:val="24"/>
          </w:rPr>
          <w:t>SNA Training Zone webpage</w:t>
        </w:r>
      </w:hyperlink>
      <w:r w:rsidR="00916300" w:rsidRPr="006206C1">
        <w:rPr>
          <w:color w:val="000000"/>
          <w:szCs w:val="24"/>
        </w:rPr>
        <w:t xml:space="preserve">. </w:t>
      </w:r>
    </w:p>
    <w:p w:rsidR="003D2743" w:rsidRPr="006206C1" w:rsidRDefault="002C78B4" w:rsidP="005445D8">
      <w:pPr>
        <w:pStyle w:val="ListParagraph"/>
        <w:numPr>
          <w:ilvl w:val="0"/>
          <w:numId w:val="7"/>
        </w:numPr>
        <w:spacing w:after="120" w:line="276" w:lineRule="auto"/>
        <w:rPr>
          <w:color w:val="000000"/>
          <w:szCs w:val="24"/>
        </w:rPr>
      </w:pPr>
      <w:r w:rsidRPr="006206C1">
        <w:rPr>
          <w:color w:val="000000"/>
          <w:szCs w:val="24"/>
        </w:rPr>
        <w:t>An additional</w:t>
      </w:r>
      <w:r w:rsidR="00580E25" w:rsidRPr="006206C1">
        <w:rPr>
          <w:color w:val="000000"/>
          <w:szCs w:val="24"/>
        </w:rPr>
        <w:t xml:space="preserve"> </w:t>
      </w:r>
      <w:r w:rsidR="00916300" w:rsidRPr="006206C1">
        <w:rPr>
          <w:color w:val="000000"/>
          <w:szCs w:val="24"/>
        </w:rPr>
        <w:t xml:space="preserve">SNA </w:t>
      </w:r>
      <w:r w:rsidR="00580E25" w:rsidRPr="006206C1">
        <w:rPr>
          <w:color w:val="000000"/>
          <w:szCs w:val="24"/>
        </w:rPr>
        <w:t xml:space="preserve">webinar </w:t>
      </w:r>
      <w:r w:rsidR="009D65C6" w:rsidRPr="006206C1">
        <w:rPr>
          <w:color w:val="000000"/>
          <w:szCs w:val="24"/>
        </w:rPr>
        <w:t>titled</w:t>
      </w:r>
      <w:r w:rsidR="00580E25" w:rsidRPr="006206C1">
        <w:rPr>
          <w:color w:val="000000"/>
          <w:szCs w:val="24"/>
        </w:rPr>
        <w:t xml:space="preserve"> </w:t>
      </w:r>
      <w:hyperlink r:id="rId12" w:history="1">
        <w:r w:rsidR="00580E25" w:rsidRPr="006206C1">
          <w:rPr>
            <w:rStyle w:val="Hyperlink"/>
            <w:szCs w:val="24"/>
          </w:rPr>
          <w:t>Taking Care of Yourself and Your Students: Coping</w:t>
        </w:r>
        <w:r w:rsidR="001A3CC8" w:rsidRPr="006206C1">
          <w:rPr>
            <w:rStyle w:val="Hyperlink"/>
            <w:szCs w:val="24"/>
          </w:rPr>
          <w:t xml:space="preserve"> with Pandemic Crisis and Loss</w:t>
        </w:r>
      </w:hyperlink>
      <w:r w:rsidR="001A3CC8" w:rsidRPr="006206C1">
        <w:rPr>
          <w:color w:val="000000"/>
          <w:szCs w:val="24"/>
        </w:rPr>
        <w:t xml:space="preserve"> </w:t>
      </w:r>
      <w:r w:rsidR="00CC1684" w:rsidRPr="006206C1">
        <w:rPr>
          <w:color w:val="000000"/>
          <w:szCs w:val="24"/>
        </w:rPr>
        <w:t>provide</w:t>
      </w:r>
      <w:r w:rsidR="001A3CC8" w:rsidRPr="006206C1">
        <w:rPr>
          <w:color w:val="000000"/>
          <w:szCs w:val="24"/>
        </w:rPr>
        <w:t>s</w:t>
      </w:r>
      <w:r w:rsidR="00CC1684" w:rsidRPr="006206C1">
        <w:rPr>
          <w:color w:val="000000"/>
          <w:szCs w:val="24"/>
        </w:rPr>
        <w:t xml:space="preserve"> practical advice on how school nutrition professionals can help students cope with the current COVID-19 pandemic and </w:t>
      </w:r>
      <w:r w:rsidR="00916300" w:rsidRPr="006206C1">
        <w:rPr>
          <w:color w:val="000000"/>
          <w:szCs w:val="24"/>
        </w:rPr>
        <w:t>prioritize professional self-care.</w:t>
      </w:r>
    </w:p>
    <w:p w:rsidR="009D65C6" w:rsidRPr="00A85851" w:rsidRDefault="00CC1684" w:rsidP="005445D8">
      <w:pPr>
        <w:pStyle w:val="ListParagraph"/>
        <w:numPr>
          <w:ilvl w:val="0"/>
          <w:numId w:val="6"/>
        </w:numPr>
        <w:spacing w:after="120" w:line="276" w:lineRule="auto"/>
        <w:rPr>
          <w:color w:val="000000"/>
          <w:szCs w:val="24"/>
        </w:rPr>
      </w:pPr>
      <w:r w:rsidRPr="00A85851">
        <w:rPr>
          <w:szCs w:val="24"/>
          <w:shd w:val="clear" w:color="auto" w:fill="FFFFFF"/>
        </w:rPr>
        <w:t xml:space="preserve">Building a sustainable gratitude practice requires you to choose strategies that reflect the various cultures and backgrounds of your staff and integrate them </w:t>
      </w:r>
      <w:r w:rsidR="00916300">
        <w:rPr>
          <w:szCs w:val="24"/>
          <w:shd w:val="clear" w:color="auto" w:fill="FFFFFF"/>
        </w:rPr>
        <w:t>into current practices. This</w:t>
      </w:r>
      <w:r w:rsidRPr="00A85851">
        <w:rPr>
          <w:szCs w:val="24"/>
          <w:shd w:val="clear" w:color="auto" w:fill="FFFFFF"/>
        </w:rPr>
        <w:t xml:space="preserve"> step-by-step guide</w:t>
      </w:r>
      <w:r w:rsidR="00916300" w:rsidRPr="00916300">
        <w:rPr>
          <w:szCs w:val="24"/>
          <w:shd w:val="clear" w:color="auto" w:fill="FFFFFF"/>
        </w:rPr>
        <w:t xml:space="preserve"> </w:t>
      </w:r>
      <w:r w:rsidR="00916300">
        <w:rPr>
          <w:szCs w:val="24"/>
          <w:shd w:val="clear" w:color="auto" w:fill="FFFFFF"/>
        </w:rPr>
        <w:t xml:space="preserve">from </w:t>
      </w:r>
      <w:r w:rsidR="00916300" w:rsidRPr="00A85851">
        <w:rPr>
          <w:szCs w:val="24"/>
          <w:shd w:val="clear" w:color="auto" w:fill="FFFFFF"/>
        </w:rPr>
        <w:t xml:space="preserve">the Alliance for </w:t>
      </w:r>
      <w:r w:rsidR="006206C1">
        <w:rPr>
          <w:szCs w:val="24"/>
          <w:shd w:val="clear" w:color="auto" w:fill="FFFFFF"/>
        </w:rPr>
        <w:t>a</w:t>
      </w:r>
      <w:r w:rsidR="00916300" w:rsidRPr="00A85851">
        <w:rPr>
          <w:szCs w:val="24"/>
          <w:shd w:val="clear" w:color="auto" w:fill="FFFFFF"/>
        </w:rPr>
        <w:t xml:space="preserve"> Healthier Generation’s </w:t>
      </w:r>
      <w:r w:rsidR="00916300">
        <w:rPr>
          <w:szCs w:val="24"/>
          <w:shd w:val="clear" w:color="auto" w:fill="FFFFFF"/>
        </w:rPr>
        <w:t>website</w:t>
      </w:r>
      <w:r w:rsidR="006206C1">
        <w:rPr>
          <w:szCs w:val="24"/>
          <w:shd w:val="clear" w:color="auto" w:fill="FFFFFF"/>
        </w:rPr>
        <w:t xml:space="preserve"> entitled</w:t>
      </w:r>
      <w:r w:rsidRPr="00A85851">
        <w:rPr>
          <w:szCs w:val="24"/>
          <w:shd w:val="clear" w:color="auto" w:fill="FFFFFF"/>
        </w:rPr>
        <w:t xml:space="preserve"> </w:t>
      </w:r>
      <w:hyperlink r:id="rId13" w:tooltip="Weblink to the Alliance for a Healthier Generation's webiste" w:history="1">
        <w:r w:rsidR="00916300" w:rsidRPr="005445D8">
          <w:rPr>
            <w:rStyle w:val="Hyperlink"/>
            <w:i/>
            <w:iCs/>
            <w:szCs w:val="24"/>
            <w:shd w:val="clear" w:color="auto" w:fill="FFFFFF"/>
          </w:rPr>
          <w:t>Building a Sustainable Gratitude Practice in Your School Community</w:t>
        </w:r>
      </w:hyperlink>
      <w:r w:rsidR="00916300">
        <w:rPr>
          <w:szCs w:val="24"/>
          <w:shd w:val="clear" w:color="auto" w:fill="FFFFFF"/>
        </w:rPr>
        <w:t xml:space="preserve"> encourages staff to</w:t>
      </w:r>
      <w:r w:rsidRPr="00A85851">
        <w:rPr>
          <w:szCs w:val="24"/>
          <w:shd w:val="clear" w:color="auto" w:fill="FFFFFF"/>
        </w:rPr>
        <w:t xml:space="preserve"> create and implement a regular culture of gratitude at </w:t>
      </w:r>
      <w:r w:rsidR="006206C1">
        <w:rPr>
          <w:szCs w:val="24"/>
          <w:shd w:val="clear" w:color="auto" w:fill="FFFFFF"/>
        </w:rPr>
        <w:t xml:space="preserve">their </w:t>
      </w:r>
      <w:r w:rsidRPr="00A85851">
        <w:rPr>
          <w:szCs w:val="24"/>
          <w:shd w:val="clear" w:color="auto" w:fill="FFFFFF"/>
        </w:rPr>
        <w:t>school</w:t>
      </w:r>
      <w:r w:rsidR="006206C1">
        <w:rPr>
          <w:szCs w:val="24"/>
          <w:shd w:val="clear" w:color="auto" w:fill="FFFFFF"/>
        </w:rPr>
        <w:t>s</w:t>
      </w:r>
      <w:r w:rsidRPr="00A85851">
        <w:rPr>
          <w:szCs w:val="24"/>
          <w:shd w:val="clear" w:color="auto" w:fill="FFFFFF"/>
        </w:rPr>
        <w:t xml:space="preserve">. Create a free </w:t>
      </w:r>
      <w:r w:rsidR="006206C1">
        <w:rPr>
          <w:szCs w:val="24"/>
          <w:shd w:val="clear" w:color="auto" w:fill="FFFFFF"/>
        </w:rPr>
        <w:t>account</w:t>
      </w:r>
      <w:r w:rsidRPr="00A85851">
        <w:rPr>
          <w:szCs w:val="24"/>
          <w:shd w:val="clear" w:color="auto" w:fill="FFFFFF"/>
        </w:rPr>
        <w:t xml:space="preserve"> to access</w:t>
      </w:r>
      <w:r w:rsidR="00916300">
        <w:rPr>
          <w:szCs w:val="24"/>
          <w:shd w:val="clear" w:color="auto" w:fill="FFFFFF"/>
        </w:rPr>
        <w:t xml:space="preserve"> the guide.</w:t>
      </w:r>
      <w:r w:rsidRPr="00A85851">
        <w:rPr>
          <w:szCs w:val="24"/>
          <w:shd w:val="clear" w:color="auto" w:fill="FFFFFF"/>
        </w:rPr>
        <w:t xml:space="preserve"> </w:t>
      </w:r>
    </w:p>
    <w:p w:rsidR="00A85851" w:rsidRPr="00916300" w:rsidRDefault="009D65C6" w:rsidP="005445D8">
      <w:pPr>
        <w:pStyle w:val="ListParagraph"/>
        <w:numPr>
          <w:ilvl w:val="0"/>
          <w:numId w:val="6"/>
        </w:numPr>
        <w:spacing w:line="276" w:lineRule="auto"/>
        <w:rPr>
          <w:color w:val="000000"/>
          <w:szCs w:val="24"/>
        </w:rPr>
      </w:pPr>
      <w:r w:rsidRPr="00A85851">
        <w:rPr>
          <w:color w:val="000000"/>
          <w:szCs w:val="24"/>
        </w:rPr>
        <w:t>The Alliance for a Healthier Generation has</w:t>
      </w:r>
      <w:r w:rsidR="00E259D3">
        <w:rPr>
          <w:color w:val="000000"/>
          <w:szCs w:val="24"/>
        </w:rPr>
        <w:t xml:space="preserve"> a free</w:t>
      </w:r>
      <w:r w:rsidRPr="00A85851">
        <w:rPr>
          <w:color w:val="000000"/>
          <w:szCs w:val="24"/>
        </w:rPr>
        <w:t xml:space="preserve"> </w:t>
      </w:r>
      <w:r w:rsidR="00E259D3">
        <w:rPr>
          <w:color w:val="000000"/>
          <w:szCs w:val="24"/>
        </w:rPr>
        <w:t>four-part on-demand training series packed with tools and resources to help school staff focus on their own wellbeing.</w:t>
      </w:r>
      <w:r w:rsidRPr="00A85851">
        <w:rPr>
          <w:color w:val="000000"/>
          <w:szCs w:val="24"/>
        </w:rPr>
        <w:t xml:space="preserve"> </w:t>
      </w:r>
      <w:r w:rsidR="00E259D3">
        <w:rPr>
          <w:color w:val="000000"/>
          <w:szCs w:val="24"/>
        </w:rPr>
        <w:t xml:space="preserve">The training, </w:t>
      </w:r>
      <w:hyperlink r:id="rId14" w:tooltip="Weblink to the Alliance for a Healthier Generation's training" w:history="1">
        <w:r w:rsidRPr="005445D8">
          <w:rPr>
            <w:rStyle w:val="Hyperlink"/>
            <w:i/>
            <w:iCs/>
            <w:szCs w:val="24"/>
          </w:rPr>
          <w:t>Filling Your Cup: Comprehensive Self-Care Stra</w:t>
        </w:r>
        <w:r w:rsidR="00E259D3" w:rsidRPr="005445D8">
          <w:rPr>
            <w:rStyle w:val="Hyperlink"/>
            <w:i/>
            <w:iCs/>
            <w:szCs w:val="24"/>
          </w:rPr>
          <w:t>tegies</w:t>
        </w:r>
      </w:hyperlink>
      <w:r w:rsidR="00E259D3" w:rsidRPr="005445D8">
        <w:rPr>
          <w:i/>
          <w:iCs/>
          <w:szCs w:val="24"/>
        </w:rPr>
        <w:t>,</w:t>
      </w:r>
      <w:r w:rsidR="00E259D3">
        <w:rPr>
          <w:szCs w:val="24"/>
        </w:rPr>
        <w:t xml:space="preserve"> will teach participants how to build </w:t>
      </w:r>
      <w:r w:rsidR="006206C1">
        <w:rPr>
          <w:szCs w:val="24"/>
        </w:rPr>
        <w:t xml:space="preserve">a </w:t>
      </w:r>
      <w:r w:rsidR="00E259D3">
        <w:rPr>
          <w:szCs w:val="24"/>
        </w:rPr>
        <w:t xml:space="preserve">healthy and resilient school staff. </w:t>
      </w:r>
      <w:r w:rsidR="00E259D3" w:rsidRPr="00A85851">
        <w:rPr>
          <w:szCs w:val="24"/>
          <w:shd w:val="clear" w:color="auto" w:fill="FFFFFF"/>
        </w:rPr>
        <w:t xml:space="preserve">Create a free </w:t>
      </w:r>
      <w:r w:rsidR="006206C1">
        <w:rPr>
          <w:szCs w:val="24"/>
          <w:shd w:val="clear" w:color="auto" w:fill="FFFFFF"/>
        </w:rPr>
        <w:t xml:space="preserve">account </w:t>
      </w:r>
      <w:r w:rsidR="00E259D3" w:rsidRPr="00A85851">
        <w:rPr>
          <w:szCs w:val="24"/>
          <w:shd w:val="clear" w:color="auto" w:fill="FFFFFF"/>
        </w:rPr>
        <w:t>to access</w:t>
      </w:r>
      <w:r w:rsidR="00E259D3">
        <w:rPr>
          <w:szCs w:val="24"/>
          <w:shd w:val="clear" w:color="auto" w:fill="FFFFFF"/>
        </w:rPr>
        <w:t xml:space="preserve"> this training.</w:t>
      </w:r>
    </w:p>
    <w:p w:rsidR="00A85851" w:rsidRPr="00A85851" w:rsidRDefault="00A85851" w:rsidP="00916300">
      <w:pPr>
        <w:spacing w:before="240"/>
        <w:rPr>
          <w:color w:val="000000"/>
          <w:szCs w:val="24"/>
        </w:rPr>
      </w:pPr>
      <w:r>
        <w:t>Most importantly, remember to thank your staff for their hard work and dedication. If you are interested in additional resources or information related to staff wellness</w:t>
      </w:r>
      <w:r w:rsidR="00916300">
        <w:t xml:space="preserve"> during COVID-19</w:t>
      </w:r>
      <w:r>
        <w:t xml:space="preserve"> please email the </w:t>
      </w:r>
      <w:r w:rsidR="0086279E">
        <w:t>Virginia Department of Education</w:t>
      </w:r>
      <w:r w:rsidR="001A3CC8">
        <w:t>,</w:t>
      </w:r>
      <w:r w:rsidR="0086279E">
        <w:t xml:space="preserve"> Office of School Nutrition Programs</w:t>
      </w:r>
      <w:r w:rsidR="00A50E52">
        <w:t xml:space="preserve"> (VDOE-SNP),</w:t>
      </w:r>
      <w:r w:rsidR="0086279E">
        <w:t xml:space="preserve"> </w:t>
      </w:r>
      <w:r w:rsidR="00A50E52">
        <w:t>w</w:t>
      </w:r>
      <w:r>
        <w:t xml:space="preserve">ellness </w:t>
      </w:r>
      <w:r w:rsidR="00A50E52">
        <w:t>p</w:t>
      </w:r>
      <w:r>
        <w:t xml:space="preserve">olicy </w:t>
      </w:r>
      <w:r w:rsidR="00A50E52">
        <w:t>s</w:t>
      </w:r>
      <w:r>
        <w:t>pecialist, Laura Burns,</w:t>
      </w:r>
      <w:r w:rsidR="00A50E52">
        <w:t xml:space="preserve"> by email</w:t>
      </w:r>
      <w:r>
        <w:t xml:space="preserve"> </w:t>
      </w:r>
      <w:r w:rsidR="00916300">
        <w:t xml:space="preserve">at </w:t>
      </w:r>
      <w:hyperlink r:id="rId15" w:history="1">
        <w:r w:rsidR="006206C1" w:rsidRPr="00187DCA">
          <w:rPr>
            <w:rStyle w:val="Hyperlink"/>
          </w:rPr>
          <w:t>laura.burns@doe.virginia.gov</w:t>
        </w:r>
      </w:hyperlink>
      <w:r w:rsidR="006206C1">
        <w:t xml:space="preserve">. </w:t>
      </w:r>
    </w:p>
    <w:p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A50E52">
        <w:rPr>
          <w:color w:val="000000"/>
          <w:szCs w:val="24"/>
        </w:rPr>
        <w:t>LB/cc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1A" w:rsidRDefault="00533E1A" w:rsidP="00B25322">
      <w:pPr>
        <w:spacing w:after="0" w:line="240" w:lineRule="auto"/>
      </w:pPr>
      <w:r>
        <w:separator/>
      </w:r>
    </w:p>
  </w:endnote>
  <w:endnote w:type="continuationSeparator" w:id="0">
    <w:p w:rsidR="00533E1A" w:rsidRDefault="00533E1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1A" w:rsidRDefault="00533E1A" w:rsidP="00B25322">
      <w:pPr>
        <w:spacing w:after="0" w:line="240" w:lineRule="auto"/>
      </w:pPr>
      <w:r>
        <w:separator/>
      </w:r>
    </w:p>
  </w:footnote>
  <w:footnote w:type="continuationSeparator" w:id="0">
    <w:p w:rsidR="00533E1A" w:rsidRDefault="00533E1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35F"/>
    <w:multiLevelType w:val="hybridMultilevel"/>
    <w:tmpl w:val="5F4A3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63C8"/>
    <w:multiLevelType w:val="hybridMultilevel"/>
    <w:tmpl w:val="9D12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6B5A"/>
    <w:multiLevelType w:val="hybridMultilevel"/>
    <w:tmpl w:val="4D0C3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247D2"/>
    <w:multiLevelType w:val="hybridMultilevel"/>
    <w:tmpl w:val="E7DC6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9D76A2"/>
    <w:multiLevelType w:val="hybridMultilevel"/>
    <w:tmpl w:val="D012C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47245"/>
    <w:multiLevelType w:val="hybridMultilevel"/>
    <w:tmpl w:val="BEAEA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1F70"/>
    <w:rsid w:val="000158CE"/>
    <w:rsid w:val="000375B8"/>
    <w:rsid w:val="00062952"/>
    <w:rsid w:val="000A4269"/>
    <w:rsid w:val="000E2D83"/>
    <w:rsid w:val="000F6B21"/>
    <w:rsid w:val="0011346C"/>
    <w:rsid w:val="00167950"/>
    <w:rsid w:val="001A3CC8"/>
    <w:rsid w:val="001C7EFD"/>
    <w:rsid w:val="00223595"/>
    <w:rsid w:val="00227B1E"/>
    <w:rsid w:val="0027145D"/>
    <w:rsid w:val="002A6350"/>
    <w:rsid w:val="002B57D9"/>
    <w:rsid w:val="002C78B4"/>
    <w:rsid w:val="002F2DAF"/>
    <w:rsid w:val="00310E2C"/>
    <w:rsid w:val="0031177E"/>
    <w:rsid w:val="00317EFD"/>
    <w:rsid w:val="003238EA"/>
    <w:rsid w:val="003D2743"/>
    <w:rsid w:val="003D79AA"/>
    <w:rsid w:val="00406FF4"/>
    <w:rsid w:val="00480879"/>
    <w:rsid w:val="004829E4"/>
    <w:rsid w:val="004D2B6E"/>
    <w:rsid w:val="004F0249"/>
    <w:rsid w:val="004F6547"/>
    <w:rsid w:val="00500E71"/>
    <w:rsid w:val="00533E1A"/>
    <w:rsid w:val="00544584"/>
    <w:rsid w:val="005445D8"/>
    <w:rsid w:val="00580E25"/>
    <w:rsid w:val="005A7DAF"/>
    <w:rsid w:val="005E06EF"/>
    <w:rsid w:val="006206C1"/>
    <w:rsid w:val="00625A9B"/>
    <w:rsid w:val="00653DCC"/>
    <w:rsid w:val="00692C84"/>
    <w:rsid w:val="006D7F0E"/>
    <w:rsid w:val="0073236D"/>
    <w:rsid w:val="0076492C"/>
    <w:rsid w:val="00793593"/>
    <w:rsid w:val="00794319"/>
    <w:rsid w:val="007A09C6"/>
    <w:rsid w:val="007A73B4"/>
    <w:rsid w:val="007A78E3"/>
    <w:rsid w:val="007C0B3F"/>
    <w:rsid w:val="007C3E67"/>
    <w:rsid w:val="007D3B06"/>
    <w:rsid w:val="0083503A"/>
    <w:rsid w:val="00846B0C"/>
    <w:rsid w:val="00851C0B"/>
    <w:rsid w:val="0086279E"/>
    <w:rsid w:val="008631A7"/>
    <w:rsid w:val="008C4A46"/>
    <w:rsid w:val="00916300"/>
    <w:rsid w:val="00917D27"/>
    <w:rsid w:val="00962746"/>
    <w:rsid w:val="00977AFA"/>
    <w:rsid w:val="009A45F6"/>
    <w:rsid w:val="009B51FA"/>
    <w:rsid w:val="009C7253"/>
    <w:rsid w:val="009D65C6"/>
    <w:rsid w:val="00A26586"/>
    <w:rsid w:val="00A30BC9"/>
    <w:rsid w:val="00A3144F"/>
    <w:rsid w:val="00A50E52"/>
    <w:rsid w:val="00A65EE6"/>
    <w:rsid w:val="00A67B2F"/>
    <w:rsid w:val="00A85851"/>
    <w:rsid w:val="00AD228F"/>
    <w:rsid w:val="00AE65FD"/>
    <w:rsid w:val="00B01E92"/>
    <w:rsid w:val="00B25322"/>
    <w:rsid w:val="00BA2F8F"/>
    <w:rsid w:val="00BA7A21"/>
    <w:rsid w:val="00BB41BE"/>
    <w:rsid w:val="00BC1A9C"/>
    <w:rsid w:val="00BD5823"/>
    <w:rsid w:val="00BE00E6"/>
    <w:rsid w:val="00C07DFE"/>
    <w:rsid w:val="00C23584"/>
    <w:rsid w:val="00C24D60"/>
    <w:rsid w:val="00C25FA1"/>
    <w:rsid w:val="00C72C20"/>
    <w:rsid w:val="00C950AF"/>
    <w:rsid w:val="00CA70A4"/>
    <w:rsid w:val="00CC1684"/>
    <w:rsid w:val="00CF0233"/>
    <w:rsid w:val="00CF0656"/>
    <w:rsid w:val="00D534B4"/>
    <w:rsid w:val="00D55B56"/>
    <w:rsid w:val="00DA14B1"/>
    <w:rsid w:val="00DA4749"/>
    <w:rsid w:val="00DD368F"/>
    <w:rsid w:val="00DE36A1"/>
    <w:rsid w:val="00E12E2F"/>
    <w:rsid w:val="00E259D3"/>
    <w:rsid w:val="00E4085F"/>
    <w:rsid w:val="00E75FCE"/>
    <w:rsid w:val="00E760E6"/>
    <w:rsid w:val="00ED79E7"/>
    <w:rsid w:val="00F41943"/>
    <w:rsid w:val="00F5625F"/>
    <w:rsid w:val="00F81813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17EF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api.healthiergeneration.org/resource/7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thlms.com/sna/courses/233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thlms.com/sna/cour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ra.burns@doe.virginia.gov" TargetMode="External"/><Relationship Id="rId10" Type="http://schemas.openxmlformats.org/officeDocument/2006/relationships/hyperlink" Target="https://s3.amazonaws.com/kajabi-storefronts-production/sites/91734/themes/2204453/downloads/xfHMfLfSS6ak1Z3sNU2y_Leadership_Checklist_4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healthiergeneration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FA46-42A0-47B0-8CE4-6BDD69C0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2020-2021-XX, Promoting Wellness among School Nutrition Staff	</vt:lpstr>
    </vt:vector>
  </TitlesOfParts>
  <Manager/>
  <Company/>
  <LinksUpToDate>false</LinksUpToDate>
  <CharactersWithSpaces>4135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#2020-2021-33, Promoting Wellness among School Nutrition Staff</dc:title>
  <dc:subject/>
  <dc:creator/>
  <cp:keywords/>
  <dc:description/>
  <cp:lastModifiedBy/>
  <cp:revision>1</cp:revision>
  <dcterms:created xsi:type="dcterms:W3CDTF">2020-10-30T16:14:00Z</dcterms:created>
  <dcterms:modified xsi:type="dcterms:W3CDTF">2020-10-30T16:14:00Z</dcterms:modified>
  <cp:category/>
</cp:coreProperties>
</file>