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9A353" w14:textId="136F8DED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7B0C50">
        <w:t>2020-2021</w:t>
      </w:r>
      <w:r w:rsidR="000375B8">
        <w:t>-</w:t>
      </w:r>
      <w:r w:rsidR="00127517">
        <w:t>28</w:t>
      </w:r>
    </w:p>
    <w:p w14:paraId="1AEB7C33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3A12A051" wp14:editId="779D0E93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54725EEB" w14:textId="39A48687" w:rsidR="007B0C50" w:rsidRDefault="007B0C50" w:rsidP="007B0C50">
      <w:bookmarkStart w:id="0" w:name="_GoBack"/>
      <w:bookmarkEnd w:id="0"/>
      <w:r w:rsidRPr="00A65EE6">
        <w:t xml:space="preserve">DATE: </w:t>
      </w:r>
      <w:r w:rsidR="00AF4D9E">
        <w:t xml:space="preserve">September </w:t>
      </w:r>
      <w:r w:rsidR="00127517">
        <w:t>24</w:t>
      </w:r>
      <w:r w:rsidR="00AF4D9E">
        <w:t>, 2020</w:t>
      </w:r>
    </w:p>
    <w:p w14:paraId="78DFE14C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3FD32396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2208F874" w14:textId="26102D8D" w:rsidR="00167950" w:rsidRPr="007C3E67" w:rsidRDefault="00B709D6" w:rsidP="00167950">
      <w:pPr>
        <w:pStyle w:val="Heading2"/>
        <w:rPr>
          <w:sz w:val="32"/>
        </w:rPr>
      </w:pPr>
      <w:r>
        <w:rPr>
          <w:sz w:val="32"/>
        </w:rPr>
        <w:t>SUBJECT: Updated Summer Food Service Program (SFSP) and Child and Adult Care Foo</w:t>
      </w:r>
      <w:r w:rsidR="008B1B3F">
        <w:rPr>
          <w:sz w:val="32"/>
        </w:rPr>
        <w:t>d Program (CACFP) Media Release Templates</w:t>
      </w:r>
    </w:p>
    <w:p w14:paraId="0956A6E4" w14:textId="0118A5CA" w:rsidR="00362A95" w:rsidRDefault="008B1B3F" w:rsidP="00167950">
      <w:pPr>
        <w:rPr>
          <w:color w:val="000000"/>
          <w:szCs w:val="24"/>
        </w:rPr>
      </w:pPr>
      <w:r>
        <w:rPr>
          <w:color w:val="000000"/>
          <w:szCs w:val="24"/>
        </w:rPr>
        <w:t>The Virginia Department of Education, Office of School Nutrition Programs</w:t>
      </w:r>
      <w:r w:rsidR="001E3FF6">
        <w:rPr>
          <w:color w:val="000000"/>
          <w:szCs w:val="24"/>
        </w:rPr>
        <w:t xml:space="preserve"> (VDOE-SNP)</w:t>
      </w:r>
      <w:r>
        <w:rPr>
          <w:color w:val="000000"/>
          <w:szCs w:val="24"/>
        </w:rPr>
        <w:t>, has updated the media release templates for the SFSP and CACFP to include the most recent USDA nondiscrimination statement</w:t>
      </w:r>
      <w:r w:rsidR="002703C9">
        <w:rPr>
          <w:color w:val="000000"/>
          <w:szCs w:val="24"/>
        </w:rPr>
        <w:t xml:space="preserve"> and information on COVID-19.</w:t>
      </w:r>
    </w:p>
    <w:p w14:paraId="6D04FD6F" w14:textId="2382C61D" w:rsidR="002703C9" w:rsidRDefault="002703C9" w:rsidP="00167950">
      <w:pPr>
        <w:rPr>
          <w:color w:val="000000"/>
          <w:szCs w:val="24"/>
        </w:rPr>
      </w:pPr>
      <w:r>
        <w:rPr>
          <w:color w:val="000000"/>
          <w:szCs w:val="24"/>
        </w:rPr>
        <w:t>These templates are simply examples for sponsoring organizations to use when developing their media releases</w:t>
      </w:r>
      <w:r w:rsidR="00AF4D9E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however, the nondiscrimination statement must be included, in its entirety and original format.</w:t>
      </w:r>
    </w:p>
    <w:p w14:paraId="5471C1E5" w14:textId="749FC75B" w:rsidR="002703C9" w:rsidRPr="008B1B3F" w:rsidRDefault="002703C9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The </w:t>
      </w:r>
      <w:r w:rsidR="001E3FF6">
        <w:rPr>
          <w:color w:val="000000"/>
          <w:szCs w:val="24"/>
        </w:rPr>
        <w:t>VDOE-SNP</w:t>
      </w:r>
      <w:r>
        <w:rPr>
          <w:color w:val="000000"/>
          <w:szCs w:val="24"/>
        </w:rPr>
        <w:t xml:space="preserve"> will review media releases during the fiscal year 2020-2021 SFSP application and fiscal year 2020-2021 CACFP renewal.</w:t>
      </w:r>
    </w:p>
    <w:p w14:paraId="3925EC8F" w14:textId="77C9C32E" w:rsidR="00A7305A" w:rsidRDefault="00A7305A" w:rsidP="00A7305A">
      <w:r>
        <w:t>Please contact your assigned regional specialist if you have any questions, o</w:t>
      </w:r>
      <w:r w:rsidR="00255790">
        <w:t xml:space="preserve">r </w:t>
      </w:r>
      <w:r>
        <w:t xml:space="preserve">Maggie Parker, Child Nutrition Programs </w:t>
      </w:r>
      <w:r w:rsidR="00127517">
        <w:t xml:space="preserve">(CNP) </w:t>
      </w:r>
      <w:r>
        <w:t xml:space="preserve">Manager, </w:t>
      </w:r>
      <w:r w:rsidR="00127517">
        <w:t xml:space="preserve">by email </w:t>
      </w:r>
      <w:r>
        <w:t xml:space="preserve">at </w:t>
      </w:r>
      <w:hyperlink r:id="rId10" w:history="1">
        <w:r w:rsidRPr="00BE7CDD">
          <w:rPr>
            <w:rStyle w:val="Hyperlink"/>
          </w:rPr>
          <w:t>maggie.parker@doe.virginia.gov</w:t>
        </w:r>
      </w:hyperlink>
      <w:r>
        <w:t xml:space="preserve">. </w:t>
      </w:r>
    </w:p>
    <w:p w14:paraId="728381AC" w14:textId="580E76AB" w:rsidR="008C4A46" w:rsidRDefault="004829E4" w:rsidP="00167950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A7305A">
        <w:rPr>
          <w:color w:val="000000"/>
          <w:szCs w:val="24"/>
        </w:rPr>
        <w:t>MVP/BDB</w:t>
      </w:r>
      <w:r w:rsidR="007B0C50">
        <w:rPr>
          <w:color w:val="000000"/>
          <w:szCs w:val="24"/>
        </w:rPr>
        <w:t>/cc</w:t>
      </w:r>
    </w:p>
    <w:p w14:paraId="42389982" w14:textId="77777777" w:rsidR="007B0C50" w:rsidRPr="007B0C50" w:rsidRDefault="007B0C50" w:rsidP="00F406DD">
      <w:pPr>
        <w:spacing w:after="240"/>
        <w:rPr>
          <w:b/>
          <w:color w:val="000000"/>
          <w:szCs w:val="24"/>
        </w:rPr>
      </w:pPr>
      <w:r w:rsidRPr="007B0C50">
        <w:rPr>
          <w:b/>
          <w:color w:val="000000"/>
          <w:szCs w:val="24"/>
        </w:rPr>
        <w:t>Attachment</w:t>
      </w:r>
    </w:p>
    <w:p w14:paraId="77E9935F" w14:textId="22A816D2" w:rsidR="002703C9" w:rsidRPr="00F406DD" w:rsidRDefault="002703C9" w:rsidP="00F406DD">
      <w:pPr>
        <w:pStyle w:val="ListParagraph"/>
        <w:numPr>
          <w:ilvl w:val="0"/>
          <w:numId w:val="9"/>
        </w:numPr>
        <w:spacing w:line="276" w:lineRule="auto"/>
        <w:rPr>
          <w:szCs w:val="24"/>
        </w:rPr>
      </w:pPr>
      <w:r w:rsidRPr="00F406DD">
        <w:rPr>
          <w:szCs w:val="24"/>
        </w:rPr>
        <w:t>SFSP Media Release for Schools</w:t>
      </w:r>
    </w:p>
    <w:p w14:paraId="6424A124" w14:textId="25803B4D" w:rsidR="002703C9" w:rsidRPr="00F406DD" w:rsidRDefault="002703C9" w:rsidP="00F406DD">
      <w:pPr>
        <w:pStyle w:val="ListParagraph"/>
        <w:numPr>
          <w:ilvl w:val="0"/>
          <w:numId w:val="9"/>
        </w:numPr>
        <w:spacing w:line="276" w:lineRule="auto"/>
        <w:rPr>
          <w:szCs w:val="24"/>
        </w:rPr>
      </w:pPr>
      <w:r w:rsidRPr="00F406DD">
        <w:rPr>
          <w:szCs w:val="24"/>
        </w:rPr>
        <w:t>SFSP Media Release for Non-Schools</w:t>
      </w:r>
    </w:p>
    <w:p w14:paraId="7B736B58" w14:textId="436FB79D" w:rsidR="002703C9" w:rsidRPr="00F406DD" w:rsidRDefault="002703C9" w:rsidP="00F406DD">
      <w:pPr>
        <w:pStyle w:val="ListParagraph"/>
        <w:numPr>
          <w:ilvl w:val="0"/>
          <w:numId w:val="9"/>
        </w:numPr>
        <w:spacing w:line="276" w:lineRule="auto"/>
        <w:rPr>
          <w:szCs w:val="24"/>
        </w:rPr>
      </w:pPr>
      <w:r w:rsidRPr="00F406DD">
        <w:rPr>
          <w:szCs w:val="24"/>
        </w:rPr>
        <w:t>CACFP Media Release</w:t>
      </w:r>
    </w:p>
    <w:sectPr w:rsidR="002703C9" w:rsidRPr="00F40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FAD3E" w14:textId="77777777" w:rsidR="00115CAA" w:rsidRDefault="00115CAA" w:rsidP="00B25322">
      <w:pPr>
        <w:spacing w:after="0" w:line="240" w:lineRule="auto"/>
      </w:pPr>
      <w:r>
        <w:separator/>
      </w:r>
    </w:p>
  </w:endnote>
  <w:endnote w:type="continuationSeparator" w:id="0">
    <w:p w14:paraId="49D13EBF" w14:textId="77777777" w:rsidR="00115CAA" w:rsidRDefault="00115CAA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07562" w14:textId="77777777" w:rsidR="00115CAA" w:rsidRDefault="00115CAA" w:rsidP="00B25322">
      <w:pPr>
        <w:spacing w:after="0" w:line="240" w:lineRule="auto"/>
      </w:pPr>
      <w:r>
        <w:separator/>
      </w:r>
    </w:p>
  </w:footnote>
  <w:footnote w:type="continuationSeparator" w:id="0">
    <w:p w14:paraId="2328D3AB" w14:textId="77777777" w:rsidR="00115CAA" w:rsidRDefault="00115CAA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B44"/>
    <w:multiLevelType w:val="hybridMultilevel"/>
    <w:tmpl w:val="97029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4CC0"/>
    <w:multiLevelType w:val="hybridMultilevel"/>
    <w:tmpl w:val="44EA1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7CAB"/>
    <w:multiLevelType w:val="hybridMultilevel"/>
    <w:tmpl w:val="0C184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62DC"/>
    <w:multiLevelType w:val="hybridMultilevel"/>
    <w:tmpl w:val="9630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205E"/>
    <w:multiLevelType w:val="hybridMultilevel"/>
    <w:tmpl w:val="F820A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C46EB"/>
    <w:multiLevelType w:val="hybridMultilevel"/>
    <w:tmpl w:val="C31C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C7F45"/>
    <w:multiLevelType w:val="hybridMultilevel"/>
    <w:tmpl w:val="A2E00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730DF"/>
    <w:multiLevelType w:val="hybridMultilevel"/>
    <w:tmpl w:val="40BAA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218CF"/>
    <w:rsid w:val="00032462"/>
    <w:rsid w:val="000375B8"/>
    <w:rsid w:val="00045F32"/>
    <w:rsid w:val="00062952"/>
    <w:rsid w:val="000C7670"/>
    <w:rsid w:val="000D0B81"/>
    <w:rsid w:val="000E2D83"/>
    <w:rsid w:val="000F6B21"/>
    <w:rsid w:val="00115CAA"/>
    <w:rsid w:val="00125EFC"/>
    <w:rsid w:val="00127517"/>
    <w:rsid w:val="00160A90"/>
    <w:rsid w:val="00167950"/>
    <w:rsid w:val="001A27C6"/>
    <w:rsid w:val="001C4B34"/>
    <w:rsid w:val="001D48F5"/>
    <w:rsid w:val="001E3FF6"/>
    <w:rsid w:val="00207911"/>
    <w:rsid w:val="00223595"/>
    <w:rsid w:val="00227B1E"/>
    <w:rsid w:val="00255790"/>
    <w:rsid w:val="00265306"/>
    <w:rsid w:val="00267184"/>
    <w:rsid w:val="002703C9"/>
    <w:rsid w:val="0027145D"/>
    <w:rsid w:val="00276092"/>
    <w:rsid w:val="00283B86"/>
    <w:rsid w:val="002A6350"/>
    <w:rsid w:val="002C237D"/>
    <w:rsid w:val="002F2DAF"/>
    <w:rsid w:val="0031177E"/>
    <w:rsid w:val="003238EA"/>
    <w:rsid w:val="00333412"/>
    <w:rsid w:val="00362A95"/>
    <w:rsid w:val="003D79AA"/>
    <w:rsid w:val="003E1CE8"/>
    <w:rsid w:val="00400BA0"/>
    <w:rsid w:val="00406FF4"/>
    <w:rsid w:val="00437854"/>
    <w:rsid w:val="00447FA3"/>
    <w:rsid w:val="004709FF"/>
    <w:rsid w:val="00474C52"/>
    <w:rsid w:val="00476348"/>
    <w:rsid w:val="00480879"/>
    <w:rsid w:val="004829E4"/>
    <w:rsid w:val="004B7886"/>
    <w:rsid w:val="004F6547"/>
    <w:rsid w:val="00500BE3"/>
    <w:rsid w:val="00532DA9"/>
    <w:rsid w:val="00544584"/>
    <w:rsid w:val="00550344"/>
    <w:rsid w:val="00571431"/>
    <w:rsid w:val="00580B7A"/>
    <w:rsid w:val="00595A0C"/>
    <w:rsid w:val="005A2526"/>
    <w:rsid w:val="005D19BF"/>
    <w:rsid w:val="005E06EF"/>
    <w:rsid w:val="005E59EA"/>
    <w:rsid w:val="005F7BAE"/>
    <w:rsid w:val="00625A9B"/>
    <w:rsid w:val="006332CE"/>
    <w:rsid w:val="00653DCC"/>
    <w:rsid w:val="00670B24"/>
    <w:rsid w:val="00691AF5"/>
    <w:rsid w:val="0069547D"/>
    <w:rsid w:val="006A758A"/>
    <w:rsid w:val="006F3219"/>
    <w:rsid w:val="006F5EF5"/>
    <w:rsid w:val="0072267A"/>
    <w:rsid w:val="0073236D"/>
    <w:rsid w:val="00793593"/>
    <w:rsid w:val="007A73B4"/>
    <w:rsid w:val="007B0C50"/>
    <w:rsid w:val="007C0B3F"/>
    <w:rsid w:val="007C11C2"/>
    <w:rsid w:val="007C2F4F"/>
    <w:rsid w:val="007C3E67"/>
    <w:rsid w:val="007F6192"/>
    <w:rsid w:val="0080505F"/>
    <w:rsid w:val="0081618D"/>
    <w:rsid w:val="00846B0C"/>
    <w:rsid w:val="00851C0B"/>
    <w:rsid w:val="008631A7"/>
    <w:rsid w:val="008759AE"/>
    <w:rsid w:val="008945F3"/>
    <w:rsid w:val="008A5294"/>
    <w:rsid w:val="008B1B3F"/>
    <w:rsid w:val="008C4A46"/>
    <w:rsid w:val="00903DF6"/>
    <w:rsid w:val="00906934"/>
    <w:rsid w:val="0091788B"/>
    <w:rsid w:val="00944600"/>
    <w:rsid w:val="00977AFA"/>
    <w:rsid w:val="009B51FA"/>
    <w:rsid w:val="009C533F"/>
    <w:rsid w:val="009C7253"/>
    <w:rsid w:val="009F6825"/>
    <w:rsid w:val="00A02D79"/>
    <w:rsid w:val="00A26586"/>
    <w:rsid w:val="00A30BC9"/>
    <w:rsid w:val="00A3144F"/>
    <w:rsid w:val="00A55B4A"/>
    <w:rsid w:val="00A65EE6"/>
    <w:rsid w:val="00A67B2F"/>
    <w:rsid w:val="00A71D3D"/>
    <w:rsid w:val="00A7305A"/>
    <w:rsid w:val="00AC0258"/>
    <w:rsid w:val="00AC3BAE"/>
    <w:rsid w:val="00AD228F"/>
    <w:rsid w:val="00AE65FD"/>
    <w:rsid w:val="00AF4D9E"/>
    <w:rsid w:val="00B01E92"/>
    <w:rsid w:val="00B16270"/>
    <w:rsid w:val="00B25322"/>
    <w:rsid w:val="00B37C8D"/>
    <w:rsid w:val="00B5233F"/>
    <w:rsid w:val="00B709D6"/>
    <w:rsid w:val="00B930B0"/>
    <w:rsid w:val="00BA3E17"/>
    <w:rsid w:val="00BA4EDB"/>
    <w:rsid w:val="00BC0010"/>
    <w:rsid w:val="00BC1A9C"/>
    <w:rsid w:val="00BD7B7F"/>
    <w:rsid w:val="00BE00E6"/>
    <w:rsid w:val="00BF71DD"/>
    <w:rsid w:val="00C07DFE"/>
    <w:rsid w:val="00C20E75"/>
    <w:rsid w:val="00C23584"/>
    <w:rsid w:val="00C24D60"/>
    <w:rsid w:val="00C25FA1"/>
    <w:rsid w:val="00C85674"/>
    <w:rsid w:val="00CA70A4"/>
    <w:rsid w:val="00CE6A20"/>
    <w:rsid w:val="00CF0233"/>
    <w:rsid w:val="00D12E0A"/>
    <w:rsid w:val="00D534B4"/>
    <w:rsid w:val="00D55B56"/>
    <w:rsid w:val="00DA14B1"/>
    <w:rsid w:val="00DC18A7"/>
    <w:rsid w:val="00DC45F1"/>
    <w:rsid w:val="00DD368F"/>
    <w:rsid w:val="00DE36A1"/>
    <w:rsid w:val="00E12E2F"/>
    <w:rsid w:val="00E157BF"/>
    <w:rsid w:val="00E32A4C"/>
    <w:rsid w:val="00E4085F"/>
    <w:rsid w:val="00E54EF1"/>
    <w:rsid w:val="00E610BC"/>
    <w:rsid w:val="00E75FCE"/>
    <w:rsid w:val="00E760E6"/>
    <w:rsid w:val="00E82D43"/>
    <w:rsid w:val="00EB03E7"/>
    <w:rsid w:val="00ED79E7"/>
    <w:rsid w:val="00EE42C6"/>
    <w:rsid w:val="00EF51FD"/>
    <w:rsid w:val="00F03164"/>
    <w:rsid w:val="00F177F3"/>
    <w:rsid w:val="00F406DD"/>
    <w:rsid w:val="00F41943"/>
    <w:rsid w:val="00F602FB"/>
    <w:rsid w:val="00F64130"/>
    <w:rsid w:val="00F81813"/>
    <w:rsid w:val="00F94A7E"/>
    <w:rsid w:val="00FC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862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0A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34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ks88732\Downloads\maggie.parker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F756-060D-44E9-9F1A-2CF5E1D2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#2020-2021-28,  Updated Summer Food Service Program (SFSP) and Child and Adult Care Food Program (CACFP) Media Release Templates</vt:lpstr>
    </vt:vector>
  </TitlesOfParts>
  <LinksUpToDate>false</LinksUpToDate>
  <CharactersWithSpaces>1272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#2020-2021-28,  Updated Summer Food Service Program (SFSP) and Child and Adult Care Food Program (CACFP) Media Release Templates</dc:title>
  <dc:creator/>
  <cp:lastModifiedBy/>
  <cp:revision>1</cp:revision>
  <dcterms:created xsi:type="dcterms:W3CDTF">2020-09-24T13:13:00Z</dcterms:created>
  <dcterms:modified xsi:type="dcterms:W3CDTF">2020-09-24T13:13:00Z</dcterms:modified>
</cp:coreProperties>
</file>