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326" w:rsidRDefault="00481326" w:rsidP="00481326">
      <w:pPr>
        <w:pStyle w:val="Heading1"/>
        <w:spacing w:line="276" w:lineRule="auto"/>
        <w:jc w:val="right"/>
        <w:rPr>
          <w:b w:val="0"/>
          <w:bCs/>
          <w:iCs/>
          <w:sz w:val="24"/>
          <w:szCs w:val="18"/>
        </w:rPr>
      </w:pPr>
      <w:r>
        <w:rPr>
          <w:b w:val="0"/>
          <w:bCs/>
          <w:iCs/>
          <w:sz w:val="24"/>
          <w:szCs w:val="18"/>
        </w:rPr>
        <w:t>Attachment A, SNP Memo No. 2019-2020-46</w:t>
      </w:r>
    </w:p>
    <w:p w:rsidR="00481326" w:rsidRPr="00481326" w:rsidRDefault="00481326" w:rsidP="00481326">
      <w:pPr>
        <w:pStyle w:val="Heading1"/>
        <w:spacing w:after="360" w:line="276" w:lineRule="auto"/>
        <w:jc w:val="right"/>
        <w:rPr>
          <w:b w:val="0"/>
          <w:bCs/>
          <w:iCs/>
        </w:rPr>
      </w:pPr>
      <w:r>
        <w:rPr>
          <w:b w:val="0"/>
          <w:bCs/>
          <w:iCs/>
          <w:sz w:val="24"/>
          <w:szCs w:val="18"/>
        </w:rPr>
        <w:t>May 8, 2020</w:t>
      </w:r>
    </w:p>
    <w:p w:rsidR="0036415B" w:rsidRPr="00481326" w:rsidRDefault="0036415B" w:rsidP="00481326">
      <w:pPr>
        <w:pStyle w:val="Heading2"/>
        <w:spacing w:after="0" w:line="276" w:lineRule="auto"/>
        <w:jc w:val="center"/>
        <w:rPr>
          <w:sz w:val="28"/>
          <w:szCs w:val="21"/>
        </w:rPr>
      </w:pPr>
      <w:r w:rsidRPr="00481326">
        <w:rPr>
          <w:sz w:val="28"/>
          <w:szCs w:val="21"/>
        </w:rPr>
        <w:t>MEDIA RELEASE</w:t>
      </w:r>
    </w:p>
    <w:p w:rsidR="0036415B" w:rsidRPr="00481326" w:rsidRDefault="00021883" w:rsidP="00481326">
      <w:pPr>
        <w:pStyle w:val="Heading2"/>
        <w:spacing w:after="0" w:line="276" w:lineRule="auto"/>
        <w:jc w:val="center"/>
        <w:rPr>
          <w:sz w:val="28"/>
          <w:szCs w:val="21"/>
        </w:rPr>
      </w:pPr>
      <w:r w:rsidRPr="00481326">
        <w:rPr>
          <w:sz w:val="28"/>
          <w:szCs w:val="21"/>
        </w:rPr>
        <w:t xml:space="preserve">MAY </w:t>
      </w:r>
      <w:r w:rsidR="00A67BFC" w:rsidRPr="00481326">
        <w:rPr>
          <w:sz w:val="28"/>
          <w:szCs w:val="21"/>
        </w:rPr>
        <w:t>2020</w:t>
      </w:r>
    </w:p>
    <w:p w:rsidR="0036415B" w:rsidRPr="00481326" w:rsidRDefault="0036415B" w:rsidP="00481326">
      <w:pPr>
        <w:pStyle w:val="Heading2"/>
        <w:spacing w:after="360" w:line="276" w:lineRule="auto"/>
        <w:jc w:val="center"/>
        <w:rPr>
          <w:sz w:val="28"/>
          <w:szCs w:val="21"/>
        </w:rPr>
      </w:pPr>
      <w:r w:rsidRPr="00481326">
        <w:rPr>
          <w:color w:val="000000"/>
          <w:sz w:val="28"/>
          <w:szCs w:val="21"/>
        </w:rPr>
        <w:t>P</w:t>
      </w:r>
      <w:r w:rsidR="00021883" w:rsidRPr="00481326">
        <w:rPr>
          <w:color w:val="000000"/>
          <w:sz w:val="28"/>
          <w:szCs w:val="21"/>
        </w:rPr>
        <w:t xml:space="preserve">ARTICIPATION IN </w:t>
      </w:r>
      <w:r w:rsidR="00021883" w:rsidRPr="00481326">
        <w:rPr>
          <w:sz w:val="28"/>
          <w:szCs w:val="21"/>
        </w:rPr>
        <w:t>PANDEMIC-EBT FOR ELIGIBLE HOUSEHOLDS</w:t>
      </w:r>
    </w:p>
    <w:p w:rsidR="00481326" w:rsidRDefault="00481326" w:rsidP="00481326">
      <w:pPr>
        <w:spacing w:line="276" w:lineRule="auto"/>
        <w:jc w:val="center"/>
      </w:pPr>
      <w:r>
        <w:t>[Insert date]</w:t>
      </w:r>
    </w:p>
    <w:p w:rsidR="00481326" w:rsidRPr="00481326" w:rsidRDefault="00481326" w:rsidP="00481326">
      <w:pPr>
        <w:spacing w:after="240" w:line="276" w:lineRule="auto"/>
        <w:jc w:val="center"/>
      </w:pPr>
      <w:r>
        <w:t>[Insert name of school division]</w:t>
      </w:r>
    </w:p>
    <w:p w:rsidR="00FC36BA" w:rsidRPr="00F17AFF" w:rsidRDefault="00FB7254" w:rsidP="00481326">
      <w:pPr>
        <w:spacing w:after="240" w:line="276" w:lineRule="auto"/>
        <w:rPr>
          <w:szCs w:val="24"/>
        </w:rPr>
      </w:pPr>
      <w:r w:rsidRPr="00F17AFF">
        <w:rPr>
          <w:szCs w:val="24"/>
        </w:rPr>
        <w:t>t</w:t>
      </w:r>
      <w:r w:rsidR="0036415B" w:rsidRPr="00F17AFF">
        <w:rPr>
          <w:szCs w:val="24"/>
        </w:rPr>
        <w:t>oday</w:t>
      </w:r>
      <w:r w:rsidRPr="00F17AFF">
        <w:rPr>
          <w:szCs w:val="24"/>
        </w:rPr>
        <w:t xml:space="preserve"> </w:t>
      </w:r>
      <w:r w:rsidR="0036415B" w:rsidRPr="00F17AFF">
        <w:rPr>
          <w:szCs w:val="24"/>
        </w:rPr>
        <w:t>announced it</w:t>
      </w:r>
      <w:r w:rsidR="00A163C4" w:rsidRPr="00F17AFF">
        <w:rPr>
          <w:szCs w:val="24"/>
        </w:rPr>
        <w:t xml:space="preserve"> i</w:t>
      </w:r>
      <w:r w:rsidR="0036415B" w:rsidRPr="00F17AFF">
        <w:rPr>
          <w:szCs w:val="24"/>
        </w:rPr>
        <w:t xml:space="preserve">s </w:t>
      </w:r>
      <w:r w:rsidR="00A163C4" w:rsidRPr="00F17AFF">
        <w:rPr>
          <w:szCs w:val="24"/>
        </w:rPr>
        <w:t xml:space="preserve">participating in the Pandemic Electronic Benefit Transfer (P-EBT) program </w:t>
      </w:r>
      <w:r w:rsidR="00FC36BA" w:rsidRPr="00F17AFF">
        <w:rPr>
          <w:szCs w:val="24"/>
        </w:rPr>
        <w:t xml:space="preserve">as part of a </w:t>
      </w:r>
      <w:r w:rsidR="00812EC1" w:rsidRPr="00F17AFF">
        <w:rPr>
          <w:szCs w:val="24"/>
        </w:rPr>
        <w:t xml:space="preserve">food assistance </w:t>
      </w:r>
      <w:r w:rsidR="00FC36BA" w:rsidRPr="00F17AFF">
        <w:rPr>
          <w:szCs w:val="24"/>
        </w:rPr>
        <w:t>plan approved by the U.S. Department of Agriculture</w:t>
      </w:r>
      <w:r w:rsidR="00812EC1" w:rsidRPr="00F17AFF">
        <w:rPr>
          <w:szCs w:val="24"/>
        </w:rPr>
        <w:t xml:space="preserve"> (USDA)</w:t>
      </w:r>
      <w:r w:rsidR="00FC36BA" w:rsidRPr="00F17AFF">
        <w:rPr>
          <w:szCs w:val="24"/>
        </w:rPr>
        <w:t>, Food and Nutrition Service</w:t>
      </w:r>
      <w:r w:rsidR="00812EC1" w:rsidRPr="00F17AFF">
        <w:rPr>
          <w:szCs w:val="24"/>
        </w:rPr>
        <w:t xml:space="preserve"> (FNS)</w:t>
      </w:r>
      <w:r w:rsidR="00FC36BA" w:rsidRPr="00F17AFF">
        <w:rPr>
          <w:szCs w:val="24"/>
        </w:rPr>
        <w:t xml:space="preserve"> that is being implemented statewide by the Virginia Department of Social Services (VDSS) and the Virginia Department of Education (VDOE). </w:t>
      </w:r>
    </w:p>
    <w:p w:rsidR="00481326" w:rsidRDefault="00FC36BA" w:rsidP="00481326">
      <w:pPr>
        <w:spacing w:after="240" w:line="276" w:lineRule="auto"/>
        <w:rPr>
          <w:szCs w:val="24"/>
        </w:rPr>
      </w:pPr>
      <w:r w:rsidRPr="00F17AFF">
        <w:rPr>
          <w:szCs w:val="24"/>
        </w:rPr>
        <w:t>The Families First Coronavirus Response Act (P.L. 116-127) (FFCRA) authorized a temporary food assistance program for households with children affected by school closures during the nationwide public health emergency</w:t>
      </w:r>
      <w:r w:rsidR="00362391">
        <w:rPr>
          <w:szCs w:val="24"/>
        </w:rPr>
        <w:t>. T</w:t>
      </w:r>
      <w:r w:rsidRPr="00F17AFF">
        <w:rPr>
          <w:szCs w:val="24"/>
        </w:rPr>
        <w:t>he Food and Nutrition Service accept</w:t>
      </w:r>
      <w:r w:rsidR="00362391">
        <w:rPr>
          <w:szCs w:val="24"/>
        </w:rPr>
        <w:t>ed</w:t>
      </w:r>
      <w:r w:rsidRPr="00F17AFF">
        <w:rPr>
          <w:szCs w:val="24"/>
        </w:rPr>
        <w:t xml:space="preserve"> </w:t>
      </w:r>
      <w:r w:rsidR="00812EC1" w:rsidRPr="00F17AFF">
        <w:rPr>
          <w:szCs w:val="24"/>
        </w:rPr>
        <w:t>s</w:t>
      </w:r>
      <w:r w:rsidRPr="00F17AFF">
        <w:rPr>
          <w:szCs w:val="24"/>
        </w:rPr>
        <w:t>tate plans for the P-EBT program</w:t>
      </w:r>
      <w:r w:rsidR="00362391">
        <w:rPr>
          <w:szCs w:val="24"/>
        </w:rPr>
        <w:t xml:space="preserve"> and</w:t>
      </w:r>
      <w:r w:rsidR="000D19A4">
        <w:rPr>
          <w:szCs w:val="24"/>
        </w:rPr>
        <w:t>,</w:t>
      </w:r>
      <w:r w:rsidR="00362391">
        <w:rPr>
          <w:szCs w:val="24"/>
        </w:rPr>
        <w:t xml:space="preserve"> p</w:t>
      </w:r>
      <w:r w:rsidRPr="00F17AFF">
        <w:rPr>
          <w:szCs w:val="24"/>
        </w:rPr>
        <w:t xml:space="preserve">ursuant to the authority granted under the </w:t>
      </w:r>
      <w:r w:rsidR="00812EC1" w:rsidRPr="00F17AFF">
        <w:rPr>
          <w:szCs w:val="24"/>
        </w:rPr>
        <w:t>FFCRA</w:t>
      </w:r>
      <w:r w:rsidRPr="00F17AFF">
        <w:rPr>
          <w:szCs w:val="24"/>
        </w:rPr>
        <w:t xml:space="preserve">, FNS approved Virginia’s </w:t>
      </w:r>
      <w:r w:rsidR="00362391">
        <w:rPr>
          <w:szCs w:val="24"/>
        </w:rPr>
        <w:t>P-EBT operational plan in late April.</w:t>
      </w:r>
      <w:r w:rsidRPr="00F17AFF">
        <w:rPr>
          <w:szCs w:val="24"/>
        </w:rPr>
        <w:t xml:space="preserve"> </w:t>
      </w:r>
    </w:p>
    <w:p w:rsidR="00FC36BA" w:rsidRPr="00481326" w:rsidRDefault="00FC36BA" w:rsidP="00481326">
      <w:pPr>
        <w:pStyle w:val="Heading3"/>
        <w:rPr>
          <w:szCs w:val="24"/>
        </w:rPr>
      </w:pPr>
      <w:r w:rsidRPr="00481326">
        <w:t xml:space="preserve">Summary of State Plan </w:t>
      </w:r>
    </w:p>
    <w:p w:rsidR="00FC36BA" w:rsidRDefault="00FC36BA" w:rsidP="00481326">
      <w:pPr>
        <w:spacing w:after="240" w:line="276" w:lineRule="auto"/>
      </w:pPr>
      <w:r w:rsidRPr="00F17AFF">
        <w:t>The VDSS will issue P-EBT benefits to current Supplemental Nutrition Assistance Program (SNAP) households and to non-SNAP households, which include children eligible for free and reduced</w:t>
      </w:r>
      <w:r w:rsidR="00457559">
        <w:t>-</w:t>
      </w:r>
      <w:r w:rsidRPr="00F17AFF">
        <w:t xml:space="preserve">price school meals, through Virginia’s SNAP EBT card system. The VDSS, in conjunction with the VDOE and local school </w:t>
      </w:r>
      <w:r w:rsidR="00812EC1" w:rsidRPr="00F17AFF">
        <w:t xml:space="preserve">divisions, </w:t>
      </w:r>
      <w:r w:rsidRPr="00F17AFF">
        <w:t xml:space="preserve">will identify eligible children in both SNAP and non-SNAP households. </w:t>
      </w:r>
      <w:r w:rsidR="00812EC1" w:rsidRPr="00F17AFF">
        <w:t>Households do not have to apply for P-EBT. If a student was eligible to receive free or reduced</w:t>
      </w:r>
      <w:r w:rsidR="00FA282E">
        <w:t>-</w:t>
      </w:r>
      <w:r w:rsidR="00812EC1" w:rsidRPr="00F17AFF">
        <w:t>price meals at school before the school closure, the student will be included in the file of eligible students provided to VDSS. If a school participated in the Community Eligibility Provision (CEP) and all students received school meals at no cost, all students enrolled in the CEP school will also be included in the file of eligible students provided to VDSS.</w:t>
      </w:r>
    </w:p>
    <w:p w:rsidR="00362391" w:rsidRDefault="00362391" w:rsidP="00481326">
      <w:pPr>
        <w:pStyle w:val="Heading3"/>
      </w:pPr>
      <w:r>
        <w:t>Purpose of the P-EBT</w:t>
      </w:r>
    </w:p>
    <w:p w:rsidR="00A23A11" w:rsidRDefault="00362391" w:rsidP="00481326">
      <w:pPr>
        <w:spacing w:after="240" w:line="276" w:lineRule="auto"/>
      </w:pPr>
      <w:r>
        <w:t xml:space="preserve">The purpose of the P-EBT </w:t>
      </w:r>
      <w:r w:rsidR="000D19A4">
        <w:t xml:space="preserve">food purchasing assistance </w:t>
      </w:r>
      <w:r>
        <w:t>benefit is to supplement existing food assistance and nutrition programs for low-income households during the pandemic. It does not replace meals provided through the school programs operating during unexpected closures or the summer meal programs that will begin when the school year is over. Students a</w:t>
      </w:r>
      <w:r w:rsidR="000D19A4">
        <w:t xml:space="preserve">nd families who </w:t>
      </w:r>
      <w:r>
        <w:t xml:space="preserve">receive P-EBT should </w:t>
      </w:r>
      <w:r w:rsidR="000D19A4">
        <w:t xml:space="preserve">also </w:t>
      </w:r>
      <w:r>
        <w:t>continue to participate in other food assistance programs, such as meals provided by schools</w:t>
      </w:r>
      <w:r w:rsidR="00E038A9">
        <w:t xml:space="preserve"> and the summer meal programs</w:t>
      </w:r>
      <w:r>
        <w:t xml:space="preserve">. To find current locations for </w:t>
      </w:r>
      <w:r w:rsidR="000D19A4">
        <w:t xml:space="preserve">school </w:t>
      </w:r>
      <w:r w:rsidR="000D19A4">
        <w:lastRenderedPageBreak/>
        <w:t xml:space="preserve">and summer </w:t>
      </w:r>
      <w:r>
        <w:t xml:space="preserve">meal distribution, parents and guardians should </w:t>
      </w:r>
      <w:r w:rsidRPr="00E938E9">
        <w:t>text F</w:t>
      </w:r>
      <w:r>
        <w:t>OOD</w:t>
      </w:r>
      <w:r w:rsidRPr="00E938E9">
        <w:t xml:space="preserve"> or C</w:t>
      </w:r>
      <w:r>
        <w:t>OMIDA</w:t>
      </w:r>
      <w:r w:rsidRPr="00E938E9">
        <w:t xml:space="preserve"> to 877-877</w:t>
      </w:r>
      <w:r>
        <w:t>.</w:t>
      </w:r>
    </w:p>
    <w:p w:rsidR="00A23A11" w:rsidRDefault="00A23A11" w:rsidP="00481326">
      <w:pPr>
        <w:pStyle w:val="Heading3"/>
      </w:pPr>
      <w:r>
        <w:t>Additional Information for Eligible Households</w:t>
      </w:r>
    </w:p>
    <w:p w:rsidR="0036415B" w:rsidRPr="00481326" w:rsidRDefault="00A23A11" w:rsidP="00481326">
      <w:pPr>
        <w:spacing w:after="240" w:line="276" w:lineRule="auto"/>
      </w:pPr>
      <w:r>
        <w:t xml:space="preserve">Please </w:t>
      </w:r>
      <w:r w:rsidR="008A2AA3">
        <w:t xml:space="preserve">visit the </w:t>
      </w:r>
      <w:hyperlink r:id="rId7" w:history="1">
        <w:r w:rsidR="008A2AA3" w:rsidRPr="00FA282E">
          <w:rPr>
            <w:rStyle w:val="Hyperlink"/>
          </w:rPr>
          <w:t>VDSS Pandemic EBT website</w:t>
        </w:r>
      </w:hyperlink>
      <w:r w:rsidR="008A2AA3">
        <w:t xml:space="preserve"> or </w:t>
      </w:r>
      <w:r>
        <w:t>check the local school division website for more information about P-EBT.</w:t>
      </w:r>
      <w:r w:rsidR="0036415B">
        <w:rPr>
          <w:rFonts w:ascii="Tahoma" w:hAnsi="Tahoma"/>
          <w:u w:val="single"/>
        </w:rPr>
        <w:t xml:space="preserve">           </w:t>
      </w:r>
    </w:p>
    <w:p w:rsidR="000D19A4" w:rsidRPr="0036355F" w:rsidRDefault="000D19A4" w:rsidP="00481326">
      <w:pPr>
        <w:pBdr>
          <w:top w:val="single" w:sz="4" w:space="1" w:color="auto"/>
          <w:left w:val="single" w:sz="4" w:space="4" w:color="auto"/>
          <w:bottom w:val="single" w:sz="4" w:space="1" w:color="auto"/>
          <w:right w:val="single" w:sz="4" w:space="4" w:color="auto"/>
        </w:pBdr>
        <w:spacing w:line="276" w:lineRule="auto"/>
        <w:rPr>
          <w:rFonts w:eastAsia="Calibri"/>
          <w:sz w:val="16"/>
          <w:szCs w:val="16"/>
        </w:rPr>
      </w:pPr>
      <w:r w:rsidRPr="0036355F">
        <w:rPr>
          <w:rFonts w:eastAsia="Calibri"/>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0D19A4" w:rsidRPr="0036355F" w:rsidRDefault="000D19A4" w:rsidP="00481326">
      <w:pPr>
        <w:pBdr>
          <w:top w:val="single" w:sz="4" w:space="1" w:color="auto"/>
          <w:left w:val="single" w:sz="4" w:space="4" w:color="auto"/>
          <w:bottom w:val="single" w:sz="4" w:space="1" w:color="auto"/>
          <w:right w:val="single" w:sz="4" w:space="4" w:color="auto"/>
        </w:pBdr>
        <w:spacing w:line="276" w:lineRule="auto"/>
        <w:rPr>
          <w:rFonts w:eastAsia="Calibri"/>
          <w:sz w:val="16"/>
          <w:szCs w:val="16"/>
        </w:rPr>
      </w:pPr>
    </w:p>
    <w:p w:rsidR="000D19A4" w:rsidRPr="0036355F" w:rsidRDefault="000D19A4" w:rsidP="00481326">
      <w:pPr>
        <w:pBdr>
          <w:top w:val="single" w:sz="4" w:space="1" w:color="auto"/>
          <w:left w:val="single" w:sz="4" w:space="4" w:color="auto"/>
          <w:bottom w:val="single" w:sz="4" w:space="1" w:color="auto"/>
          <w:right w:val="single" w:sz="4" w:space="4" w:color="auto"/>
        </w:pBdr>
        <w:spacing w:line="276" w:lineRule="auto"/>
        <w:rPr>
          <w:rFonts w:eastAsia="Calibri"/>
          <w:sz w:val="16"/>
          <w:szCs w:val="16"/>
        </w:rPr>
      </w:pPr>
      <w:r w:rsidRPr="0036355F">
        <w:rPr>
          <w:rFonts w:eastAsia="Calibri"/>
          <w:sz w:val="16"/>
          <w:szCs w:val="16"/>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0D19A4" w:rsidRPr="0036355F" w:rsidRDefault="000D19A4" w:rsidP="00481326">
      <w:pPr>
        <w:pBdr>
          <w:top w:val="single" w:sz="4" w:space="1" w:color="auto"/>
          <w:left w:val="single" w:sz="4" w:space="4" w:color="auto"/>
          <w:bottom w:val="single" w:sz="4" w:space="1" w:color="auto"/>
          <w:right w:val="single" w:sz="4" w:space="4" w:color="auto"/>
        </w:pBdr>
        <w:spacing w:line="276" w:lineRule="auto"/>
        <w:rPr>
          <w:rFonts w:eastAsia="Calibri"/>
          <w:sz w:val="16"/>
          <w:szCs w:val="16"/>
        </w:rPr>
      </w:pPr>
    </w:p>
    <w:p w:rsidR="000D19A4" w:rsidRDefault="000D19A4" w:rsidP="00481326">
      <w:pPr>
        <w:pBdr>
          <w:top w:val="single" w:sz="4" w:space="1" w:color="auto"/>
          <w:left w:val="single" w:sz="4" w:space="4" w:color="auto"/>
          <w:bottom w:val="single" w:sz="4" w:space="1" w:color="auto"/>
          <w:right w:val="single" w:sz="4" w:space="4" w:color="auto"/>
        </w:pBdr>
        <w:spacing w:line="276" w:lineRule="auto"/>
        <w:rPr>
          <w:rFonts w:eastAsia="Calibri"/>
          <w:sz w:val="16"/>
          <w:szCs w:val="16"/>
        </w:rPr>
      </w:pPr>
      <w:r w:rsidRPr="0036355F">
        <w:rPr>
          <w:rFonts w:eastAsia="Calibri"/>
          <w:sz w:val="16"/>
          <w:szCs w:val="16"/>
        </w:rPr>
        <w:t xml:space="preserve">To file a program complaint of discrimination, complete the </w:t>
      </w:r>
      <w:hyperlink r:id="rId8" w:tgtFrame="extWindow" w:tooltip="Opens in new window." w:history="1">
        <w:r w:rsidRPr="0036355F">
          <w:rPr>
            <w:rFonts w:eastAsia="Calibri"/>
            <w:color w:val="0000FF"/>
            <w:sz w:val="16"/>
            <w:szCs w:val="16"/>
            <w:u w:val="single"/>
          </w:rPr>
          <w:t>USDA Program Discrimination Complaint Form</w:t>
        </w:r>
      </w:hyperlink>
      <w:r w:rsidRPr="0036355F">
        <w:rPr>
          <w:rFonts w:eastAsia="Calibri"/>
          <w:sz w:val="16"/>
          <w:szCs w:val="16"/>
        </w:rPr>
        <w:t xml:space="preserve">, (AD-3027) found online at: </w:t>
      </w:r>
      <w:hyperlink r:id="rId9" w:history="1">
        <w:r w:rsidRPr="0036355F">
          <w:rPr>
            <w:rFonts w:eastAsia="Calibri"/>
            <w:color w:val="0000FF"/>
            <w:sz w:val="16"/>
            <w:szCs w:val="16"/>
            <w:u w:val="single"/>
          </w:rPr>
          <w:t>http://www.ascr.usda.gov/complaint_filing_cust.html</w:t>
        </w:r>
      </w:hyperlink>
      <w:r w:rsidRPr="0036355F">
        <w:rPr>
          <w:rFonts w:eastAsia="Calibri"/>
          <w:sz w:val="16"/>
          <w:szCs w:val="16"/>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0D19A4" w:rsidRDefault="000D19A4" w:rsidP="00481326">
      <w:pPr>
        <w:pBdr>
          <w:top w:val="single" w:sz="4" w:space="1" w:color="auto"/>
          <w:left w:val="single" w:sz="4" w:space="4" w:color="auto"/>
          <w:bottom w:val="single" w:sz="4" w:space="1" w:color="auto"/>
          <w:right w:val="single" w:sz="4" w:space="4" w:color="auto"/>
        </w:pBdr>
        <w:spacing w:line="276" w:lineRule="auto"/>
        <w:rPr>
          <w:rFonts w:eastAsia="Calibri"/>
          <w:sz w:val="16"/>
          <w:szCs w:val="16"/>
        </w:rPr>
      </w:pPr>
    </w:p>
    <w:p w:rsidR="000D19A4" w:rsidRDefault="000D19A4" w:rsidP="00481326">
      <w:pPr>
        <w:pBdr>
          <w:top w:val="single" w:sz="4" w:space="1" w:color="auto"/>
          <w:left w:val="single" w:sz="4" w:space="4" w:color="auto"/>
          <w:bottom w:val="single" w:sz="4" w:space="1" w:color="auto"/>
          <w:right w:val="single" w:sz="4" w:space="4" w:color="auto"/>
        </w:pBdr>
        <w:spacing w:line="276" w:lineRule="auto"/>
        <w:rPr>
          <w:rFonts w:eastAsia="Calibri"/>
          <w:sz w:val="16"/>
          <w:szCs w:val="16"/>
        </w:rPr>
      </w:pPr>
      <w:r w:rsidRPr="0036355F">
        <w:rPr>
          <w:rFonts w:eastAsia="Calibri"/>
          <w:sz w:val="16"/>
          <w:szCs w:val="16"/>
        </w:rPr>
        <w:t xml:space="preserve">(1) </w:t>
      </w:r>
      <w:r>
        <w:rPr>
          <w:rFonts w:eastAsia="Calibri"/>
          <w:sz w:val="16"/>
          <w:szCs w:val="16"/>
        </w:rPr>
        <w:t xml:space="preserve">    </w:t>
      </w:r>
      <w:r w:rsidRPr="0036355F">
        <w:rPr>
          <w:rFonts w:eastAsia="Calibri"/>
          <w:sz w:val="16"/>
          <w:szCs w:val="16"/>
        </w:rPr>
        <w:t>mail:</w:t>
      </w:r>
      <w:r>
        <w:rPr>
          <w:rFonts w:eastAsia="Calibri"/>
          <w:sz w:val="16"/>
          <w:szCs w:val="16"/>
        </w:rPr>
        <w:t xml:space="preserve"> U.S. Department of Agriculture</w:t>
      </w:r>
    </w:p>
    <w:p w:rsidR="000D19A4" w:rsidRDefault="000D19A4" w:rsidP="00481326">
      <w:pPr>
        <w:pBdr>
          <w:top w:val="single" w:sz="4" w:space="1" w:color="auto"/>
          <w:left w:val="single" w:sz="4" w:space="4" w:color="auto"/>
          <w:bottom w:val="single" w:sz="4" w:space="1" w:color="auto"/>
          <w:right w:val="single" w:sz="4" w:space="4" w:color="auto"/>
        </w:pBdr>
        <w:spacing w:line="276" w:lineRule="auto"/>
        <w:rPr>
          <w:rFonts w:eastAsia="Calibri"/>
          <w:sz w:val="16"/>
          <w:szCs w:val="16"/>
        </w:rPr>
      </w:pPr>
      <w:r>
        <w:rPr>
          <w:rFonts w:eastAsia="Calibri"/>
          <w:sz w:val="16"/>
          <w:szCs w:val="16"/>
        </w:rPr>
        <w:tab/>
        <w:t xml:space="preserve"> </w:t>
      </w:r>
      <w:r w:rsidRPr="0036355F">
        <w:rPr>
          <w:rFonts w:eastAsia="Calibri"/>
          <w:sz w:val="16"/>
          <w:szCs w:val="16"/>
        </w:rPr>
        <w:t>Office of the Assistant Secretary for Civil Rig</w:t>
      </w:r>
      <w:r>
        <w:rPr>
          <w:rFonts w:eastAsia="Calibri"/>
          <w:sz w:val="16"/>
          <w:szCs w:val="16"/>
        </w:rPr>
        <w:t>hts</w:t>
      </w:r>
    </w:p>
    <w:p w:rsidR="000D19A4" w:rsidRDefault="000D19A4" w:rsidP="00481326">
      <w:pPr>
        <w:pBdr>
          <w:top w:val="single" w:sz="4" w:space="1" w:color="auto"/>
          <w:left w:val="single" w:sz="4" w:space="4" w:color="auto"/>
          <w:bottom w:val="single" w:sz="4" w:space="1" w:color="auto"/>
          <w:right w:val="single" w:sz="4" w:space="4" w:color="auto"/>
        </w:pBdr>
        <w:spacing w:line="276" w:lineRule="auto"/>
        <w:rPr>
          <w:rFonts w:eastAsia="Calibri"/>
          <w:sz w:val="16"/>
          <w:szCs w:val="16"/>
        </w:rPr>
      </w:pPr>
      <w:r>
        <w:rPr>
          <w:rFonts w:eastAsia="Calibri"/>
          <w:sz w:val="16"/>
          <w:szCs w:val="16"/>
        </w:rPr>
        <w:tab/>
        <w:t xml:space="preserve"> 1400 Independence Avenue, SW</w:t>
      </w:r>
    </w:p>
    <w:p w:rsidR="000D19A4" w:rsidRDefault="000D19A4" w:rsidP="00481326">
      <w:pPr>
        <w:pBdr>
          <w:top w:val="single" w:sz="4" w:space="1" w:color="auto"/>
          <w:left w:val="single" w:sz="4" w:space="4" w:color="auto"/>
          <w:bottom w:val="single" w:sz="4" w:space="1" w:color="auto"/>
          <w:right w:val="single" w:sz="4" w:space="4" w:color="auto"/>
        </w:pBdr>
        <w:spacing w:line="276" w:lineRule="auto"/>
        <w:rPr>
          <w:rFonts w:eastAsia="Calibri"/>
          <w:sz w:val="16"/>
          <w:szCs w:val="16"/>
        </w:rPr>
      </w:pPr>
      <w:r>
        <w:rPr>
          <w:rFonts w:eastAsia="Calibri"/>
          <w:sz w:val="16"/>
          <w:szCs w:val="16"/>
        </w:rPr>
        <w:tab/>
        <w:t xml:space="preserve"> </w:t>
      </w:r>
      <w:r w:rsidRPr="0036355F">
        <w:rPr>
          <w:rFonts w:eastAsia="Calibri"/>
          <w:sz w:val="16"/>
          <w:szCs w:val="16"/>
        </w:rPr>
        <w:t xml:space="preserve">Washington, D.C. 20250-9410; </w:t>
      </w:r>
    </w:p>
    <w:p w:rsidR="000D19A4" w:rsidRDefault="000D19A4" w:rsidP="00481326">
      <w:pPr>
        <w:pBdr>
          <w:top w:val="single" w:sz="4" w:space="1" w:color="auto"/>
          <w:left w:val="single" w:sz="4" w:space="4" w:color="auto"/>
          <w:bottom w:val="single" w:sz="4" w:space="1" w:color="auto"/>
          <w:right w:val="single" w:sz="4" w:space="4" w:color="auto"/>
        </w:pBdr>
        <w:spacing w:line="276" w:lineRule="auto"/>
        <w:rPr>
          <w:rFonts w:eastAsia="Calibri"/>
          <w:sz w:val="16"/>
          <w:szCs w:val="16"/>
        </w:rPr>
      </w:pPr>
    </w:p>
    <w:p w:rsidR="000D19A4" w:rsidRDefault="000D19A4" w:rsidP="00481326">
      <w:pPr>
        <w:pBdr>
          <w:top w:val="single" w:sz="4" w:space="1" w:color="auto"/>
          <w:left w:val="single" w:sz="4" w:space="4" w:color="auto"/>
          <w:bottom w:val="single" w:sz="4" w:space="1" w:color="auto"/>
          <w:right w:val="single" w:sz="4" w:space="4" w:color="auto"/>
        </w:pBdr>
        <w:spacing w:line="276" w:lineRule="auto"/>
        <w:rPr>
          <w:rFonts w:eastAsia="Calibri"/>
          <w:sz w:val="16"/>
          <w:szCs w:val="16"/>
        </w:rPr>
      </w:pPr>
      <w:r w:rsidRPr="0036355F">
        <w:rPr>
          <w:rFonts w:eastAsia="Calibri"/>
          <w:sz w:val="16"/>
          <w:szCs w:val="16"/>
        </w:rPr>
        <w:t xml:space="preserve">(2) </w:t>
      </w:r>
      <w:r>
        <w:rPr>
          <w:rFonts w:eastAsia="Calibri"/>
          <w:sz w:val="16"/>
          <w:szCs w:val="16"/>
        </w:rPr>
        <w:t xml:space="preserve">    </w:t>
      </w:r>
      <w:r w:rsidRPr="0036355F">
        <w:rPr>
          <w:rFonts w:eastAsia="Calibri"/>
          <w:sz w:val="16"/>
          <w:szCs w:val="16"/>
        </w:rPr>
        <w:t xml:space="preserve">fax: (202) 690-7442; or </w:t>
      </w:r>
    </w:p>
    <w:p w:rsidR="000D19A4" w:rsidRDefault="000D19A4" w:rsidP="00481326">
      <w:pPr>
        <w:pBdr>
          <w:top w:val="single" w:sz="4" w:space="1" w:color="auto"/>
          <w:left w:val="single" w:sz="4" w:space="4" w:color="auto"/>
          <w:bottom w:val="single" w:sz="4" w:space="1" w:color="auto"/>
          <w:right w:val="single" w:sz="4" w:space="4" w:color="auto"/>
        </w:pBdr>
        <w:spacing w:line="276" w:lineRule="auto"/>
        <w:rPr>
          <w:rFonts w:eastAsia="Calibri"/>
          <w:sz w:val="16"/>
          <w:szCs w:val="16"/>
        </w:rPr>
      </w:pPr>
    </w:p>
    <w:p w:rsidR="000D19A4" w:rsidRPr="0036355F" w:rsidRDefault="000D19A4" w:rsidP="00481326">
      <w:pPr>
        <w:pBdr>
          <w:top w:val="single" w:sz="4" w:space="1" w:color="auto"/>
          <w:left w:val="single" w:sz="4" w:space="4" w:color="auto"/>
          <w:bottom w:val="single" w:sz="4" w:space="1" w:color="auto"/>
          <w:right w:val="single" w:sz="4" w:space="4" w:color="auto"/>
        </w:pBdr>
        <w:spacing w:line="276" w:lineRule="auto"/>
        <w:rPr>
          <w:rFonts w:eastAsia="Calibri"/>
          <w:sz w:val="16"/>
          <w:szCs w:val="16"/>
        </w:rPr>
      </w:pPr>
      <w:r w:rsidRPr="0036355F">
        <w:rPr>
          <w:rFonts w:eastAsia="Calibri"/>
          <w:sz w:val="16"/>
          <w:szCs w:val="16"/>
        </w:rPr>
        <w:t xml:space="preserve">(3) </w:t>
      </w:r>
      <w:r>
        <w:rPr>
          <w:rFonts w:eastAsia="Calibri"/>
          <w:sz w:val="16"/>
          <w:szCs w:val="16"/>
        </w:rPr>
        <w:t xml:space="preserve">    </w:t>
      </w:r>
      <w:r w:rsidRPr="0036355F">
        <w:rPr>
          <w:rFonts w:eastAsia="Calibri"/>
          <w:sz w:val="16"/>
          <w:szCs w:val="16"/>
        </w:rPr>
        <w:t xml:space="preserve">email: </w:t>
      </w:r>
      <w:r w:rsidRPr="0036355F">
        <w:rPr>
          <w:rFonts w:eastAsia="Calibri"/>
          <w:color w:val="0000FF"/>
          <w:sz w:val="16"/>
          <w:szCs w:val="16"/>
        </w:rPr>
        <w:t>program.intake@usda.gov.</w:t>
      </w:r>
    </w:p>
    <w:p w:rsidR="000D19A4" w:rsidRPr="0036355F" w:rsidRDefault="000D19A4" w:rsidP="00481326">
      <w:pPr>
        <w:pBdr>
          <w:top w:val="single" w:sz="4" w:space="1" w:color="auto"/>
          <w:left w:val="single" w:sz="4" w:space="4" w:color="auto"/>
          <w:bottom w:val="single" w:sz="4" w:space="1" w:color="auto"/>
          <w:right w:val="single" w:sz="4" w:space="4" w:color="auto"/>
        </w:pBdr>
        <w:spacing w:line="276" w:lineRule="auto"/>
        <w:rPr>
          <w:rFonts w:eastAsia="Calibri"/>
          <w:sz w:val="16"/>
          <w:szCs w:val="16"/>
        </w:rPr>
      </w:pPr>
    </w:p>
    <w:p w:rsidR="000D19A4" w:rsidRPr="0036355F" w:rsidRDefault="000D19A4" w:rsidP="00481326">
      <w:pPr>
        <w:pBdr>
          <w:top w:val="single" w:sz="4" w:space="1" w:color="auto"/>
          <w:left w:val="single" w:sz="4" w:space="4" w:color="auto"/>
          <w:bottom w:val="single" w:sz="4" w:space="1" w:color="auto"/>
          <w:right w:val="single" w:sz="4" w:space="4" w:color="auto"/>
        </w:pBdr>
        <w:spacing w:line="276" w:lineRule="auto"/>
        <w:rPr>
          <w:rFonts w:eastAsia="Calibri"/>
          <w:sz w:val="16"/>
          <w:szCs w:val="16"/>
        </w:rPr>
      </w:pPr>
      <w:r w:rsidRPr="0036355F">
        <w:rPr>
          <w:rFonts w:eastAsia="Calibri"/>
          <w:sz w:val="16"/>
          <w:szCs w:val="16"/>
        </w:rPr>
        <w:t>This institution is an equal opportunity provider.</w:t>
      </w:r>
    </w:p>
    <w:p w:rsidR="0036415B" w:rsidRDefault="000D19A4" w:rsidP="00481326">
      <w:pPr>
        <w:tabs>
          <w:tab w:val="left" w:pos="1224"/>
          <w:tab w:val="left" w:pos="4386"/>
          <w:tab w:val="decimal" w:leader="dot" w:pos="4998"/>
          <w:tab w:val="left" w:pos="6720"/>
          <w:tab w:val="decimal" w:leader="dot" w:pos="7434"/>
          <w:tab w:val="left" w:pos="7854"/>
          <w:tab w:val="left" w:pos="8058"/>
        </w:tabs>
        <w:spacing w:line="276" w:lineRule="auto"/>
        <w:jc w:val="center"/>
        <w:rPr>
          <w:rFonts w:ascii="Tahoma" w:hAnsi="Tahoma"/>
        </w:rPr>
      </w:pPr>
      <w:r>
        <w:rPr>
          <w:rFonts w:ascii="Tahoma" w:hAnsi="Tahoma"/>
        </w:rPr>
        <w:t>###</w:t>
      </w:r>
    </w:p>
    <w:sectPr w:rsidR="0036415B" w:rsidSect="007F4002">
      <w:headerReference w:type="default" r:id="rId10"/>
      <w:footerReference w:type="default" r:id="rId11"/>
      <w:headerReference w:type="first" r:id="rId12"/>
      <w:pgSz w:w="12240" w:h="15840"/>
      <w:pgMar w:top="1440" w:right="1440" w:bottom="720" w:left="1440" w:header="720" w:footer="18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54F" w:rsidRDefault="00FB554F">
      <w:r>
        <w:separator/>
      </w:r>
    </w:p>
  </w:endnote>
  <w:endnote w:type="continuationSeparator" w:id="0">
    <w:p w:rsidR="00FB554F" w:rsidRDefault="00FB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002" w:rsidRDefault="007F4002">
    <w:pPr>
      <w:pStyle w:val="NormalWeb"/>
      <w:shd w:val="clear" w:color="auto" w:fill="FFFF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54F" w:rsidRDefault="00FB554F">
      <w:r>
        <w:separator/>
      </w:r>
    </w:p>
  </w:footnote>
  <w:footnote w:type="continuationSeparator" w:id="0">
    <w:p w:rsidR="00FB554F" w:rsidRDefault="00FB5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326" w:rsidRDefault="00481326" w:rsidP="00481326">
    <w:pPr>
      <w:pStyle w:val="Heading1"/>
      <w:spacing w:line="276" w:lineRule="auto"/>
      <w:jc w:val="right"/>
      <w:rPr>
        <w:b w:val="0"/>
        <w:bCs/>
        <w:iCs/>
        <w:sz w:val="24"/>
        <w:szCs w:val="18"/>
      </w:rPr>
    </w:pPr>
    <w:r>
      <w:rPr>
        <w:b w:val="0"/>
        <w:bCs/>
        <w:iCs/>
        <w:sz w:val="24"/>
        <w:szCs w:val="18"/>
      </w:rPr>
      <w:t>Attachment A, SNP Memo No. 2019-2020-46</w:t>
    </w:r>
  </w:p>
  <w:p w:rsidR="001A5431" w:rsidRPr="00481326" w:rsidRDefault="00481326" w:rsidP="00481326">
    <w:pPr>
      <w:pStyle w:val="Heading1"/>
      <w:spacing w:after="360" w:line="276" w:lineRule="auto"/>
      <w:jc w:val="right"/>
      <w:rPr>
        <w:b w:val="0"/>
        <w:bCs/>
        <w:iCs/>
      </w:rPr>
    </w:pPr>
    <w:r>
      <w:rPr>
        <w:b w:val="0"/>
        <w:bCs/>
        <w:iCs/>
        <w:sz w:val="24"/>
        <w:szCs w:val="18"/>
      </w:rPr>
      <w:t>May 8,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431" w:rsidRDefault="001A5431">
    <w:pPr>
      <w:jc w:val="right"/>
      <w:rPr>
        <w:rFonts w:ascii="Arial" w:hAnsi="Arial"/>
        <w:i/>
        <w:sz w:val="19"/>
      </w:rPr>
    </w:pPr>
  </w:p>
  <w:p w:rsidR="001A5431" w:rsidRDefault="001A54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9F3"/>
    <w:rsid w:val="00017947"/>
    <w:rsid w:val="00021883"/>
    <w:rsid w:val="00026D8F"/>
    <w:rsid w:val="000467AD"/>
    <w:rsid w:val="00085A1A"/>
    <w:rsid w:val="000A7487"/>
    <w:rsid w:val="000C6FC9"/>
    <w:rsid w:val="000D19A4"/>
    <w:rsid w:val="000E1B5E"/>
    <w:rsid w:val="0011759E"/>
    <w:rsid w:val="00135B72"/>
    <w:rsid w:val="00150A56"/>
    <w:rsid w:val="00157BB8"/>
    <w:rsid w:val="00167F74"/>
    <w:rsid w:val="00174082"/>
    <w:rsid w:val="001A5431"/>
    <w:rsid w:val="001B3139"/>
    <w:rsid w:val="001C54BC"/>
    <w:rsid w:val="001C6903"/>
    <w:rsid w:val="001E21B0"/>
    <w:rsid w:val="00224771"/>
    <w:rsid w:val="002339E7"/>
    <w:rsid w:val="00280D54"/>
    <w:rsid w:val="002E39D2"/>
    <w:rsid w:val="0032064B"/>
    <w:rsid w:val="0036080E"/>
    <w:rsid w:val="00362391"/>
    <w:rsid w:val="0036355F"/>
    <w:rsid w:val="0036415B"/>
    <w:rsid w:val="0039052B"/>
    <w:rsid w:val="00394095"/>
    <w:rsid w:val="003B76ED"/>
    <w:rsid w:val="003C5A50"/>
    <w:rsid w:val="003E45F1"/>
    <w:rsid w:val="00413E0C"/>
    <w:rsid w:val="00433483"/>
    <w:rsid w:val="00457559"/>
    <w:rsid w:val="00462C1C"/>
    <w:rsid w:val="00464184"/>
    <w:rsid w:val="004656D0"/>
    <w:rsid w:val="00474D39"/>
    <w:rsid w:val="00481326"/>
    <w:rsid w:val="0049122F"/>
    <w:rsid w:val="00496CBC"/>
    <w:rsid w:val="004A6987"/>
    <w:rsid w:val="004C2F48"/>
    <w:rsid w:val="004C55E3"/>
    <w:rsid w:val="00544441"/>
    <w:rsid w:val="00544508"/>
    <w:rsid w:val="005605BB"/>
    <w:rsid w:val="00564559"/>
    <w:rsid w:val="005D57CE"/>
    <w:rsid w:val="005E1DFA"/>
    <w:rsid w:val="005E604F"/>
    <w:rsid w:val="005F68D2"/>
    <w:rsid w:val="00604761"/>
    <w:rsid w:val="00652E2E"/>
    <w:rsid w:val="006551AB"/>
    <w:rsid w:val="006619F7"/>
    <w:rsid w:val="00663B86"/>
    <w:rsid w:val="006643B8"/>
    <w:rsid w:val="00665B7D"/>
    <w:rsid w:val="00667BF4"/>
    <w:rsid w:val="006749AA"/>
    <w:rsid w:val="00684EB5"/>
    <w:rsid w:val="006966D6"/>
    <w:rsid w:val="006B280A"/>
    <w:rsid w:val="006E1F49"/>
    <w:rsid w:val="006F578A"/>
    <w:rsid w:val="00717B5F"/>
    <w:rsid w:val="00721E3F"/>
    <w:rsid w:val="00727D19"/>
    <w:rsid w:val="00760F41"/>
    <w:rsid w:val="0077506A"/>
    <w:rsid w:val="007A0F2A"/>
    <w:rsid w:val="007A455C"/>
    <w:rsid w:val="007F4002"/>
    <w:rsid w:val="007F553C"/>
    <w:rsid w:val="007F6CD1"/>
    <w:rsid w:val="007F6D15"/>
    <w:rsid w:val="008079D3"/>
    <w:rsid w:val="00812EC1"/>
    <w:rsid w:val="00851AE6"/>
    <w:rsid w:val="008569D2"/>
    <w:rsid w:val="0087152A"/>
    <w:rsid w:val="008A2AA3"/>
    <w:rsid w:val="00915410"/>
    <w:rsid w:val="009158DA"/>
    <w:rsid w:val="0092588D"/>
    <w:rsid w:val="009807DE"/>
    <w:rsid w:val="009836F8"/>
    <w:rsid w:val="009A38D9"/>
    <w:rsid w:val="009B18F5"/>
    <w:rsid w:val="00A163C4"/>
    <w:rsid w:val="00A23A11"/>
    <w:rsid w:val="00A650C6"/>
    <w:rsid w:val="00A67BFC"/>
    <w:rsid w:val="00A804AC"/>
    <w:rsid w:val="00A93AE6"/>
    <w:rsid w:val="00AA378E"/>
    <w:rsid w:val="00AA5D6C"/>
    <w:rsid w:val="00AE27DB"/>
    <w:rsid w:val="00AF4B82"/>
    <w:rsid w:val="00B23A96"/>
    <w:rsid w:val="00B24252"/>
    <w:rsid w:val="00B65436"/>
    <w:rsid w:val="00B65B73"/>
    <w:rsid w:val="00B73E50"/>
    <w:rsid w:val="00B76DF6"/>
    <w:rsid w:val="00BC496C"/>
    <w:rsid w:val="00BF67B0"/>
    <w:rsid w:val="00BF7C32"/>
    <w:rsid w:val="00C105C1"/>
    <w:rsid w:val="00C12563"/>
    <w:rsid w:val="00C2352F"/>
    <w:rsid w:val="00C27C9B"/>
    <w:rsid w:val="00C64A98"/>
    <w:rsid w:val="00C921BB"/>
    <w:rsid w:val="00CC26AC"/>
    <w:rsid w:val="00CD3BF4"/>
    <w:rsid w:val="00CE644F"/>
    <w:rsid w:val="00CF4E81"/>
    <w:rsid w:val="00D051B0"/>
    <w:rsid w:val="00D255D0"/>
    <w:rsid w:val="00D44F27"/>
    <w:rsid w:val="00D67E9B"/>
    <w:rsid w:val="00DC6005"/>
    <w:rsid w:val="00E038A9"/>
    <w:rsid w:val="00E15899"/>
    <w:rsid w:val="00E159FA"/>
    <w:rsid w:val="00E25243"/>
    <w:rsid w:val="00E2653E"/>
    <w:rsid w:val="00E33CB1"/>
    <w:rsid w:val="00E44BF2"/>
    <w:rsid w:val="00E63205"/>
    <w:rsid w:val="00E672AC"/>
    <w:rsid w:val="00E84CA9"/>
    <w:rsid w:val="00E9478D"/>
    <w:rsid w:val="00EC26F2"/>
    <w:rsid w:val="00EC6343"/>
    <w:rsid w:val="00ED59F3"/>
    <w:rsid w:val="00F17AFF"/>
    <w:rsid w:val="00F32C83"/>
    <w:rsid w:val="00F37CDA"/>
    <w:rsid w:val="00F44924"/>
    <w:rsid w:val="00F92BD1"/>
    <w:rsid w:val="00FA282E"/>
    <w:rsid w:val="00FA6503"/>
    <w:rsid w:val="00FB554F"/>
    <w:rsid w:val="00FB7254"/>
    <w:rsid w:val="00FB742E"/>
    <w:rsid w:val="00FC36BA"/>
    <w:rsid w:val="00FD608A"/>
    <w:rsid w:val="00FE46C7"/>
    <w:rsid w:val="00FF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046021-8728-1149-AE70-389E05BB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AFF"/>
    <w:rPr>
      <w:sz w:val="24"/>
    </w:rPr>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qFormat/>
    <w:rsid w:val="00362391"/>
    <w:pPr>
      <w:spacing w:after="240"/>
      <w:outlineLvl w:val="1"/>
    </w:pPr>
    <w:rPr>
      <w:b/>
    </w:rPr>
  </w:style>
  <w:style w:type="paragraph" w:styleId="Heading3">
    <w:name w:val="heading 3"/>
    <w:basedOn w:val="Normal"/>
    <w:next w:val="Normal"/>
    <w:qFormat/>
    <w:rsid w:val="00481326"/>
    <w:pPr>
      <w:keepNext/>
      <w:tabs>
        <w:tab w:val="left" w:pos="-1440"/>
        <w:tab w:val="left" w:pos="1440"/>
        <w:tab w:val="left" w:pos="1530"/>
      </w:tabs>
      <w:spacing w:before="240" w:after="240"/>
      <w:outlineLvl w:val="2"/>
    </w:pPr>
    <w:rPr>
      <w:b/>
      <w:sz w:val="28"/>
    </w:rPr>
  </w:style>
  <w:style w:type="paragraph" w:styleId="Heading4">
    <w:name w:val="heading 4"/>
    <w:basedOn w:val="Normal"/>
    <w:next w:val="Normal"/>
    <w:qFormat/>
    <w:pPr>
      <w:keepNext/>
      <w:tabs>
        <w:tab w:val="center" w:pos="7539"/>
      </w:tabs>
      <w:jc w:val="both"/>
      <w:outlineLvl w:val="3"/>
    </w:pPr>
    <w:rPr>
      <w:rFonts w:ascii="Arial" w:hAnsi="Arial"/>
      <w:b/>
    </w:rPr>
  </w:style>
  <w:style w:type="paragraph" w:styleId="Heading5">
    <w:name w:val="heading 5"/>
    <w:basedOn w:val="Normal"/>
    <w:next w:val="Normal"/>
    <w:qFormat/>
    <w:pPr>
      <w:keepNext/>
      <w:tabs>
        <w:tab w:val="center" w:pos="7604"/>
        <w:tab w:val="left" w:pos="8050"/>
        <w:tab w:val="left" w:pos="8770"/>
        <w:tab w:val="left" w:pos="9490"/>
        <w:tab w:val="left" w:pos="10210"/>
        <w:tab w:val="left" w:pos="10930"/>
        <w:tab w:val="left" w:pos="11650"/>
        <w:tab w:val="left" w:pos="12370"/>
        <w:tab w:val="left" w:pos="13090"/>
        <w:tab w:val="left" w:pos="13810"/>
        <w:tab w:val="left" w:pos="14530"/>
      </w:tabs>
      <w:ind w:left="130"/>
      <w:jc w:val="center"/>
      <w:outlineLvl w:val="4"/>
    </w:pPr>
    <w:rPr>
      <w:rFonts w:ascii="Arial" w:hAnsi="Arial"/>
      <w:b/>
      <w:sz w:val="19"/>
    </w:rPr>
  </w:style>
  <w:style w:type="paragraph" w:styleId="Heading6">
    <w:name w:val="heading 6"/>
    <w:basedOn w:val="Normal"/>
    <w:next w:val="Normal"/>
    <w:qFormat/>
    <w:pPr>
      <w:keepNext/>
      <w:tabs>
        <w:tab w:val="center" w:pos="1438"/>
        <w:tab w:val="left" w:pos="1570"/>
        <w:tab w:val="left" w:pos="2290"/>
        <w:tab w:val="left" w:pos="3010"/>
        <w:tab w:val="left" w:pos="3730"/>
        <w:tab w:val="left" w:pos="4450"/>
        <w:tab w:val="left" w:pos="5170"/>
        <w:tab w:val="left" w:pos="5890"/>
        <w:tab w:val="left" w:pos="6610"/>
        <w:tab w:val="left" w:pos="7330"/>
        <w:tab w:val="left" w:pos="8050"/>
        <w:tab w:val="left" w:pos="8770"/>
        <w:tab w:val="left" w:pos="9490"/>
        <w:tab w:val="left" w:pos="10210"/>
        <w:tab w:val="left" w:pos="10930"/>
        <w:tab w:val="left" w:pos="11650"/>
        <w:tab w:val="left" w:pos="12370"/>
        <w:tab w:val="left" w:pos="13090"/>
        <w:tab w:val="left" w:pos="13810"/>
        <w:tab w:val="left" w:pos="14530"/>
      </w:tabs>
      <w:jc w:val="center"/>
      <w:outlineLvl w:val="5"/>
    </w:pPr>
    <w:rPr>
      <w:rFonts w:ascii="Arial" w:hAnsi="Arial"/>
      <w:b/>
      <w:sz w:val="19"/>
    </w:rPr>
  </w:style>
  <w:style w:type="paragraph" w:styleId="Heading7">
    <w:name w:val="heading 7"/>
    <w:basedOn w:val="Normal"/>
    <w:next w:val="Normal"/>
    <w:qFormat/>
    <w:pPr>
      <w:keepNext/>
      <w:spacing w:after="58"/>
      <w:outlineLvl w:val="6"/>
    </w:pPr>
    <w:rPr>
      <w:rFonts w:ascii="Arial" w:hAnsi="Arial"/>
      <w:b/>
      <w:sz w:val="19"/>
    </w:rPr>
  </w:style>
  <w:style w:type="paragraph" w:styleId="Heading8">
    <w:name w:val="heading 8"/>
    <w:basedOn w:val="Normal"/>
    <w:next w:val="Normal"/>
    <w:link w:val="Heading8Char"/>
    <w:qFormat/>
    <w:pPr>
      <w:keepNext/>
      <w:tabs>
        <w:tab w:val="left" w:pos="1224"/>
        <w:tab w:val="left" w:pos="4386"/>
        <w:tab w:val="decimal" w:leader="dot" w:pos="4998"/>
        <w:tab w:val="left" w:pos="6720"/>
        <w:tab w:val="decimal" w:leader="dot" w:pos="7434"/>
        <w:tab w:val="left" w:pos="7854"/>
        <w:tab w:val="left" w:pos="8058"/>
      </w:tabs>
      <w:jc w:val="center"/>
      <w:outlineLvl w:val="7"/>
    </w:pPr>
    <w:rPr>
      <w:rFonts w:ascii="Arial" w:hAnsi="Arial"/>
      <w:b/>
      <w:i/>
      <w:sz w:val="21"/>
    </w:rPr>
  </w:style>
  <w:style w:type="paragraph" w:styleId="Heading9">
    <w:name w:val="heading 9"/>
    <w:basedOn w:val="Normal"/>
    <w:next w:val="Normal"/>
    <w:qFormat/>
    <w:pPr>
      <w:keepNext/>
      <w:jc w:val="center"/>
      <w:outlineLvl w:val="8"/>
    </w:pPr>
    <w:rPr>
      <w:rFonts w:ascii="Tahoma" w:hAnsi="Tahoma"/>
      <w:b/>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customStyle="1" w:styleId="a">
    <w:name w:val="_"/>
    <w:basedOn w:val="Normal"/>
    <w:pPr>
      <w:widowControl w:val="0"/>
      <w:ind w:left="720" w:hanging="720"/>
    </w:pPr>
    <w:rPr>
      <w:snapToGrid w:val="0"/>
    </w:rPr>
  </w:style>
  <w:style w:type="character" w:styleId="PageNumber">
    <w:name w:val="page number"/>
    <w:basedOn w:val="DefaultParagraphFont"/>
  </w:style>
  <w:style w:type="character" w:styleId="FootnoteReference">
    <w:name w:val="footnote reference"/>
    <w:semiHidden/>
  </w:style>
  <w:style w:type="paragraph" w:styleId="Title">
    <w:name w:val="Title"/>
    <w:basedOn w:val="Normal"/>
    <w:qFormat/>
    <w:pPr>
      <w:widowControl w:val="0"/>
      <w:tabs>
        <w:tab w:val="center" w:pos="5400"/>
      </w:tabs>
      <w:jc w:val="center"/>
    </w:pPr>
    <w:rPr>
      <w:rFonts w:ascii="Arial" w:hAnsi="Arial"/>
      <w:b/>
      <w:i/>
      <w:snapToGrid w:val="0"/>
      <w:sz w:val="22"/>
    </w:rPr>
  </w:style>
  <w:style w:type="paragraph" w:styleId="Subtitle">
    <w:name w:val="Subtitle"/>
    <w:basedOn w:val="Normal"/>
    <w:qFormat/>
    <w:pPr>
      <w:widowControl w:val="0"/>
      <w:tabs>
        <w:tab w:val="center" w:pos="5400"/>
      </w:tabs>
      <w:jc w:val="center"/>
    </w:pPr>
    <w:rPr>
      <w:rFonts w:ascii="Arial" w:hAnsi="Arial"/>
      <w:b/>
      <w:i/>
      <w:snapToGrid w:val="0"/>
      <w:sz w:val="22"/>
    </w:rPr>
  </w:style>
  <w:style w:type="paragraph" w:styleId="BodyTextIndent">
    <w:name w:val="Body Text Indent"/>
    <w:basedOn w:val="Normal"/>
    <w:pPr>
      <w:ind w:left="720"/>
    </w:pPr>
  </w:style>
  <w:style w:type="paragraph" w:styleId="BodyTextIndent2">
    <w:name w:val="Body Text Indent 2"/>
    <w:basedOn w:val="Normal"/>
    <w:pPr>
      <w:tabs>
        <w:tab w:val="left" w:pos="-1440"/>
      </w:tabs>
      <w:ind w:left="1440" w:hanging="1440"/>
    </w:pPr>
    <w:rPr>
      <w:rFonts w:ascii="Arial" w:hAnsi="Arial"/>
      <w:sz w:val="28"/>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Caption">
    <w:name w:val="caption"/>
    <w:basedOn w:val="Normal"/>
    <w:next w:val="Normal"/>
    <w:qFormat/>
    <w:pPr>
      <w:spacing w:before="120" w:after="120"/>
    </w:pPr>
    <w:rPr>
      <w:b/>
    </w:rPr>
  </w:style>
  <w:style w:type="paragraph" w:styleId="BlockText">
    <w:name w:val="Block Text"/>
    <w:basedOn w:val="Normal"/>
    <w:pPr>
      <w:ind w:left="720" w:right="720"/>
      <w:jc w:val="both"/>
    </w:pPr>
    <w:rPr>
      <w:rFonts w:ascii="Arial" w:hAnsi="Arial"/>
      <w:i/>
      <w:sz w:val="19"/>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pBdr>
        <w:top w:val="single" w:sz="12" w:space="1" w:color="auto"/>
        <w:left w:val="single" w:sz="12" w:space="4" w:color="auto"/>
        <w:bottom w:val="single" w:sz="12" w:space="1" w:color="auto"/>
        <w:right w:val="single" w:sz="12" w:space="4" w:color="auto"/>
      </w:pBdr>
      <w:jc w:val="both"/>
    </w:pPr>
    <w:rPr>
      <w:sz w:val="10"/>
    </w:rPr>
  </w:style>
  <w:style w:type="paragraph" w:styleId="BodyText3">
    <w:name w:val="Body Text 3"/>
    <w:basedOn w:val="Normal"/>
    <w:link w:val="BodyText3Char"/>
    <w:pPr>
      <w:jc w:val="both"/>
    </w:pPr>
    <w:rPr>
      <w:rFonts w:ascii="Tahoma" w:hAnsi="Tahoma"/>
    </w:rPr>
  </w:style>
  <w:style w:type="paragraph" w:styleId="BodyTextIndent3">
    <w:name w:val="Body Text Indent 3"/>
    <w:basedOn w:val="Normal"/>
    <w:pPr>
      <w:pBdr>
        <w:top w:val="single" w:sz="4" w:space="1" w:color="auto"/>
        <w:bottom w:val="single" w:sz="4" w:space="1" w:color="auto"/>
      </w:pBdr>
      <w:tabs>
        <w:tab w:val="left" w:pos="-1440"/>
      </w:tabs>
      <w:ind w:left="270" w:hanging="270"/>
      <w:jc w:val="both"/>
    </w:pPr>
    <w:rPr>
      <w:rFonts w:ascii="Tahoma" w:hAnsi="Tahoma"/>
      <w:sz w:val="15"/>
    </w:rPr>
  </w:style>
  <w:style w:type="paragraph" w:styleId="BalloonText">
    <w:name w:val="Balloon Text"/>
    <w:basedOn w:val="Normal"/>
    <w:semiHidden/>
    <w:rsid w:val="00ED59F3"/>
    <w:rPr>
      <w:rFonts w:ascii="Tahoma" w:hAnsi="Tahoma" w:cs="Tahoma"/>
      <w:sz w:val="16"/>
      <w:szCs w:val="16"/>
    </w:rPr>
  </w:style>
  <w:style w:type="paragraph" w:styleId="PlainText">
    <w:name w:val="Plain Text"/>
    <w:basedOn w:val="Normal"/>
    <w:rsid w:val="00017947"/>
    <w:pPr>
      <w:spacing w:before="100" w:beforeAutospacing="1" w:after="100" w:afterAutospacing="1"/>
    </w:pPr>
    <w:rPr>
      <w:szCs w:val="24"/>
    </w:rPr>
  </w:style>
  <w:style w:type="character" w:customStyle="1" w:styleId="Heading1Char">
    <w:name w:val="Heading 1 Char"/>
    <w:link w:val="Heading1"/>
    <w:rsid w:val="00760F41"/>
    <w:rPr>
      <w:b/>
      <w:sz w:val="28"/>
    </w:rPr>
  </w:style>
  <w:style w:type="character" w:customStyle="1" w:styleId="Heading8Char">
    <w:name w:val="Heading 8 Char"/>
    <w:link w:val="Heading8"/>
    <w:rsid w:val="00760F41"/>
    <w:rPr>
      <w:rFonts w:ascii="Arial" w:hAnsi="Arial"/>
      <w:b/>
      <w:i/>
      <w:sz w:val="21"/>
    </w:rPr>
  </w:style>
  <w:style w:type="character" w:customStyle="1" w:styleId="HeaderChar">
    <w:name w:val="Header Char"/>
    <w:basedOn w:val="DefaultParagraphFont"/>
    <w:link w:val="Header"/>
    <w:rsid w:val="00760F41"/>
  </w:style>
  <w:style w:type="character" w:customStyle="1" w:styleId="BodyText3Char">
    <w:name w:val="Body Text 3 Char"/>
    <w:link w:val="BodyText3"/>
    <w:rsid w:val="00760F41"/>
    <w:rPr>
      <w:rFonts w:ascii="Tahoma" w:hAnsi="Tahoma"/>
    </w:rPr>
  </w:style>
  <w:style w:type="paragraph" w:styleId="NormalWeb">
    <w:name w:val="Normal (Web)"/>
    <w:basedOn w:val="Normal"/>
    <w:uiPriority w:val="99"/>
    <w:unhideWhenUsed/>
    <w:rsid w:val="001A5431"/>
    <w:pPr>
      <w:spacing w:after="180"/>
      <w:textAlignment w:val="baseline"/>
    </w:pPr>
    <w:rPr>
      <w:rFonts w:ascii="Verdana" w:hAnsi="Verdana"/>
      <w:szCs w:val="24"/>
    </w:rPr>
  </w:style>
  <w:style w:type="character" w:styleId="Hyperlink">
    <w:name w:val="Hyperlink"/>
    <w:basedOn w:val="DefaultParagraphFont"/>
    <w:uiPriority w:val="99"/>
    <w:unhideWhenUsed/>
    <w:rsid w:val="00362391"/>
    <w:rPr>
      <w:color w:val="0000FF" w:themeColor="hyperlink"/>
      <w:u w:val="single"/>
    </w:rPr>
  </w:style>
  <w:style w:type="character" w:customStyle="1" w:styleId="UnresolvedMention1">
    <w:name w:val="Unresolved Mention1"/>
    <w:basedOn w:val="DefaultParagraphFont"/>
    <w:uiPriority w:val="99"/>
    <w:semiHidden/>
    <w:unhideWhenUsed/>
    <w:rsid w:val="00FA2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0072">
      <w:bodyDiv w:val="1"/>
      <w:marLeft w:val="0"/>
      <w:marRight w:val="0"/>
      <w:marTop w:val="0"/>
      <w:marBottom w:val="0"/>
      <w:divBdr>
        <w:top w:val="none" w:sz="0" w:space="0" w:color="auto"/>
        <w:left w:val="none" w:sz="0" w:space="0" w:color="auto"/>
        <w:bottom w:val="none" w:sz="0" w:space="0" w:color="auto"/>
        <w:right w:val="none" w:sz="0" w:space="0" w:color="auto"/>
      </w:divBdr>
    </w:div>
    <w:div w:id="214320093">
      <w:bodyDiv w:val="1"/>
      <w:marLeft w:val="0"/>
      <w:marRight w:val="0"/>
      <w:marTop w:val="0"/>
      <w:marBottom w:val="0"/>
      <w:divBdr>
        <w:top w:val="none" w:sz="0" w:space="0" w:color="auto"/>
        <w:left w:val="none" w:sz="0" w:space="0" w:color="auto"/>
        <w:bottom w:val="none" w:sz="0" w:space="0" w:color="auto"/>
        <w:right w:val="none" w:sz="0" w:space="0" w:color="auto"/>
      </w:divBdr>
    </w:div>
    <w:div w:id="385302577">
      <w:bodyDiv w:val="1"/>
      <w:marLeft w:val="0"/>
      <w:marRight w:val="0"/>
      <w:marTop w:val="0"/>
      <w:marBottom w:val="0"/>
      <w:divBdr>
        <w:top w:val="none" w:sz="0" w:space="0" w:color="auto"/>
        <w:left w:val="none" w:sz="0" w:space="0" w:color="auto"/>
        <w:bottom w:val="none" w:sz="0" w:space="0" w:color="auto"/>
        <w:right w:val="none" w:sz="0" w:space="0" w:color="auto"/>
      </w:divBdr>
      <w:divsChild>
        <w:div w:id="1161191865">
          <w:marLeft w:val="0"/>
          <w:marRight w:val="0"/>
          <w:marTop w:val="0"/>
          <w:marBottom w:val="180"/>
          <w:divBdr>
            <w:top w:val="none" w:sz="0" w:space="0" w:color="auto"/>
            <w:left w:val="none" w:sz="0" w:space="0" w:color="auto"/>
            <w:bottom w:val="none" w:sz="0" w:space="0" w:color="auto"/>
            <w:right w:val="none" w:sz="0" w:space="0" w:color="auto"/>
          </w:divBdr>
          <w:divsChild>
            <w:div w:id="594482066">
              <w:marLeft w:val="0"/>
              <w:marRight w:val="0"/>
              <w:marTop w:val="0"/>
              <w:marBottom w:val="0"/>
              <w:divBdr>
                <w:top w:val="none" w:sz="0" w:space="0" w:color="auto"/>
                <w:left w:val="none" w:sz="0" w:space="0" w:color="auto"/>
                <w:bottom w:val="none" w:sz="0" w:space="0" w:color="auto"/>
                <w:right w:val="none" w:sz="0" w:space="0" w:color="auto"/>
              </w:divBdr>
              <w:divsChild>
                <w:div w:id="1811164938">
                  <w:marLeft w:val="0"/>
                  <w:marRight w:val="0"/>
                  <w:marTop w:val="0"/>
                  <w:marBottom w:val="0"/>
                  <w:divBdr>
                    <w:top w:val="none" w:sz="0" w:space="0" w:color="auto"/>
                    <w:left w:val="none" w:sz="0" w:space="0" w:color="auto"/>
                    <w:bottom w:val="none" w:sz="0" w:space="0" w:color="auto"/>
                    <w:right w:val="none" w:sz="0" w:space="0" w:color="auto"/>
                  </w:divBdr>
                  <w:divsChild>
                    <w:div w:id="920062125">
                      <w:marLeft w:val="0"/>
                      <w:marRight w:val="0"/>
                      <w:marTop w:val="0"/>
                      <w:marBottom w:val="0"/>
                      <w:divBdr>
                        <w:top w:val="none" w:sz="0" w:space="0" w:color="auto"/>
                        <w:left w:val="none" w:sz="0" w:space="0" w:color="auto"/>
                        <w:bottom w:val="none" w:sz="0" w:space="0" w:color="auto"/>
                        <w:right w:val="none" w:sz="0" w:space="0" w:color="auto"/>
                      </w:divBdr>
                      <w:divsChild>
                        <w:div w:id="443159598">
                          <w:marLeft w:val="120"/>
                          <w:marRight w:val="120"/>
                          <w:marTop w:val="0"/>
                          <w:marBottom w:val="0"/>
                          <w:divBdr>
                            <w:top w:val="none" w:sz="0" w:space="0" w:color="auto"/>
                            <w:left w:val="none" w:sz="0" w:space="0" w:color="auto"/>
                            <w:bottom w:val="none" w:sz="0" w:space="0" w:color="auto"/>
                            <w:right w:val="none" w:sz="0" w:space="0" w:color="auto"/>
                          </w:divBdr>
                          <w:divsChild>
                            <w:div w:id="79374630">
                              <w:marLeft w:val="0"/>
                              <w:marRight w:val="0"/>
                              <w:marTop w:val="0"/>
                              <w:marBottom w:val="0"/>
                              <w:divBdr>
                                <w:top w:val="none" w:sz="0" w:space="0" w:color="auto"/>
                                <w:left w:val="none" w:sz="0" w:space="0" w:color="auto"/>
                                <w:bottom w:val="none" w:sz="0" w:space="0" w:color="auto"/>
                                <w:right w:val="none" w:sz="0" w:space="0" w:color="auto"/>
                              </w:divBdr>
                              <w:divsChild>
                                <w:div w:id="1672634678">
                                  <w:marLeft w:val="0"/>
                                  <w:marRight w:val="0"/>
                                  <w:marTop w:val="0"/>
                                  <w:marBottom w:val="0"/>
                                  <w:divBdr>
                                    <w:top w:val="none" w:sz="0" w:space="0" w:color="auto"/>
                                    <w:left w:val="none" w:sz="0" w:space="0" w:color="auto"/>
                                    <w:bottom w:val="none" w:sz="0" w:space="0" w:color="auto"/>
                                    <w:right w:val="none" w:sz="0" w:space="0" w:color="auto"/>
                                  </w:divBdr>
                                  <w:divsChild>
                                    <w:div w:id="1703087775">
                                      <w:marLeft w:val="0"/>
                                      <w:marRight w:val="0"/>
                                      <w:marTop w:val="0"/>
                                      <w:marBottom w:val="0"/>
                                      <w:divBdr>
                                        <w:top w:val="none" w:sz="0" w:space="0" w:color="auto"/>
                                        <w:left w:val="none" w:sz="0" w:space="0" w:color="auto"/>
                                        <w:bottom w:val="none" w:sz="0" w:space="0" w:color="auto"/>
                                        <w:right w:val="none" w:sz="0" w:space="0" w:color="auto"/>
                                      </w:divBdr>
                                      <w:divsChild>
                                        <w:div w:id="826940654">
                                          <w:marLeft w:val="0"/>
                                          <w:marRight w:val="0"/>
                                          <w:marTop w:val="0"/>
                                          <w:marBottom w:val="0"/>
                                          <w:divBdr>
                                            <w:top w:val="none" w:sz="0" w:space="0" w:color="auto"/>
                                            <w:left w:val="none" w:sz="0" w:space="0" w:color="auto"/>
                                            <w:bottom w:val="none" w:sz="0" w:space="0" w:color="auto"/>
                                            <w:right w:val="none" w:sz="0" w:space="0" w:color="auto"/>
                                          </w:divBdr>
                                          <w:divsChild>
                                            <w:div w:id="2047683094">
                                              <w:marLeft w:val="0"/>
                                              <w:marRight w:val="0"/>
                                              <w:marTop w:val="0"/>
                                              <w:marBottom w:val="0"/>
                                              <w:divBdr>
                                                <w:top w:val="none" w:sz="0" w:space="0" w:color="auto"/>
                                                <w:left w:val="none" w:sz="0" w:space="0" w:color="auto"/>
                                                <w:bottom w:val="none" w:sz="0" w:space="0" w:color="auto"/>
                                                <w:right w:val="none" w:sz="0" w:space="0" w:color="auto"/>
                                              </w:divBdr>
                                              <w:divsChild>
                                                <w:div w:id="681125600">
                                                  <w:marLeft w:val="0"/>
                                                  <w:marRight w:val="0"/>
                                                  <w:marTop w:val="0"/>
                                                  <w:marBottom w:val="0"/>
                                                  <w:divBdr>
                                                    <w:top w:val="none" w:sz="0" w:space="0" w:color="auto"/>
                                                    <w:left w:val="none" w:sz="0" w:space="0" w:color="auto"/>
                                                    <w:bottom w:val="none" w:sz="0" w:space="0" w:color="auto"/>
                                                    <w:right w:val="none" w:sz="0" w:space="0" w:color="auto"/>
                                                  </w:divBdr>
                                                  <w:divsChild>
                                                    <w:div w:id="2077825170">
                                                      <w:marLeft w:val="0"/>
                                                      <w:marRight w:val="0"/>
                                                      <w:marTop w:val="0"/>
                                                      <w:marBottom w:val="0"/>
                                                      <w:divBdr>
                                                        <w:top w:val="none" w:sz="0" w:space="0" w:color="auto"/>
                                                        <w:left w:val="none" w:sz="0" w:space="0" w:color="auto"/>
                                                        <w:bottom w:val="none" w:sz="0" w:space="0" w:color="auto"/>
                                                        <w:right w:val="none" w:sz="0" w:space="0" w:color="auto"/>
                                                      </w:divBdr>
                                                      <w:divsChild>
                                                        <w:div w:id="8098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1991566">
      <w:bodyDiv w:val="1"/>
      <w:marLeft w:val="0"/>
      <w:marRight w:val="0"/>
      <w:marTop w:val="0"/>
      <w:marBottom w:val="0"/>
      <w:divBdr>
        <w:top w:val="none" w:sz="0" w:space="0" w:color="auto"/>
        <w:left w:val="none" w:sz="0" w:space="0" w:color="auto"/>
        <w:bottom w:val="none" w:sz="0" w:space="0" w:color="auto"/>
        <w:right w:val="none" w:sz="0" w:space="0" w:color="auto"/>
      </w:divBdr>
    </w:div>
    <w:div w:id="588661278">
      <w:bodyDiv w:val="1"/>
      <w:marLeft w:val="0"/>
      <w:marRight w:val="0"/>
      <w:marTop w:val="0"/>
      <w:marBottom w:val="0"/>
      <w:divBdr>
        <w:top w:val="none" w:sz="0" w:space="0" w:color="auto"/>
        <w:left w:val="none" w:sz="0" w:space="0" w:color="auto"/>
        <w:bottom w:val="none" w:sz="0" w:space="0" w:color="auto"/>
        <w:right w:val="none" w:sz="0" w:space="0" w:color="auto"/>
      </w:divBdr>
    </w:div>
    <w:div w:id="610554507">
      <w:bodyDiv w:val="1"/>
      <w:marLeft w:val="0"/>
      <w:marRight w:val="0"/>
      <w:marTop w:val="0"/>
      <w:marBottom w:val="0"/>
      <w:divBdr>
        <w:top w:val="none" w:sz="0" w:space="0" w:color="auto"/>
        <w:left w:val="none" w:sz="0" w:space="0" w:color="auto"/>
        <w:bottom w:val="none" w:sz="0" w:space="0" w:color="auto"/>
        <w:right w:val="none" w:sz="0" w:space="0" w:color="auto"/>
      </w:divBdr>
    </w:div>
    <w:div w:id="752051036">
      <w:bodyDiv w:val="1"/>
      <w:marLeft w:val="0"/>
      <w:marRight w:val="0"/>
      <w:marTop w:val="0"/>
      <w:marBottom w:val="0"/>
      <w:divBdr>
        <w:top w:val="none" w:sz="0" w:space="0" w:color="auto"/>
        <w:left w:val="none" w:sz="0" w:space="0" w:color="auto"/>
        <w:bottom w:val="none" w:sz="0" w:space="0" w:color="auto"/>
        <w:right w:val="none" w:sz="0" w:space="0" w:color="auto"/>
      </w:divBdr>
    </w:div>
    <w:div w:id="771363834">
      <w:bodyDiv w:val="1"/>
      <w:marLeft w:val="0"/>
      <w:marRight w:val="0"/>
      <w:marTop w:val="0"/>
      <w:marBottom w:val="0"/>
      <w:divBdr>
        <w:top w:val="none" w:sz="0" w:space="0" w:color="auto"/>
        <w:left w:val="none" w:sz="0" w:space="0" w:color="auto"/>
        <w:bottom w:val="none" w:sz="0" w:space="0" w:color="auto"/>
        <w:right w:val="none" w:sz="0" w:space="0" w:color="auto"/>
      </w:divBdr>
    </w:div>
    <w:div w:id="984548188">
      <w:bodyDiv w:val="1"/>
      <w:marLeft w:val="0"/>
      <w:marRight w:val="0"/>
      <w:marTop w:val="0"/>
      <w:marBottom w:val="0"/>
      <w:divBdr>
        <w:top w:val="none" w:sz="0" w:space="0" w:color="auto"/>
        <w:left w:val="none" w:sz="0" w:space="0" w:color="auto"/>
        <w:bottom w:val="none" w:sz="0" w:space="0" w:color="auto"/>
        <w:right w:val="none" w:sz="0" w:space="0" w:color="auto"/>
      </w:divBdr>
    </w:div>
    <w:div w:id="1100565809">
      <w:bodyDiv w:val="1"/>
      <w:marLeft w:val="0"/>
      <w:marRight w:val="0"/>
      <w:marTop w:val="0"/>
      <w:marBottom w:val="0"/>
      <w:divBdr>
        <w:top w:val="none" w:sz="0" w:space="0" w:color="auto"/>
        <w:left w:val="none" w:sz="0" w:space="0" w:color="auto"/>
        <w:bottom w:val="none" w:sz="0" w:space="0" w:color="auto"/>
        <w:right w:val="none" w:sz="0" w:space="0" w:color="auto"/>
      </w:divBdr>
    </w:div>
    <w:div w:id="1255627706">
      <w:bodyDiv w:val="1"/>
      <w:marLeft w:val="0"/>
      <w:marRight w:val="0"/>
      <w:marTop w:val="0"/>
      <w:marBottom w:val="0"/>
      <w:divBdr>
        <w:top w:val="none" w:sz="0" w:space="0" w:color="auto"/>
        <w:left w:val="none" w:sz="0" w:space="0" w:color="auto"/>
        <w:bottom w:val="none" w:sz="0" w:space="0" w:color="auto"/>
        <w:right w:val="none" w:sz="0" w:space="0" w:color="auto"/>
      </w:divBdr>
    </w:div>
    <w:div w:id="1470514449">
      <w:bodyDiv w:val="1"/>
      <w:marLeft w:val="0"/>
      <w:marRight w:val="0"/>
      <w:marTop w:val="0"/>
      <w:marBottom w:val="0"/>
      <w:divBdr>
        <w:top w:val="none" w:sz="0" w:space="0" w:color="auto"/>
        <w:left w:val="none" w:sz="0" w:space="0" w:color="auto"/>
        <w:bottom w:val="none" w:sz="0" w:space="0" w:color="auto"/>
        <w:right w:val="none" w:sz="0" w:space="0" w:color="auto"/>
      </w:divBdr>
    </w:div>
    <w:div w:id="1685205840">
      <w:bodyDiv w:val="1"/>
      <w:marLeft w:val="0"/>
      <w:marRight w:val="0"/>
      <w:marTop w:val="0"/>
      <w:marBottom w:val="0"/>
      <w:divBdr>
        <w:top w:val="none" w:sz="0" w:space="0" w:color="auto"/>
        <w:left w:val="none" w:sz="0" w:space="0" w:color="auto"/>
        <w:bottom w:val="none" w:sz="0" w:space="0" w:color="auto"/>
        <w:right w:val="none" w:sz="0" w:space="0" w:color="auto"/>
      </w:divBdr>
    </w:div>
    <w:div w:id="1697346581">
      <w:bodyDiv w:val="1"/>
      <w:marLeft w:val="0"/>
      <w:marRight w:val="0"/>
      <w:marTop w:val="0"/>
      <w:marBottom w:val="0"/>
      <w:divBdr>
        <w:top w:val="none" w:sz="0" w:space="0" w:color="auto"/>
        <w:left w:val="none" w:sz="0" w:space="0" w:color="auto"/>
        <w:bottom w:val="none" w:sz="0" w:space="0" w:color="auto"/>
        <w:right w:val="none" w:sz="0" w:space="0" w:color="auto"/>
      </w:divBdr>
    </w:div>
    <w:div w:id="179517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btva.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scr.usda.gov/complaint_filing_cus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55ECB-6754-7246-B237-02E43805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3874</Characters>
  <Application>Microsoft Office Word</Application>
  <DocSecurity>0</DocSecurity>
  <Lines>66</Lines>
  <Paragraphs>32</Paragraphs>
  <ScaleCrop>false</ScaleCrop>
  <HeadingPairs>
    <vt:vector size="2" baseType="variant">
      <vt:variant>
        <vt:lpstr>Title</vt:lpstr>
      </vt:variant>
      <vt:variant>
        <vt:i4>1</vt:i4>
      </vt:variant>
    </vt:vector>
  </HeadingPairs>
  <TitlesOfParts>
    <vt:vector size="1" baseType="lpstr">
      <vt:lpstr>Attachment A, SNP Memo No. 2019-2020-46, MEDIA RELEASE  MAY 2020  PARTICIPATION IN PANDEMIC-EBT FOR ELIGIBLE HOUSEHOLDS</vt:lpstr>
    </vt:vector>
  </TitlesOfParts>
  <Company>Virginia Dept of Education</Company>
  <LinksUpToDate>false</LinksUpToDate>
  <CharactersWithSpaces>4520</CharactersWithSpaces>
  <SharedDoc>false</SharedDoc>
  <HyperlinkBase/>
  <HLinks>
    <vt:vector size="12" baseType="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SNP (Dir.) Memo #2019-2020-46, Media Release May 2020 Participation in Pandemic-EBT For Eligible Households</dc:title>
  <dc:creator>DOE Nutrition</dc:creator>
  <cp:lastModifiedBy>Kelly Shomo</cp:lastModifiedBy>
  <cp:revision>2</cp:revision>
  <cp:lastPrinted>2016-06-22T14:26:00Z</cp:lastPrinted>
  <dcterms:created xsi:type="dcterms:W3CDTF">2020-05-08T20:20:00Z</dcterms:created>
  <dcterms:modified xsi:type="dcterms:W3CDTF">2020-05-08T20:20:00Z</dcterms:modified>
</cp:coreProperties>
</file>