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DD7A76">
        <w:t>2019-2020</w:t>
      </w:r>
      <w:r w:rsidR="000375B8">
        <w:t>-</w:t>
      </w:r>
      <w:r w:rsidR="00DD7A76">
        <w:t>43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28BF5671" wp14:editId="4F63F3A2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DD7A76" w:rsidRDefault="00DD7A76" w:rsidP="00167950">
      <w:r w:rsidRPr="00A65EE6">
        <w:t xml:space="preserve">DATE: </w:t>
      </w:r>
      <w:r>
        <w:t xml:space="preserve">April </w:t>
      </w:r>
      <w:r>
        <w:t>20</w:t>
      </w:r>
      <w:r>
        <w:t>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366C75">
        <w:rPr>
          <w:sz w:val="32"/>
        </w:rPr>
        <w:t>Program Monitoring Review</w:t>
      </w:r>
      <w:r w:rsidR="005751DD">
        <w:rPr>
          <w:sz w:val="32"/>
        </w:rPr>
        <w:t xml:space="preserve"> Requirements </w:t>
      </w:r>
      <w:r w:rsidR="00366C75">
        <w:rPr>
          <w:sz w:val="32"/>
        </w:rPr>
        <w:t>d</w:t>
      </w:r>
      <w:r w:rsidR="005751DD">
        <w:rPr>
          <w:sz w:val="32"/>
        </w:rPr>
        <w:t>uring COVID-19</w:t>
      </w:r>
      <w:bookmarkStart w:id="0" w:name="_GoBack"/>
      <w:bookmarkEnd w:id="0"/>
    </w:p>
    <w:p w:rsidR="00544584" w:rsidRDefault="00A412E1" w:rsidP="00C76966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provide guidance to sponsors of the Summer Food Service Program (SFSP) and the</w:t>
      </w:r>
      <w:r w:rsidR="00366C75">
        <w:rPr>
          <w:color w:val="000000"/>
          <w:szCs w:val="24"/>
        </w:rPr>
        <w:t xml:space="preserve"> At- Risk </w:t>
      </w:r>
      <w:r w:rsidR="00553590">
        <w:rPr>
          <w:color w:val="000000"/>
          <w:szCs w:val="24"/>
        </w:rPr>
        <w:t xml:space="preserve">Afterschool </w:t>
      </w:r>
      <w:r w:rsidR="00940E99">
        <w:rPr>
          <w:color w:val="000000"/>
          <w:szCs w:val="24"/>
        </w:rPr>
        <w:t>M</w:t>
      </w:r>
      <w:r w:rsidR="00553590">
        <w:rPr>
          <w:color w:val="000000"/>
          <w:szCs w:val="24"/>
        </w:rPr>
        <w:t xml:space="preserve">eal </w:t>
      </w:r>
      <w:r w:rsidR="00940E99">
        <w:rPr>
          <w:color w:val="000000"/>
          <w:szCs w:val="24"/>
        </w:rPr>
        <w:t>P</w:t>
      </w:r>
      <w:r w:rsidR="00553590">
        <w:rPr>
          <w:color w:val="000000"/>
          <w:szCs w:val="24"/>
        </w:rPr>
        <w:t>rogram of the</w:t>
      </w:r>
      <w:r>
        <w:rPr>
          <w:color w:val="000000"/>
          <w:szCs w:val="24"/>
        </w:rPr>
        <w:t xml:space="preserve"> Child and Adult Care Food Program (CACFP) for conducting their required program monitoring. </w:t>
      </w:r>
      <w:r w:rsidR="00B450FC">
        <w:rPr>
          <w:color w:val="000000"/>
          <w:szCs w:val="24"/>
        </w:rPr>
        <w:t>The U.S. Department of Agriculture</w:t>
      </w:r>
      <w:r w:rsidR="000108F4">
        <w:rPr>
          <w:color w:val="000000"/>
          <w:szCs w:val="24"/>
        </w:rPr>
        <w:t xml:space="preserve"> (USDA)</w:t>
      </w:r>
      <w:r w:rsidR="00B450FC">
        <w:rPr>
          <w:color w:val="000000"/>
          <w:szCs w:val="24"/>
        </w:rPr>
        <w:t xml:space="preserve"> recently issued two waivers to guide sponsors through monitoring requirements during the COVID-19 pandemic.</w:t>
      </w:r>
    </w:p>
    <w:p w:rsidR="00B450FC" w:rsidRDefault="00940E99" w:rsidP="00C76966">
      <w:pPr>
        <w:pStyle w:val="Heading3"/>
        <w:rPr>
          <w:sz w:val="24"/>
        </w:rPr>
      </w:pPr>
      <w:r>
        <w:rPr>
          <w:sz w:val="24"/>
        </w:rPr>
        <w:t>SFSP</w:t>
      </w:r>
      <w:r w:rsidR="00B450FC">
        <w:rPr>
          <w:sz w:val="24"/>
        </w:rPr>
        <w:t xml:space="preserve"> Monitoring Requirements</w:t>
      </w:r>
    </w:p>
    <w:p w:rsidR="00B450FC" w:rsidRDefault="00B450FC" w:rsidP="00B13E6B">
      <w:pPr>
        <w:pStyle w:val="ListParagraph"/>
        <w:numPr>
          <w:ilvl w:val="0"/>
          <w:numId w:val="3"/>
        </w:numPr>
        <w:spacing w:after="120" w:line="276" w:lineRule="auto"/>
      </w:pPr>
      <w:r>
        <w:t xml:space="preserve">Sponsors must visit each of their sites at least once during the first week of operation and </w:t>
      </w:r>
      <w:r w:rsidR="009917C4">
        <w:t>sponsors</w:t>
      </w:r>
      <w:r>
        <w:t xml:space="preserve"> must review food service operations at lea</w:t>
      </w:r>
      <w:r w:rsidR="001A5458">
        <w:t>st</w:t>
      </w:r>
      <w:r>
        <w:t xml:space="preserve"> once during the first four weeks of operation. </w:t>
      </w:r>
    </w:p>
    <w:p w:rsidR="00B450FC" w:rsidRDefault="009917C4" w:rsidP="00B13E6B">
      <w:pPr>
        <w:pStyle w:val="ListParagraph"/>
        <w:numPr>
          <w:ilvl w:val="0"/>
          <w:numId w:val="3"/>
        </w:numPr>
        <w:spacing w:line="276" w:lineRule="auto"/>
      </w:pPr>
      <w:r>
        <w:t xml:space="preserve">Under the waiver, sponsors are still required to monitor sites but the </w:t>
      </w:r>
      <w:r w:rsidR="00BD333F">
        <w:t>monitoring</w:t>
      </w:r>
      <w:r>
        <w:t xml:space="preserve"> do</w:t>
      </w:r>
      <w:r w:rsidR="00BD333F">
        <w:t>es</w:t>
      </w:r>
      <w:r>
        <w:t xml:space="preserve"> not have to be conducted onsite. We encourage, to the maximum extent practicable, that sponsors conduct all monitoring offsite (e.g.</w:t>
      </w:r>
      <w:r w:rsidR="00940E99">
        <w:t>,</w:t>
      </w:r>
      <w:r>
        <w:t xml:space="preserve"> through a desk audit).</w:t>
      </w:r>
    </w:p>
    <w:p w:rsidR="007F5D71" w:rsidRPr="00B13E6B" w:rsidRDefault="007F5D71" w:rsidP="00B13E6B">
      <w:pPr>
        <w:pStyle w:val="Heading3"/>
        <w:spacing w:before="240" w:after="240"/>
        <w:rPr>
          <w:b w:val="0"/>
          <w:szCs w:val="24"/>
        </w:rPr>
      </w:pPr>
      <w:r w:rsidRPr="00B13E6B">
        <w:rPr>
          <w:sz w:val="24"/>
          <w:szCs w:val="24"/>
        </w:rPr>
        <w:t>Sponsor Action</w:t>
      </w:r>
    </w:p>
    <w:p w:rsidR="009339FE" w:rsidRDefault="009339FE" w:rsidP="00B13E6B">
      <w:pPr>
        <w:pStyle w:val="ListParagraph"/>
        <w:numPr>
          <w:ilvl w:val="0"/>
          <w:numId w:val="7"/>
        </w:numPr>
        <w:spacing w:after="120" w:line="276" w:lineRule="auto"/>
      </w:pPr>
      <w:r w:rsidRPr="00B13E6B">
        <w:rPr>
          <w:b/>
          <w:bCs/>
        </w:rPr>
        <w:t>Sponsor</w:t>
      </w:r>
      <w:r w:rsidR="00A84316" w:rsidRPr="00B13E6B">
        <w:rPr>
          <w:b/>
          <w:bCs/>
        </w:rPr>
        <w:t>s that are not continuing SFSP during normal summer operations (May through August)</w:t>
      </w:r>
      <w:r w:rsidRPr="00B13E6B">
        <w:rPr>
          <w:bCs/>
        </w:rPr>
        <w:t xml:space="preserve"> </w:t>
      </w:r>
      <w:r w:rsidR="00A84316">
        <w:t xml:space="preserve">are </w:t>
      </w:r>
      <w:r>
        <w:t xml:space="preserve">required to complete their monitoring </w:t>
      </w:r>
      <w:r w:rsidR="009E0202">
        <w:t>visits</w:t>
      </w:r>
      <w:r>
        <w:t xml:space="preserve"> before the end of the COVID-19 pandemic. Sponsors can complete the </w:t>
      </w:r>
      <w:r w:rsidR="009E0202">
        <w:t>monitoring visits</w:t>
      </w:r>
      <w:r>
        <w:t xml:space="preserve"> either onsite or offsite through a desk audit. The Virginia Department of Education (VDOE) will provide an updated offsite monitoring form to aid in completing the</w:t>
      </w:r>
      <w:r w:rsidR="009522CE">
        <w:t xml:space="preserve"> </w:t>
      </w:r>
      <w:r w:rsidR="009E0202">
        <w:t>monitoring visits</w:t>
      </w:r>
      <w:r w:rsidR="009522CE">
        <w:t>.</w:t>
      </w:r>
    </w:p>
    <w:p w:rsidR="007366CD" w:rsidRDefault="007366CD" w:rsidP="00B13E6B">
      <w:pPr>
        <w:pStyle w:val="ListParagraph"/>
        <w:numPr>
          <w:ilvl w:val="0"/>
          <w:numId w:val="7"/>
        </w:numPr>
        <w:spacing w:line="276" w:lineRule="auto"/>
      </w:pPr>
      <w:r w:rsidRPr="00B13E6B">
        <w:rPr>
          <w:b/>
          <w:bCs/>
        </w:rPr>
        <w:t>Sponsor</w:t>
      </w:r>
      <w:r w:rsidR="00A84316" w:rsidRPr="00B13E6B">
        <w:rPr>
          <w:b/>
          <w:bCs/>
        </w:rPr>
        <w:t>s</w:t>
      </w:r>
      <w:r w:rsidRPr="00B13E6B">
        <w:rPr>
          <w:b/>
          <w:bCs/>
        </w:rPr>
        <w:t xml:space="preserve"> </w:t>
      </w:r>
      <w:r w:rsidR="001A5458" w:rsidRPr="00B13E6B">
        <w:rPr>
          <w:b/>
          <w:bCs/>
        </w:rPr>
        <w:t xml:space="preserve">that will operate the SFSP </w:t>
      </w:r>
      <w:r w:rsidR="000326C2" w:rsidRPr="00B13E6B">
        <w:rPr>
          <w:b/>
          <w:bCs/>
        </w:rPr>
        <w:t>after the COVID-19</w:t>
      </w:r>
      <w:r w:rsidR="00940E99">
        <w:rPr>
          <w:b/>
          <w:bCs/>
        </w:rPr>
        <w:t xml:space="preserve"> pandemic</w:t>
      </w:r>
      <w:r w:rsidR="000326C2" w:rsidRPr="00B13E6B">
        <w:rPr>
          <w:b/>
          <w:bCs/>
        </w:rPr>
        <w:t xml:space="preserve"> (i.e.</w:t>
      </w:r>
      <w:r w:rsidR="00940E99">
        <w:rPr>
          <w:b/>
          <w:bCs/>
        </w:rPr>
        <w:t>,</w:t>
      </w:r>
      <w:r w:rsidR="000326C2" w:rsidRPr="00B13E6B">
        <w:rPr>
          <w:b/>
          <w:bCs/>
        </w:rPr>
        <w:t xml:space="preserve"> during </w:t>
      </w:r>
      <w:r w:rsidR="001A5458" w:rsidRPr="00B13E6B">
        <w:rPr>
          <w:b/>
          <w:bCs/>
        </w:rPr>
        <w:t xml:space="preserve">normal summer </w:t>
      </w:r>
      <w:r w:rsidR="000326C2" w:rsidRPr="00B13E6B">
        <w:rPr>
          <w:b/>
          <w:bCs/>
        </w:rPr>
        <w:t>months</w:t>
      </w:r>
      <w:r w:rsidR="00940E99">
        <w:rPr>
          <w:b/>
          <w:bCs/>
        </w:rPr>
        <w:t xml:space="preserve">, </w:t>
      </w:r>
      <w:r w:rsidR="00A84316" w:rsidRPr="00B13E6B">
        <w:rPr>
          <w:b/>
          <w:bCs/>
        </w:rPr>
        <w:t>May through August)</w:t>
      </w:r>
      <w:r w:rsidR="001A5458" w:rsidRPr="00B13E6B">
        <w:t xml:space="preserve"> </w:t>
      </w:r>
      <w:r w:rsidR="001A5458">
        <w:t xml:space="preserve">may </w:t>
      </w:r>
      <w:r w:rsidR="00A84316">
        <w:t xml:space="preserve">postpone required site visits </w:t>
      </w:r>
      <w:r w:rsidR="009522CE">
        <w:lastRenderedPageBreak/>
        <w:t xml:space="preserve">until </w:t>
      </w:r>
      <w:r w:rsidR="00A84316">
        <w:t xml:space="preserve">summer 2020, </w:t>
      </w:r>
      <w:r w:rsidR="009522CE">
        <w:t>after the COVID-19 pandemic</w:t>
      </w:r>
      <w:r w:rsidR="00A84316">
        <w:t>.</w:t>
      </w:r>
      <w:r w:rsidR="009522CE">
        <w:t xml:space="preserve"> </w:t>
      </w:r>
      <w:r w:rsidR="00940E99">
        <w:t xml:space="preserve">The </w:t>
      </w:r>
      <w:r w:rsidR="009339FE">
        <w:t xml:space="preserve">VDOE encourages sponsors to complete </w:t>
      </w:r>
      <w:r w:rsidR="009522CE">
        <w:t xml:space="preserve">monitoring </w:t>
      </w:r>
      <w:r w:rsidR="00074987">
        <w:t xml:space="preserve">visits </w:t>
      </w:r>
      <w:r w:rsidR="009522CE">
        <w:t>as soon as they are operational to ensure program integrity.</w:t>
      </w:r>
    </w:p>
    <w:p w:rsidR="009917C4" w:rsidRDefault="00940E99" w:rsidP="00C76966">
      <w:pPr>
        <w:pStyle w:val="Heading3"/>
        <w:spacing w:before="240"/>
        <w:rPr>
          <w:sz w:val="24"/>
        </w:rPr>
      </w:pPr>
      <w:r>
        <w:rPr>
          <w:sz w:val="24"/>
        </w:rPr>
        <w:t>CACFP</w:t>
      </w:r>
      <w:r w:rsidR="009917C4">
        <w:rPr>
          <w:sz w:val="24"/>
        </w:rPr>
        <w:t xml:space="preserve"> Requirements</w:t>
      </w:r>
    </w:p>
    <w:p w:rsidR="009917C4" w:rsidRDefault="009917C4" w:rsidP="00B13E6B">
      <w:pPr>
        <w:pStyle w:val="ListParagraph"/>
        <w:numPr>
          <w:ilvl w:val="0"/>
          <w:numId w:val="5"/>
        </w:numPr>
        <w:spacing w:after="120" w:line="276" w:lineRule="auto"/>
      </w:pPr>
      <w:r>
        <w:t>CACFP</w:t>
      </w:r>
      <w:r w:rsidR="00A3148B">
        <w:t xml:space="preserve"> sponsors are required to monitor</w:t>
      </w:r>
      <w:r>
        <w:t xml:space="preserve"> each </w:t>
      </w:r>
      <w:r w:rsidR="00A84316">
        <w:t xml:space="preserve">site </w:t>
      </w:r>
      <w:r>
        <w:t>three times each year.</w:t>
      </w:r>
    </w:p>
    <w:p w:rsidR="009917C4" w:rsidRDefault="009917C4" w:rsidP="00B13E6B">
      <w:pPr>
        <w:pStyle w:val="ListParagraph"/>
        <w:numPr>
          <w:ilvl w:val="1"/>
          <w:numId w:val="5"/>
        </w:numPr>
        <w:spacing w:after="120" w:line="276" w:lineRule="auto"/>
      </w:pPr>
      <w:r>
        <w:t xml:space="preserve">Under the wavier, CACFP sponsors </w:t>
      </w:r>
      <w:r w:rsidR="00074987">
        <w:t xml:space="preserve">of the At-risk Afterschool Program </w:t>
      </w:r>
      <w:r>
        <w:t xml:space="preserve">may conduct only </w:t>
      </w:r>
      <w:r w:rsidRPr="000326C2">
        <w:rPr>
          <w:b/>
        </w:rPr>
        <w:t>two</w:t>
      </w:r>
      <w:r>
        <w:t xml:space="preserve"> </w:t>
      </w:r>
      <w:r w:rsidR="00EE46B5">
        <w:t>monitoring visits</w:t>
      </w:r>
      <w:r>
        <w:t xml:space="preserve"> of their </w:t>
      </w:r>
      <w:r w:rsidR="00A84316">
        <w:t>sites between October 2019 and September 2020</w:t>
      </w:r>
      <w:r>
        <w:t>.</w:t>
      </w:r>
    </w:p>
    <w:p w:rsidR="009917C4" w:rsidRDefault="009917C4" w:rsidP="00B13E6B">
      <w:pPr>
        <w:pStyle w:val="ListParagraph"/>
        <w:numPr>
          <w:ilvl w:val="0"/>
          <w:numId w:val="5"/>
        </w:numPr>
        <w:spacing w:after="120" w:line="276" w:lineRule="auto"/>
      </w:pPr>
      <w:r>
        <w:t xml:space="preserve">When conducting these </w:t>
      </w:r>
      <w:r w:rsidR="006E5DDC">
        <w:t>monitoring visits</w:t>
      </w:r>
      <w:r>
        <w:t xml:space="preserve">, two of the three </w:t>
      </w:r>
      <w:r w:rsidR="006E5DDC">
        <w:t>visits</w:t>
      </w:r>
      <w:r>
        <w:t xml:space="preserve"> must be unannounced.</w:t>
      </w:r>
    </w:p>
    <w:p w:rsidR="009917C4" w:rsidRDefault="009917C4" w:rsidP="00B13E6B">
      <w:pPr>
        <w:pStyle w:val="ListParagraph"/>
        <w:numPr>
          <w:ilvl w:val="1"/>
          <w:numId w:val="5"/>
        </w:numPr>
        <w:spacing w:after="120" w:line="276" w:lineRule="auto"/>
      </w:pPr>
      <w:r>
        <w:t xml:space="preserve">Under the waiver, only </w:t>
      </w:r>
      <w:r w:rsidRPr="000326C2">
        <w:rPr>
          <w:b/>
        </w:rPr>
        <w:t>one</w:t>
      </w:r>
      <w:r>
        <w:t xml:space="preserve"> of the </w:t>
      </w:r>
      <w:r w:rsidR="006E5DDC">
        <w:t>visits</w:t>
      </w:r>
      <w:r>
        <w:t xml:space="preserve"> must be </w:t>
      </w:r>
      <w:r w:rsidR="009339FE">
        <w:t>un</w:t>
      </w:r>
      <w:r>
        <w:t>announced.</w:t>
      </w:r>
    </w:p>
    <w:p w:rsidR="009917C4" w:rsidRDefault="005C23E6" w:rsidP="00B13E6B">
      <w:pPr>
        <w:pStyle w:val="ListParagraph"/>
        <w:numPr>
          <w:ilvl w:val="0"/>
          <w:numId w:val="5"/>
        </w:numPr>
        <w:spacing w:after="120" w:line="276" w:lineRule="auto"/>
      </w:pPr>
      <w:r>
        <w:t xml:space="preserve">When conducting the unannounced </w:t>
      </w:r>
      <w:r w:rsidR="006E5DDC">
        <w:t>monitoring visits</w:t>
      </w:r>
      <w:r>
        <w:t xml:space="preserve">, one of them must include the observation of a meal service. </w:t>
      </w:r>
    </w:p>
    <w:p w:rsidR="005C23E6" w:rsidRDefault="005C23E6" w:rsidP="00B13E6B">
      <w:pPr>
        <w:pStyle w:val="ListParagraph"/>
        <w:numPr>
          <w:ilvl w:val="1"/>
          <w:numId w:val="5"/>
        </w:numPr>
        <w:spacing w:after="120" w:line="276" w:lineRule="auto"/>
      </w:pPr>
      <w:r>
        <w:t xml:space="preserve">Under the wavier, the unannounced </w:t>
      </w:r>
      <w:r w:rsidR="00BE5C93">
        <w:t>visit</w:t>
      </w:r>
      <w:r>
        <w:t xml:space="preserve"> </w:t>
      </w:r>
      <w:r w:rsidRPr="000326C2">
        <w:rPr>
          <w:b/>
        </w:rPr>
        <w:t>does not have to include the observation of a meal service</w:t>
      </w:r>
      <w:r>
        <w:t xml:space="preserve">. </w:t>
      </w:r>
    </w:p>
    <w:p w:rsidR="005C23E6" w:rsidRDefault="005C23E6" w:rsidP="00B13E6B">
      <w:pPr>
        <w:pStyle w:val="ListParagraph"/>
        <w:numPr>
          <w:ilvl w:val="0"/>
          <w:numId w:val="5"/>
        </w:numPr>
        <w:spacing w:after="120" w:line="276" w:lineRule="auto"/>
      </w:pPr>
      <w:r>
        <w:t xml:space="preserve">When the CACFP sponsor opens a </w:t>
      </w:r>
      <w:r w:rsidRPr="0027179B">
        <w:rPr>
          <w:b/>
        </w:rPr>
        <w:t>new</w:t>
      </w:r>
      <w:r>
        <w:t xml:space="preserve"> site, the sponsor must conduct a monitoring visit during the first four weeks of operation. </w:t>
      </w:r>
    </w:p>
    <w:p w:rsidR="005C23E6" w:rsidRDefault="005C23E6" w:rsidP="00B13E6B">
      <w:pPr>
        <w:pStyle w:val="ListParagraph"/>
        <w:numPr>
          <w:ilvl w:val="1"/>
          <w:numId w:val="5"/>
        </w:numPr>
        <w:spacing w:after="120" w:line="276" w:lineRule="auto"/>
      </w:pPr>
      <w:r>
        <w:t xml:space="preserve">Under the waiver, the required </w:t>
      </w:r>
      <w:r w:rsidR="006E5DDC">
        <w:t>visit</w:t>
      </w:r>
      <w:r>
        <w:t xml:space="preserve"> of the new facility during the first four weeks of operation </w:t>
      </w:r>
      <w:r w:rsidRPr="000326C2">
        <w:rPr>
          <w:b/>
        </w:rPr>
        <w:t>does not have to be onsite</w:t>
      </w:r>
      <w:r>
        <w:t xml:space="preserve">. The sponsor can conduct </w:t>
      </w:r>
      <w:r w:rsidR="00074987">
        <w:t>an offsite monitoring review</w:t>
      </w:r>
      <w:r w:rsidR="00940E99">
        <w:t>,</w:t>
      </w:r>
      <w:r w:rsidR="00074987">
        <w:t xml:space="preserve"> such as a</w:t>
      </w:r>
      <w:r>
        <w:t xml:space="preserve"> desk audit.</w:t>
      </w:r>
    </w:p>
    <w:p w:rsidR="0027179B" w:rsidRDefault="0027179B" w:rsidP="00B13E6B">
      <w:pPr>
        <w:pStyle w:val="ListParagraph"/>
        <w:numPr>
          <w:ilvl w:val="0"/>
          <w:numId w:val="0"/>
        </w:numPr>
        <w:spacing w:after="120" w:line="276" w:lineRule="auto"/>
        <w:ind w:left="1440"/>
      </w:pPr>
      <w:r>
        <w:t>The V</w:t>
      </w:r>
      <w:r w:rsidR="00A84316">
        <w:t>DO</w:t>
      </w:r>
      <w:r>
        <w:t xml:space="preserve">E encourages sponsors to complete the first </w:t>
      </w:r>
      <w:r w:rsidR="00A84316">
        <w:t xml:space="preserve">new site </w:t>
      </w:r>
      <w:r>
        <w:t>visit onsite</w:t>
      </w:r>
      <w:r w:rsidR="00B81C67">
        <w:t>, as it</w:t>
      </w:r>
      <w:r w:rsidR="00E514F3">
        <w:t xml:space="preserve"> </w:t>
      </w:r>
      <w:r>
        <w:t>can be very informative and provide an excellent training opportunity for a new site and staff.</w:t>
      </w:r>
    </w:p>
    <w:p w:rsidR="005C23E6" w:rsidRDefault="005C23E6" w:rsidP="00B13E6B">
      <w:pPr>
        <w:pStyle w:val="ListParagraph"/>
        <w:numPr>
          <w:ilvl w:val="0"/>
          <w:numId w:val="5"/>
        </w:numPr>
        <w:spacing w:after="120" w:line="276" w:lineRule="auto"/>
      </w:pPr>
      <w:r>
        <w:t xml:space="preserve">When conducting </w:t>
      </w:r>
      <w:r w:rsidR="00405988">
        <w:t xml:space="preserve">the required </w:t>
      </w:r>
      <w:r w:rsidR="004538B8">
        <w:t>monitoring visit</w:t>
      </w:r>
      <w:r w:rsidR="00405988">
        <w:t>s</w:t>
      </w:r>
      <w:r>
        <w:t xml:space="preserve">, not more than six months can elapse between </w:t>
      </w:r>
      <w:r w:rsidR="004538B8">
        <w:t>visits</w:t>
      </w:r>
      <w:r>
        <w:t>.</w:t>
      </w:r>
    </w:p>
    <w:p w:rsidR="000549A5" w:rsidRPr="00B81C67" w:rsidRDefault="005C23E6" w:rsidP="00B13E6B">
      <w:pPr>
        <w:pStyle w:val="ListParagraph"/>
        <w:numPr>
          <w:ilvl w:val="1"/>
          <w:numId w:val="5"/>
        </w:numPr>
        <w:spacing w:line="276" w:lineRule="auto"/>
        <w:rPr>
          <w:color w:val="000000"/>
          <w:szCs w:val="24"/>
        </w:rPr>
      </w:pPr>
      <w:r>
        <w:t xml:space="preserve">Under the waiver, </w:t>
      </w:r>
      <w:r w:rsidRPr="000326C2">
        <w:rPr>
          <w:b/>
        </w:rPr>
        <w:t xml:space="preserve">six months </w:t>
      </w:r>
      <w:r w:rsidR="00074987">
        <w:rPr>
          <w:b/>
        </w:rPr>
        <w:t>can</w:t>
      </w:r>
      <w:r w:rsidRPr="000326C2">
        <w:rPr>
          <w:b/>
        </w:rPr>
        <w:t xml:space="preserve"> elapse</w:t>
      </w:r>
      <w:r>
        <w:t xml:space="preserve"> between each </w:t>
      </w:r>
      <w:r w:rsidR="006E5DDC">
        <w:t>visit</w:t>
      </w:r>
      <w:r w:rsidR="00B81C67">
        <w:t>.</w:t>
      </w:r>
      <w:r w:rsidR="00E514F3">
        <w:t xml:space="preserve"> </w:t>
      </w:r>
      <w:r w:rsidR="000549A5">
        <w:t xml:space="preserve">The unanticipated closure of all schools in March created barriers for sponsors to complete their </w:t>
      </w:r>
      <w:r w:rsidR="004538B8">
        <w:t>visits</w:t>
      </w:r>
      <w:r w:rsidR="000549A5">
        <w:t xml:space="preserve"> without having six months </w:t>
      </w:r>
      <w:r w:rsidR="00074987">
        <w:t xml:space="preserve">or more </w:t>
      </w:r>
      <w:r w:rsidR="000549A5">
        <w:t xml:space="preserve">elapse between visits. Sponsors </w:t>
      </w:r>
      <w:r w:rsidR="009039B2">
        <w:t>can</w:t>
      </w:r>
      <w:r w:rsidR="000549A5">
        <w:t xml:space="preserve"> complete </w:t>
      </w:r>
      <w:r w:rsidR="009039B2">
        <w:t xml:space="preserve">the </w:t>
      </w:r>
      <w:r w:rsidR="000549A5">
        <w:t xml:space="preserve">two </w:t>
      </w:r>
      <w:r w:rsidR="009039B2">
        <w:t xml:space="preserve">required </w:t>
      </w:r>
      <w:r w:rsidR="00E317CF">
        <w:t>monitoring visi</w:t>
      </w:r>
      <w:r w:rsidR="004538B8">
        <w:t>ts</w:t>
      </w:r>
      <w:r w:rsidR="000549A5">
        <w:t xml:space="preserve"> at any time during the program year between October 2019 and September 2020.</w:t>
      </w:r>
    </w:p>
    <w:p w:rsidR="004C2261" w:rsidRDefault="0032534E" w:rsidP="00C76966">
      <w:pPr>
        <w:spacing w:before="240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Sponsor Action: </w:t>
      </w:r>
      <w:r w:rsidR="009039B2" w:rsidRPr="00BE1DA1">
        <w:rPr>
          <w:b/>
          <w:color w:val="000000"/>
          <w:szCs w:val="24"/>
        </w:rPr>
        <w:t>CA</w:t>
      </w:r>
      <w:r w:rsidR="00EE46B5">
        <w:rPr>
          <w:b/>
          <w:color w:val="000000"/>
          <w:szCs w:val="24"/>
        </w:rPr>
        <w:t>CFP sponsors must complete two monitoring visits</w:t>
      </w:r>
      <w:r w:rsidR="009039B2" w:rsidRPr="00BE1DA1">
        <w:rPr>
          <w:b/>
          <w:color w:val="000000"/>
          <w:szCs w:val="24"/>
        </w:rPr>
        <w:t xml:space="preserve"> </w:t>
      </w:r>
      <w:r w:rsidR="004C2261">
        <w:rPr>
          <w:b/>
          <w:color w:val="000000"/>
          <w:szCs w:val="24"/>
        </w:rPr>
        <w:t xml:space="preserve">any time </w:t>
      </w:r>
      <w:r w:rsidR="009039B2" w:rsidRPr="00BE1DA1">
        <w:rPr>
          <w:b/>
          <w:color w:val="000000"/>
          <w:szCs w:val="24"/>
        </w:rPr>
        <w:t>between October 2019 and September 2020</w:t>
      </w:r>
      <w:r w:rsidR="00BE1DA1">
        <w:rPr>
          <w:b/>
          <w:color w:val="000000"/>
          <w:szCs w:val="24"/>
        </w:rPr>
        <w:t xml:space="preserve"> and only o</w:t>
      </w:r>
      <w:r w:rsidR="009039B2" w:rsidRPr="00BE1DA1">
        <w:rPr>
          <w:b/>
          <w:color w:val="000000"/>
          <w:szCs w:val="24"/>
        </w:rPr>
        <w:t xml:space="preserve">ne of the </w:t>
      </w:r>
      <w:r w:rsidR="00EE46B5">
        <w:rPr>
          <w:b/>
          <w:color w:val="000000"/>
          <w:szCs w:val="24"/>
        </w:rPr>
        <w:t>visits</w:t>
      </w:r>
      <w:r w:rsidR="009039B2" w:rsidRPr="00BE1DA1">
        <w:rPr>
          <w:b/>
          <w:color w:val="000000"/>
          <w:szCs w:val="24"/>
        </w:rPr>
        <w:t xml:space="preserve"> must be unannounced</w:t>
      </w:r>
      <w:r w:rsidR="004C2261">
        <w:rPr>
          <w:b/>
          <w:color w:val="000000"/>
          <w:szCs w:val="24"/>
        </w:rPr>
        <w:t xml:space="preserve"> </w:t>
      </w:r>
      <w:r w:rsidR="00507F78">
        <w:rPr>
          <w:b/>
          <w:color w:val="000000"/>
          <w:szCs w:val="24"/>
        </w:rPr>
        <w:t>without observation of</w:t>
      </w:r>
      <w:r w:rsidR="004C2261">
        <w:rPr>
          <w:b/>
          <w:color w:val="000000"/>
          <w:szCs w:val="24"/>
        </w:rPr>
        <w:t xml:space="preserve"> meal service. </w:t>
      </w:r>
      <w:r>
        <w:rPr>
          <w:b/>
          <w:color w:val="000000"/>
          <w:szCs w:val="24"/>
        </w:rPr>
        <w:t xml:space="preserve"> </w:t>
      </w:r>
    </w:p>
    <w:p w:rsidR="00405988" w:rsidRDefault="000549A5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 xml:space="preserve">All </w:t>
      </w:r>
      <w:r w:rsidR="009039B2">
        <w:rPr>
          <w:color w:val="000000"/>
          <w:szCs w:val="24"/>
        </w:rPr>
        <w:t>s</w:t>
      </w:r>
      <w:r>
        <w:rPr>
          <w:color w:val="000000"/>
          <w:szCs w:val="24"/>
        </w:rPr>
        <w:t>ponsors</w:t>
      </w:r>
      <w:r w:rsidR="00EE46B5">
        <w:rPr>
          <w:color w:val="000000"/>
          <w:szCs w:val="24"/>
        </w:rPr>
        <w:t xml:space="preserve"> should evaluate the number of monitoring visits</w:t>
      </w:r>
      <w:r>
        <w:rPr>
          <w:color w:val="000000"/>
          <w:szCs w:val="24"/>
        </w:rPr>
        <w:t xml:space="preserve"> that have been completed as of the date of this memo. If </w:t>
      </w:r>
      <w:r w:rsidR="00163E32">
        <w:rPr>
          <w:color w:val="000000"/>
          <w:szCs w:val="24"/>
        </w:rPr>
        <w:t>additional</w:t>
      </w:r>
      <w:r>
        <w:rPr>
          <w:color w:val="000000"/>
          <w:szCs w:val="24"/>
        </w:rPr>
        <w:t xml:space="preserve"> monitoring is needed, the sponsor should determine if the </w:t>
      </w:r>
      <w:r w:rsidR="00EE46B5">
        <w:rPr>
          <w:color w:val="000000"/>
          <w:szCs w:val="24"/>
        </w:rPr>
        <w:t>visits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lastRenderedPageBreak/>
        <w:t>can be conducted onsite or offsite, announced or unannounced. If a sponsor need</w:t>
      </w:r>
      <w:r w:rsidR="009522C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to adjust any portion of the monitoring requirements and implement any part of this waiver, they must </w:t>
      </w:r>
      <w:r w:rsidR="00405988">
        <w:rPr>
          <w:color w:val="000000"/>
          <w:szCs w:val="24"/>
        </w:rPr>
        <w:t xml:space="preserve">notify the VDOE by </w:t>
      </w:r>
      <w:r w:rsidRPr="000549A5">
        <w:rPr>
          <w:b/>
          <w:color w:val="000000"/>
          <w:szCs w:val="24"/>
        </w:rPr>
        <w:t>May 22, 2020</w:t>
      </w:r>
      <w:r w:rsidR="009522CE">
        <w:rPr>
          <w:b/>
          <w:color w:val="000000"/>
          <w:szCs w:val="24"/>
        </w:rPr>
        <w:t>.</w:t>
      </w:r>
    </w:p>
    <w:p w:rsidR="005C23E6" w:rsidRDefault="000108F4">
      <w:pPr>
        <w:spacing w:before="240"/>
        <w:rPr>
          <w:color w:val="000000"/>
          <w:szCs w:val="24"/>
        </w:rPr>
      </w:pPr>
      <w:r>
        <w:rPr>
          <w:color w:val="000000"/>
          <w:szCs w:val="24"/>
        </w:rPr>
        <w:t xml:space="preserve">Sponsors are encouraged to conduct as many </w:t>
      </w:r>
      <w:r w:rsidR="000549A5">
        <w:rPr>
          <w:color w:val="000000"/>
          <w:szCs w:val="24"/>
        </w:rPr>
        <w:t xml:space="preserve">onsite </w:t>
      </w:r>
      <w:r w:rsidR="00EE46B5">
        <w:rPr>
          <w:color w:val="000000"/>
          <w:szCs w:val="24"/>
        </w:rPr>
        <w:t>monitoring visits</w:t>
      </w:r>
      <w:r>
        <w:rPr>
          <w:color w:val="000000"/>
          <w:szCs w:val="24"/>
        </w:rPr>
        <w:t xml:space="preserve"> as possible. If you have any questions</w:t>
      </w:r>
      <w:r w:rsidR="00940E9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please contact your</w:t>
      </w:r>
      <w:r w:rsidR="008F3058">
        <w:rPr>
          <w:color w:val="000000"/>
          <w:szCs w:val="24"/>
        </w:rPr>
        <w:t xml:space="preserve"> regional</w:t>
      </w:r>
      <w:r>
        <w:rPr>
          <w:color w:val="000000"/>
          <w:szCs w:val="24"/>
        </w:rPr>
        <w:t xml:space="preserve"> </w:t>
      </w:r>
      <w:r w:rsidR="008F3058">
        <w:rPr>
          <w:color w:val="000000"/>
          <w:szCs w:val="24"/>
        </w:rPr>
        <w:t xml:space="preserve">SNP </w:t>
      </w:r>
      <w:r>
        <w:rPr>
          <w:color w:val="000000"/>
          <w:szCs w:val="24"/>
        </w:rPr>
        <w:t>or CNP specialist.</w:t>
      </w:r>
    </w:p>
    <w:p w:rsidR="008C4A46" w:rsidRPr="005C23E6" w:rsidRDefault="00AD228F">
      <w:pPr>
        <w:rPr>
          <w:color w:val="000000"/>
          <w:szCs w:val="24"/>
        </w:rPr>
      </w:pPr>
      <w:r w:rsidRPr="005C23E6">
        <w:rPr>
          <w:color w:val="000000"/>
          <w:szCs w:val="24"/>
        </w:rPr>
        <w:t>SCC/</w:t>
      </w:r>
      <w:r w:rsidR="00DD7A76">
        <w:rPr>
          <w:color w:val="000000"/>
          <w:szCs w:val="24"/>
        </w:rPr>
        <w:t>BDB/cc</w:t>
      </w:r>
    </w:p>
    <w:sectPr w:rsidR="008C4A46" w:rsidRPr="005C2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C6" w:rsidRDefault="00FE10C6" w:rsidP="00B25322">
      <w:pPr>
        <w:spacing w:after="0" w:line="240" w:lineRule="auto"/>
      </w:pPr>
      <w:r>
        <w:separator/>
      </w:r>
    </w:p>
  </w:endnote>
  <w:endnote w:type="continuationSeparator" w:id="0">
    <w:p w:rsidR="00FE10C6" w:rsidRDefault="00FE10C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C6" w:rsidRDefault="00FE10C6" w:rsidP="00B25322">
      <w:pPr>
        <w:spacing w:after="0" w:line="240" w:lineRule="auto"/>
      </w:pPr>
      <w:r>
        <w:separator/>
      </w:r>
    </w:p>
  </w:footnote>
  <w:footnote w:type="continuationSeparator" w:id="0">
    <w:p w:rsidR="00FE10C6" w:rsidRDefault="00FE10C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13652"/>
    <w:multiLevelType w:val="hybridMultilevel"/>
    <w:tmpl w:val="F71E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3684"/>
    <w:multiLevelType w:val="hybridMultilevel"/>
    <w:tmpl w:val="589CB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688"/>
    <w:multiLevelType w:val="hybridMultilevel"/>
    <w:tmpl w:val="0372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C6C29"/>
    <w:multiLevelType w:val="hybridMultilevel"/>
    <w:tmpl w:val="9BE67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62603"/>
    <w:multiLevelType w:val="hybridMultilevel"/>
    <w:tmpl w:val="DA14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D1EE6"/>
    <w:multiLevelType w:val="hybridMultilevel"/>
    <w:tmpl w:val="10920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08F4"/>
    <w:rsid w:val="000158CE"/>
    <w:rsid w:val="00026D60"/>
    <w:rsid w:val="00027760"/>
    <w:rsid w:val="000326C2"/>
    <w:rsid w:val="000375B8"/>
    <w:rsid w:val="000549A5"/>
    <w:rsid w:val="00062952"/>
    <w:rsid w:val="00067CC1"/>
    <w:rsid w:val="00074987"/>
    <w:rsid w:val="000B4613"/>
    <w:rsid w:val="000E2D83"/>
    <w:rsid w:val="000F6B21"/>
    <w:rsid w:val="00163E32"/>
    <w:rsid w:val="00167950"/>
    <w:rsid w:val="001A5458"/>
    <w:rsid w:val="00223595"/>
    <w:rsid w:val="00227B1E"/>
    <w:rsid w:val="0027145D"/>
    <w:rsid w:val="0027179B"/>
    <w:rsid w:val="002A6350"/>
    <w:rsid w:val="002E61D9"/>
    <w:rsid w:val="002F2DAF"/>
    <w:rsid w:val="0031177E"/>
    <w:rsid w:val="003238EA"/>
    <w:rsid w:val="0032534E"/>
    <w:rsid w:val="003615E2"/>
    <w:rsid w:val="00366C75"/>
    <w:rsid w:val="003D79AA"/>
    <w:rsid w:val="00405988"/>
    <w:rsid w:val="00406FF4"/>
    <w:rsid w:val="004538B8"/>
    <w:rsid w:val="00480879"/>
    <w:rsid w:val="004C2261"/>
    <w:rsid w:val="004F6547"/>
    <w:rsid w:val="00507F78"/>
    <w:rsid w:val="00524DC1"/>
    <w:rsid w:val="00544584"/>
    <w:rsid w:val="00553590"/>
    <w:rsid w:val="005751DD"/>
    <w:rsid w:val="005C23E6"/>
    <w:rsid w:val="005E06EF"/>
    <w:rsid w:val="005F7322"/>
    <w:rsid w:val="00625A9B"/>
    <w:rsid w:val="00653DCC"/>
    <w:rsid w:val="006A4728"/>
    <w:rsid w:val="006E05D8"/>
    <w:rsid w:val="006E5DDC"/>
    <w:rsid w:val="0073236D"/>
    <w:rsid w:val="007366CD"/>
    <w:rsid w:val="00793593"/>
    <w:rsid w:val="007A73B4"/>
    <w:rsid w:val="007C0B3F"/>
    <w:rsid w:val="007C3E67"/>
    <w:rsid w:val="007C6056"/>
    <w:rsid w:val="007F5D71"/>
    <w:rsid w:val="00846B0C"/>
    <w:rsid w:val="00851C0B"/>
    <w:rsid w:val="008631A7"/>
    <w:rsid w:val="00884360"/>
    <w:rsid w:val="008A159B"/>
    <w:rsid w:val="008A5872"/>
    <w:rsid w:val="008C4A46"/>
    <w:rsid w:val="008F3058"/>
    <w:rsid w:val="009039B2"/>
    <w:rsid w:val="009339FE"/>
    <w:rsid w:val="00940E99"/>
    <w:rsid w:val="009522CE"/>
    <w:rsid w:val="00977AFA"/>
    <w:rsid w:val="009917C4"/>
    <w:rsid w:val="009B51FA"/>
    <w:rsid w:val="009C7253"/>
    <w:rsid w:val="009E0202"/>
    <w:rsid w:val="00A00CFD"/>
    <w:rsid w:val="00A26586"/>
    <w:rsid w:val="00A30BC9"/>
    <w:rsid w:val="00A3144F"/>
    <w:rsid w:val="00A3148B"/>
    <w:rsid w:val="00A412E1"/>
    <w:rsid w:val="00A65EE6"/>
    <w:rsid w:val="00A67B2F"/>
    <w:rsid w:val="00A84316"/>
    <w:rsid w:val="00AD228F"/>
    <w:rsid w:val="00AE65FD"/>
    <w:rsid w:val="00B01E92"/>
    <w:rsid w:val="00B13E6B"/>
    <w:rsid w:val="00B25322"/>
    <w:rsid w:val="00B450FC"/>
    <w:rsid w:val="00B81C67"/>
    <w:rsid w:val="00B93DFB"/>
    <w:rsid w:val="00BC1A9C"/>
    <w:rsid w:val="00BD2C77"/>
    <w:rsid w:val="00BD333F"/>
    <w:rsid w:val="00BE00E6"/>
    <w:rsid w:val="00BE1DA1"/>
    <w:rsid w:val="00BE5C93"/>
    <w:rsid w:val="00BF1FF0"/>
    <w:rsid w:val="00C07DFE"/>
    <w:rsid w:val="00C23584"/>
    <w:rsid w:val="00C24D60"/>
    <w:rsid w:val="00C25FA1"/>
    <w:rsid w:val="00C70161"/>
    <w:rsid w:val="00C76966"/>
    <w:rsid w:val="00C84C35"/>
    <w:rsid w:val="00CA70A4"/>
    <w:rsid w:val="00CC6032"/>
    <w:rsid w:val="00CF0233"/>
    <w:rsid w:val="00D534B4"/>
    <w:rsid w:val="00D55B56"/>
    <w:rsid w:val="00DA14B1"/>
    <w:rsid w:val="00DD368F"/>
    <w:rsid w:val="00DD7A76"/>
    <w:rsid w:val="00DE36A1"/>
    <w:rsid w:val="00E12E2F"/>
    <w:rsid w:val="00E317CF"/>
    <w:rsid w:val="00E4085F"/>
    <w:rsid w:val="00E514F3"/>
    <w:rsid w:val="00E75FCE"/>
    <w:rsid w:val="00E760E6"/>
    <w:rsid w:val="00ED79E7"/>
    <w:rsid w:val="00EE46B5"/>
    <w:rsid w:val="00F41943"/>
    <w:rsid w:val="00F81813"/>
    <w:rsid w:val="00FC2E12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E06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0EFF-C4DA-40B4-8034-1A7C9DC6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2019-2020-XX, Program Monitoring Review Requirements during COVID-19</vt:lpstr>
    </vt:vector>
  </TitlesOfParts>
  <LinksUpToDate>false</LinksUpToDate>
  <CharactersWithSpaces>4217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#2019-2020-43, Program Monitoring Review Requirements during COVID-19</dc:title>
  <dc:creator/>
  <cp:lastModifiedBy/>
  <cp:revision>1</cp:revision>
  <dcterms:created xsi:type="dcterms:W3CDTF">2020-04-20T12:25:00Z</dcterms:created>
  <dcterms:modified xsi:type="dcterms:W3CDTF">2020-04-20T12:25:00Z</dcterms:modified>
</cp:coreProperties>
</file>