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FC1" w:rsidRPr="00471670" w:rsidRDefault="00830FC1" w:rsidP="00830FC1">
      <w:pPr>
        <w:rPr>
          <w:rFonts w:ascii="Calibri" w:hAnsi="Calibri" w:cs="Calibri"/>
          <w:b/>
          <w:sz w:val="32"/>
          <w:szCs w:val="24"/>
        </w:rPr>
      </w:pPr>
      <w:r w:rsidRPr="00471670">
        <w:rPr>
          <w:rFonts w:ascii="Calibri" w:hAnsi="Calibri" w:cs="Calibri"/>
          <w:sz w:val="24"/>
          <w:szCs w:val="28"/>
        </w:rPr>
        <w:t>Name__________________________</w:t>
      </w:r>
      <w:r w:rsidRPr="00471670">
        <w:rPr>
          <w:rFonts w:ascii="Calibri" w:hAnsi="Calibri" w:cs="Calibri"/>
          <w:sz w:val="24"/>
          <w:szCs w:val="28"/>
        </w:rPr>
        <w:softHyphen/>
      </w:r>
      <w:r w:rsidRPr="00471670">
        <w:rPr>
          <w:rFonts w:ascii="Calibri" w:hAnsi="Calibri" w:cs="Calibri"/>
          <w:sz w:val="24"/>
          <w:szCs w:val="28"/>
        </w:rPr>
        <w:softHyphen/>
      </w:r>
      <w:r w:rsidRPr="00471670">
        <w:rPr>
          <w:rFonts w:ascii="Calibri" w:hAnsi="Calibri" w:cs="Calibri"/>
          <w:sz w:val="24"/>
          <w:szCs w:val="28"/>
        </w:rPr>
        <w:softHyphen/>
        <w:t xml:space="preserve">____________          </w:t>
      </w:r>
      <w:r w:rsidR="00471670">
        <w:rPr>
          <w:rFonts w:ascii="Calibri" w:hAnsi="Calibri" w:cs="Calibri"/>
          <w:sz w:val="24"/>
          <w:szCs w:val="28"/>
        </w:rPr>
        <w:t xml:space="preserve">          </w:t>
      </w:r>
      <w:r w:rsidRPr="00471670">
        <w:rPr>
          <w:rFonts w:ascii="Calibri" w:hAnsi="Calibri" w:cs="Calibri"/>
          <w:sz w:val="24"/>
          <w:szCs w:val="28"/>
        </w:rPr>
        <w:t xml:space="preserve"> Date______________________________</w:t>
      </w:r>
    </w:p>
    <w:p w:rsidR="00980E29" w:rsidRPr="007A3638" w:rsidRDefault="00980E29" w:rsidP="00980E29">
      <w:pPr>
        <w:jc w:val="center"/>
        <w:rPr>
          <w:rFonts w:ascii="Cambria Math" w:hAnsi="Cambria Math" w:cstheme="majorHAnsi"/>
          <w:b/>
          <w:sz w:val="36"/>
          <w:szCs w:val="24"/>
        </w:rPr>
      </w:pPr>
      <w:r w:rsidRPr="007A3638">
        <w:rPr>
          <w:rFonts w:ascii="Cambria Math" w:hAnsi="Cambria Math" w:cstheme="majorHAnsi"/>
          <w:b/>
          <w:sz w:val="36"/>
          <w:szCs w:val="24"/>
        </w:rPr>
        <w:t>Seesaw Fun</w:t>
      </w:r>
    </w:p>
    <w:p w:rsidR="00980E29" w:rsidRPr="007A3638" w:rsidRDefault="002A50F3" w:rsidP="00980E29">
      <w:pPr>
        <w:jc w:val="center"/>
        <w:rPr>
          <w:rFonts w:ascii="Cambria Math" w:hAnsi="Cambria Math"/>
          <w:sz w:val="24"/>
          <w:szCs w:val="24"/>
        </w:rPr>
      </w:pPr>
      <w:r>
        <w:rPr>
          <w:rFonts w:ascii="Cambria Math" w:hAnsi="Cambria Math"/>
          <w:noProof/>
          <w:sz w:val="24"/>
          <w:szCs w:val="24"/>
          <w:lang w:val="en-US"/>
        </w:rPr>
        <w:drawing>
          <wp:inline distT="0" distB="0" distL="0" distR="0">
            <wp:extent cx="2095500" cy="161757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esaw.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05042" cy="1624945"/>
                    </a:xfrm>
                    <a:prstGeom prst="rect">
                      <a:avLst/>
                    </a:prstGeom>
                  </pic:spPr>
                </pic:pic>
              </a:graphicData>
            </a:graphic>
          </wp:inline>
        </w:drawing>
      </w:r>
      <w:r w:rsidR="00980E29" w:rsidRPr="007A3638">
        <w:rPr>
          <w:rFonts w:ascii="Cambria Math" w:hAnsi="Cambria Math"/>
          <w:sz w:val="24"/>
          <w:szCs w:val="24"/>
        </w:rPr>
        <w:t xml:space="preserve"> </w:t>
      </w:r>
    </w:p>
    <w:p w:rsidR="00980E29" w:rsidRPr="001648EA" w:rsidRDefault="00980E29" w:rsidP="00980E29">
      <w:pPr>
        <w:rPr>
          <w:rFonts w:ascii="Cambria Math" w:hAnsi="Cambria Math"/>
          <w:sz w:val="10"/>
          <w:szCs w:val="10"/>
        </w:rPr>
      </w:pPr>
    </w:p>
    <w:p w:rsidR="00980E29" w:rsidRPr="007A3638" w:rsidRDefault="000D1BB4" w:rsidP="00980E29">
      <w:pPr>
        <w:rPr>
          <w:rFonts w:ascii="Cambria Math" w:hAnsi="Cambria Math"/>
          <w:sz w:val="24"/>
          <w:szCs w:val="24"/>
        </w:rPr>
      </w:pPr>
      <w:r w:rsidRPr="007A3638">
        <w:rPr>
          <w:rFonts w:ascii="Cambria Math" w:hAnsi="Cambria Math"/>
          <w:sz w:val="24"/>
          <w:szCs w:val="24"/>
        </w:rPr>
        <w:t xml:space="preserve">Seesaws (pictured above) are a common item children play on at playgrounds. </w:t>
      </w:r>
      <w:r w:rsidR="00980E29" w:rsidRPr="007A3638">
        <w:rPr>
          <w:rFonts w:ascii="Cambria Math" w:hAnsi="Cambria Math"/>
          <w:sz w:val="24"/>
          <w:szCs w:val="24"/>
        </w:rPr>
        <w:t>J</w:t>
      </w:r>
      <w:r w:rsidR="001E411F" w:rsidRPr="007A3638">
        <w:rPr>
          <w:rFonts w:ascii="Cambria Math" w:hAnsi="Cambria Math"/>
          <w:sz w:val="24"/>
          <w:szCs w:val="24"/>
        </w:rPr>
        <w:t>uan</w:t>
      </w:r>
      <w:r w:rsidR="00980E29" w:rsidRPr="007A3638">
        <w:rPr>
          <w:rFonts w:ascii="Cambria Math" w:hAnsi="Cambria Math"/>
          <w:sz w:val="24"/>
          <w:szCs w:val="24"/>
        </w:rPr>
        <w:t xml:space="preserve">, </w:t>
      </w:r>
      <w:proofErr w:type="spellStart"/>
      <w:r w:rsidR="001E411F" w:rsidRPr="007A3638">
        <w:rPr>
          <w:rFonts w:ascii="Cambria Math" w:hAnsi="Cambria Math"/>
          <w:sz w:val="24"/>
          <w:szCs w:val="24"/>
        </w:rPr>
        <w:t>Charisse</w:t>
      </w:r>
      <w:proofErr w:type="spellEnd"/>
      <w:r w:rsidR="00980E29" w:rsidRPr="007A3638">
        <w:rPr>
          <w:rFonts w:ascii="Cambria Math" w:hAnsi="Cambria Math"/>
          <w:sz w:val="24"/>
          <w:szCs w:val="24"/>
        </w:rPr>
        <w:t xml:space="preserve">, </w:t>
      </w:r>
      <w:r w:rsidR="001E411F" w:rsidRPr="007A3638">
        <w:rPr>
          <w:rFonts w:ascii="Cambria Math" w:hAnsi="Cambria Math"/>
          <w:sz w:val="24"/>
          <w:szCs w:val="24"/>
        </w:rPr>
        <w:t xml:space="preserve">Mark, and </w:t>
      </w:r>
      <w:proofErr w:type="spellStart"/>
      <w:r w:rsidR="001E411F" w:rsidRPr="007A3638">
        <w:rPr>
          <w:rFonts w:ascii="Cambria Math" w:hAnsi="Cambria Math"/>
          <w:sz w:val="24"/>
          <w:szCs w:val="24"/>
        </w:rPr>
        <w:t>Reniyah</w:t>
      </w:r>
      <w:proofErr w:type="spellEnd"/>
      <w:r w:rsidR="001E411F" w:rsidRPr="007A3638">
        <w:rPr>
          <w:rFonts w:ascii="Cambria Math" w:hAnsi="Cambria Math"/>
          <w:sz w:val="24"/>
          <w:szCs w:val="24"/>
        </w:rPr>
        <w:t xml:space="preserve"> are </w:t>
      </w:r>
      <w:r w:rsidRPr="007A3638">
        <w:rPr>
          <w:rFonts w:ascii="Cambria Math" w:hAnsi="Cambria Math"/>
          <w:sz w:val="24"/>
          <w:szCs w:val="24"/>
        </w:rPr>
        <w:t xml:space="preserve">at their playground and want to play on this. </w:t>
      </w:r>
    </w:p>
    <w:p w:rsidR="000D1BB4" w:rsidRPr="001648EA" w:rsidRDefault="000D1BB4" w:rsidP="00980E29">
      <w:pPr>
        <w:rPr>
          <w:rFonts w:ascii="Cambria Math" w:hAnsi="Cambria Math"/>
          <w:sz w:val="10"/>
          <w:szCs w:val="10"/>
        </w:rPr>
      </w:pPr>
    </w:p>
    <w:p w:rsidR="000D1BB4" w:rsidRPr="007A3638" w:rsidRDefault="000D1BB4" w:rsidP="00980E29">
      <w:pPr>
        <w:rPr>
          <w:rFonts w:ascii="Cambria Math" w:hAnsi="Cambria Math"/>
          <w:b/>
          <w:sz w:val="24"/>
          <w:szCs w:val="24"/>
        </w:rPr>
      </w:pPr>
      <w:r w:rsidRPr="007A3638">
        <w:rPr>
          <w:rFonts w:ascii="Cambria Math" w:hAnsi="Cambria Math"/>
          <w:b/>
          <w:sz w:val="24"/>
          <w:szCs w:val="24"/>
        </w:rPr>
        <w:t>Part I:</w:t>
      </w:r>
    </w:p>
    <w:p w:rsidR="000D1BB4" w:rsidRPr="007A3638" w:rsidRDefault="001648EA" w:rsidP="000D1BB4">
      <w:pPr>
        <w:pStyle w:val="ListParagraph"/>
        <w:numPr>
          <w:ilvl w:val="0"/>
          <w:numId w:val="1"/>
        </w:numPr>
        <w:rPr>
          <w:rFonts w:ascii="Cambria Math" w:hAnsi="Cambria Math"/>
          <w:sz w:val="24"/>
          <w:szCs w:val="24"/>
        </w:rPr>
      </w:pPr>
      <w:r>
        <w:rPr>
          <w:rFonts w:ascii="Cambria Math" w:hAnsi="Cambria Math"/>
          <w:sz w:val="24"/>
          <w:szCs w:val="24"/>
        </w:rPr>
        <w:t>The Desmos activity randomly assigned weights for each of the four friends</w:t>
      </w:r>
      <w:r w:rsidR="004F56C4" w:rsidRPr="007A3638">
        <w:rPr>
          <w:rFonts w:ascii="Cambria Math" w:hAnsi="Cambria Math"/>
          <w:sz w:val="24"/>
          <w:szCs w:val="24"/>
        </w:rPr>
        <w:t>.</w:t>
      </w:r>
      <w:r w:rsidR="000D1BB4" w:rsidRPr="007A3638">
        <w:rPr>
          <w:rFonts w:ascii="Cambria Math" w:hAnsi="Cambria Math"/>
          <w:sz w:val="24"/>
          <w:szCs w:val="24"/>
        </w:rPr>
        <w:t xml:space="preserve"> </w:t>
      </w:r>
      <w:r w:rsidR="004F56C4" w:rsidRPr="007A3638">
        <w:rPr>
          <w:rFonts w:ascii="Cambria Math" w:hAnsi="Cambria Math"/>
          <w:sz w:val="24"/>
          <w:szCs w:val="24"/>
        </w:rPr>
        <w:t>R</w:t>
      </w:r>
      <w:r w:rsidR="000D1BB4" w:rsidRPr="007A3638">
        <w:rPr>
          <w:rFonts w:ascii="Cambria Math" w:hAnsi="Cambria Math"/>
          <w:sz w:val="24"/>
          <w:szCs w:val="24"/>
        </w:rPr>
        <w:t>ecord their weights in the spaces below.</w:t>
      </w:r>
      <w:r w:rsidR="004F56C4" w:rsidRPr="007A3638">
        <w:rPr>
          <w:rFonts w:ascii="Cambria Math" w:hAnsi="Cambria Math"/>
          <w:sz w:val="24"/>
          <w:szCs w:val="24"/>
        </w:rPr>
        <w:t xml:space="preserve"> </w:t>
      </w:r>
    </w:p>
    <w:p w:rsidR="000D1BB4" w:rsidRPr="001648EA" w:rsidRDefault="000D1BB4" w:rsidP="00980E29">
      <w:pPr>
        <w:rPr>
          <w:rFonts w:ascii="Cambria Math" w:hAnsi="Cambria Math"/>
          <w:sz w:val="10"/>
          <w:szCs w:val="10"/>
        </w:rPr>
      </w:pPr>
    </w:p>
    <w:p w:rsidR="000D1BB4" w:rsidRPr="007A3638" w:rsidRDefault="000D1BB4" w:rsidP="000D1BB4">
      <w:pPr>
        <w:ind w:left="1440"/>
        <w:rPr>
          <w:rFonts w:ascii="Cambria Math" w:hAnsi="Cambria Math"/>
          <w:sz w:val="24"/>
          <w:szCs w:val="24"/>
        </w:rPr>
      </w:pPr>
      <w:r w:rsidRPr="007A3638">
        <w:rPr>
          <w:rFonts w:ascii="Cambria Math" w:hAnsi="Cambria Math"/>
          <w:sz w:val="24"/>
          <w:szCs w:val="24"/>
        </w:rPr>
        <w:t>Juan = ______ pounds</w:t>
      </w:r>
    </w:p>
    <w:p w:rsidR="000D1BB4" w:rsidRPr="007A3638" w:rsidRDefault="000D1BB4" w:rsidP="000D1BB4">
      <w:pPr>
        <w:ind w:left="1440"/>
        <w:rPr>
          <w:rFonts w:ascii="Cambria Math" w:hAnsi="Cambria Math"/>
          <w:sz w:val="24"/>
          <w:szCs w:val="24"/>
        </w:rPr>
      </w:pPr>
      <w:proofErr w:type="spellStart"/>
      <w:r w:rsidRPr="007A3638">
        <w:rPr>
          <w:rFonts w:ascii="Cambria Math" w:hAnsi="Cambria Math"/>
          <w:sz w:val="24"/>
          <w:szCs w:val="24"/>
        </w:rPr>
        <w:t>Charisse</w:t>
      </w:r>
      <w:proofErr w:type="spellEnd"/>
      <w:r w:rsidRPr="007A3638">
        <w:rPr>
          <w:rFonts w:ascii="Cambria Math" w:hAnsi="Cambria Math"/>
          <w:sz w:val="24"/>
          <w:szCs w:val="24"/>
        </w:rPr>
        <w:t xml:space="preserve"> = ______ pounds</w:t>
      </w:r>
    </w:p>
    <w:p w:rsidR="000D1BB4" w:rsidRPr="007A3638" w:rsidRDefault="000D1BB4" w:rsidP="000D1BB4">
      <w:pPr>
        <w:ind w:left="1440"/>
        <w:rPr>
          <w:rFonts w:ascii="Cambria Math" w:hAnsi="Cambria Math"/>
          <w:sz w:val="24"/>
          <w:szCs w:val="24"/>
        </w:rPr>
      </w:pPr>
      <w:r w:rsidRPr="007A3638">
        <w:rPr>
          <w:rFonts w:ascii="Cambria Math" w:hAnsi="Cambria Math"/>
          <w:sz w:val="24"/>
          <w:szCs w:val="24"/>
        </w:rPr>
        <w:t>Mark = ______ pounds</w:t>
      </w:r>
    </w:p>
    <w:p w:rsidR="000D1BB4" w:rsidRPr="007A3638" w:rsidRDefault="000D1BB4" w:rsidP="000D1BB4">
      <w:pPr>
        <w:ind w:left="1440"/>
        <w:rPr>
          <w:rFonts w:ascii="Cambria Math" w:hAnsi="Cambria Math"/>
          <w:sz w:val="24"/>
          <w:szCs w:val="24"/>
        </w:rPr>
      </w:pPr>
      <w:proofErr w:type="spellStart"/>
      <w:r w:rsidRPr="007A3638">
        <w:rPr>
          <w:rFonts w:ascii="Cambria Math" w:hAnsi="Cambria Math"/>
          <w:sz w:val="24"/>
          <w:szCs w:val="24"/>
        </w:rPr>
        <w:t>Reniyah</w:t>
      </w:r>
      <w:proofErr w:type="spellEnd"/>
      <w:r w:rsidRPr="007A3638">
        <w:rPr>
          <w:rFonts w:ascii="Cambria Math" w:hAnsi="Cambria Math"/>
          <w:sz w:val="24"/>
          <w:szCs w:val="24"/>
        </w:rPr>
        <w:t xml:space="preserve"> = ______ pounds</w:t>
      </w:r>
    </w:p>
    <w:p w:rsidR="000D1BB4" w:rsidRPr="001648EA" w:rsidRDefault="000D1BB4" w:rsidP="000D1BB4">
      <w:pPr>
        <w:ind w:left="1440"/>
        <w:rPr>
          <w:rFonts w:ascii="Cambria Math" w:hAnsi="Cambria Math"/>
          <w:sz w:val="10"/>
          <w:szCs w:val="10"/>
        </w:rPr>
      </w:pPr>
    </w:p>
    <w:p w:rsidR="000D1BB4" w:rsidRPr="007A3638" w:rsidRDefault="004F56C4" w:rsidP="000D1BB4">
      <w:pPr>
        <w:pStyle w:val="ListParagraph"/>
        <w:numPr>
          <w:ilvl w:val="0"/>
          <w:numId w:val="1"/>
        </w:numPr>
        <w:rPr>
          <w:rFonts w:ascii="Cambria Math" w:hAnsi="Cambria Math"/>
          <w:sz w:val="24"/>
          <w:szCs w:val="24"/>
        </w:rPr>
      </w:pPr>
      <w:r w:rsidRPr="007A3638">
        <w:rPr>
          <w:rFonts w:ascii="Cambria Math" w:hAnsi="Cambria Math"/>
          <w:sz w:val="24"/>
          <w:szCs w:val="24"/>
        </w:rPr>
        <w:t>Using the weights listed above</w:t>
      </w:r>
      <w:r w:rsidR="004F5FCB" w:rsidRPr="007A3638">
        <w:rPr>
          <w:rFonts w:ascii="Cambria Math" w:hAnsi="Cambria Math"/>
          <w:sz w:val="24"/>
          <w:szCs w:val="24"/>
        </w:rPr>
        <w:t>,</w:t>
      </w:r>
      <w:r w:rsidRPr="007A3638">
        <w:rPr>
          <w:rFonts w:ascii="Cambria Math" w:hAnsi="Cambria Math"/>
          <w:sz w:val="24"/>
          <w:szCs w:val="24"/>
        </w:rPr>
        <w:t xml:space="preserve"> answer the following questions if </w:t>
      </w:r>
      <w:r w:rsidR="001648EA">
        <w:rPr>
          <w:rFonts w:ascii="Cambria Math" w:hAnsi="Cambria Math"/>
          <w:sz w:val="24"/>
          <w:szCs w:val="24"/>
        </w:rPr>
        <w:t xml:space="preserve">only </w:t>
      </w:r>
      <w:r w:rsidRPr="007A3638">
        <w:rPr>
          <w:rFonts w:ascii="Cambria Math" w:hAnsi="Cambria Math"/>
          <w:sz w:val="24"/>
          <w:szCs w:val="24"/>
        </w:rPr>
        <w:t>Juan is sitting on the left side of the seesaw.</w:t>
      </w:r>
    </w:p>
    <w:p w:rsidR="000D1BB4" w:rsidRPr="007A3638" w:rsidRDefault="000D1BB4" w:rsidP="000D1BB4">
      <w:pPr>
        <w:pStyle w:val="ListParagraph"/>
        <w:numPr>
          <w:ilvl w:val="0"/>
          <w:numId w:val="2"/>
        </w:numPr>
        <w:rPr>
          <w:rFonts w:ascii="Cambria Math" w:hAnsi="Cambria Math"/>
          <w:sz w:val="24"/>
          <w:szCs w:val="24"/>
        </w:rPr>
      </w:pPr>
      <w:r w:rsidRPr="007A3638">
        <w:rPr>
          <w:rFonts w:ascii="Cambria Math" w:hAnsi="Cambria Math"/>
          <w:sz w:val="24"/>
          <w:szCs w:val="24"/>
        </w:rPr>
        <w:t xml:space="preserve">What would happen </w:t>
      </w:r>
      <w:r w:rsidR="004F5FCB" w:rsidRPr="007A3638">
        <w:rPr>
          <w:rFonts w:ascii="Cambria Math" w:hAnsi="Cambria Math"/>
          <w:sz w:val="24"/>
          <w:szCs w:val="24"/>
        </w:rPr>
        <w:t xml:space="preserve">to the seesaw </w:t>
      </w:r>
      <w:r w:rsidRPr="007A3638">
        <w:rPr>
          <w:rFonts w:ascii="Cambria Math" w:hAnsi="Cambria Math"/>
          <w:sz w:val="24"/>
          <w:szCs w:val="24"/>
        </w:rPr>
        <w:t xml:space="preserve">if </w:t>
      </w:r>
      <w:r w:rsidR="001648EA">
        <w:rPr>
          <w:rFonts w:ascii="Cambria Math" w:hAnsi="Cambria Math"/>
          <w:sz w:val="24"/>
          <w:szCs w:val="24"/>
        </w:rPr>
        <w:t xml:space="preserve">only </w:t>
      </w:r>
      <w:proofErr w:type="spellStart"/>
      <w:r w:rsidRPr="007A3638">
        <w:rPr>
          <w:rFonts w:ascii="Cambria Math" w:hAnsi="Cambria Math"/>
          <w:sz w:val="24"/>
          <w:szCs w:val="24"/>
        </w:rPr>
        <w:t>Charisse</w:t>
      </w:r>
      <w:proofErr w:type="spellEnd"/>
      <w:r w:rsidRPr="007A3638">
        <w:rPr>
          <w:rFonts w:ascii="Cambria Math" w:hAnsi="Cambria Math"/>
          <w:sz w:val="24"/>
          <w:szCs w:val="24"/>
        </w:rPr>
        <w:t xml:space="preserve"> </w:t>
      </w:r>
      <w:r w:rsidR="004F5FCB" w:rsidRPr="007A3638">
        <w:rPr>
          <w:rFonts w:ascii="Cambria Math" w:hAnsi="Cambria Math"/>
          <w:sz w:val="24"/>
          <w:szCs w:val="24"/>
        </w:rPr>
        <w:t xml:space="preserve">sat on the right side? Why do you think that? </w:t>
      </w:r>
    </w:p>
    <w:p w:rsidR="004F5FCB" w:rsidRPr="007A3638" w:rsidRDefault="004F5FCB" w:rsidP="004F5FCB">
      <w:pPr>
        <w:rPr>
          <w:rFonts w:ascii="Cambria Math" w:hAnsi="Cambria Math"/>
          <w:sz w:val="24"/>
          <w:szCs w:val="24"/>
        </w:rPr>
      </w:pPr>
    </w:p>
    <w:p w:rsidR="004F5FCB" w:rsidRPr="007A3638" w:rsidRDefault="004F5FCB" w:rsidP="004F5FCB">
      <w:pPr>
        <w:rPr>
          <w:rFonts w:ascii="Cambria Math" w:hAnsi="Cambria Math"/>
          <w:sz w:val="24"/>
          <w:szCs w:val="24"/>
        </w:rPr>
      </w:pPr>
    </w:p>
    <w:p w:rsidR="004F5FCB" w:rsidRPr="007A3638" w:rsidRDefault="004F5FCB" w:rsidP="004F5FCB">
      <w:pPr>
        <w:rPr>
          <w:rFonts w:ascii="Cambria Math" w:hAnsi="Cambria Math"/>
          <w:sz w:val="24"/>
          <w:szCs w:val="24"/>
        </w:rPr>
      </w:pPr>
    </w:p>
    <w:p w:rsidR="004F5FCB" w:rsidRPr="007A3638" w:rsidRDefault="004F5FCB" w:rsidP="00CC63E6">
      <w:pPr>
        <w:pStyle w:val="ListParagraph"/>
        <w:numPr>
          <w:ilvl w:val="0"/>
          <w:numId w:val="2"/>
        </w:numPr>
        <w:rPr>
          <w:rFonts w:ascii="Cambria Math" w:hAnsi="Cambria Math"/>
          <w:sz w:val="24"/>
          <w:szCs w:val="24"/>
        </w:rPr>
      </w:pPr>
      <w:r w:rsidRPr="007A3638">
        <w:rPr>
          <w:rFonts w:ascii="Cambria Math" w:hAnsi="Cambria Math"/>
          <w:sz w:val="24"/>
          <w:szCs w:val="24"/>
        </w:rPr>
        <w:t xml:space="preserve">What would happen to the seesaw if </w:t>
      </w:r>
      <w:r w:rsidR="001648EA">
        <w:rPr>
          <w:rFonts w:ascii="Cambria Math" w:hAnsi="Cambria Math"/>
          <w:sz w:val="24"/>
          <w:szCs w:val="24"/>
        </w:rPr>
        <w:t xml:space="preserve">only </w:t>
      </w:r>
      <w:r w:rsidRPr="007A3638">
        <w:rPr>
          <w:rFonts w:ascii="Cambria Math" w:hAnsi="Cambria Math"/>
          <w:sz w:val="24"/>
          <w:szCs w:val="24"/>
        </w:rPr>
        <w:t xml:space="preserve">Mark sat on the right side? Why do you think that? </w:t>
      </w:r>
    </w:p>
    <w:p w:rsidR="004F5FCB" w:rsidRPr="007A3638" w:rsidRDefault="004F5FCB" w:rsidP="004F5FCB">
      <w:pPr>
        <w:rPr>
          <w:rFonts w:ascii="Cambria Math" w:hAnsi="Cambria Math"/>
          <w:sz w:val="24"/>
          <w:szCs w:val="24"/>
        </w:rPr>
      </w:pPr>
    </w:p>
    <w:p w:rsidR="004F5FCB" w:rsidRPr="007A3638" w:rsidRDefault="004F5FCB" w:rsidP="004F5FCB">
      <w:pPr>
        <w:rPr>
          <w:rFonts w:ascii="Cambria Math" w:hAnsi="Cambria Math"/>
          <w:sz w:val="24"/>
          <w:szCs w:val="24"/>
        </w:rPr>
      </w:pPr>
    </w:p>
    <w:p w:rsidR="004F5FCB" w:rsidRPr="007A3638" w:rsidRDefault="004F5FCB" w:rsidP="004F5FCB">
      <w:pPr>
        <w:rPr>
          <w:rFonts w:ascii="Cambria Math" w:hAnsi="Cambria Math"/>
          <w:sz w:val="24"/>
          <w:szCs w:val="24"/>
        </w:rPr>
      </w:pPr>
    </w:p>
    <w:p w:rsidR="004F5FCB" w:rsidRPr="007A3638" w:rsidRDefault="004F5FCB" w:rsidP="004F5FCB">
      <w:pPr>
        <w:rPr>
          <w:rFonts w:ascii="Cambria Math" w:hAnsi="Cambria Math"/>
          <w:sz w:val="24"/>
          <w:szCs w:val="24"/>
        </w:rPr>
      </w:pPr>
    </w:p>
    <w:p w:rsidR="004F5FCB" w:rsidRPr="007A3638" w:rsidRDefault="004F5FCB" w:rsidP="00CC63E6">
      <w:pPr>
        <w:pStyle w:val="ListParagraph"/>
        <w:numPr>
          <w:ilvl w:val="0"/>
          <w:numId w:val="2"/>
        </w:numPr>
        <w:rPr>
          <w:rFonts w:ascii="Cambria Math" w:hAnsi="Cambria Math"/>
          <w:sz w:val="24"/>
          <w:szCs w:val="24"/>
        </w:rPr>
      </w:pPr>
      <w:r w:rsidRPr="007A3638">
        <w:rPr>
          <w:rFonts w:ascii="Cambria Math" w:hAnsi="Cambria Math"/>
          <w:sz w:val="24"/>
          <w:szCs w:val="24"/>
        </w:rPr>
        <w:t xml:space="preserve">What would happen to the seesaw if </w:t>
      </w:r>
      <w:r w:rsidR="001648EA">
        <w:rPr>
          <w:rFonts w:ascii="Cambria Math" w:hAnsi="Cambria Math"/>
          <w:sz w:val="24"/>
          <w:szCs w:val="24"/>
        </w:rPr>
        <w:t xml:space="preserve">only </w:t>
      </w:r>
      <w:proofErr w:type="spellStart"/>
      <w:r w:rsidRPr="007A3638">
        <w:rPr>
          <w:rFonts w:ascii="Cambria Math" w:hAnsi="Cambria Math"/>
          <w:sz w:val="24"/>
          <w:szCs w:val="24"/>
        </w:rPr>
        <w:t>Reniyah</w:t>
      </w:r>
      <w:proofErr w:type="spellEnd"/>
      <w:r w:rsidRPr="007A3638">
        <w:rPr>
          <w:rFonts w:ascii="Cambria Math" w:hAnsi="Cambria Math"/>
          <w:sz w:val="24"/>
          <w:szCs w:val="24"/>
        </w:rPr>
        <w:t xml:space="preserve"> sat on the right side? Why do you think that? </w:t>
      </w:r>
    </w:p>
    <w:p w:rsidR="004F5FCB" w:rsidRPr="007A3638" w:rsidRDefault="004F5FCB" w:rsidP="004F5FCB">
      <w:pPr>
        <w:pStyle w:val="ListParagraph"/>
        <w:ind w:left="1440"/>
        <w:rPr>
          <w:rFonts w:ascii="Cambria Math" w:hAnsi="Cambria Math"/>
          <w:sz w:val="24"/>
          <w:szCs w:val="24"/>
        </w:rPr>
      </w:pPr>
    </w:p>
    <w:p w:rsidR="004F5FCB" w:rsidRDefault="004F5FCB">
      <w:pPr>
        <w:rPr>
          <w:rFonts w:ascii="Cambria Math" w:hAnsi="Cambria Math"/>
          <w:sz w:val="24"/>
          <w:szCs w:val="24"/>
        </w:rPr>
      </w:pPr>
    </w:p>
    <w:p w:rsidR="007A3638" w:rsidRDefault="007A3638">
      <w:pPr>
        <w:rPr>
          <w:rFonts w:ascii="Cambria Math" w:hAnsi="Cambria Math"/>
          <w:sz w:val="24"/>
          <w:szCs w:val="24"/>
        </w:rPr>
      </w:pPr>
    </w:p>
    <w:p w:rsidR="002A50F3" w:rsidRPr="007A3638" w:rsidRDefault="00471670" w:rsidP="00471670">
      <w:pPr>
        <w:jc w:val="right"/>
        <w:rPr>
          <w:rFonts w:ascii="Cambria Math" w:hAnsi="Cambria Math"/>
          <w:sz w:val="24"/>
          <w:szCs w:val="24"/>
        </w:rPr>
      </w:pPr>
      <w:r>
        <w:rPr>
          <w:rFonts w:ascii="Cambria Math" w:hAnsi="Cambria Math"/>
          <w:sz w:val="24"/>
          <w:szCs w:val="24"/>
        </w:rPr>
        <w:t>Algebra I Task</w:t>
      </w:r>
      <w:bookmarkStart w:id="0" w:name="_GoBack"/>
      <w:bookmarkEnd w:id="0"/>
    </w:p>
    <w:p w:rsidR="004F5FCB" w:rsidRPr="007A3638" w:rsidRDefault="004F5FCB" w:rsidP="004F5FCB">
      <w:pPr>
        <w:rPr>
          <w:rFonts w:ascii="Cambria Math" w:hAnsi="Cambria Math"/>
          <w:b/>
          <w:sz w:val="24"/>
          <w:szCs w:val="24"/>
        </w:rPr>
      </w:pPr>
      <w:r w:rsidRPr="007A3638">
        <w:rPr>
          <w:rFonts w:ascii="Cambria Math" w:hAnsi="Cambria Math"/>
          <w:b/>
          <w:sz w:val="24"/>
          <w:szCs w:val="24"/>
        </w:rPr>
        <w:t>Part II:</w:t>
      </w:r>
    </w:p>
    <w:p w:rsidR="005662BF" w:rsidRDefault="009C2DA1" w:rsidP="005662BF">
      <w:pPr>
        <w:pStyle w:val="ListParagraph"/>
        <w:numPr>
          <w:ilvl w:val="0"/>
          <w:numId w:val="3"/>
        </w:numPr>
        <w:rPr>
          <w:rFonts w:ascii="Cambria Math" w:hAnsi="Cambria Math"/>
          <w:sz w:val="24"/>
          <w:szCs w:val="24"/>
        </w:rPr>
      </w:pPr>
      <w:r>
        <w:rPr>
          <w:rFonts w:ascii="Cambria Math" w:hAnsi="Cambria Math"/>
          <w:sz w:val="24"/>
          <w:szCs w:val="24"/>
        </w:rPr>
        <w:t xml:space="preserve">Choose </w:t>
      </w:r>
      <w:r w:rsidR="005662BF">
        <w:rPr>
          <w:rFonts w:ascii="Cambria Math" w:hAnsi="Cambria Math"/>
          <w:sz w:val="24"/>
          <w:szCs w:val="24"/>
        </w:rPr>
        <w:t>two</w:t>
      </w:r>
      <w:r>
        <w:rPr>
          <w:rFonts w:ascii="Cambria Math" w:hAnsi="Cambria Math"/>
          <w:sz w:val="24"/>
          <w:szCs w:val="24"/>
        </w:rPr>
        <w:t xml:space="preserve"> friend</w:t>
      </w:r>
      <w:r w:rsidR="005662BF">
        <w:rPr>
          <w:rFonts w:ascii="Cambria Math" w:hAnsi="Cambria Math"/>
          <w:sz w:val="24"/>
          <w:szCs w:val="24"/>
        </w:rPr>
        <w:t>s with different weights to</w:t>
      </w:r>
      <w:r>
        <w:rPr>
          <w:rFonts w:ascii="Cambria Math" w:hAnsi="Cambria Math"/>
          <w:sz w:val="24"/>
          <w:szCs w:val="24"/>
        </w:rPr>
        <w:t xml:space="preserve"> sit on </w:t>
      </w:r>
      <w:r w:rsidR="005662BF">
        <w:rPr>
          <w:rFonts w:ascii="Cambria Math" w:hAnsi="Cambria Math"/>
          <w:sz w:val="24"/>
          <w:szCs w:val="24"/>
        </w:rPr>
        <w:t>the seesaw and record their names below</w:t>
      </w:r>
      <w:r w:rsidR="008A01F8">
        <w:rPr>
          <w:rFonts w:ascii="Cambria Math" w:hAnsi="Cambria Math"/>
          <w:sz w:val="24"/>
          <w:szCs w:val="24"/>
        </w:rPr>
        <w:t>. Be sure to place the heavier friend on the left side</w:t>
      </w:r>
      <w:r w:rsidR="007930F9">
        <w:rPr>
          <w:rFonts w:ascii="Cambria Math" w:hAnsi="Cambria Math"/>
          <w:sz w:val="24"/>
          <w:szCs w:val="24"/>
        </w:rPr>
        <w:t xml:space="preserve"> and ensure the two friends have different weights</w:t>
      </w:r>
      <w:r w:rsidR="005662BF">
        <w:rPr>
          <w:rFonts w:ascii="Cambria Math" w:hAnsi="Cambria Math"/>
          <w:sz w:val="24"/>
          <w:szCs w:val="24"/>
        </w:rPr>
        <w:t>:</w:t>
      </w:r>
    </w:p>
    <w:p w:rsidR="009C2DA1" w:rsidRDefault="005662BF" w:rsidP="005662BF">
      <w:pPr>
        <w:pStyle w:val="ListParagraph"/>
        <w:numPr>
          <w:ilvl w:val="1"/>
          <w:numId w:val="3"/>
        </w:numPr>
        <w:rPr>
          <w:rFonts w:ascii="Cambria Math" w:hAnsi="Cambria Math"/>
          <w:sz w:val="24"/>
          <w:szCs w:val="24"/>
        </w:rPr>
      </w:pPr>
      <w:r>
        <w:rPr>
          <w:rFonts w:ascii="Cambria Math" w:hAnsi="Cambria Math"/>
          <w:sz w:val="24"/>
          <w:szCs w:val="24"/>
        </w:rPr>
        <w:t xml:space="preserve">Left side: </w:t>
      </w:r>
      <w:r w:rsidR="009C2DA1">
        <w:rPr>
          <w:rFonts w:ascii="Cambria Math" w:hAnsi="Cambria Math"/>
          <w:sz w:val="24"/>
          <w:szCs w:val="24"/>
        </w:rPr>
        <w:t>_____</w:t>
      </w:r>
      <w:r>
        <w:rPr>
          <w:rFonts w:ascii="Cambria Math" w:hAnsi="Cambria Math"/>
          <w:sz w:val="24"/>
          <w:szCs w:val="24"/>
        </w:rPr>
        <w:t>_____________</w:t>
      </w:r>
    </w:p>
    <w:p w:rsidR="005662BF" w:rsidRDefault="005662BF" w:rsidP="005662BF">
      <w:pPr>
        <w:pStyle w:val="ListParagraph"/>
        <w:numPr>
          <w:ilvl w:val="1"/>
          <w:numId w:val="3"/>
        </w:numPr>
        <w:rPr>
          <w:rFonts w:ascii="Cambria Math" w:hAnsi="Cambria Math"/>
          <w:sz w:val="24"/>
          <w:szCs w:val="24"/>
        </w:rPr>
      </w:pPr>
      <w:r>
        <w:rPr>
          <w:rFonts w:ascii="Cambria Math" w:hAnsi="Cambria Math"/>
          <w:sz w:val="24"/>
          <w:szCs w:val="24"/>
        </w:rPr>
        <w:t>Right side: _________________</w:t>
      </w:r>
    </w:p>
    <w:p w:rsidR="005662BF" w:rsidRDefault="005662BF" w:rsidP="005662BF">
      <w:pPr>
        <w:pStyle w:val="ListParagraph"/>
        <w:ind w:left="1440"/>
        <w:rPr>
          <w:rFonts w:ascii="Cambria Math" w:hAnsi="Cambria Math"/>
          <w:sz w:val="24"/>
          <w:szCs w:val="24"/>
        </w:rPr>
      </w:pPr>
    </w:p>
    <w:p w:rsidR="00AD0BDB" w:rsidRDefault="005662BF" w:rsidP="005662BF">
      <w:pPr>
        <w:pStyle w:val="ListParagraph"/>
        <w:numPr>
          <w:ilvl w:val="0"/>
          <w:numId w:val="3"/>
        </w:numPr>
        <w:rPr>
          <w:rFonts w:ascii="Cambria Math" w:hAnsi="Cambria Math"/>
          <w:sz w:val="24"/>
          <w:szCs w:val="24"/>
        </w:rPr>
      </w:pPr>
      <w:r>
        <w:rPr>
          <w:rFonts w:ascii="Cambria Math" w:hAnsi="Cambria Math"/>
          <w:sz w:val="24"/>
          <w:szCs w:val="24"/>
        </w:rPr>
        <w:t>These two fri</w:t>
      </w:r>
      <w:r w:rsidR="007930F9">
        <w:rPr>
          <w:rFonts w:ascii="Cambria Math" w:hAnsi="Cambria Math"/>
          <w:sz w:val="24"/>
          <w:szCs w:val="24"/>
        </w:rPr>
        <w:t xml:space="preserve">ends are both wearing backpacks. If </w:t>
      </w:r>
      <w:r w:rsidR="008A01F8">
        <w:rPr>
          <w:rFonts w:ascii="Cambria Math" w:hAnsi="Cambria Math"/>
          <w:sz w:val="24"/>
          <w:szCs w:val="24"/>
        </w:rPr>
        <w:t xml:space="preserve">the </w:t>
      </w:r>
      <w:r w:rsidR="005606D9">
        <w:rPr>
          <w:rFonts w:ascii="Cambria Math" w:hAnsi="Cambria Math"/>
          <w:sz w:val="24"/>
          <w:szCs w:val="24"/>
        </w:rPr>
        <w:t>weights of the backpacks of each friend are the same</w:t>
      </w:r>
      <w:r>
        <w:rPr>
          <w:rFonts w:ascii="Cambria Math" w:hAnsi="Cambria Math"/>
          <w:sz w:val="24"/>
          <w:szCs w:val="24"/>
        </w:rPr>
        <w:t>, is it possible</w:t>
      </w:r>
      <w:r w:rsidR="008A01F8">
        <w:rPr>
          <w:rFonts w:ascii="Cambria Math" w:hAnsi="Cambria Math"/>
          <w:sz w:val="24"/>
          <w:szCs w:val="24"/>
        </w:rPr>
        <w:t xml:space="preserve"> for the seesaw to be balanced</w:t>
      </w:r>
      <w:r>
        <w:rPr>
          <w:rFonts w:ascii="Cambria Math" w:hAnsi="Cambria Math"/>
          <w:sz w:val="24"/>
          <w:szCs w:val="24"/>
        </w:rPr>
        <w:t xml:space="preserve">? </w:t>
      </w:r>
    </w:p>
    <w:p w:rsidR="005662BF" w:rsidRDefault="005662BF" w:rsidP="005662BF">
      <w:pPr>
        <w:pStyle w:val="ListParagraph"/>
        <w:numPr>
          <w:ilvl w:val="1"/>
          <w:numId w:val="3"/>
        </w:numPr>
        <w:rPr>
          <w:rFonts w:ascii="Cambria Math" w:hAnsi="Cambria Math"/>
          <w:sz w:val="24"/>
          <w:szCs w:val="24"/>
        </w:rPr>
      </w:pPr>
      <w:r>
        <w:rPr>
          <w:rFonts w:ascii="Cambria Math" w:hAnsi="Cambria Math"/>
          <w:sz w:val="24"/>
          <w:szCs w:val="24"/>
        </w:rPr>
        <w:t>Explain your thinking.</w:t>
      </w:r>
    </w:p>
    <w:p w:rsidR="005662BF" w:rsidRDefault="005662BF" w:rsidP="005662BF">
      <w:pPr>
        <w:rPr>
          <w:rFonts w:ascii="Cambria Math" w:hAnsi="Cambria Math"/>
          <w:sz w:val="24"/>
          <w:szCs w:val="24"/>
        </w:rPr>
      </w:pPr>
    </w:p>
    <w:p w:rsidR="005662BF" w:rsidRDefault="005662BF" w:rsidP="005662BF">
      <w:pPr>
        <w:rPr>
          <w:rFonts w:ascii="Cambria Math" w:hAnsi="Cambria Math"/>
          <w:sz w:val="24"/>
          <w:szCs w:val="24"/>
        </w:rPr>
      </w:pPr>
    </w:p>
    <w:p w:rsidR="005662BF" w:rsidRPr="007930F9" w:rsidRDefault="007930F9" w:rsidP="007930F9">
      <w:pPr>
        <w:pStyle w:val="ListParagraph"/>
        <w:numPr>
          <w:ilvl w:val="1"/>
          <w:numId w:val="3"/>
        </w:numPr>
        <w:rPr>
          <w:rFonts w:ascii="Cambria Math" w:hAnsi="Cambria Math"/>
          <w:sz w:val="24"/>
          <w:szCs w:val="24"/>
        </w:rPr>
      </w:pPr>
      <w:r>
        <w:rPr>
          <w:rFonts w:ascii="Cambria Math" w:hAnsi="Cambria Math"/>
          <w:sz w:val="24"/>
          <w:szCs w:val="24"/>
        </w:rPr>
        <w:t xml:space="preserve">Let b = the weight of the backpack of the heavier friend. </w:t>
      </w:r>
      <w:r w:rsidR="005662BF" w:rsidRPr="007930F9">
        <w:rPr>
          <w:rFonts w:ascii="Cambria Math" w:hAnsi="Cambria Math"/>
          <w:sz w:val="24"/>
          <w:szCs w:val="24"/>
        </w:rPr>
        <w:t>Write an algebraic equatio</w:t>
      </w:r>
      <w:r w:rsidR="005606D9" w:rsidRPr="007930F9">
        <w:rPr>
          <w:rFonts w:ascii="Cambria Math" w:hAnsi="Cambria Math"/>
          <w:sz w:val="24"/>
          <w:szCs w:val="24"/>
        </w:rPr>
        <w:t>n that represents the situation.</w:t>
      </w:r>
    </w:p>
    <w:p w:rsidR="00AD0BDB" w:rsidRPr="007A3638" w:rsidRDefault="00AD0BDB" w:rsidP="00AD0BDB">
      <w:pPr>
        <w:pStyle w:val="ListParagraph"/>
        <w:ind w:left="1440"/>
        <w:rPr>
          <w:rFonts w:ascii="Cambria Math" w:hAnsi="Cambria Math"/>
          <w:sz w:val="24"/>
          <w:szCs w:val="24"/>
        </w:rPr>
      </w:pPr>
    </w:p>
    <w:p w:rsidR="00AD0BDB" w:rsidRPr="007A3638" w:rsidRDefault="00AD0BDB" w:rsidP="00AD0BDB">
      <w:pPr>
        <w:pStyle w:val="ListParagraph"/>
        <w:ind w:left="1440"/>
        <w:rPr>
          <w:rFonts w:ascii="Cambria Math" w:hAnsi="Cambria Math"/>
          <w:sz w:val="24"/>
          <w:szCs w:val="24"/>
        </w:rPr>
      </w:pPr>
    </w:p>
    <w:p w:rsidR="008A01F8" w:rsidRDefault="008A01F8" w:rsidP="008A01F8">
      <w:pPr>
        <w:pStyle w:val="ListParagraph"/>
        <w:numPr>
          <w:ilvl w:val="0"/>
          <w:numId w:val="3"/>
        </w:numPr>
        <w:rPr>
          <w:rFonts w:ascii="Cambria Math" w:hAnsi="Cambria Math"/>
          <w:sz w:val="24"/>
          <w:szCs w:val="24"/>
        </w:rPr>
      </w:pPr>
      <w:r>
        <w:rPr>
          <w:rFonts w:ascii="Cambria Math" w:hAnsi="Cambria Math"/>
          <w:sz w:val="24"/>
          <w:szCs w:val="24"/>
        </w:rPr>
        <w:t xml:space="preserve">Given that the heavier friend is </w:t>
      </w:r>
      <w:r w:rsidR="005606D9">
        <w:rPr>
          <w:rFonts w:ascii="Cambria Math" w:hAnsi="Cambria Math"/>
          <w:sz w:val="24"/>
          <w:szCs w:val="24"/>
        </w:rPr>
        <w:t xml:space="preserve">still </w:t>
      </w:r>
      <w:r>
        <w:rPr>
          <w:rFonts w:ascii="Cambria Math" w:hAnsi="Cambria Math"/>
          <w:sz w:val="24"/>
          <w:szCs w:val="24"/>
        </w:rPr>
        <w:t>sitting on the left side and “b” still represents the weight of the</w:t>
      </w:r>
      <w:r w:rsidR="005606D9">
        <w:rPr>
          <w:rFonts w:ascii="Cambria Math" w:hAnsi="Cambria Math"/>
          <w:sz w:val="24"/>
          <w:szCs w:val="24"/>
        </w:rPr>
        <w:t>ir</w:t>
      </w:r>
      <w:r>
        <w:rPr>
          <w:rFonts w:ascii="Cambria Math" w:hAnsi="Cambria Math"/>
          <w:sz w:val="24"/>
          <w:szCs w:val="24"/>
        </w:rPr>
        <w:t xml:space="preserve"> backpack:</w:t>
      </w:r>
    </w:p>
    <w:p w:rsidR="005662BF" w:rsidRPr="008A01F8" w:rsidRDefault="005662BF" w:rsidP="008A01F8">
      <w:pPr>
        <w:rPr>
          <w:rFonts w:ascii="Cambria Math" w:hAnsi="Cambria Math"/>
          <w:sz w:val="24"/>
          <w:szCs w:val="24"/>
        </w:rPr>
      </w:pPr>
      <w:r w:rsidRPr="008A01F8">
        <w:rPr>
          <w:rFonts w:ascii="Cambria Math" w:hAnsi="Cambria Math"/>
          <w:sz w:val="24"/>
          <w:szCs w:val="24"/>
        </w:rPr>
        <w:t xml:space="preserve"> </w:t>
      </w:r>
    </w:p>
    <w:p w:rsidR="005662BF" w:rsidRDefault="005606D9" w:rsidP="00AD0BDB">
      <w:pPr>
        <w:pStyle w:val="ListParagraph"/>
        <w:numPr>
          <w:ilvl w:val="1"/>
          <w:numId w:val="3"/>
        </w:numPr>
        <w:rPr>
          <w:rFonts w:ascii="Cambria Math" w:hAnsi="Cambria Math"/>
          <w:sz w:val="24"/>
          <w:szCs w:val="24"/>
        </w:rPr>
      </w:pPr>
      <w:r>
        <w:rPr>
          <w:rFonts w:ascii="Cambria Math" w:hAnsi="Cambria Math"/>
          <w:sz w:val="24"/>
          <w:szCs w:val="24"/>
        </w:rPr>
        <w:t>If the weights of the backpacks are no longer the same, w</w:t>
      </w:r>
      <w:r w:rsidR="008A01F8">
        <w:rPr>
          <w:rFonts w:ascii="Cambria Math" w:hAnsi="Cambria Math"/>
          <w:sz w:val="24"/>
          <w:szCs w:val="24"/>
        </w:rPr>
        <w:t>rite an expression for the weight of the backpack of the friend sitting on the right side (in terms of b) so the seesaw will balance.</w:t>
      </w:r>
    </w:p>
    <w:p w:rsidR="008A01F8" w:rsidRDefault="008A01F8" w:rsidP="008A01F8">
      <w:pPr>
        <w:rPr>
          <w:rFonts w:ascii="Cambria Math" w:hAnsi="Cambria Math"/>
          <w:sz w:val="24"/>
          <w:szCs w:val="24"/>
        </w:rPr>
      </w:pPr>
    </w:p>
    <w:p w:rsidR="008A01F8" w:rsidRDefault="008A01F8" w:rsidP="008A01F8">
      <w:pPr>
        <w:rPr>
          <w:rFonts w:ascii="Cambria Math" w:hAnsi="Cambria Math"/>
          <w:sz w:val="24"/>
          <w:szCs w:val="24"/>
        </w:rPr>
      </w:pPr>
    </w:p>
    <w:p w:rsidR="008A01F8" w:rsidRDefault="007930F9" w:rsidP="008A01F8">
      <w:pPr>
        <w:pStyle w:val="ListParagraph"/>
        <w:numPr>
          <w:ilvl w:val="1"/>
          <w:numId w:val="3"/>
        </w:numPr>
        <w:rPr>
          <w:rFonts w:ascii="Cambria Math" w:hAnsi="Cambria Math"/>
          <w:sz w:val="24"/>
          <w:szCs w:val="24"/>
        </w:rPr>
      </w:pPr>
      <w:r>
        <w:rPr>
          <w:rFonts w:ascii="Cambria Math" w:hAnsi="Cambria Math"/>
          <w:sz w:val="24"/>
          <w:szCs w:val="24"/>
        </w:rPr>
        <w:t>Now that the seesaw is balanced, w</w:t>
      </w:r>
      <w:r w:rsidR="008A01F8">
        <w:rPr>
          <w:rFonts w:ascii="Cambria Math" w:hAnsi="Cambria Math"/>
          <w:sz w:val="24"/>
          <w:szCs w:val="24"/>
        </w:rPr>
        <w:t>rite an algebraic equation</w:t>
      </w:r>
      <w:r>
        <w:rPr>
          <w:rFonts w:ascii="Cambria Math" w:hAnsi="Cambria Math"/>
          <w:sz w:val="24"/>
          <w:szCs w:val="24"/>
        </w:rPr>
        <w:t xml:space="preserve"> (in terms of b)</w:t>
      </w:r>
      <w:r w:rsidR="008A01F8">
        <w:rPr>
          <w:rFonts w:ascii="Cambria Math" w:hAnsi="Cambria Math"/>
          <w:sz w:val="24"/>
          <w:szCs w:val="24"/>
        </w:rPr>
        <w:t xml:space="preserve"> that represents the situation.</w:t>
      </w:r>
    </w:p>
    <w:p w:rsidR="005606D9" w:rsidRDefault="005606D9" w:rsidP="005606D9">
      <w:pPr>
        <w:rPr>
          <w:rFonts w:ascii="Cambria Math" w:hAnsi="Cambria Math"/>
          <w:sz w:val="24"/>
          <w:szCs w:val="24"/>
        </w:rPr>
      </w:pPr>
    </w:p>
    <w:p w:rsidR="005606D9" w:rsidRDefault="005606D9" w:rsidP="005606D9">
      <w:pPr>
        <w:rPr>
          <w:rFonts w:ascii="Cambria Math" w:hAnsi="Cambria Math"/>
          <w:sz w:val="24"/>
          <w:szCs w:val="24"/>
        </w:rPr>
      </w:pPr>
    </w:p>
    <w:p w:rsidR="005606D9" w:rsidRPr="005606D9" w:rsidRDefault="005606D9" w:rsidP="005606D9">
      <w:pPr>
        <w:rPr>
          <w:rFonts w:ascii="Cambria Math" w:hAnsi="Cambria Math"/>
          <w:sz w:val="24"/>
          <w:szCs w:val="24"/>
        </w:rPr>
      </w:pPr>
    </w:p>
    <w:p w:rsidR="005606D9" w:rsidRDefault="005606D9" w:rsidP="005606D9">
      <w:pPr>
        <w:pStyle w:val="ListParagraph"/>
        <w:numPr>
          <w:ilvl w:val="0"/>
          <w:numId w:val="3"/>
        </w:numPr>
        <w:rPr>
          <w:rFonts w:ascii="Cambria Math" w:hAnsi="Cambria Math"/>
          <w:sz w:val="24"/>
          <w:szCs w:val="24"/>
        </w:rPr>
      </w:pPr>
      <w:r>
        <w:rPr>
          <w:rFonts w:ascii="Cambria Math" w:hAnsi="Cambria Math"/>
          <w:sz w:val="24"/>
          <w:szCs w:val="24"/>
        </w:rPr>
        <w:t>How are the equations in part b and c alike or different?</w:t>
      </w:r>
    </w:p>
    <w:p w:rsidR="005606D9" w:rsidRDefault="005606D9" w:rsidP="005606D9">
      <w:pPr>
        <w:pStyle w:val="ListParagraph"/>
        <w:rPr>
          <w:rFonts w:ascii="Cambria Math" w:hAnsi="Cambria Math"/>
          <w:sz w:val="24"/>
          <w:szCs w:val="24"/>
        </w:rPr>
      </w:pPr>
    </w:p>
    <w:p w:rsidR="005606D9" w:rsidRDefault="005606D9" w:rsidP="005606D9">
      <w:pPr>
        <w:pStyle w:val="ListParagraph"/>
        <w:rPr>
          <w:rFonts w:ascii="Cambria Math" w:hAnsi="Cambria Math"/>
          <w:sz w:val="24"/>
          <w:szCs w:val="24"/>
        </w:rPr>
      </w:pPr>
    </w:p>
    <w:p w:rsidR="005606D9" w:rsidRDefault="005606D9" w:rsidP="005606D9">
      <w:pPr>
        <w:pStyle w:val="ListParagraph"/>
        <w:rPr>
          <w:rFonts w:ascii="Cambria Math" w:hAnsi="Cambria Math"/>
          <w:sz w:val="24"/>
          <w:szCs w:val="24"/>
        </w:rPr>
      </w:pPr>
    </w:p>
    <w:p w:rsidR="005606D9" w:rsidRPr="008A01F8" w:rsidRDefault="005606D9" w:rsidP="005606D9">
      <w:pPr>
        <w:pStyle w:val="ListParagraph"/>
        <w:numPr>
          <w:ilvl w:val="0"/>
          <w:numId w:val="3"/>
        </w:numPr>
        <w:rPr>
          <w:rFonts w:ascii="Cambria Math" w:hAnsi="Cambria Math"/>
          <w:sz w:val="24"/>
          <w:szCs w:val="24"/>
        </w:rPr>
      </w:pPr>
      <w:r>
        <w:rPr>
          <w:rFonts w:ascii="Cambria Math" w:hAnsi="Cambria Math"/>
          <w:sz w:val="24"/>
          <w:szCs w:val="24"/>
        </w:rPr>
        <w:t>What affect does the weight of the backpack have on whether or not the seesaw is balanced?</w:t>
      </w:r>
    </w:p>
    <w:p w:rsidR="00AD0BDB" w:rsidRPr="007A3638" w:rsidRDefault="00AD0BDB" w:rsidP="00AD0BDB">
      <w:pPr>
        <w:pStyle w:val="ListParagraph"/>
        <w:ind w:left="1440"/>
        <w:rPr>
          <w:rFonts w:ascii="Cambria Math" w:hAnsi="Cambria Math"/>
          <w:sz w:val="24"/>
          <w:szCs w:val="24"/>
        </w:rPr>
      </w:pPr>
    </w:p>
    <w:p w:rsidR="00AD0BDB" w:rsidRPr="007A3638" w:rsidRDefault="00AD0BDB" w:rsidP="00AD0BDB">
      <w:pPr>
        <w:pStyle w:val="ListParagraph"/>
        <w:ind w:left="1440"/>
        <w:rPr>
          <w:rFonts w:ascii="Cambria Math" w:hAnsi="Cambria Math"/>
          <w:sz w:val="24"/>
          <w:szCs w:val="24"/>
        </w:rPr>
      </w:pPr>
    </w:p>
    <w:p w:rsidR="00AD0BDB" w:rsidRPr="007A3638" w:rsidRDefault="00AD0BDB" w:rsidP="00AD0BDB">
      <w:pPr>
        <w:pStyle w:val="ListParagraph"/>
        <w:ind w:left="1440"/>
        <w:rPr>
          <w:rFonts w:ascii="Cambria Math" w:hAnsi="Cambria Math"/>
          <w:sz w:val="24"/>
          <w:szCs w:val="24"/>
        </w:rPr>
      </w:pPr>
    </w:p>
    <w:p w:rsidR="00AD0BDB" w:rsidRPr="007A3638" w:rsidRDefault="00AD0BDB" w:rsidP="00AD0BDB">
      <w:pPr>
        <w:pStyle w:val="ListParagraph"/>
        <w:ind w:left="1440"/>
        <w:rPr>
          <w:rFonts w:ascii="Cambria Math" w:hAnsi="Cambria Math"/>
          <w:sz w:val="24"/>
          <w:szCs w:val="24"/>
        </w:rPr>
      </w:pPr>
    </w:p>
    <w:sectPr w:rsidR="00AD0BDB" w:rsidRPr="007A3638" w:rsidSect="00471670">
      <w:footerReference w:type="defaul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748" w:rsidRDefault="008E5748" w:rsidP="00AE1043">
      <w:pPr>
        <w:spacing w:line="240" w:lineRule="auto"/>
      </w:pPr>
      <w:r>
        <w:separator/>
      </w:r>
    </w:p>
  </w:endnote>
  <w:endnote w:type="continuationSeparator" w:id="0">
    <w:p w:rsidR="008E5748" w:rsidRDefault="008E5748" w:rsidP="00AE10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HAnsi" w:hAnsiTheme="minorHAnsi" w:cstheme="minorBidi"/>
        <w:lang w:val="en-US"/>
      </w:rPr>
      <w:id w:val="27452327"/>
      <w:docPartObj>
        <w:docPartGallery w:val="Page Numbers (Bottom of Page)"/>
        <w:docPartUnique/>
      </w:docPartObj>
    </w:sdtPr>
    <w:sdtEndPr/>
    <w:sdtContent>
      <w:p w:rsidR="0060249E" w:rsidRPr="0060249E" w:rsidRDefault="0060249E" w:rsidP="0060249E">
        <w:pPr>
          <w:pBdr>
            <w:top w:val="nil"/>
            <w:left w:val="nil"/>
            <w:bottom w:val="nil"/>
            <w:right w:val="nil"/>
            <w:between w:val="nil"/>
          </w:pBdr>
          <w:tabs>
            <w:tab w:val="right" w:pos="10800"/>
          </w:tabs>
          <w:spacing w:line="240" w:lineRule="auto"/>
          <w:rPr>
            <w:rFonts w:asciiTheme="minorHAnsi" w:eastAsiaTheme="minorHAnsi" w:hAnsiTheme="minorHAnsi" w:cstheme="minorBidi"/>
            <w:color w:val="000000"/>
            <w:lang w:val="en-US"/>
          </w:rPr>
        </w:pPr>
        <w:r w:rsidRPr="0060249E">
          <w:rPr>
            <w:rFonts w:asciiTheme="minorHAnsi" w:eastAsiaTheme="minorHAnsi" w:hAnsiTheme="minorHAnsi" w:cstheme="minorBidi"/>
            <w:lang w:val="en-US"/>
          </w:rPr>
          <w:tab/>
        </w:r>
      </w:p>
      <w:p w:rsidR="0060249E" w:rsidRPr="0060249E" w:rsidRDefault="0060249E" w:rsidP="0060249E">
        <w:pPr>
          <w:tabs>
            <w:tab w:val="center" w:pos="13860"/>
            <w:tab w:val="right" w:pos="14220"/>
          </w:tabs>
          <w:spacing w:line="240" w:lineRule="auto"/>
          <w:rPr>
            <w:rFonts w:asciiTheme="minorHAnsi" w:eastAsiaTheme="minorHAnsi" w:hAnsiTheme="minorHAnsi" w:cstheme="minorBidi"/>
            <w:lang w:val="en-US"/>
          </w:rPr>
        </w:pPr>
        <w:r w:rsidRPr="0060249E">
          <w:rPr>
            <w:rFonts w:asciiTheme="minorHAnsi" w:eastAsiaTheme="minorHAnsi" w:hAnsiTheme="minorHAnsi" w:cstheme="minorBidi"/>
            <w:lang w:val="en-US"/>
          </w:rPr>
          <w:t xml:space="preserve">Virginia Department of Education </w:t>
        </w:r>
        <w:r w:rsidRPr="0060249E">
          <w:rPr>
            <w:rFonts w:asciiTheme="minorHAnsi" w:eastAsiaTheme="minorHAnsi" w:hAnsiTheme="minorHAnsi" w:cstheme="minorHAnsi"/>
            <w:lang w:val="en-US"/>
          </w:rPr>
          <w:t>©</w:t>
        </w:r>
        <w:r w:rsidRPr="0060249E">
          <w:rPr>
            <w:rFonts w:asciiTheme="minorHAnsi" w:eastAsiaTheme="minorHAnsi" w:hAnsiTheme="minorHAnsi" w:cstheme="minorBidi"/>
            <w:lang w:val="en-US"/>
          </w:rPr>
          <w:t xml:space="preserve"> 2020</w:t>
        </w:r>
        <w:r w:rsidRPr="0060249E">
          <w:rPr>
            <w:rFonts w:asciiTheme="minorHAnsi" w:eastAsiaTheme="minorHAnsi" w:hAnsiTheme="minorHAnsi" w:cstheme="minorBidi"/>
            <w:color w:val="000000"/>
            <w:lang w:val="en-US"/>
          </w:rPr>
          <w:tab/>
        </w:r>
        <w:r w:rsidRPr="0060249E">
          <w:rPr>
            <w:rFonts w:asciiTheme="minorHAnsi" w:eastAsiaTheme="minorHAnsi" w:hAnsiTheme="minorHAnsi" w:cstheme="minorBidi"/>
            <w:lang w:val="en-US"/>
          </w:rPr>
          <w:t xml:space="preserve">Page </w:t>
        </w:r>
        <w:r w:rsidRPr="0060249E">
          <w:rPr>
            <w:rFonts w:asciiTheme="minorHAnsi" w:eastAsiaTheme="minorHAnsi" w:hAnsiTheme="minorHAnsi" w:cstheme="minorBidi"/>
            <w:lang w:val="en-US"/>
          </w:rPr>
          <w:fldChar w:fldCharType="begin"/>
        </w:r>
        <w:r w:rsidRPr="0060249E">
          <w:rPr>
            <w:rFonts w:asciiTheme="minorHAnsi" w:eastAsiaTheme="minorHAnsi" w:hAnsiTheme="minorHAnsi" w:cstheme="minorBidi"/>
            <w:lang w:val="en-US"/>
          </w:rPr>
          <w:instrText xml:space="preserve"> PAGE   \* MERGEFORMAT </w:instrText>
        </w:r>
        <w:r w:rsidRPr="0060249E">
          <w:rPr>
            <w:rFonts w:asciiTheme="minorHAnsi" w:eastAsiaTheme="minorHAnsi" w:hAnsiTheme="minorHAnsi" w:cstheme="minorBidi"/>
            <w:lang w:val="en-US"/>
          </w:rPr>
          <w:fldChar w:fldCharType="separate"/>
        </w:r>
        <w:r w:rsidR="00471670">
          <w:rPr>
            <w:rFonts w:asciiTheme="minorHAnsi" w:eastAsiaTheme="minorHAnsi" w:hAnsiTheme="minorHAnsi" w:cstheme="minorBidi"/>
            <w:noProof/>
            <w:lang w:val="en-US"/>
          </w:rPr>
          <w:t>2</w:t>
        </w:r>
        <w:r w:rsidRPr="0060249E">
          <w:rPr>
            <w:rFonts w:asciiTheme="minorHAnsi" w:eastAsiaTheme="minorHAnsi" w:hAnsiTheme="minorHAnsi" w:cstheme="minorBidi"/>
            <w:noProof/>
            <w:lang w:val="en-US"/>
          </w:rPr>
          <w:fldChar w:fldCharType="end"/>
        </w:r>
      </w:p>
    </w:sdtContent>
  </w:sdt>
  <w:p w:rsidR="00917972" w:rsidRPr="0060249E" w:rsidRDefault="00917972" w:rsidP="006024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670" w:rsidRPr="00FB2F60" w:rsidRDefault="00471670" w:rsidP="00471670">
    <w:pPr>
      <w:tabs>
        <w:tab w:val="center" w:pos="4680"/>
        <w:tab w:val="right" w:pos="10800"/>
      </w:tabs>
      <w:spacing w:after="120" w:line="240" w:lineRule="auto"/>
      <w:rPr>
        <w:rFonts w:asciiTheme="majorHAnsi" w:hAnsiTheme="majorHAnsi" w:cstheme="majorHAnsi"/>
      </w:rPr>
    </w:pPr>
    <w:r w:rsidRPr="00FB2F60">
      <w:rPr>
        <w:rFonts w:asciiTheme="majorHAnsi" w:hAnsiTheme="majorHAnsi" w:cstheme="majorHAnsi"/>
      </w:rPr>
      <w:t>Virginia Department of Education</w:t>
    </w:r>
    <w:r w:rsidRPr="00FB2F60">
      <w:rPr>
        <w:rFonts w:asciiTheme="majorHAnsi" w:hAnsiTheme="majorHAnsi" w:cstheme="majorHAnsi"/>
      </w:rPr>
      <w:tab/>
    </w:r>
    <w:r w:rsidRPr="00FB2F60">
      <w:rPr>
        <w:rFonts w:asciiTheme="majorHAnsi" w:hAnsiTheme="majorHAnsi" w:cstheme="majorHAnsi"/>
      </w:rPr>
      <w:tab/>
      <w:t xml:space="preserve"> 2020</w:t>
    </w:r>
  </w:p>
  <w:p w:rsidR="00471670" w:rsidRPr="00FB2F60" w:rsidRDefault="00471670" w:rsidP="00471670">
    <w:pPr>
      <w:rPr>
        <w:rFonts w:asciiTheme="majorHAnsi" w:hAnsiTheme="majorHAnsi" w:cstheme="majorHAnsi"/>
        <w:sz w:val="12"/>
        <w:szCs w:val="12"/>
      </w:rPr>
    </w:pPr>
    <w:r w:rsidRPr="00FB2F60">
      <w:rPr>
        <w:rFonts w:asciiTheme="majorHAnsi" w:hAnsiTheme="majorHAnsi" w:cstheme="majorHAnsi"/>
        <w:sz w:val="12"/>
        <w:szCs w:val="12"/>
      </w:rPr>
      <w:t>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 by e-mail to vdoe.mathematics@doe.virginia.gov.  </w:t>
    </w:r>
  </w:p>
  <w:p w:rsidR="00471670" w:rsidRDefault="00471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748" w:rsidRDefault="008E5748" w:rsidP="00AE1043">
      <w:pPr>
        <w:spacing w:line="240" w:lineRule="auto"/>
      </w:pPr>
      <w:r>
        <w:separator/>
      </w:r>
    </w:p>
  </w:footnote>
  <w:footnote w:type="continuationSeparator" w:id="0">
    <w:p w:rsidR="008E5748" w:rsidRDefault="008E5748" w:rsidP="00AE104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15060"/>
    <w:multiLevelType w:val="hybridMultilevel"/>
    <w:tmpl w:val="7F72DD2A"/>
    <w:lvl w:ilvl="0" w:tplc="213683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80D3F93"/>
    <w:multiLevelType w:val="hybridMultilevel"/>
    <w:tmpl w:val="D3FE636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DF5BD6"/>
    <w:multiLevelType w:val="hybridMultilevel"/>
    <w:tmpl w:val="CAAA5E72"/>
    <w:lvl w:ilvl="0" w:tplc="C97C1BE8">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043"/>
    <w:rsid w:val="00014D50"/>
    <w:rsid w:val="000D1BB4"/>
    <w:rsid w:val="001648EA"/>
    <w:rsid w:val="001A2566"/>
    <w:rsid w:val="001E411F"/>
    <w:rsid w:val="002170A5"/>
    <w:rsid w:val="002A50F3"/>
    <w:rsid w:val="00471670"/>
    <w:rsid w:val="004F56C4"/>
    <w:rsid w:val="004F5FCB"/>
    <w:rsid w:val="0054352C"/>
    <w:rsid w:val="005606D9"/>
    <w:rsid w:val="005662BF"/>
    <w:rsid w:val="0060249E"/>
    <w:rsid w:val="006253FE"/>
    <w:rsid w:val="007930F9"/>
    <w:rsid w:val="007A3638"/>
    <w:rsid w:val="00830FC1"/>
    <w:rsid w:val="008A01F8"/>
    <w:rsid w:val="008A3D09"/>
    <w:rsid w:val="008E5748"/>
    <w:rsid w:val="00917972"/>
    <w:rsid w:val="00980E29"/>
    <w:rsid w:val="009C2DA1"/>
    <w:rsid w:val="00AD0BDB"/>
    <w:rsid w:val="00AE1043"/>
    <w:rsid w:val="00DE4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54326"/>
  <w15:chartTrackingRefBased/>
  <w15:docId w15:val="{2C7D53D9-E036-4FBD-B731-21298D0BE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80E29"/>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1043"/>
    <w:pPr>
      <w:tabs>
        <w:tab w:val="center" w:pos="4680"/>
        <w:tab w:val="right" w:pos="9360"/>
      </w:tabs>
      <w:spacing w:line="240" w:lineRule="auto"/>
    </w:pPr>
  </w:style>
  <w:style w:type="character" w:customStyle="1" w:styleId="HeaderChar">
    <w:name w:val="Header Char"/>
    <w:basedOn w:val="DefaultParagraphFont"/>
    <w:link w:val="Header"/>
    <w:uiPriority w:val="99"/>
    <w:rsid w:val="00AE1043"/>
  </w:style>
  <w:style w:type="paragraph" w:styleId="Footer">
    <w:name w:val="footer"/>
    <w:basedOn w:val="Normal"/>
    <w:link w:val="FooterChar"/>
    <w:uiPriority w:val="99"/>
    <w:unhideWhenUsed/>
    <w:rsid w:val="00AE1043"/>
    <w:pPr>
      <w:tabs>
        <w:tab w:val="center" w:pos="4680"/>
        <w:tab w:val="right" w:pos="9360"/>
      </w:tabs>
      <w:spacing w:line="240" w:lineRule="auto"/>
    </w:pPr>
  </w:style>
  <w:style w:type="character" w:customStyle="1" w:styleId="FooterChar">
    <w:name w:val="Footer Char"/>
    <w:basedOn w:val="DefaultParagraphFont"/>
    <w:link w:val="Footer"/>
    <w:uiPriority w:val="99"/>
    <w:rsid w:val="00AE1043"/>
  </w:style>
  <w:style w:type="character" w:styleId="Hyperlink">
    <w:name w:val="Hyperlink"/>
    <w:basedOn w:val="DefaultParagraphFont"/>
    <w:uiPriority w:val="99"/>
    <w:unhideWhenUsed/>
    <w:rsid w:val="00980E29"/>
    <w:rPr>
      <w:color w:val="0000FF"/>
      <w:u w:val="single"/>
    </w:rPr>
  </w:style>
  <w:style w:type="paragraph" w:styleId="ListParagraph">
    <w:name w:val="List Paragraph"/>
    <w:basedOn w:val="Normal"/>
    <w:uiPriority w:val="34"/>
    <w:qFormat/>
    <w:rsid w:val="000D1BB4"/>
    <w:pPr>
      <w:ind w:left="720"/>
      <w:contextualSpacing/>
    </w:pPr>
  </w:style>
  <w:style w:type="character" w:styleId="FollowedHyperlink">
    <w:name w:val="FollowedHyperlink"/>
    <w:basedOn w:val="DefaultParagraphFont"/>
    <w:uiPriority w:val="99"/>
    <w:semiHidden/>
    <w:unhideWhenUsed/>
    <w:rsid w:val="004F56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C13F5252619B4A9A28682607B85FC0" ma:contentTypeVersion="13" ma:contentTypeDescription="Create a new document." ma:contentTypeScope="" ma:versionID="cd6ae6ced64b6c22bf81cdee8cb75927">
  <xsd:schema xmlns:xsd="http://www.w3.org/2001/XMLSchema" xmlns:xs="http://www.w3.org/2001/XMLSchema" xmlns:p="http://schemas.microsoft.com/office/2006/metadata/properties" xmlns:ns3="a1a46064-7ebd-41a2-8338-478fc3da5e64" xmlns:ns4="c56d143c-31bf-4732-81c6-49890eb27861" targetNamespace="http://schemas.microsoft.com/office/2006/metadata/properties" ma:root="true" ma:fieldsID="9aee275539a8c9083c376d6a63a500e3" ns3:_="" ns4:_="">
    <xsd:import namespace="a1a46064-7ebd-41a2-8338-478fc3da5e64"/>
    <xsd:import namespace="c56d143c-31bf-4732-81c6-49890eb2786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46064-7ebd-41a2-8338-478fc3da5e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6d143c-31bf-4732-81c6-49890eb278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9ECE87-DECD-4C87-86A1-D67F84CEF0E4}">
  <ds:schemaRefs>
    <ds:schemaRef ds:uri="http://schemas.microsoft.com/sharepoint/v3/contenttype/forms"/>
  </ds:schemaRefs>
</ds:datastoreItem>
</file>

<file path=customXml/itemProps2.xml><?xml version="1.0" encoding="utf-8"?>
<ds:datastoreItem xmlns:ds="http://schemas.openxmlformats.org/officeDocument/2006/customXml" ds:itemID="{C6FF4CFA-4186-40CD-8321-5B1F89D4A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46064-7ebd-41a2-8338-478fc3da5e64"/>
    <ds:schemaRef ds:uri="c56d143c-31bf-4732-81c6-49890eb27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152444-88A7-4812-9E0D-627D247999B3}">
  <ds:schemaRefs>
    <ds:schemaRef ds:uri="http://schemas.microsoft.com/office/infopath/2007/PartnerControls"/>
    <ds:schemaRef ds:uri="http://purl.org/dc/elements/1.1/"/>
    <ds:schemaRef ds:uri="http://schemas.microsoft.com/office/2006/metadata/properties"/>
    <ds:schemaRef ds:uri="a1a46064-7ebd-41a2-8338-478fc3da5e64"/>
    <ds:schemaRef ds:uri="c56d143c-31bf-4732-81c6-49890eb27861"/>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Henrico County Public Schools</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R. Bookbinder (krbookbinder)</dc:creator>
  <cp:keywords/>
  <dc:description/>
  <cp:lastModifiedBy>Mazzacane, Tina (DOE)</cp:lastModifiedBy>
  <cp:revision>2</cp:revision>
  <dcterms:created xsi:type="dcterms:W3CDTF">2021-03-02T01:30:00Z</dcterms:created>
  <dcterms:modified xsi:type="dcterms:W3CDTF">2021-03-02T01:30:00Z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0x01010018C13F5252619B4A9A28682607B85FC0</vt:lpwstr>
  </property>
</Properties>
</file>