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Caption w:val="task overview and standards alignment"/>
      </w:tblPr>
      <w:tblGrid>
        <w:gridCol w:w="10785"/>
      </w:tblGrid>
      <w:tr w:rsidR="001E739F" w14:paraId="3083808F" w14:textId="77777777" w:rsidTr="00BC31B7">
        <w:trPr>
          <w:trHeight w:val="323"/>
          <w:tblHeader/>
        </w:trPr>
        <w:tc>
          <w:tcPr>
            <w:tcW w:w="10785" w:type="dxa"/>
            <w:shd w:val="clear" w:color="auto" w:fill="C6D9F1" w:themeFill="text2" w:themeFillTint="33"/>
          </w:tcPr>
          <w:p w14:paraId="488EFCC2" w14:textId="4CE12585" w:rsidR="001E739F" w:rsidRDefault="00BC0098" w:rsidP="003075C3">
            <w:pPr>
              <w:pBdr>
                <w:top w:val="nil"/>
                <w:left w:val="nil"/>
                <w:bottom w:val="nil"/>
                <w:right w:val="nil"/>
                <w:between w:val="nil"/>
              </w:pBdr>
              <w:tabs>
                <w:tab w:val="center" w:pos="4680"/>
                <w:tab w:val="right" w:pos="9360"/>
              </w:tabs>
              <w:spacing w:after="120"/>
              <w:rPr>
                <w:color w:val="000000"/>
              </w:rPr>
            </w:pPr>
            <w:r>
              <w:rPr>
                <w:b/>
                <w:color w:val="000000"/>
              </w:rPr>
              <w:t>Task Overview/Description/Purpose</w:t>
            </w:r>
            <w:r w:rsidR="003075C3">
              <w:rPr>
                <w:b/>
                <w:color w:val="000000"/>
              </w:rPr>
              <w:t>:</w:t>
            </w:r>
          </w:p>
        </w:tc>
      </w:tr>
      <w:tr w:rsidR="004044B8" w14:paraId="150EEA36" w14:textId="77777777" w:rsidTr="001B233C">
        <w:trPr>
          <w:trHeight w:val="1265"/>
        </w:trPr>
        <w:tc>
          <w:tcPr>
            <w:tcW w:w="10785" w:type="dxa"/>
            <w:shd w:val="clear" w:color="auto" w:fill="auto"/>
          </w:tcPr>
          <w:p w14:paraId="59F4CCF0" w14:textId="5AB7619F" w:rsidR="00211C83" w:rsidRPr="00211C83" w:rsidRDefault="004044B8" w:rsidP="00211C83">
            <w:pPr>
              <w:pStyle w:val="ListParagraph"/>
              <w:numPr>
                <w:ilvl w:val="0"/>
                <w:numId w:val="27"/>
              </w:numPr>
            </w:pPr>
            <w:r w:rsidRPr="005B54E7">
              <w:rPr>
                <w:color w:val="000000"/>
              </w:rPr>
              <w:t xml:space="preserve">In this task, students will </w:t>
            </w:r>
            <w:r w:rsidR="00CC6C26">
              <w:rPr>
                <w:color w:val="000000"/>
              </w:rPr>
              <w:t xml:space="preserve">determine </w:t>
            </w:r>
            <w:r w:rsidR="004C4AF8">
              <w:rPr>
                <w:color w:val="000000"/>
              </w:rPr>
              <w:t xml:space="preserve">which microscope they would use to </w:t>
            </w:r>
            <w:r w:rsidR="00B76A3E">
              <w:rPr>
                <w:color w:val="000000"/>
              </w:rPr>
              <w:t>view as</w:t>
            </w:r>
            <w:r w:rsidR="004C4AF8">
              <w:rPr>
                <w:color w:val="000000"/>
              </w:rPr>
              <w:t xml:space="preserve"> many of the four samples of microorganisms as possible.</w:t>
            </w:r>
            <w:r w:rsidR="00211C83">
              <w:rPr>
                <w:color w:val="000000"/>
              </w:rPr>
              <w:t xml:space="preserve"> </w:t>
            </w:r>
          </w:p>
          <w:p w14:paraId="600AB000" w14:textId="1508C33B" w:rsidR="004044B8" w:rsidRPr="00CC6C26" w:rsidRDefault="00CC6C26" w:rsidP="00211C83">
            <w:pPr>
              <w:pStyle w:val="ListParagraph"/>
              <w:numPr>
                <w:ilvl w:val="0"/>
                <w:numId w:val="27"/>
              </w:numPr>
            </w:pPr>
            <w:r>
              <w:rPr>
                <w:color w:val="000000"/>
              </w:rPr>
              <w:t>This task is designed to deepen understanding of</w:t>
            </w:r>
            <w:r w:rsidR="00211C83">
              <w:rPr>
                <w:color w:val="000000"/>
              </w:rPr>
              <w:t xml:space="preserve"> </w:t>
            </w:r>
            <w:r w:rsidR="004C4AF8">
              <w:rPr>
                <w:color w:val="000000"/>
              </w:rPr>
              <w:t>converting between</w:t>
            </w:r>
            <w:r w:rsidR="009B39DC">
              <w:rPr>
                <w:color w:val="000000"/>
              </w:rPr>
              <w:t xml:space="preserve"> numbers written in </w:t>
            </w:r>
            <w:r w:rsidR="004C4AF8">
              <w:rPr>
                <w:color w:val="000000"/>
              </w:rPr>
              <w:t xml:space="preserve">standard form and scientific notation, and comparing and ordering </w:t>
            </w:r>
            <w:r w:rsidR="009B39DC">
              <w:rPr>
                <w:color w:val="000000"/>
              </w:rPr>
              <w:t xml:space="preserve">numbers written in </w:t>
            </w:r>
            <w:r w:rsidR="004C4AF8">
              <w:rPr>
                <w:color w:val="000000"/>
              </w:rPr>
              <w:t>scientific notation.</w:t>
            </w:r>
          </w:p>
        </w:tc>
      </w:tr>
    </w:tbl>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 and standards alignment"/>
      </w:tblPr>
      <w:tblGrid>
        <w:gridCol w:w="2103"/>
        <w:gridCol w:w="8682"/>
      </w:tblGrid>
      <w:tr w:rsidR="001E739F" w14:paraId="604B537C" w14:textId="77777777" w:rsidTr="00BC31B7">
        <w:trPr>
          <w:trHeight w:val="440"/>
          <w:tblHeader/>
        </w:trPr>
        <w:tc>
          <w:tcPr>
            <w:tcW w:w="10785" w:type="dxa"/>
            <w:gridSpan w:val="2"/>
            <w:shd w:val="clear" w:color="auto" w:fill="C6D9F1" w:themeFill="text2" w:themeFillTint="33"/>
          </w:tcPr>
          <w:p w14:paraId="38925172" w14:textId="6C1D6113" w:rsidR="001E739F" w:rsidRDefault="00BC0098">
            <w:pPr>
              <w:pBdr>
                <w:top w:val="nil"/>
                <w:left w:val="nil"/>
                <w:bottom w:val="nil"/>
                <w:right w:val="nil"/>
                <w:between w:val="nil"/>
              </w:pBdr>
              <w:tabs>
                <w:tab w:val="left" w:pos="1410"/>
              </w:tabs>
              <w:spacing w:before="120" w:after="120"/>
              <w:ind w:left="1411" w:hanging="1411"/>
              <w:rPr>
                <w:b/>
                <w:color w:val="000000"/>
              </w:rPr>
            </w:pPr>
            <w:r>
              <w:rPr>
                <w:b/>
                <w:color w:val="000000"/>
              </w:rPr>
              <w:t xml:space="preserve">Standards Alignment: Strand </w:t>
            </w:r>
            <w:r w:rsidR="00561832">
              <w:rPr>
                <w:b/>
                <w:color w:val="000000"/>
              </w:rPr>
              <w:t>–</w:t>
            </w:r>
            <w:r>
              <w:rPr>
                <w:b/>
                <w:color w:val="000000"/>
              </w:rPr>
              <w:t xml:space="preserve"> </w:t>
            </w:r>
            <w:r w:rsidR="00561832">
              <w:rPr>
                <w:b/>
                <w:i/>
              </w:rPr>
              <w:t>Computation and Estimation</w:t>
            </w:r>
          </w:p>
        </w:tc>
      </w:tr>
      <w:tr w:rsidR="001E739F" w14:paraId="79518520" w14:textId="77777777">
        <w:tc>
          <w:tcPr>
            <w:tcW w:w="10785" w:type="dxa"/>
            <w:gridSpan w:val="2"/>
          </w:tcPr>
          <w:p w14:paraId="162A341A" w14:textId="5338B177" w:rsidR="00CC6C26" w:rsidRDefault="00106EB9" w:rsidP="00CC6C26">
            <w:pPr>
              <w:pBdr>
                <w:top w:val="nil"/>
                <w:left w:val="nil"/>
                <w:bottom w:val="nil"/>
                <w:right w:val="nil"/>
                <w:between w:val="nil"/>
              </w:pBdr>
              <w:tabs>
                <w:tab w:val="left" w:pos="1410"/>
              </w:tabs>
              <w:ind w:left="1411" w:hanging="1411"/>
              <w:rPr>
                <w:color w:val="000000"/>
              </w:rPr>
            </w:pPr>
            <w:r>
              <w:rPr>
                <w:b/>
                <w:color w:val="000000"/>
              </w:rPr>
              <w:t xml:space="preserve">Primary SOL:   </w:t>
            </w:r>
            <w:r w:rsidR="004C4AF8" w:rsidRPr="00DD4F57">
              <w:rPr>
                <w:color w:val="000000"/>
              </w:rPr>
              <w:t>7.1b- The student will compare and order numbers greater than zero written in scientific notation.</w:t>
            </w:r>
          </w:p>
          <w:p w14:paraId="7BF7FEF4" w14:textId="77777777" w:rsidR="001B233C" w:rsidRPr="005B78F2" w:rsidRDefault="001B233C" w:rsidP="00CC6C26">
            <w:pPr>
              <w:pBdr>
                <w:top w:val="nil"/>
                <w:left w:val="nil"/>
                <w:bottom w:val="nil"/>
                <w:right w:val="nil"/>
                <w:between w:val="nil"/>
              </w:pBdr>
              <w:tabs>
                <w:tab w:val="left" w:pos="1410"/>
              </w:tabs>
              <w:ind w:left="1411" w:hanging="1411"/>
              <w:rPr>
                <w:color w:val="000000"/>
              </w:rPr>
            </w:pPr>
          </w:p>
          <w:p w14:paraId="2182B498" w14:textId="0EFAE304" w:rsidR="001E739F" w:rsidRDefault="00BC0098" w:rsidP="00C10502">
            <w:pPr>
              <w:pBdr>
                <w:top w:val="nil"/>
                <w:left w:val="nil"/>
                <w:bottom w:val="nil"/>
                <w:right w:val="nil"/>
                <w:between w:val="nil"/>
              </w:pBdr>
              <w:tabs>
                <w:tab w:val="left" w:pos="1410"/>
              </w:tabs>
              <w:ind w:left="1411" w:hanging="1411"/>
              <w:rPr>
                <w:b/>
                <w:i/>
                <w:color w:val="000000"/>
              </w:rPr>
            </w:pPr>
            <w:r>
              <w:rPr>
                <w:b/>
                <w:color w:val="000000"/>
              </w:rPr>
              <w:t xml:space="preserve">Related SOL (within or across grade levels/courses):   </w:t>
            </w:r>
            <w:r w:rsidR="004C4AF8">
              <w:rPr>
                <w:color w:val="000000"/>
              </w:rPr>
              <w:t>7.1a, 6.2b, 5.2ab</w:t>
            </w:r>
          </w:p>
          <w:p w14:paraId="49165897" w14:textId="247116C1" w:rsidR="001B233C" w:rsidRDefault="001B233C" w:rsidP="00C10502">
            <w:pPr>
              <w:pBdr>
                <w:top w:val="nil"/>
                <w:left w:val="nil"/>
                <w:bottom w:val="nil"/>
                <w:right w:val="nil"/>
                <w:between w:val="nil"/>
              </w:pBdr>
              <w:tabs>
                <w:tab w:val="left" w:pos="1410"/>
              </w:tabs>
              <w:ind w:left="1411" w:hanging="1411"/>
              <w:rPr>
                <w:b/>
                <w:i/>
                <w:color w:val="000000"/>
              </w:rPr>
            </w:pPr>
          </w:p>
        </w:tc>
      </w:tr>
      <w:tr w:rsidR="001E739F" w14:paraId="6662819F" w14:textId="77777777" w:rsidTr="00EF2FB2">
        <w:trPr>
          <w:trHeight w:val="962"/>
        </w:trPr>
        <w:tc>
          <w:tcPr>
            <w:tcW w:w="10785" w:type="dxa"/>
            <w:gridSpan w:val="2"/>
          </w:tcPr>
          <w:p w14:paraId="53428F8A" w14:textId="77777777" w:rsidR="00FE5499" w:rsidRDefault="00FE5499" w:rsidP="00622ADA">
            <w:pPr>
              <w:pBdr>
                <w:top w:val="nil"/>
                <w:left w:val="nil"/>
                <w:bottom w:val="nil"/>
                <w:right w:val="nil"/>
                <w:between w:val="nil"/>
              </w:pBdr>
              <w:tabs>
                <w:tab w:val="center" w:pos="4680"/>
                <w:tab w:val="right" w:pos="9360"/>
              </w:tabs>
              <w:spacing w:after="120"/>
              <w:rPr>
                <w:b/>
                <w:color w:val="000000"/>
              </w:rPr>
            </w:pPr>
            <w:r>
              <w:rPr>
                <w:b/>
                <w:color w:val="000000"/>
              </w:rPr>
              <w:t>Learning Intention(s):</w:t>
            </w:r>
          </w:p>
          <w:p w14:paraId="118D77B8" w14:textId="170C3673" w:rsidR="00FE5499" w:rsidRPr="00FE5499" w:rsidRDefault="00FE5499" w:rsidP="00622ADA">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Content – </w:t>
            </w:r>
            <w:r w:rsidR="00CC6C26">
              <w:rPr>
                <w:color w:val="000000"/>
              </w:rPr>
              <w:t xml:space="preserve">I am learning </w:t>
            </w:r>
            <w:r w:rsidR="004C4AF8">
              <w:rPr>
                <w:color w:val="000000"/>
              </w:rPr>
              <w:t xml:space="preserve">to convert numbers between standard form and scientific notation, and how to compare and order numbers </w:t>
            </w:r>
            <w:r w:rsidR="009B39DC">
              <w:rPr>
                <w:color w:val="000000"/>
              </w:rPr>
              <w:t xml:space="preserve">written </w:t>
            </w:r>
            <w:r w:rsidR="004C4AF8">
              <w:rPr>
                <w:color w:val="000000"/>
              </w:rPr>
              <w:t>in scientific notation.</w:t>
            </w:r>
          </w:p>
          <w:p w14:paraId="5F348F17" w14:textId="43D4ECA1" w:rsidR="004C4AF8" w:rsidRPr="00851C5C" w:rsidRDefault="00FE5499" w:rsidP="004C4AF8">
            <w:pPr>
              <w:pStyle w:val="ListParagraph"/>
              <w:numPr>
                <w:ilvl w:val="0"/>
                <w:numId w:val="19"/>
              </w:numPr>
              <w:pBdr>
                <w:top w:val="nil"/>
                <w:left w:val="nil"/>
                <w:bottom w:val="nil"/>
                <w:right w:val="nil"/>
                <w:between w:val="nil"/>
              </w:pBdr>
              <w:tabs>
                <w:tab w:val="center" w:pos="4680"/>
                <w:tab w:val="right" w:pos="9360"/>
              </w:tabs>
              <w:spacing w:after="120"/>
              <w:rPr>
                <w:color w:val="000000"/>
              </w:rPr>
            </w:pPr>
            <w:r w:rsidRPr="00851C5C">
              <w:rPr>
                <w:b/>
                <w:color w:val="000000"/>
              </w:rPr>
              <w:t xml:space="preserve">Language- </w:t>
            </w:r>
            <w:r w:rsidR="00851C5C" w:rsidRPr="00851C5C">
              <w:rPr>
                <w:bCs/>
                <w:color w:val="000000"/>
              </w:rPr>
              <w:t>I am learning to justify my solution using scientific notation in real world contexts.</w:t>
            </w:r>
          </w:p>
          <w:p w14:paraId="373E26C7" w14:textId="23B12DBE" w:rsidR="001E739F" w:rsidRPr="00FE5499" w:rsidRDefault="00FE5499" w:rsidP="004C4AF8">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Social – </w:t>
            </w:r>
            <w:r>
              <w:rPr>
                <w:color w:val="000000"/>
              </w:rPr>
              <w:t>I am learning how to explain m</w:t>
            </w:r>
            <w:r w:rsidR="007C0FD7">
              <w:rPr>
                <w:color w:val="000000"/>
              </w:rPr>
              <w:t>y strategy and work to others so I can</w:t>
            </w:r>
            <w:r>
              <w:rPr>
                <w:color w:val="000000"/>
              </w:rPr>
              <w:t xml:space="preserve"> refine my strategies for problem solving.</w:t>
            </w:r>
          </w:p>
        </w:tc>
      </w:tr>
      <w:tr w:rsidR="00FE5499" w14:paraId="0E3E6875" w14:textId="77777777">
        <w:trPr>
          <w:trHeight w:val="580"/>
        </w:trPr>
        <w:tc>
          <w:tcPr>
            <w:tcW w:w="10785" w:type="dxa"/>
            <w:gridSpan w:val="2"/>
          </w:tcPr>
          <w:p w14:paraId="2F2055D0" w14:textId="77777777" w:rsidR="00FE5499" w:rsidRDefault="00FE5499" w:rsidP="00626688">
            <w:pPr>
              <w:pBdr>
                <w:top w:val="nil"/>
                <w:left w:val="nil"/>
                <w:bottom w:val="nil"/>
                <w:right w:val="nil"/>
                <w:between w:val="nil"/>
              </w:pBdr>
              <w:tabs>
                <w:tab w:val="center" w:pos="4680"/>
                <w:tab w:val="right" w:pos="9360"/>
              </w:tabs>
              <w:rPr>
                <w:b/>
                <w:color w:val="000000"/>
              </w:rPr>
            </w:pPr>
            <w:r>
              <w:rPr>
                <w:b/>
                <w:color w:val="000000"/>
              </w:rPr>
              <w:t>Success Criteria (Evidence of Student Learning);</w:t>
            </w:r>
          </w:p>
          <w:p w14:paraId="12A897F4" w14:textId="5B1A7461" w:rsidR="00211C83" w:rsidRDefault="00CC6C26" w:rsidP="00CC6C26">
            <w:pPr>
              <w:pStyle w:val="ListParagraph"/>
              <w:numPr>
                <w:ilvl w:val="0"/>
                <w:numId w:val="20"/>
              </w:numPr>
              <w:pBdr>
                <w:top w:val="nil"/>
                <w:left w:val="nil"/>
                <w:bottom w:val="nil"/>
                <w:right w:val="nil"/>
                <w:between w:val="nil"/>
              </w:pBdr>
              <w:spacing w:after="200"/>
              <w:rPr>
                <w:color w:val="000000"/>
              </w:rPr>
            </w:pPr>
            <w:r>
              <w:rPr>
                <w:color w:val="000000"/>
              </w:rPr>
              <w:t xml:space="preserve">I can </w:t>
            </w:r>
            <w:r w:rsidR="004C4AF8">
              <w:rPr>
                <w:color w:val="000000"/>
              </w:rPr>
              <w:t>convert between standard form and scientific notation.</w:t>
            </w:r>
          </w:p>
          <w:p w14:paraId="7DB39FB1" w14:textId="35090C47" w:rsidR="00CC6C26" w:rsidRDefault="00211C83" w:rsidP="00CC6C26">
            <w:pPr>
              <w:pStyle w:val="ListParagraph"/>
              <w:numPr>
                <w:ilvl w:val="0"/>
                <w:numId w:val="20"/>
              </w:numPr>
              <w:pBdr>
                <w:top w:val="nil"/>
                <w:left w:val="nil"/>
                <w:bottom w:val="nil"/>
                <w:right w:val="nil"/>
                <w:between w:val="nil"/>
              </w:pBdr>
              <w:spacing w:after="200"/>
              <w:rPr>
                <w:color w:val="000000"/>
              </w:rPr>
            </w:pPr>
            <w:r>
              <w:rPr>
                <w:color w:val="000000"/>
              </w:rPr>
              <w:t xml:space="preserve">I can compare and order </w:t>
            </w:r>
            <w:r w:rsidR="004C4AF8">
              <w:rPr>
                <w:color w:val="000000"/>
              </w:rPr>
              <w:t>numbers greater than zero in scientific notation.</w:t>
            </w:r>
          </w:p>
          <w:p w14:paraId="6F02380B" w14:textId="6CFCC67F" w:rsidR="00CC6C26" w:rsidRPr="00547315" w:rsidRDefault="00CC6C26" w:rsidP="00CC6C26">
            <w:pPr>
              <w:pStyle w:val="ListParagraph"/>
              <w:numPr>
                <w:ilvl w:val="0"/>
                <w:numId w:val="20"/>
              </w:numPr>
              <w:pBdr>
                <w:top w:val="nil"/>
                <w:left w:val="nil"/>
                <w:bottom w:val="nil"/>
                <w:right w:val="nil"/>
                <w:between w:val="nil"/>
              </w:pBdr>
              <w:spacing w:after="200"/>
              <w:rPr>
                <w:color w:val="000000"/>
              </w:rPr>
            </w:pPr>
            <w:r w:rsidRPr="00547315">
              <w:rPr>
                <w:color w:val="000000"/>
              </w:rPr>
              <w:t xml:space="preserve">I can justify my </w:t>
            </w:r>
            <w:r w:rsidR="00547315" w:rsidRPr="00547315">
              <w:rPr>
                <w:color w:val="000000"/>
              </w:rPr>
              <w:t>conversions and explain how they were ordered,</w:t>
            </w:r>
            <w:r w:rsidRPr="00547315">
              <w:rPr>
                <w:color w:val="000000"/>
              </w:rPr>
              <w:t xml:space="preserve"> and report my conclusions.</w:t>
            </w:r>
          </w:p>
          <w:p w14:paraId="0629D789" w14:textId="432CE9D1" w:rsidR="00FE5499" w:rsidRPr="00FE5499" w:rsidRDefault="00CC6C26" w:rsidP="00CC6C26">
            <w:pPr>
              <w:pStyle w:val="ListParagraph"/>
              <w:numPr>
                <w:ilvl w:val="0"/>
                <w:numId w:val="20"/>
              </w:numPr>
              <w:pBdr>
                <w:top w:val="nil"/>
                <w:left w:val="nil"/>
                <w:bottom w:val="nil"/>
                <w:right w:val="nil"/>
                <w:between w:val="nil"/>
              </w:pBdr>
              <w:tabs>
                <w:tab w:val="center" w:pos="4680"/>
                <w:tab w:val="right" w:pos="9360"/>
              </w:tabs>
              <w:rPr>
                <w:b/>
                <w:color w:val="000000"/>
              </w:rPr>
            </w:pPr>
            <w:r>
              <w:rPr>
                <w:color w:val="000000"/>
              </w:rPr>
              <w:t>I can make suggestions and utilize suggestions made by my peers to make revisions to my work and thinking.</w:t>
            </w:r>
          </w:p>
        </w:tc>
      </w:tr>
      <w:tr w:rsidR="001E739F" w14:paraId="5159829D" w14:textId="77777777" w:rsidTr="00BC31B7">
        <w:trPr>
          <w:trHeight w:val="437"/>
        </w:trPr>
        <w:tc>
          <w:tcPr>
            <w:tcW w:w="10785" w:type="dxa"/>
            <w:gridSpan w:val="2"/>
          </w:tcPr>
          <w:p w14:paraId="4A30E8A3" w14:textId="614131E9"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Pr>
                <w:b/>
                <w:color w:val="000000"/>
              </w:rPr>
              <w:t>Mathematics Process Goals</w:t>
            </w:r>
            <w:r>
              <w:rPr>
                <w:color w:val="000000"/>
              </w:rPr>
              <w:t xml:space="preserve"> </w:t>
            </w:r>
          </w:p>
        </w:tc>
      </w:tr>
      <w:tr w:rsidR="001E739F" w14:paraId="37CEB463" w14:textId="77777777" w:rsidTr="00BC31B7">
        <w:trPr>
          <w:trHeight w:val="635"/>
        </w:trPr>
        <w:tc>
          <w:tcPr>
            <w:tcW w:w="2103" w:type="dxa"/>
            <w:vAlign w:val="center"/>
          </w:tcPr>
          <w:p w14:paraId="51BDF54A" w14:textId="2BC73BF5" w:rsidR="001E739F" w:rsidRPr="00BC31B7" w:rsidRDefault="00BC0098" w:rsidP="006C6445">
            <w:pPr>
              <w:pBdr>
                <w:top w:val="nil"/>
                <w:left w:val="nil"/>
                <w:bottom w:val="nil"/>
                <w:right w:val="nil"/>
                <w:between w:val="nil"/>
              </w:pBdr>
              <w:spacing w:before="60" w:after="60"/>
              <w:rPr>
                <w:color w:val="000000"/>
              </w:rPr>
            </w:pPr>
            <w:r w:rsidRPr="00626688">
              <w:rPr>
                <w:color w:val="000000"/>
              </w:rPr>
              <w:t>Problem Solving</w:t>
            </w:r>
          </w:p>
        </w:tc>
        <w:tc>
          <w:tcPr>
            <w:tcW w:w="8682" w:type="dxa"/>
          </w:tcPr>
          <w:p w14:paraId="7F77F3BE" w14:textId="407EEB03" w:rsidR="001E739F" w:rsidRPr="00626688" w:rsidRDefault="00CC6C26" w:rsidP="006C6445">
            <w:pPr>
              <w:pStyle w:val="ListParagraph"/>
              <w:numPr>
                <w:ilvl w:val="0"/>
                <w:numId w:val="12"/>
              </w:numPr>
              <w:pBdr>
                <w:top w:val="nil"/>
                <w:left w:val="nil"/>
                <w:bottom w:val="nil"/>
                <w:right w:val="nil"/>
                <w:between w:val="nil"/>
              </w:pBdr>
              <w:spacing w:before="60" w:after="60"/>
              <w:contextualSpacing w:val="0"/>
            </w:pPr>
            <w:r w:rsidRPr="00533151">
              <w:t>Students will</w:t>
            </w:r>
            <w:r w:rsidR="00211C83" w:rsidRPr="00533151">
              <w:t xml:space="preserve"> </w:t>
            </w:r>
            <w:r w:rsidR="007F0324" w:rsidRPr="00533151">
              <w:t>convert numbers between standard form and scientific notation to compare and order the numbers.</w:t>
            </w:r>
          </w:p>
        </w:tc>
      </w:tr>
      <w:tr w:rsidR="001E739F" w14:paraId="005F3697" w14:textId="77777777" w:rsidTr="00BC31B7">
        <w:trPr>
          <w:trHeight w:val="482"/>
        </w:trPr>
        <w:tc>
          <w:tcPr>
            <w:tcW w:w="2103" w:type="dxa"/>
            <w:vAlign w:val="center"/>
          </w:tcPr>
          <w:p w14:paraId="0FEB1741" w14:textId="77777777"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sidRPr="00626688">
              <w:rPr>
                <w:color w:val="000000"/>
              </w:rPr>
              <w:t>Communication and Reasoning</w:t>
            </w:r>
          </w:p>
        </w:tc>
        <w:tc>
          <w:tcPr>
            <w:tcW w:w="8682" w:type="dxa"/>
          </w:tcPr>
          <w:p w14:paraId="490AD188" w14:textId="77777777" w:rsidR="001E739F" w:rsidRDefault="00533151"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justify verbally and with mathematical evidence how they converted numbers between standard form and scientific notation.</w:t>
            </w:r>
          </w:p>
          <w:p w14:paraId="48E7D18F" w14:textId="78F0CDB3" w:rsidR="00533151" w:rsidRPr="00622ADA" w:rsidRDefault="00533151"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justify verbally and with mathematical evidence how they ordered their numbers and compared them with the range of the microscope.</w:t>
            </w:r>
          </w:p>
        </w:tc>
      </w:tr>
      <w:tr w:rsidR="001E739F" w14:paraId="4BC7C5A3" w14:textId="77777777" w:rsidTr="00BC31B7">
        <w:trPr>
          <w:trHeight w:val="700"/>
        </w:trPr>
        <w:tc>
          <w:tcPr>
            <w:tcW w:w="2103" w:type="dxa"/>
            <w:vAlign w:val="center"/>
          </w:tcPr>
          <w:p w14:paraId="15DE0EDB" w14:textId="5BA1862D" w:rsidR="001E739F" w:rsidRPr="006C6445" w:rsidRDefault="00BC0098" w:rsidP="006C6445">
            <w:pPr>
              <w:pBdr>
                <w:top w:val="nil"/>
                <w:left w:val="nil"/>
                <w:bottom w:val="nil"/>
                <w:right w:val="nil"/>
                <w:between w:val="nil"/>
              </w:pBdr>
              <w:spacing w:before="60" w:after="60"/>
            </w:pPr>
            <w:r w:rsidRPr="00626688">
              <w:rPr>
                <w:color w:val="000000"/>
              </w:rPr>
              <w:t>Connections and Representations</w:t>
            </w:r>
          </w:p>
        </w:tc>
        <w:tc>
          <w:tcPr>
            <w:tcW w:w="8682" w:type="dxa"/>
          </w:tcPr>
          <w:p w14:paraId="5C192333" w14:textId="77777777" w:rsidR="001E739F" w:rsidRPr="007A3A06" w:rsidRDefault="00622ADA"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use</w:t>
            </w:r>
            <w:r w:rsidR="00211C83">
              <w:t xml:space="preserve"> number lines</w:t>
            </w:r>
            <w:r w:rsidR="007F0324">
              <w:t xml:space="preserve"> to compare and order numbers in scientific notation.</w:t>
            </w:r>
          </w:p>
          <w:p w14:paraId="02ECA6CD" w14:textId="269D88EC" w:rsidR="007A3A06" w:rsidRPr="00622ADA" w:rsidRDefault="007A3A06"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Students will connect their prior knowledge of powers of ten to converting and comparing scientific notation.</w:t>
            </w:r>
          </w:p>
        </w:tc>
      </w:tr>
    </w:tbl>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5205"/>
        <w:gridCol w:w="5580"/>
      </w:tblGrid>
      <w:tr w:rsidR="00BC31B7" w14:paraId="47C63924" w14:textId="77777777" w:rsidTr="00162E60">
        <w:trPr>
          <w:tblHeader/>
        </w:trPr>
        <w:tc>
          <w:tcPr>
            <w:tcW w:w="10785" w:type="dxa"/>
            <w:gridSpan w:val="2"/>
            <w:shd w:val="clear" w:color="auto" w:fill="B8CCE4" w:themeFill="accent1" w:themeFillTint="66"/>
          </w:tcPr>
          <w:p w14:paraId="2A603461" w14:textId="6D49144D" w:rsidR="00BC31B7" w:rsidRPr="00BC31B7" w:rsidRDefault="00BC31B7">
            <w:pPr>
              <w:spacing w:before="120" w:after="120"/>
              <w:rPr>
                <w:b/>
              </w:rPr>
            </w:pPr>
            <w:r w:rsidRPr="00BC31B7">
              <w:rPr>
                <w:b/>
              </w:rPr>
              <w:t>Task Pre-Planning</w:t>
            </w:r>
          </w:p>
        </w:tc>
      </w:tr>
      <w:tr w:rsidR="001E739F" w14:paraId="5AD3627E" w14:textId="77777777">
        <w:tc>
          <w:tcPr>
            <w:tcW w:w="10785" w:type="dxa"/>
            <w:gridSpan w:val="2"/>
          </w:tcPr>
          <w:p w14:paraId="22881D29" w14:textId="1D96DA61" w:rsidR="001E739F" w:rsidRDefault="00BC0098">
            <w:pPr>
              <w:spacing w:before="120" w:after="120"/>
            </w:pPr>
            <w:r>
              <w:rPr>
                <w:b/>
              </w:rPr>
              <w:t xml:space="preserve">Approximate Length/Time Frame: </w:t>
            </w:r>
            <w:r w:rsidR="00211C83">
              <w:t>25-30</w:t>
            </w:r>
            <w:r>
              <w:t xml:space="preserve"> minutes  </w:t>
            </w:r>
          </w:p>
        </w:tc>
      </w:tr>
      <w:tr w:rsidR="001E739F" w14:paraId="2BB057D3" w14:textId="77777777" w:rsidTr="00891D19">
        <w:trPr>
          <w:trHeight w:val="100"/>
        </w:trPr>
        <w:tc>
          <w:tcPr>
            <w:tcW w:w="10785" w:type="dxa"/>
            <w:gridSpan w:val="2"/>
          </w:tcPr>
          <w:p w14:paraId="7A76693E" w14:textId="7B4F259B" w:rsidR="00891D19" w:rsidRDefault="00BC0098" w:rsidP="00626688">
            <w:pPr>
              <w:spacing w:before="120" w:after="120"/>
            </w:pPr>
            <w:r>
              <w:rPr>
                <w:b/>
              </w:rPr>
              <w:lastRenderedPageBreak/>
              <w:t xml:space="preserve">Grouping of Students: </w:t>
            </w:r>
            <w:r w:rsidR="007F0324">
              <w:t xml:space="preserve">This task would be best completed with students working </w:t>
            </w:r>
            <w:r w:rsidR="00DD4F57">
              <w:t>together in the beginning to determine the best strategies for approaching the problem. Once students have had a chance to discuss different strategies, then they can split off and work independently to complete the task.</w:t>
            </w:r>
          </w:p>
        </w:tc>
      </w:tr>
      <w:tr w:rsidR="001E739F" w14:paraId="54C17CEA" w14:textId="77777777">
        <w:tc>
          <w:tcPr>
            <w:tcW w:w="5205" w:type="dxa"/>
          </w:tcPr>
          <w:p w14:paraId="27260D80" w14:textId="3AEC6E49" w:rsidR="001E739F" w:rsidRDefault="00BC0098">
            <w:pPr>
              <w:pBdr>
                <w:top w:val="nil"/>
                <w:left w:val="nil"/>
                <w:bottom w:val="nil"/>
                <w:right w:val="nil"/>
                <w:between w:val="nil"/>
              </w:pBdr>
              <w:tabs>
                <w:tab w:val="center" w:pos="4680"/>
                <w:tab w:val="right" w:pos="9360"/>
              </w:tabs>
              <w:spacing w:after="120"/>
              <w:rPr>
                <w:i/>
                <w:color w:val="000000"/>
              </w:rPr>
            </w:pPr>
            <w:r>
              <w:rPr>
                <w:b/>
                <w:color w:val="000000"/>
              </w:rPr>
              <w:t>Materials and Technology:</w:t>
            </w:r>
            <w:r>
              <w:rPr>
                <w:b/>
                <w:i/>
                <w:color w:val="000000"/>
              </w:rPr>
              <w:t xml:space="preserve"> </w:t>
            </w:r>
          </w:p>
          <w:p w14:paraId="79E0A4CA" w14:textId="3E9D70F1" w:rsidR="005D116A" w:rsidRPr="00211C83" w:rsidRDefault="007F0324" w:rsidP="00211C83">
            <w:pPr>
              <w:pStyle w:val="ListParagraph"/>
              <w:numPr>
                <w:ilvl w:val="0"/>
                <w:numId w:val="31"/>
              </w:numPr>
              <w:pBdr>
                <w:top w:val="nil"/>
                <w:left w:val="nil"/>
                <w:bottom w:val="nil"/>
                <w:right w:val="nil"/>
                <w:between w:val="nil"/>
              </w:pBdr>
              <w:tabs>
                <w:tab w:val="center" w:pos="4680"/>
                <w:tab w:val="right" w:pos="9360"/>
              </w:tabs>
              <w:rPr>
                <w:color w:val="000000"/>
              </w:rPr>
            </w:pPr>
            <w:r>
              <w:rPr>
                <w:color w:val="000000"/>
              </w:rPr>
              <w:t>Number Line</w:t>
            </w:r>
          </w:p>
        </w:tc>
        <w:tc>
          <w:tcPr>
            <w:tcW w:w="5580" w:type="dxa"/>
          </w:tcPr>
          <w:p w14:paraId="3A1EC98D" w14:textId="30BF711C" w:rsidR="001E739F" w:rsidRDefault="00BC0098" w:rsidP="00A53050">
            <w:pPr>
              <w:pStyle w:val="Heading2"/>
              <w:pBdr>
                <w:top w:val="none" w:sz="0" w:space="0" w:color="auto"/>
                <w:left w:val="none" w:sz="0" w:space="0" w:color="auto"/>
                <w:bottom w:val="none" w:sz="0" w:space="0" w:color="auto"/>
                <w:right w:val="none" w:sz="0" w:space="0" w:color="auto"/>
                <w:between w:val="none" w:sz="0" w:space="0" w:color="auto"/>
              </w:pBdr>
              <w:outlineLvl w:val="1"/>
              <w:rPr>
                <w:b w:val="0"/>
              </w:rPr>
            </w:pPr>
            <w:r>
              <w:rPr>
                <w:i w:val="0"/>
              </w:rPr>
              <w:t>Vocabulary:</w:t>
            </w:r>
            <w:r>
              <w:t xml:space="preserve"> </w:t>
            </w:r>
          </w:p>
          <w:p w14:paraId="301AD5B9" w14:textId="77777777" w:rsidR="005D116A" w:rsidRDefault="007F0324" w:rsidP="005D116A">
            <w:pPr>
              <w:pStyle w:val="ListParagraph"/>
              <w:numPr>
                <w:ilvl w:val="0"/>
                <w:numId w:val="32"/>
              </w:numPr>
            </w:pPr>
            <w:r>
              <w:t>Scientific Notation</w:t>
            </w:r>
          </w:p>
          <w:p w14:paraId="51A02AD9" w14:textId="77777777" w:rsidR="007F0324" w:rsidRDefault="007F0324" w:rsidP="005D116A">
            <w:pPr>
              <w:pStyle w:val="ListParagraph"/>
              <w:numPr>
                <w:ilvl w:val="0"/>
                <w:numId w:val="32"/>
              </w:numPr>
            </w:pPr>
            <w:r>
              <w:t>Standard Form</w:t>
            </w:r>
          </w:p>
          <w:p w14:paraId="4FA2D531" w14:textId="77777777" w:rsidR="007F0324" w:rsidRDefault="007F0324" w:rsidP="005D116A">
            <w:pPr>
              <w:pStyle w:val="ListParagraph"/>
              <w:numPr>
                <w:ilvl w:val="0"/>
                <w:numId w:val="32"/>
              </w:numPr>
            </w:pPr>
            <w:r>
              <w:t>Exponents</w:t>
            </w:r>
          </w:p>
          <w:p w14:paraId="4A26FCEA" w14:textId="35B9ECDF" w:rsidR="007F0324" w:rsidRDefault="007F0324" w:rsidP="005D116A">
            <w:pPr>
              <w:pStyle w:val="ListParagraph"/>
              <w:numPr>
                <w:ilvl w:val="0"/>
                <w:numId w:val="32"/>
              </w:numPr>
            </w:pPr>
            <w:r>
              <w:t>Powers of Ten</w:t>
            </w:r>
          </w:p>
        </w:tc>
      </w:tr>
      <w:tr w:rsidR="003C5EC8" w14:paraId="425F1E01" w14:textId="77777777" w:rsidTr="00C05A0B">
        <w:tc>
          <w:tcPr>
            <w:tcW w:w="10785" w:type="dxa"/>
            <w:gridSpan w:val="2"/>
          </w:tcPr>
          <w:p w14:paraId="55FC1283" w14:textId="59EDB4E5" w:rsidR="003C5EC8" w:rsidRPr="003C5EC8" w:rsidRDefault="00A53050">
            <w:pPr>
              <w:pStyle w:val="Heading2"/>
              <w:outlineLvl w:val="1"/>
              <w:rPr>
                <w:i w:val="0"/>
              </w:rPr>
            </w:pPr>
            <w:r>
              <w:rPr>
                <w:bCs/>
                <w:i w:val="0"/>
                <w:color w:val="000000"/>
              </w:rPr>
              <w:t>A</w:t>
            </w:r>
            <w:r w:rsidR="003C5EC8" w:rsidRPr="003C5EC8">
              <w:rPr>
                <w:bCs/>
                <w:i w:val="0"/>
                <w:color w:val="000000"/>
              </w:rPr>
              <w:t>nticipate Responses</w:t>
            </w:r>
            <w:r w:rsidR="003C5EC8" w:rsidRPr="003C5EC8">
              <w:rPr>
                <w:i w:val="0"/>
                <w:color w:val="000000"/>
              </w:rPr>
              <w:t xml:space="preserve">: </w:t>
            </w:r>
            <w:r w:rsidR="003C5EC8" w:rsidRPr="003C5EC8">
              <w:rPr>
                <w:b w:val="0"/>
                <w:i w:val="0"/>
                <w:color w:val="000000"/>
              </w:rPr>
              <w:t>See Planning for Mathematical Discourse Chart (Columns 1-3)</w:t>
            </w:r>
          </w:p>
        </w:tc>
      </w:tr>
    </w:tbl>
    <w:p w14:paraId="5A5CF081" w14:textId="366FE491" w:rsidR="001E739F" w:rsidRPr="0092340D" w:rsidRDefault="001E739F" w:rsidP="0092340D">
      <w:pPr>
        <w:spacing w:after="0"/>
        <w:rPr>
          <w:sz w:val="10"/>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10785"/>
      </w:tblGrid>
      <w:tr w:rsidR="0092340D" w14:paraId="7699887F" w14:textId="77777777" w:rsidTr="00EF63BE">
        <w:tc>
          <w:tcPr>
            <w:tcW w:w="10785" w:type="dxa"/>
            <w:shd w:val="clear" w:color="auto" w:fill="B8CCE4"/>
          </w:tcPr>
          <w:p w14:paraId="6F0A3B80" w14:textId="77777777" w:rsidR="0092340D" w:rsidRDefault="0092340D" w:rsidP="00BD4F25">
            <w:pPr>
              <w:rPr>
                <w:b/>
              </w:rPr>
            </w:pPr>
            <w:r>
              <w:rPr>
                <w:b/>
              </w:rPr>
              <w:t>Task Implementation (Before)</w:t>
            </w:r>
          </w:p>
        </w:tc>
      </w:tr>
      <w:tr w:rsidR="0092340D" w14:paraId="4641E85E" w14:textId="77777777" w:rsidTr="00EF63BE">
        <w:tc>
          <w:tcPr>
            <w:tcW w:w="10785" w:type="dxa"/>
          </w:tcPr>
          <w:p w14:paraId="7B1658A9" w14:textId="77777777" w:rsidR="0092340D" w:rsidRDefault="0092340D" w:rsidP="00BD4F25">
            <w:pPr>
              <w:rPr>
                <w:i/>
              </w:rPr>
            </w:pPr>
            <w:r>
              <w:rPr>
                <w:b/>
              </w:rPr>
              <w:t>Task Launch</w:t>
            </w:r>
          </w:p>
          <w:p w14:paraId="1C5A367F" w14:textId="5E82B7FE" w:rsidR="007F0324" w:rsidRPr="00C64AC6" w:rsidRDefault="007F0324" w:rsidP="00F56CEB">
            <w:pPr>
              <w:pStyle w:val="ListParagraph"/>
              <w:numPr>
                <w:ilvl w:val="0"/>
                <w:numId w:val="31"/>
              </w:numPr>
              <w:pBdr>
                <w:top w:val="nil"/>
                <w:left w:val="nil"/>
                <w:bottom w:val="nil"/>
                <w:right w:val="nil"/>
                <w:between w:val="nil"/>
              </w:pBdr>
              <w:tabs>
                <w:tab w:val="center" w:pos="4680"/>
                <w:tab w:val="right" w:pos="9360"/>
              </w:tabs>
            </w:pPr>
            <w:r w:rsidRPr="00C64AC6">
              <w:t xml:space="preserve">Ask students to brainstorm some of the smallest </w:t>
            </w:r>
            <w:r w:rsidR="0019084A">
              <w:t xml:space="preserve">items </w:t>
            </w:r>
            <w:r w:rsidR="0019084A" w:rsidRPr="00C64AC6">
              <w:t>they</w:t>
            </w:r>
            <w:r w:rsidRPr="00C64AC6">
              <w:t xml:space="preserve"> think they could see with their bare eyes. Discuss what would help us see </w:t>
            </w:r>
            <w:r w:rsidR="00BE5AA9">
              <w:t>items we are u</w:t>
            </w:r>
            <w:r w:rsidR="0019084A">
              <w:t>nable to see with our bare eyes</w:t>
            </w:r>
          </w:p>
          <w:p w14:paraId="4D2CAEFC" w14:textId="4ED56623" w:rsidR="005D116A" w:rsidRPr="00C64AC6" w:rsidRDefault="00C64AC6" w:rsidP="00C64AC6">
            <w:pPr>
              <w:pStyle w:val="ListParagraph"/>
              <w:numPr>
                <w:ilvl w:val="0"/>
                <w:numId w:val="31"/>
              </w:numPr>
            </w:pPr>
            <w:r w:rsidRPr="00C64AC6">
              <w:t xml:space="preserve">Introduce them to microorganisms, or microbes, through this </w:t>
            </w:r>
            <w:hyperlink r:id="rId8" w:history="1">
              <w:r w:rsidRPr="00BE5AA9">
                <w:rPr>
                  <w:rStyle w:val="Hyperlink"/>
                </w:rPr>
                <w:t>video</w:t>
              </w:r>
            </w:hyperlink>
            <w:r w:rsidR="00DD4F57">
              <w:t>.</w:t>
            </w:r>
          </w:p>
        </w:tc>
      </w:tr>
      <w:tr w:rsidR="0092340D" w14:paraId="5B746DFD" w14:textId="77777777" w:rsidTr="00EF63BE">
        <w:tc>
          <w:tcPr>
            <w:tcW w:w="10785" w:type="dxa"/>
            <w:shd w:val="clear" w:color="auto" w:fill="B8CCE4"/>
          </w:tcPr>
          <w:p w14:paraId="697C2A6C" w14:textId="77777777" w:rsidR="0092340D" w:rsidRDefault="0092340D" w:rsidP="00BD4F25">
            <w:pPr>
              <w:rPr>
                <w:b/>
              </w:rPr>
            </w:pPr>
            <w:r>
              <w:rPr>
                <w:b/>
              </w:rPr>
              <w:t>Task Implementation (During)</w:t>
            </w:r>
          </w:p>
        </w:tc>
      </w:tr>
      <w:tr w:rsidR="0092340D" w14:paraId="74ADF921" w14:textId="77777777" w:rsidTr="00EF63BE">
        <w:tc>
          <w:tcPr>
            <w:tcW w:w="10785" w:type="dxa"/>
          </w:tcPr>
          <w:p w14:paraId="1CAC6D50" w14:textId="77777777" w:rsidR="0092340D" w:rsidRDefault="0092340D" w:rsidP="00BD4F25">
            <w:pPr>
              <w:contextualSpacing/>
              <w:rPr>
                <w:b/>
              </w:rPr>
            </w:pPr>
            <w:r>
              <w:rPr>
                <w:b/>
              </w:rPr>
              <w:t>Directions for Supporting Implementation of the Task</w:t>
            </w:r>
          </w:p>
          <w:p w14:paraId="1DEA46D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Monitor – Teacher will listen and observe students as they work on task and ask assessing or advancing questions (see chart on next page)</w:t>
            </w:r>
          </w:p>
          <w:p w14:paraId="3FAC8976"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Select – Teacher will decide which strategies or thinking that will be highlighted (after student task implementation) that will advance mathematical ideas and support student learning</w:t>
            </w:r>
          </w:p>
          <w:p w14:paraId="59224829" w14:textId="588C3135"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Sequence – Teacher will decide the order in which student ideas will be highlighted (after student task implementation)</w:t>
            </w:r>
            <w:r w:rsidR="00FF2F34">
              <w:t xml:space="preserve"> during the closure discussion.</w:t>
            </w:r>
          </w:p>
          <w:p w14:paraId="13373400"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Connect – Teacher will consider ways to facilitate connections between different student responses</w:t>
            </w:r>
          </w:p>
          <w:p w14:paraId="47D29514" w14:textId="77777777" w:rsidR="0092340D" w:rsidRDefault="0092340D" w:rsidP="00BD4F25">
            <w:pPr>
              <w:pBdr>
                <w:top w:val="nil"/>
                <w:left w:val="nil"/>
                <w:bottom w:val="nil"/>
                <w:right w:val="nil"/>
                <w:between w:val="nil"/>
              </w:pBdr>
              <w:spacing w:after="160" w:line="259" w:lineRule="auto"/>
              <w:ind w:left="334" w:hanging="720"/>
              <w:rPr>
                <w:b/>
                <w:color w:val="000000"/>
              </w:rPr>
            </w:pPr>
          </w:p>
        </w:tc>
      </w:tr>
      <w:tr w:rsidR="0092340D" w14:paraId="01A0668B" w14:textId="77777777" w:rsidTr="00EF63BE">
        <w:tc>
          <w:tcPr>
            <w:tcW w:w="10785" w:type="dxa"/>
          </w:tcPr>
          <w:p w14:paraId="6BA57A91" w14:textId="6BBC39F5" w:rsidR="0092340D" w:rsidRPr="00017250" w:rsidRDefault="0092340D" w:rsidP="00BD4F25">
            <w:r w:rsidRPr="00017250">
              <w:rPr>
                <w:b/>
              </w:rPr>
              <w:t>Suggestions For Additional Student Support</w:t>
            </w:r>
            <w:r w:rsidRPr="00017250">
              <w:t xml:space="preserve"> </w:t>
            </w:r>
          </w:p>
          <w:p w14:paraId="465C035D" w14:textId="6D9965D6" w:rsidR="0092340D" w:rsidRDefault="0092340D" w:rsidP="00742CD5">
            <w:pPr>
              <w:pStyle w:val="ListParagraph"/>
              <w:numPr>
                <w:ilvl w:val="0"/>
                <w:numId w:val="31"/>
              </w:numPr>
              <w:tabs>
                <w:tab w:val="center" w:pos="4680"/>
                <w:tab w:val="right" w:pos="9360"/>
              </w:tabs>
            </w:pPr>
            <w:r w:rsidRPr="00017250">
              <w:t>Question students, in both assessing and advancing formats, to help students refine their strategies.</w:t>
            </w:r>
          </w:p>
          <w:p w14:paraId="30E4B29D" w14:textId="6D385C46" w:rsidR="00EA50C0" w:rsidRPr="00017250" w:rsidRDefault="00EA50C0" w:rsidP="00742CD5">
            <w:pPr>
              <w:pStyle w:val="ListParagraph"/>
              <w:numPr>
                <w:ilvl w:val="0"/>
                <w:numId w:val="31"/>
              </w:numPr>
              <w:tabs>
                <w:tab w:val="center" w:pos="4680"/>
                <w:tab w:val="right" w:pos="9360"/>
              </w:tabs>
            </w:pPr>
            <w:r>
              <w:t>Provide a number line to students who might be struggling to visualize the numbers or struggling to put them in order.</w:t>
            </w:r>
            <w:r w:rsidR="00DD4F57">
              <w:t xml:space="preserve"> Have multiple number lines prepared for students at different levels: one with only markings, one with negative powers of ten, and one with standard form powers of ten. This will allow students to have a visual and concrete way to help them compare the numbers. (See below in extra resources)</w:t>
            </w:r>
          </w:p>
          <w:p w14:paraId="32BB4A0F" w14:textId="77777777" w:rsidR="00742CD5" w:rsidRPr="00017250" w:rsidRDefault="00742CD5" w:rsidP="00742CD5">
            <w:pPr>
              <w:pStyle w:val="ListParagraph"/>
              <w:numPr>
                <w:ilvl w:val="0"/>
                <w:numId w:val="31"/>
              </w:numPr>
              <w:pBdr>
                <w:top w:val="nil"/>
                <w:left w:val="nil"/>
                <w:bottom w:val="nil"/>
                <w:right w:val="nil"/>
                <w:between w:val="nil"/>
              </w:pBdr>
              <w:rPr>
                <w:i/>
                <w:color w:val="000000"/>
              </w:rPr>
            </w:pPr>
            <w:r w:rsidRPr="00017250">
              <w:rPr>
                <w:color w:val="000000"/>
              </w:rPr>
              <w:t xml:space="preserve">Some students get stuck at one way of thinking and using one method.  Asking questions like “How confident are you?” and “What would convince someone?” will help students get past this point. </w:t>
            </w:r>
          </w:p>
          <w:p w14:paraId="5614E0FD" w14:textId="3C02754A" w:rsidR="00742CD5" w:rsidRPr="00017250" w:rsidRDefault="00742CD5" w:rsidP="00742CD5">
            <w:pPr>
              <w:pStyle w:val="ListParagraph"/>
              <w:numPr>
                <w:ilvl w:val="0"/>
                <w:numId w:val="31"/>
              </w:numPr>
              <w:pBdr>
                <w:top w:val="nil"/>
                <w:left w:val="nil"/>
                <w:bottom w:val="nil"/>
                <w:right w:val="nil"/>
                <w:between w:val="nil"/>
              </w:pBdr>
              <w:rPr>
                <w:i/>
                <w:color w:val="000000"/>
              </w:rPr>
            </w:pPr>
            <w:r w:rsidRPr="00017250">
              <w:rPr>
                <w:color w:val="000000"/>
              </w:rPr>
              <w:t>For student</w:t>
            </w:r>
            <w:r w:rsidR="00FF2F34" w:rsidRPr="00017250">
              <w:rPr>
                <w:color w:val="000000"/>
              </w:rPr>
              <w:t>s with motor processing difficulties, allow them</w:t>
            </w:r>
            <w:r w:rsidRPr="00017250">
              <w:rPr>
                <w:color w:val="000000"/>
              </w:rPr>
              <w:t xml:space="preserve"> to communicate the reasoning in other ways such as video recording or typing answers.</w:t>
            </w:r>
            <w:r w:rsidR="00DD4F57">
              <w:rPr>
                <w:color w:val="000000"/>
              </w:rPr>
              <w:t xml:space="preserve"> Also, provide students with graph paper so that when they convert numbers to and from standard form they can keep the digits of the numbers organized and more </w:t>
            </w:r>
            <w:r w:rsidR="0019084A">
              <w:rPr>
                <w:color w:val="000000"/>
              </w:rPr>
              <w:t>easily determine decimal place value movement</w:t>
            </w:r>
            <w:r w:rsidR="00DD4F57">
              <w:rPr>
                <w:color w:val="000000"/>
              </w:rPr>
              <w:t>.</w:t>
            </w:r>
          </w:p>
          <w:p w14:paraId="7A0824F2" w14:textId="77777777" w:rsidR="00742CD5" w:rsidRPr="00017250" w:rsidRDefault="00742CD5" w:rsidP="00742CD5">
            <w:pPr>
              <w:pStyle w:val="ListParagraph"/>
              <w:numPr>
                <w:ilvl w:val="0"/>
                <w:numId w:val="31"/>
              </w:numPr>
              <w:rPr>
                <w:b/>
              </w:rPr>
            </w:pPr>
            <w:r w:rsidRPr="00017250">
              <w:rPr>
                <w:color w:val="000000"/>
              </w:rPr>
              <w:t>For students with attention challenges ask student to restate the problem or important information.</w:t>
            </w:r>
          </w:p>
          <w:p w14:paraId="7943FD05" w14:textId="77777777" w:rsidR="00742CD5" w:rsidRPr="00017250" w:rsidRDefault="00742CD5" w:rsidP="00742CD5">
            <w:pPr>
              <w:pStyle w:val="ListParagraph"/>
              <w:numPr>
                <w:ilvl w:val="0"/>
                <w:numId w:val="31"/>
              </w:numPr>
              <w:pBdr>
                <w:top w:val="nil"/>
                <w:left w:val="nil"/>
                <w:bottom w:val="nil"/>
                <w:right w:val="nil"/>
                <w:between w:val="nil"/>
              </w:pBdr>
              <w:rPr>
                <w:i/>
                <w:color w:val="000000"/>
              </w:rPr>
            </w:pPr>
            <w:r w:rsidRPr="00017250">
              <w:rPr>
                <w:color w:val="000000"/>
              </w:rPr>
              <w:t>For students who need more support in justifying their thinking, you may choose to provide them with the sentence frames below.</w:t>
            </w:r>
          </w:p>
          <w:p w14:paraId="404EB156" w14:textId="77777777" w:rsidR="00742CD5" w:rsidRPr="00017250" w:rsidRDefault="00742CD5" w:rsidP="00FF2F34">
            <w:pPr>
              <w:pStyle w:val="ListParagraph"/>
              <w:numPr>
                <w:ilvl w:val="1"/>
                <w:numId w:val="31"/>
              </w:numPr>
              <w:pBdr>
                <w:top w:val="nil"/>
                <w:left w:val="nil"/>
                <w:bottom w:val="nil"/>
                <w:right w:val="nil"/>
                <w:between w:val="nil"/>
              </w:pBdr>
              <w:tabs>
                <w:tab w:val="left" w:pos="780"/>
              </w:tabs>
              <w:rPr>
                <w:i/>
                <w:color w:val="000000"/>
              </w:rPr>
            </w:pPr>
            <w:r w:rsidRPr="00017250">
              <w:rPr>
                <w:color w:val="000000"/>
              </w:rPr>
              <w:t>What I know about the problem is…</w:t>
            </w:r>
          </w:p>
          <w:p w14:paraId="25F60849" w14:textId="77777777" w:rsidR="00742CD5" w:rsidRPr="00017250" w:rsidRDefault="00742CD5" w:rsidP="00FF2F34">
            <w:pPr>
              <w:pStyle w:val="ListParagraph"/>
              <w:numPr>
                <w:ilvl w:val="1"/>
                <w:numId w:val="31"/>
              </w:numPr>
              <w:pBdr>
                <w:top w:val="nil"/>
                <w:left w:val="nil"/>
                <w:bottom w:val="nil"/>
                <w:right w:val="nil"/>
                <w:between w:val="nil"/>
              </w:pBdr>
              <w:tabs>
                <w:tab w:val="left" w:pos="780"/>
              </w:tabs>
              <w:rPr>
                <w:i/>
                <w:color w:val="000000"/>
              </w:rPr>
            </w:pPr>
            <w:r w:rsidRPr="00017250">
              <w:rPr>
                <w:color w:val="000000"/>
              </w:rPr>
              <w:t>My method for solving the problem was…</w:t>
            </w:r>
          </w:p>
          <w:p w14:paraId="6AA89C67" w14:textId="3CA50079" w:rsidR="00742CD5" w:rsidRPr="00017250" w:rsidRDefault="00FF2F34" w:rsidP="00FF2F34">
            <w:pPr>
              <w:pStyle w:val="ListParagraph"/>
              <w:numPr>
                <w:ilvl w:val="1"/>
                <w:numId w:val="31"/>
              </w:numPr>
              <w:pBdr>
                <w:top w:val="nil"/>
                <w:left w:val="nil"/>
                <w:bottom w:val="nil"/>
                <w:right w:val="nil"/>
                <w:between w:val="nil"/>
              </w:pBdr>
              <w:tabs>
                <w:tab w:val="left" w:pos="780"/>
              </w:tabs>
              <w:rPr>
                <w:i/>
                <w:color w:val="000000"/>
              </w:rPr>
            </w:pPr>
            <w:r w:rsidRPr="00017250">
              <w:rPr>
                <w:color w:val="000000"/>
              </w:rPr>
              <w:t xml:space="preserve">I know </w:t>
            </w:r>
            <w:r w:rsidR="00F56CEB" w:rsidRPr="00017250">
              <w:rPr>
                <w:color w:val="000000"/>
              </w:rPr>
              <w:t xml:space="preserve">that ____ </w:t>
            </w:r>
            <w:r w:rsidR="007F0324" w:rsidRPr="00017250">
              <w:rPr>
                <w:color w:val="000000"/>
              </w:rPr>
              <w:t>is the biggest/smallest</w:t>
            </w:r>
            <w:r w:rsidRPr="00017250">
              <w:rPr>
                <w:color w:val="000000"/>
              </w:rPr>
              <w:t xml:space="preserve"> becaus</w:t>
            </w:r>
            <w:r w:rsidR="007F0324" w:rsidRPr="00017250">
              <w:rPr>
                <w:color w:val="000000"/>
              </w:rPr>
              <w:t>e…</w:t>
            </w:r>
          </w:p>
          <w:p w14:paraId="0688F0D4" w14:textId="18B69084" w:rsidR="00F56CEB" w:rsidRPr="00017250" w:rsidRDefault="007F0324" w:rsidP="00FF2F34">
            <w:pPr>
              <w:pStyle w:val="ListParagraph"/>
              <w:numPr>
                <w:ilvl w:val="1"/>
                <w:numId w:val="31"/>
              </w:numPr>
              <w:pBdr>
                <w:top w:val="nil"/>
                <w:left w:val="nil"/>
                <w:bottom w:val="nil"/>
                <w:right w:val="nil"/>
                <w:between w:val="nil"/>
              </w:pBdr>
              <w:tabs>
                <w:tab w:val="left" w:pos="780"/>
              </w:tabs>
              <w:rPr>
                <w:i/>
                <w:color w:val="000000"/>
              </w:rPr>
            </w:pPr>
            <w:r w:rsidRPr="00017250">
              <w:rPr>
                <w:color w:val="000000"/>
              </w:rPr>
              <w:t xml:space="preserve">I know that ____ can see these microorganisms because… </w:t>
            </w:r>
          </w:p>
          <w:p w14:paraId="4353D1B2" w14:textId="61850AFC" w:rsidR="0092340D" w:rsidRPr="00170602" w:rsidRDefault="00742CD5" w:rsidP="00742CD5">
            <w:pPr>
              <w:pStyle w:val="ListParagraph"/>
              <w:numPr>
                <w:ilvl w:val="0"/>
                <w:numId w:val="31"/>
              </w:numPr>
              <w:pBdr>
                <w:top w:val="nil"/>
                <w:left w:val="nil"/>
                <w:bottom w:val="nil"/>
                <w:right w:val="nil"/>
                <w:between w:val="nil"/>
              </w:pBdr>
              <w:tabs>
                <w:tab w:val="center" w:pos="4680"/>
                <w:tab w:val="right" w:pos="9360"/>
              </w:tabs>
              <w:rPr>
                <w:i/>
                <w:color w:val="000000"/>
              </w:rPr>
            </w:pPr>
            <w:r w:rsidRPr="00017250">
              <w:rPr>
                <w:color w:val="000000"/>
              </w:rPr>
              <w:t>For ELs with first language literacy, try to provide prompt, or parts of prompt, in their home language</w:t>
            </w:r>
          </w:p>
        </w:tc>
        <w:bookmarkStart w:id="0" w:name="_GoBack"/>
        <w:bookmarkEnd w:id="0"/>
      </w:tr>
      <w:tr w:rsidR="0092340D" w14:paraId="3EBEEB13" w14:textId="77777777" w:rsidTr="00EF63BE">
        <w:tc>
          <w:tcPr>
            <w:tcW w:w="10785" w:type="dxa"/>
            <w:shd w:val="clear" w:color="auto" w:fill="B8CCE4"/>
          </w:tcPr>
          <w:p w14:paraId="018AA3EA" w14:textId="50B1842D" w:rsidR="0092340D" w:rsidRDefault="0092340D" w:rsidP="00BD4F25">
            <w:pPr>
              <w:rPr>
                <w:b/>
              </w:rPr>
            </w:pPr>
            <w:r>
              <w:rPr>
                <w:b/>
              </w:rPr>
              <w:t>Task I</w:t>
            </w:r>
            <w:r w:rsidR="003A46EA">
              <w:rPr>
                <w:b/>
              </w:rPr>
              <w:t xml:space="preserve">mplementation (After) </w:t>
            </w:r>
          </w:p>
        </w:tc>
      </w:tr>
      <w:tr w:rsidR="0092340D" w14:paraId="4EE2BD3D" w14:textId="77777777" w:rsidTr="00EF63BE">
        <w:tc>
          <w:tcPr>
            <w:tcW w:w="10785" w:type="dxa"/>
          </w:tcPr>
          <w:p w14:paraId="3D4D1D8A" w14:textId="77777777" w:rsidR="0092340D" w:rsidRDefault="0092340D" w:rsidP="00BD4F25">
            <w:pPr>
              <w:rPr>
                <w:b/>
              </w:rPr>
            </w:pPr>
            <w:r>
              <w:rPr>
                <w:b/>
              </w:rPr>
              <w:lastRenderedPageBreak/>
              <w:t>Connecting Student Responses (From Anticipating Student Response Chart) and Closure of the Task:</w:t>
            </w:r>
          </w:p>
          <w:p w14:paraId="52731C5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Based on the actual student responses, sequence and select particular students to present their mathematical work during class discussion.  Some possible big mathematical ideas to highlight could include:</w:t>
            </w:r>
          </w:p>
          <w:p w14:paraId="2513DE79" w14:textId="77777777" w:rsidR="0092340D" w:rsidRDefault="0092340D" w:rsidP="00BD4F25">
            <w:pPr>
              <w:numPr>
                <w:ilvl w:val="0"/>
                <w:numId w:val="13"/>
              </w:numPr>
              <w:pBdr>
                <w:top w:val="nil"/>
                <w:left w:val="nil"/>
                <w:bottom w:val="nil"/>
                <w:right w:val="nil"/>
                <w:between w:val="nil"/>
              </w:pBdr>
              <w:spacing w:line="259" w:lineRule="auto"/>
              <w:rPr>
                <w:color w:val="000000"/>
              </w:rPr>
            </w:pPr>
            <w:r>
              <w:rPr>
                <w:color w:val="000000"/>
              </w:rPr>
              <w:t>Common misconceptions</w:t>
            </w:r>
          </w:p>
          <w:p w14:paraId="064A94C3" w14:textId="30798822" w:rsidR="0092340D" w:rsidRPr="00875767" w:rsidRDefault="0092340D" w:rsidP="00BD4F25">
            <w:pPr>
              <w:numPr>
                <w:ilvl w:val="0"/>
                <w:numId w:val="13"/>
              </w:numPr>
              <w:pBdr>
                <w:top w:val="nil"/>
                <w:left w:val="nil"/>
                <w:bottom w:val="nil"/>
                <w:right w:val="nil"/>
                <w:between w:val="nil"/>
              </w:pBdr>
              <w:spacing w:line="259" w:lineRule="auto"/>
              <w:rPr>
                <w:color w:val="000000"/>
              </w:rPr>
            </w:pPr>
            <w:r>
              <w:rPr>
                <w:color w:val="000000"/>
              </w:rPr>
              <w:t>Concrete to repr</w:t>
            </w:r>
            <w:r w:rsidR="00C74F5B">
              <w:rPr>
                <w:color w:val="000000"/>
              </w:rPr>
              <w:t xml:space="preserve">esentational to abstract </w:t>
            </w:r>
          </w:p>
          <w:p w14:paraId="7639B74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Connect different students’ responses and connect the responses to the key mathematical ideas to bring closure to the task.  Possible questions and sentence frames to connect student strategies:</w:t>
            </w:r>
          </w:p>
          <w:p w14:paraId="1F393913"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How are these strategies alike?  How are they different?</w:t>
            </w:r>
          </w:p>
          <w:p w14:paraId="088BF7EA" w14:textId="750EFB2E" w:rsidR="0092340D" w:rsidRPr="00017250" w:rsidRDefault="0092340D" w:rsidP="00017250">
            <w:pPr>
              <w:numPr>
                <w:ilvl w:val="0"/>
                <w:numId w:val="14"/>
              </w:numPr>
              <w:pBdr>
                <w:top w:val="nil"/>
                <w:left w:val="nil"/>
                <w:bottom w:val="nil"/>
                <w:right w:val="nil"/>
                <w:between w:val="nil"/>
              </w:pBdr>
              <w:spacing w:line="259" w:lineRule="auto"/>
              <w:rPr>
                <w:color w:val="000000"/>
              </w:rPr>
            </w:pPr>
            <w:r>
              <w:rPr>
                <w:color w:val="000000"/>
              </w:rPr>
              <w:t>Where do you see _____’s strategy in ______’s strategy?</w:t>
            </w:r>
          </w:p>
          <w:p w14:paraId="7CB27F2E" w14:textId="77777777" w:rsidR="0092340D" w:rsidRPr="00875767" w:rsidRDefault="0092340D" w:rsidP="00BD4F25">
            <w:pPr>
              <w:numPr>
                <w:ilvl w:val="0"/>
                <w:numId w:val="14"/>
              </w:numPr>
              <w:pBdr>
                <w:top w:val="nil"/>
                <w:left w:val="nil"/>
                <w:bottom w:val="nil"/>
                <w:right w:val="nil"/>
                <w:between w:val="nil"/>
              </w:pBdr>
              <w:spacing w:line="259" w:lineRule="auto"/>
              <w:rPr>
                <w:color w:val="000000"/>
              </w:rPr>
            </w:pPr>
            <w:r>
              <w:rPr>
                <w:color w:val="000000"/>
              </w:rPr>
              <w:t>Why is this important?</w:t>
            </w:r>
          </w:p>
          <w:p w14:paraId="66C60A3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Consider ways to ensure that each student will have an equitable opportunity to share his/her thinking during task discussion.  Some possible ways to do this are to-</w:t>
            </w:r>
          </w:p>
          <w:p w14:paraId="568389D2" w14:textId="77777777" w:rsidR="0092340D" w:rsidRPr="006B5F7A" w:rsidRDefault="0092340D" w:rsidP="00BD4F25">
            <w:pPr>
              <w:numPr>
                <w:ilvl w:val="0"/>
                <w:numId w:val="15"/>
              </w:numPr>
              <w:pBdr>
                <w:top w:val="nil"/>
                <w:left w:val="nil"/>
                <w:bottom w:val="nil"/>
                <w:right w:val="nil"/>
                <w:between w:val="nil"/>
              </w:pBdr>
              <w:spacing w:line="259" w:lineRule="auto"/>
              <w:rPr>
                <w:color w:val="000000"/>
              </w:rPr>
            </w:pPr>
            <w:r w:rsidRPr="006B5F7A">
              <w:rPr>
                <w:color w:val="000000"/>
              </w:rPr>
              <w:t>Assign roles like time keeper, task master, material fetcher, and recorder of strategies to each member of the group.</w:t>
            </w:r>
          </w:p>
          <w:p w14:paraId="0F4B17F5" w14:textId="13072434" w:rsidR="0092340D" w:rsidRPr="00875767" w:rsidRDefault="007F0324" w:rsidP="00BD4F25">
            <w:pPr>
              <w:numPr>
                <w:ilvl w:val="0"/>
                <w:numId w:val="15"/>
              </w:numPr>
              <w:pBdr>
                <w:top w:val="nil"/>
                <w:left w:val="nil"/>
                <w:bottom w:val="nil"/>
                <w:right w:val="nil"/>
                <w:between w:val="nil"/>
              </w:pBdr>
              <w:spacing w:line="259" w:lineRule="auto"/>
              <w:rPr>
                <w:b/>
                <w:color w:val="000000"/>
              </w:rPr>
            </w:pPr>
            <w:r w:rsidRPr="00320BD8">
              <w:rPr>
                <w:color w:val="000000"/>
              </w:rPr>
              <w:t>Students will begin the task independently to give each student a chance to work through different solution pathways on their own. After students have had a chance to explore the task independently, they will join groups. Before students start collaborating, each student will take one minute to share their work to ensure that all students are actively engaged in the task</w:t>
            </w:r>
            <w:r>
              <w:rPr>
                <w:color w:val="000000"/>
              </w:rPr>
              <w:t xml:space="preserve"> and that they have had an opportunity to share their own unique pathway to solving the problem.</w:t>
            </w:r>
          </w:p>
        </w:tc>
      </w:tr>
      <w:tr w:rsidR="0092340D" w14:paraId="0D30E97B" w14:textId="77777777" w:rsidTr="00EF63BE">
        <w:tc>
          <w:tcPr>
            <w:tcW w:w="10785" w:type="dxa"/>
            <w:shd w:val="clear" w:color="auto" w:fill="B8CCE4"/>
          </w:tcPr>
          <w:p w14:paraId="6B829F94" w14:textId="77777777" w:rsidR="0092340D" w:rsidRDefault="0092340D" w:rsidP="00BD4F25">
            <w:pPr>
              <w:rPr>
                <w:b/>
              </w:rPr>
            </w:pPr>
            <w:r>
              <w:rPr>
                <w:b/>
              </w:rPr>
              <w:t>Teacher Reflection About Student Learning:</w:t>
            </w:r>
          </w:p>
        </w:tc>
      </w:tr>
      <w:tr w:rsidR="0092340D" w14:paraId="3542C60F" w14:textId="77777777" w:rsidTr="00EF63BE">
        <w:tc>
          <w:tcPr>
            <w:tcW w:w="10785" w:type="dxa"/>
          </w:tcPr>
          <w:p w14:paraId="2879B8C6" w14:textId="3D2AF949" w:rsidR="0092340D" w:rsidRPr="008D577D" w:rsidRDefault="0092340D" w:rsidP="00BD4F25">
            <w:pPr>
              <w:pStyle w:val="ListParagraph"/>
              <w:numPr>
                <w:ilvl w:val="0"/>
                <w:numId w:val="31"/>
              </w:numPr>
              <w:tabs>
                <w:tab w:val="center" w:pos="4680"/>
                <w:tab w:val="right" w:pos="9360"/>
              </w:tabs>
            </w:pPr>
            <w:r>
              <w:t>Teacher should use the chart on the next page with the anticipated student solutions to monitor which students are using each strategy as well as record any additional strategies encountered.  The sequence of tasks will inform what will come next in instruction to further student ideas and thinking.  Form small groups to address misconceptions that are not addressed in</w:t>
            </w:r>
            <w:r w:rsidR="00AF4EA9">
              <w:t xml:space="preserve"> the</w:t>
            </w:r>
            <w:r>
              <w:t xml:space="preserve"> class debrief.  </w:t>
            </w:r>
          </w:p>
          <w:p w14:paraId="60B25A65" w14:textId="088EA0A9" w:rsidR="0092340D" w:rsidRDefault="0092340D" w:rsidP="00BD4F25">
            <w:pPr>
              <w:pStyle w:val="ListParagraph"/>
              <w:numPr>
                <w:ilvl w:val="0"/>
                <w:numId w:val="31"/>
              </w:numPr>
              <w:tabs>
                <w:tab w:val="center" w:pos="4680"/>
                <w:tab w:val="right" w:pos="9360"/>
              </w:tabs>
            </w:pPr>
            <w:r>
              <w:t>Information gathered fro</w:t>
            </w:r>
            <w:r w:rsidR="00C43242">
              <w:t>m the task</w:t>
            </w:r>
            <w:r>
              <w:t xml:space="preserve"> rubric could identify small groups for later instruction, identifying specific students to partner with one another, and/or identifying students who need more teacher modeling and think </w:t>
            </w:r>
            <w:proofErr w:type="spellStart"/>
            <w:r>
              <w:t>alouds</w:t>
            </w:r>
            <w:proofErr w:type="spellEnd"/>
            <w:r>
              <w:t>.</w:t>
            </w:r>
          </w:p>
        </w:tc>
      </w:tr>
    </w:tbl>
    <w:p w14:paraId="7DA05F85" w14:textId="77777777" w:rsidR="0092340D" w:rsidRDefault="0092340D"/>
    <w:p w14:paraId="347591EF" w14:textId="57D00248" w:rsidR="001E739F" w:rsidRDefault="001E739F">
      <w:pPr>
        <w:widowControl w:val="0"/>
        <w:pBdr>
          <w:top w:val="nil"/>
          <w:left w:val="nil"/>
          <w:bottom w:val="nil"/>
          <w:right w:val="nil"/>
          <w:between w:val="nil"/>
        </w:pBdr>
        <w:spacing w:after="0" w:line="276" w:lineRule="auto"/>
        <w:rPr>
          <w:b/>
          <w:color w:val="000000"/>
        </w:rPr>
      </w:pPr>
    </w:p>
    <w:p w14:paraId="61F47825" w14:textId="77777777" w:rsidR="0092340D" w:rsidRPr="0092340D" w:rsidRDefault="0092340D">
      <w:pPr>
        <w:widowControl w:val="0"/>
        <w:pBdr>
          <w:top w:val="nil"/>
          <w:left w:val="nil"/>
          <w:bottom w:val="nil"/>
          <w:right w:val="nil"/>
          <w:between w:val="nil"/>
        </w:pBdr>
        <w:spacing w:after="0" w:line="276" w:lineRule="auto"/>
        <w:rPr>
          <w:b/>
          <w:color w:val="000000"/>
        </w:rPr>
        <w:sectPr w:rsidR="0092340D" w:rsidRPr="0092340D" w:rsidSect="006C6445">
          <w:headerReference w:type="even" r:id="rId9"/>
          <w:headerReference w:type="default" r:id="rId10"/>
          <w:footerReference w:type="default" r:id="rId11"/>
          <w:headerReference w:type="first" r:id="rId12"/>
          <w:footerReference w:type="first" r:id="rId13"/>
          <w:pgSz w:w="12240" w:h="15840"/>
          <w:pgMar w:top="1110" w:right="720" w:bottom="990" w:left="720" w:header="270" w:footer="432" w:gutter="0"/>
          <w:pgNumType w:start="1"/>
          <w:cols w:space="720"/>
          <w:titlePg/>
          <w:docGrid w:linePitch="299"/>
        </w:sectPr>
      </w:pPr>
    </w:p>
    <w:p w14:paraId="09DE57A7" w14:textId="77777777" w:rsidR="00AC5DA8" w:rsidRPr="006D7489" w:rsidRDefault="00AC5DA8" w:rsidP="00AC5DA8">
      <w:pPr>
        <w:pStyle w:val="Header"/>
        <w:jc w:val="center"/>
        <w:rPr>
          <w:b/>
          <w:i/>
          <w:sz w:val="28"/>
          <w:szCs w:val="28"/>
        </w:rPr>
      </w:pPr>
      <w:r w:rsidRPr="006D7489">
        <w:rPr>
          <w:b/>
          <w:sz w:val="28"/>
          <w:szCs w:val="28"/>
        </w:rPr>
        <w:lastRenderedPageBreak/>
        <w:t>Planning for Mathematical Discourse</w:t>
      </w:r>
    </w:p>
    <w:p w14:paraId="74B96B0E" w14:textId="77777777" w:rsidR="00AC5DA8" w:rsidRDefault="00AC5DA8" w:rsidP="006D7489">
      <w:pPr>
        <w:pStyle w:val="Header"/>
      </w:pPr>
    </w:p>
    <w:p w14:paraId="084CEAF4" w14:textId="77777777" w:rsidR="00AC5DA8" w:rsidRDefault="00AC5DA8" w:rsidP="006D7489">
      <w:pPr>
        <w:pStyle w:val="Header"/>
      </w:pPr>
    </w:p>
    <w:p w14:paraId="6C2372CB" w14:textId="3DDFB981" w:rsidR="006D7489" w:rsidRDefault="006D7489" w:rsidP="00BC31B7">
      <w:pPr>
        <w:pStyle w:val="Header"/>
        <w:tabs>
          <w:tab w:val="clear" w:pos="4680"/>
          <w:tab w:val="clear" w:pos="9360"/>
          <w:tab w:val="center" w:pos="11340"/>
        </w:tabs>
      </w:pPr>
      <w:r>
        <w:t>Mathematical Task</w:t>
      </w:r>
      <w:r w:rsidR="00C8666D">
        <w:t xml:space="preserve">: </w:t>
      </w:r>
      <w:r w:rsidR="0003467F">
        <w:t>Which Microscope</w:t>
      </w:r>
      <w:r w:rsidR="00BC31B7">
        <w:tab/>
      </w:r>
      <w:r w:rsidR="00C8666D">
        <w:t xml:space="preserve">Content Standard(s): SOL </w:t>
      </w:r>
      <w:r w:rsidR="0003467F">
        <w:t>7.1b</w:t>
      </w:r>
    </w:p>
    <w:p w14:paraId="26F7C3D1" w14:textId="77777777" w:rsidR="006D7489" w:rsidRDefault="006D7489" w:rsidP="006D7489"/>
    <w:tbl>
      <w:tblPr>
        <w:tblStyle w:val="a3"/>
        <w:tblW w:w="145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 discourse chart"/>
      </w:tblPr>
      <w:tblGrid>
        <w:gridCol w:w="3024"/>
        <w:gridCol w:w="3024"/>
        <w:gridCol w:w="2817"/>
        <w:gridCol w:w="2520"/>
        <w:gridCol w:w="3127"/>
      </w:tblGrid>
      <w:tr w:rsidR="001E739F" w:rsidRPr="008E222B" w14:paraId="417FFDF7" w14:textId="77777777" w:rsidTr="000D72DA">
        <w:trPr>
          <w:tblHeader/>
        </w:trPr>
        <w:tc>
          <w:tcPr>
            <w:tcW w:w="3024" w:type="dxa"/>
            <w:shd w:val="clear" w:color="auto" w:fill="C6D9F1" w:themeFill="text2" w:themeFillTint="33"/>
          </w:tcPr>
          <w:p w14:paraId="7E5EE941" w14:textId="77777777" w:rsidR="001E739F" w:rsidRPr="00037A8D" w:rsidRDefault="00BC0098" w:rsidP="00AF5514">
            <w:pPr>
              <w:pBdr>
                <w:top w:val="nil"/>
                <w:left w:val="nil"/>
                <w:bottom w:val="nil"/>
                <w:right w:val="nil"/>
                <w:between w:val="nil"/>
              </w:pBdr>
              <w:tabs>
                <w:tab w:val="center" w:pos="4680"/>
                <w:tab w:val="right" w:pos="9360"/>
              </w:tabs>
              <w:ind w:left="-50"/>
              <w:rPr>
                <w:b/>
                <w:i/>
                <w:color w:val="000000"/>
              </w:rPr>
            </w:pPr>
            <w:r w:rsidRPr="00037A8D">
              <w:rPr>
                <w:b/>
                <w:color w:val="000000"/>
              </w:rPr>
              <w:t>Anticipated Student Response/Strategy</w:t>
            </w:r>
            <w:r w:rsidRPr="00037A8D">
              <w:rPr>
                <w:b/>
                <w:i/>
                <w:color w:val="000000"/>
              </w:rPr>
              <w:t xml:space="preserve">  </w:t>
            </w:r>
          </w:p>
          <w:p w14:paraId="1A2760DF" w14:textId="77777777" w:rsidR="001E739F" w:rsidRPr="00037A8D" w:rsidRDefault="00BC0098" w:rsidP="00AF5514">
            <w:pPr>
              <w:pBdr>
                <w:top w:val="nil"/>
                <w:left w:val="nil"/>
                <w:bottom w:val="nil"/>
                <w:right w:val="nil"/>
                <w:between w:val="nil"/>
              </w:pBdr>
              <w:tabs>
                <w:tab w:val="center" w:pos="4680"/>
                <w:tab w:val="right" w:pos="9360"/>
              </w:tabs>
              <w:rPr>
                <w:b/>
                <w:i/>
                <w:color w:val="000000"/>
              </w:rPr>
            </w:pPr>
            <w:r w:rsidRPr="00037A8D">
              <w:rPr>
                <w:i/>
                <w:color w:val="000000"/>
              </w:rPr>
              <w:t>Provide examples of possible  correct student responses along with examples of student errors/misconceptions</w:t>
            </w:r>
          </w:p>
          <w:p w14:paraId="73BC0108" w14:textId="77777777" w:rsidR="001E739F" w:rsidRPr="00037A8D" w:rsidRDefault="001E739F" w:rsidP="00AF5514">
            <w:pPr>
              <w:pBdr>
                <w:top w:val="nil"/>
                <w:left w:val="nil"/>
                <w:bottom w:val="nil"/>
                <w:right w:val="nil"/>
                <w:between w:val="nil"/>
              </w:pBdr>
              <w:tabs>
                <w:tab w:val="center" w:pos="4680"/>
                <w:tab w:val="right" w:pos="9360"/>
              </w:tabs>
              <w:rPr>
                <w:i/>
                <w:color w:val="000000"/>
              </w:rPr>
            </w:pPr>
          </w:p>
        </w:tc>
        <w:tc>
          <w:tcPr>
            <w:tcW w:w="3024" w:type="dxa"/>
            <w:shd w:val="clear" w:color="auto" w:fill="C6D9F1" w:themeFill="text2" w:themeFillTint="33"/>
          </w:tcPr>
          <w:p w14:paraId="60611AAB" w14:textId="77777777" w:rsidR="009C6473" w:rsidRDefault="00BC0098" w:rsidP="009C6473">
            <w:pPr>
              <w:rPr>
                <w:b/>
              </w:rPr>
            </w:pPr>
            <w:r w:rsidRPr="00037A8D">
              <w:rPr>
                <w:b/>
              </w:rPr>
              <w:t xml:space="preserve">Assessing Questions: </w:t>
            </w:r>
          </w:p>
          <w:p w14:paraId="74EEB64C" w14:textId="0848EE10" w:rsidR="001E739F" w:rsidRPr="00037A8D" w:rsidRDefault="00BC0098" w:rsidP="009C6473">
            <w:pPr>
              <w:rPr>
                <w:b/>
              </w:rPr>
            </w:pPr>
            <w:r w:rsidRPr="00037A8D">
              <w:rPr>
                <w:i/>
              </w:rPr>
              <w:t>Teacher questioning that allows student to explain and clarify thinking</w:t>
            </w:r>
          </w:p>
        </w:tc>
        <w:tc>
          <w:tcPr>
            <w:tcW w:w="2817" w:type="dxa"/>
            <w:shd w:val="clear" w:color="auto" w:fill="C6D9F1" w:themeFill="text2" w:themeFillTint="33"/>
          </w:tcPr>
          <w:p w14:paraId="6ECF7490" w14:textId="77777777" w:rsidR="00D71B37" w:rsidRDefault="00BC0098" w:rsidP="00D71B37">
            <w:pPr>
              <w:rPr>
                <w:b/>
              </w:rPr>
            </w:pPr>
            <w:r w:rsidRPr="00037A8D">
              <w:rPr>
                <w:b/>
              </w:rPr>
              <w:t xml:space="preserve">Advancing Questions: </w:t>
            </w:r>
          </w:p>
          <w:p w14:paraId="67AFF871" w14:textId="27B79F0A" w:rsidR="001E739F" w:rsidRPr="00037A8D" w:rsidRDefault="00BC0098" w:rsidP="00D71B37">
            <w:pPr>
              <w:rPr>
                <w:b/>
              </w:rPr>
            </w:pPr>
            <w:r w:rsidRPr="00037A8D">
              <w:rPr>
                <w:i/>
              </w:rPr>
              <w:t>Teacher questioning that moves thinking forward</w:t>
            </w:r>
          </w:p>
        </w:tc>
        <w:tc>
          <w:tcPr>
            <w:tcW w:w="2520" w:type="dxa"/>
            <w:shd w:val="clear" w:color="auto" w:fill="C6D9F1" w:themeFill="text2" w:themeFillTint="33"/>
          </w:tcPr>
          <w:p w14:paraId="64DAFD49" w14:textId="77777777" w:rsidR="001E739F" w:rsidRPr="00037A8D" w:rsidRDefault="00BC0098" w:rsidP="00AF5514">
            <w:pPr>
              <w:rPr>
                <w:b/>
              </w:rPr>
            </w:pPr>
            <w:r w:rsidRPr="00037A8D">
              <w:rPr>
                <w:b/>
              </w:rPr>
              <w:t xml:space="preserve">List of Students Providing Response </w:t>
            </w:r>
          </w:p>
          <w:p w14:paraId="4033CB7C" w14:textId="77777777" w:rsidR="001E739F" w:rsidRPr="00037A8D" w:rsidRDefault="00BC0098" w:rsidP="00AF5514">
            <w:pPr>
              <w:rPr>
                <w:b/>
              </w:rPr>
            </w:pPr>
            <w:r w:rsidRPr="00037A8D">
              <w:rPr>
                <w:i/>
              </w:rPr>
              <w:t>Who? Which students used this strategy?</w:t>
            </w:r>
          </w:p>
          <w:p w14:paraId="1E123874" w14:textId="77777777" w:rsidR="001E739F" w:rsidRPr="00037A8D" w:rsidRDefault="001E739F" w:rsidP="00AF5514">
            <w:pPr>
              <w:rPr>
                <w:b/>
              </w:rPr>
            </w:pPr>
          </w:p>
        </w:tc>
        <w:tc>
          <w:tcPr>
            <w:tcW w:w="3127" w:type="dxa"/>
            <w:shd w:val="clear" w:color="auto" w:fill="C6D9F1" w:themeFill="text2" w:themeFillTint="33"/>
          </w:tcPr>
          <w:p w14:paraId="3C0C7CE7" w14:textId="465CF93C" w:rsidR="001E739F" w:rsidRPr="000D72DA" w:rsidRDefault="00BC0098" w:rsidP="00AF5514">
            <w:pPr>
              <w:rPr>
                <w:b/>
              </w:rPr>
            </w:pPr>
            <w:r w:rsidRPr="000D72DA">
              <w:rPr>
                <w:b/>
              </w:rPr>
              <w:t>Discussion Order -</w:t>
            </w:r>
            <w:r w:rsidR="000D72DA">
              <w:rPr>
                <w:b/>
              </w:rPr>
              <w:t xml:space="preserve"> </w:t>
            </w:r>
            <w:r w:rsidRPr="000D72DA">
              <w:rPr>
                <w:b/>
              </w:rPr>
              <w:t>sequencing student responses</w:t>
            </w:r>
          </w:p>
          <w:p w14:paraId="0C63C734"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Based on the actual student responses, sequence and select particular students to present their mathematical work during class discussion</w:t>
            </w:r>
          </w:p>
          <w:p w14:paraId="6ADDDE45"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Connect different students’ responses and connect the responses to the key mathematical ideas.</w:t>
            </w:r>
          </w:p>
          <w:p w14:paraId="1A18B90E" w14:textId="5CA4E8BD" w:rsidR="001E739F" w:rsidRPr="00D71B37" w:rsidRDefault="006D7489" w:rsidP="006D7489">
            <w:pPr>
              <w:pStyle w:val="ListParagraph"/>
              <w:numPr>
                <w:ilvl w:val="0"/>
                <w:numId w:val="34"/>
              </w:numPr>
              <w:pBdr>
                <w:top w:val="nil"/>
                <w:left w:val="nil"/>
                <w:bottom w:val="nil"/>
                <w:right w:val="nil"/>
                <w:between w:val="nil"/>
              </w:pBdr>
              <w:rPr>
                <w:b/>
                <w:color w:val="000000"/>
                <w:sz w:val="18"/>
                <w:szCs w:val="18"/>
              </w:rPr>
            </w:pPr>
            <w:r w:rsidRPr="000C4CC6">
              <w:rPr>
                <w:i/>
                <w:color w:val="000000"/>
                <w:sz w:val="18"/>
              </w:rPr>
              <w:t>Consider ways to ensure that each student will have an equitable opportunity to share his/her thinking during task discussion</w:t>
            </w:r>
          </w:p>
        </w:tc>
      </w:tr>
      <w:tr w:rsidR="008E222B" w14:paraId="1C5D1500" w14:textId="77777777" w:rsidTr="000D72DA">
        <w:tc>
          <w:tcPr>
            <w:tcW w:w="3024" w:type="dxa"/>
          </w:tcPr>
          <w:p w14:paraId="410DB5EE" w14:textId="32CD1DEE" w:rsidR="008E222B" w:rsidRDefault="008E222B" w:rsidP="008E222B">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55ED0B50" w14:textId="77777777" w:rsidR="008E222B" w:rsidRDefault="008E222B" w:rsidP="008F5B3F">
            <w:pPr>
              <w:pBdr>
                <w:top w:val="nil"/>
                <w:left w:val="nil"/>
                <w:bottom w:val="nil"/>
                <w:right w:val="nil"/>
                <w:between w:val="nil"/>
              </w:pBdr>
              <w:tabs>
                <w:tab w:val="center" w:pos="4680"/>
                <w:tab w:val="right" w:pos="9360"/>
              </w:tabs>
              <w:rPr>
                <w:b/>
                <w:color w:val="000000"/>
              </w:rPr>
            </w:pPr>
          </w:p>
          <w:p w14:paraId="0205ED52" w14:textId="0EC822B2" w:rsidR="008E222B" w:rsidRPr="00D71B37" w:rsidRDefault="008E222B" w:rsidP="008F5B3F">
            <w:pPr>
              <w:pBdr>
                <w:top w:val="nil"/>
                <w:left w:val="nil"/>
                <w:bottom w:val="nil"/>
                <w:right w:val="nil"/>
                <w:between w:val="nil"/>
              </w:pBdr>
              <w:tabs>
                <w:tab w:val="center" w:pos="4680"/>
                <w:tab w:val="right" w:pos="9360"/>
              </w:tabs>
              <w:rPr>
                <w:color w:val="000000"/>
              </w:rPr>
            </w:pPr>
            <w:r w:rsidRPr="00D71B37">
              <w:rPr>
                <w:color w:val="000000"/>
              </w:rPr>
              <w:t>I don’t know what to do?</w:t>
            </w:r>
          </w:p>
        </w:tc>
        <w:tc>
          <w:tcPr>
            <w:tcW w:w="3024" w:type="dxa"/>
          </w:tcPr>
          <w:p w14:paraId="2FAFFDAD"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is the question asking you?</w:t>
            </w:r>
          </w:p>
          <w:p w14:paraId="009358E2"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information do you have?</w:t>
            </w:r>
          </w:p>
          <w:p w14:paraId="664FFC1B"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notice?</w:t>
            </w:r>
          </w:p>
          <w:p w14:paraId="0FFA2B65"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wonder?</w:t>
            </w:r>
          </w:p>
          <w:p w14:paraId="386E0242" w14:textId="3CAB6425" w:rsidR="000E0A10" w:rsidRPr="005A6C7B" w:rsidRDefault="000E0A10" w:rsidP="005A6C7B">
            <w:pPr>
              <w:pStyle w:val="ListParagraph"/>
              <w:numPr>
                <w:ilvl w:val="0"/>
                <w:numId w:val="34"/>
              </w:numPr>
              <w:pBdr>
                <w:top w:val="nil"/>
                <w:left w:val="nil"/>
                <w:bottom w:val="nil"/>
                <w:right w:val="nil"/>
                <w:between w:val="nil"/>
              </w:pBdr>
              <w:rPr>
                <w:color w:val="000000"/>
              </w:rPr>
            </w:pPr>
            <w:r w:rsidRPr="005A6C7B">
              <w:rPr>
                <w:color w:val="000000"/>
              </w:rPr>
              <w:t>What do you predict the solution might look like?</w:t>
            </w:r>
          </w:p>
        </w:tc>
        <w:tc>
          <w:tcPr>
            <w:tcW w:w="2817" w:type="dxa"/>
          </w:tcPr>
          <w:p w14:paraId="539C23A3"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could you use to model the problem?</w:t>
            </w:r>
          </w:p>
          <w:p w14:paraId="6F5982E8" w14:textId="545FB40F" w:rsidR="00EC7FF4" w:rsidRPr="005A6C7B" w:rsidRDefault="00EC7FF4" w:rsidP="005A6C7B">
            <w:pPr>
              <w:pStyle w:val="ListParagraph"/>
              <w:numPr>
                <w:ilvl w:val="0"/>
                <w:numId w:val="34"/>
              </w:numPr>
              <w:pBdr>
                <w:top w:val="nil"/>
                <w:left w:val="nil"/>
                <w:bottom w:val="nil"/>
                <w:right w:val="nil"/>
                <w:between w:val="nil"/>
              </w:pBdr>
              <w:rPr>
                <w:color w:val="000000"/>
              </w:rPr>
            </w:pPr>
            <w:r w:rsidRPr="005A6C7B">
              <w:rPr>
                <w:color w:val="000000"/>
              </w:rPr>
              <w:t xml:space="preserve">What do you predict the solution might </w:t>
            </w:r>
            <w:r w:rsidR="00EA50C0">
              <w:rPr>
                <w:color w:val="000000"/>
              </w:rPr>
              <w:t>be?</w:t>
            </w:r>
          </w:p>
        </w:tc>
        <w:tc>
          <w:tcPr>
            <w:tcW w:w="2520" w:type="dxa"/>
          </w:tcPr>
          <w:p w14:paraId="57FFE276" w14:textId="77777777" w:rsidR="008E222B" w:rsidRDefault="008E222B" w:rsidP="008F5B3F">
            <w:pPr>
              <w:rPr>
                <w:b/>
              </w:rPr>
            </w:pPr>
          </w:p>
        </w:tc>
        <w:tc>
          <w:tcPr>
            <w:tcW w:w="3127" w:type="dxa"/>
          </w:tcPr>
          <w:p w14:paraId="0E9F9D2A" w14:textId="77777777" w:rsidR="008E222B" w:rsidRDefault="008E222B" w:rsidP="008F5B3F">
            <w:pPr>
              <w:pBdr>
                <w:top w:val="nil"/>
                <w:left w:val="nil"/>
                <w:bottom w:val="nil"/>
                <w:right w:val="nil"/>
                <w:between w:val="nil"/>
              </w:pBdr>
              <w:ind w:left="160" w:hanging="720"/>
              <w:rPr>
                <w:b/>
                <w:color w:val="000000"/>
              </w:rPr>
            </w:pPr>
          </w:p>
        </w:tc>
      </w:tr>
      <w:tr w:rsidR="002A4694" w14:paraId="6FB730C8" w14:textId="77777777" w:rsidTr="000D72DA">
        <w:tc>
          <w:tcPr>
            <w:tcW w:w="3024" w:type="dxa"/>
          </w:tcPr>
          <w:p w14:paraId="0B34FFA5" w14:textId="77777777" w:rsidR="002A4694" w:rsidRDefault="002A4694" w:rsidP="002A469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0B40166A" w14:textId="77777777" w:rsidR="002A4694" w:rsidRPr="008E222B" w:rsidRDefault="002A4694" w:rsidP="002A4694">
            <w:pPr>
              <w:pBdr>
                <w:top w:val="nil"/>
                <w:left w:val="nil"/>
                <w:bottom w:val="nil"/>
                <w:right w:val="nil"/>
                <w:between w:val="nil"/>
              </w:pBdr>
              <w:tabs>
                <w:tab w:val="center" w:pos="4680"/>
                <w:tab w:val="right" w:pos="9360"/>
              </w:tabs>
              <w:rPr>
                <w:b/>
                <w:color w:val="000000"/>
              </w:rPr>
            </w:pPr>
          </w:p>
          <w:p w14:paraId="172286D2" w14:textId="74E66688" w:rsidR="002A4694" w:rsidRPr="00017250" w:rsidRDefault="00017250" w:rsidP="002A4694">
            <w:pPr>
              <w:pBdr>
                <w:top w:val="nil"/>
                <w:left w:val="nil"/>
                <w:bottom w:val="nil"/>
                <w:right w:val="nil"/>
                <w:between w:val="nil"/>
              </w:pBdr>
              <w:tabs>
                <w:tab w:val="center" w:pos="4680"/>
                <w:tab w:val="right" w:pos="9360"/>
              </w:tabs>
              <w:rPr>
                <w:bCs/>
                <w:color w:val="000000"/>
              </w:rPr>
            </w:pPr>
            <w:r>
              <w:rPr>
                <w:bCs/>
                <w:color w:val="000000"/>
              </w:rPr>
              <w:t>Students reverse the order of the numbers.</w:t>
            </w:r>
          </w:p>
        </w:tc>
        <w:tc>
          <w:tcPr>
            <w:tcW w:w="3024" w:type="dxa"/>
          </w:tcPr>
          <w:p w14:paraId="003712BC" w14:textId="77777777" w:rsidR="002A4694" w:rsidRDefault="00017250" w:rsidP="001F786E">
            <w:pPr>
              <w:pStyle w:val="ListParagraph"/>
              <w:numPr>
                <w:ilvl w:val="0"/>
                <w:numId w:val="35"/>
              </w:numPr>
              <w:pBdr>
                <w:top w:val="nil"/>
                <w:left w:val="nil"/>
                <w:bottom w:val="nil"/>
                <w:right w:val="nil"/>
                <w:between w:val="nil"/>
              </w:pBdr>
              <w:rPr>
                <w:color w:val="000000"/>
              </w:rPr>
            </w:pPr>
            <w:r>
              <w:rPr>
                <w:color w:val="000000"/>
              </w:rPr>
              <w:t>Does is make sense that ___ is bigger/smaller than ___?</w:t>
            </w:r>
          </w:p>
          <w:p w14:paraId="229ADC04" w14:textId="0E92827A" w:rsidR="00017250" w:rsidRDefault="00017250" w:rsidP="001F786E">
            <w:pPr>
              <w:pStyle w:val="ListParagraph"/>
              <w:numPr>
                <w:ilvl w:val="0"/>
                <w:numId w:val="35"/>
              </w:numPr>
              <w:pBdr>
                <w:top w:val="nil"/>
                <w:left w:val="nil"/>
                <w:bottom w:val="nil"/>
                <w:right w:val="nil"/>
                <w:between w:val="nil"/>
              </w:pBdr>
              <w:rPr>
                <w:color w:val="000000"/>
              </w:rPr>
            </w:pPr>
            <w:r>
              <w:rPr>
                <w:color w:val="000000"/>
              </w:rPr>
              <w:t>Does this approach seem reasonable or unreasonable to you?</w:t>
            </w:r>
          </w:p>
        </w:tc>
        <w:tc>
          <w:tcPr>
            <w:tcW w:w="2817" w:type="dxa"/>
          </w:tcPr>
          <w:p w14:paraId="28C4985E" w14:textId="53B403F8" w:rsidR="00017250" w:rsidRDefault="00017250" w:rsidP="002A4694">
            <w:pPr>
              <w:pStyle w:val="ListParagraph"/>
              <w:numPr>
                <w:ilvl w:val="0"/>
                <w:numId w:val="35"/>
              </w:numPr>
              <w:pBdr>
                <w:top w:val="nil"/>
                <w:left w:val="nil"/>
                <w:bottom w:val="nil"/>
                <w:right w:val="nil"/>
                <w:between w:val="nil"/>
              </w:pBdr>
              <w:rPr>
                <w:color w:val="000000"/>
              </w:rPr>
            </w:pPr>
            <w:r>
              <w:rPr>
                <w:color w:val="000000"/>
              </w:rPr>
              <w:t>What are you thinking now?</w:t>
            </w:r>
          </w:p>
          <w:p w14:paraId="29F741FF" w14:textId="0FAA8DDC" w:rsidR="002A4694" w:rsidRPr="002A4694" w:rsidRDefault="00017250" w:rsidP="002A4694">
            <w:pPr>
              <w:pStyle w:val="ListParagraph"/>
              <w:numPr>
                <w:ilvl w:val="0"/>
                <w:numId w:val="35"/>
              </w:numPr>
              <w:pBdr>
                <w:top w:val="nil"/>
                <w:left w:val="nil"/>
                <w:bottom w:val="nil"/>
                <w:right w:val="nil"/>
                <w:between w:val="nil"/>
              </w:pBdr>
              <w:rPr>
                <w:color w:val="000000"/>
              </w:rPr>
            </w:pPr>
            <w:r>
              <w:rPr>
                <w:color w:val="000000"/>
              </w:rPr>
              <w:t>What new understandings did you come to?</w:t>
            </w:r>
          </w:p>
        </w:tc>
        <w:tc>
          <w:tcPr>
            <w:tcW w:w="2520" w:type="dxa"/>
          </w:tcPr>
          <w:p w14:paraId="0DABA47D" w14:textId="4FD85D8D" w:rsidR="002A4694" w:rsidRPr="002A4694" w:rsidRDefault="002A4694" w:rsidP="008F5B3F">
            <w:pPr>
              <w:rPr>
                <w:b/>
              </w:rPr>
            </w:pPr>
          </w:p>
        </w:tc>
        <w:tc>
          <w:tcPr>
            <w:tcW w:w="3127" w:type="dxa"/>
          </w:tcPr>
          <w:p w14:paraId="0CD20284" w14:textId="77777777" w:rsidR="002A4694" w:rsidRDefault="002A4694" w:rsidP="008F5B3F">
            <w:pPr>
              <w:pBdr>
                <w:top w:val="nil"/>
                <w:left w:val="nil"/>
                <w:bottom w:val="nil"/>
                <w:right w:val="nil"/>
                <w:between w:val="nil"/>
              </w:pBdr>
              <w:ind w:left="160" w:hanging="720"/>
              <w:rPr>
                <w:b/>
                <w:color w:val="000000"/>
              </w:rPr>
            </w:pPr>
          </w:p>
        </w:tc>
      </w:tr>
      <w:tr w:rsidR="008E222B" w14:paraId="7D5CDEDE" w14:textId="77777777" w:rsidTr="000D72DA">
        <w:tc>
          <w:tcPr>
            <w:tcW w:w="3024" w:type="dxa"/>
          </w:tcPr>
          <w:p w14:paraId="66A43E42"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45F55BF1"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62EA908D" w14:textId="67D7592F" w:rsidR="00AF5514" w:rsidRPr="00D71B37" w:rsidRDefault="00017250" w:rsidP="00495C3A">
            <w:pPr>
              <w:pBdr>
                <w:top w:val="nil"/>
                <w:left w:val="nil"/>
                <w:bottom w:val="nil"/>
                <w:right w:val="nil"/>
                <w:between w:val="nil"/>
              </w:pBdr>
              <w:tabs>
                <w:tab w:val="center" w:pos="4680"/>
                <w:tab w:val="right" w:pos="9360"/>
              </w:tabs>
            </w:pPr>
            <w:r>
              <w:lastRenderedPageBreak/>
              <w:t>Students convert numbers to and from scientific notation improperly.</w:t>
            </w:r>
          </w:p>
        </w:tc>
        <w:tc>
          <w:tcPr>
            <w:tcW w:w="3024" w:type="dxa"/>
          </w:tcPr>
          <w:p w14:paraId="7B7601D9" w14:textId="77777777" w:rsidR="001F786E" w:rsidRDefault="00017250" w:rsidP="001F786E">
            <w:pPr>
              <w:pStyle w:val="ListParagraph"/>
              <w:numPr>
                <w:ilvl w:val="0"/>
                <w:numId w:val="35"/>
              </w:numPr>
              <w:pBdr>
                <w:top w:val="nil"/>
                <w:left w:val="nil"/>
                <w:bottom w:val="nil"/>
                <w:right w:val="nil"/>
                <w:between w:val="nil"/>
              </w:pBdr>
              <w:rPr>
                <w:color w:val="000000"/>
              </w:rPr>
            </w:pPr>
            <w:r>
              <w:rPr>
                <w:color w:val="000000"/>
              </w:rPr>
              <w:lastRenderedPageBreak/>
              <w:t xml:space="preserve">Can you explain your method for converting </w:t>
            </w:r>
            <w:r>
              <w:rPr>
                <w:color w:val="000000"/>
              </w:rPr>
              <w:lastRenderedPageBreak/>
              <w:t>to/from scientific notation?</w:t>
            </w:r>
          </w:p>
          <w:p w14:paraId="5BB8594C" w14:textId="671C66D6" w:rsidR="00017250" w:rsidRPr="001F786E" w:rsidRDefault="00017250" w:rsidP="001F786E">
            <w:pPr>
              <w:pStyle w:val="ListParagraph"/>
              <w:numPr>
                <w:ilvl w:val="0"/>
                <w:numId w:val="35"/>
              </w:numPr>
              <w:pBdr>
                <w:top w:val="nil"/>
                <w:left w:val="nil"/>
                <w:bottom w:val="nil"/>
                <w:right w:val="nil"/>
                <w:between w:val="nil"/>
              </w:pBdr>
              <w:rPr>
                <w:color w:val="000000"/>
              </w:rPr>
            </w:pPr>
            <w:r>
              <w:rPr>
                <w:color w:val="000000"/>
              </w:rPr>
              <w:t>What was going through your head when you noticed that?</w:t>
            </w:r>
          </w:p>
        </w:tc>
        <w:tc>
          <w:tcPr>
            <w:tcW w:w="2817" w:type="dxa"/>
          </w:tcPr>
          <w:p w14:paraId="4A469DEA" w14:textId="73AA56BA" w:rsidR="000E0A10" w:rsidRPr="005A6C7B" w:rsidRDefault="00017250" w:rsidP="005A6C7B">
            <w:pPr>
              <w:pStyle w:val="ListParagraph"/>
              <w:numPr>
                <w:ilvl w:val="0"/>
                <w:numId w:val="35"/>
              </w:numPr>
              <w:pBdr>
                <w:top w:val="nil"/>
                <w:left w:val="nil"/>
                <w:bottom w:val="nil"/>
                <w:right w:val="nil"/>
                <w:between w:val="nil"/>
              </w:pBdr>
              <w:rPr>
                <w:color w:val="000000"/>
              </w:rPr>
            </w:pPr>
            <w:r>
              <w:rPr>
                <w:color w:val="000000"/>
              </w:rPr>
              <w:lastRenderedPageBreak/>
              <w:t xml:space="preserve">Did you end up reexamining anything </w:t>
            </w:r>
            <w:r>
              <w:rPr>
                <w:color w:val="000000"/>
              </w:rPr>
              <w:lastRenderedPageBreak/>
              <w:t>you’d thought you knew?</w:t>
            </w:r>
          </w:p>
        </w:tc>
        <w:tc>
          <w:tcPr>
            <w:tcW w:w="2520" w:type="dxa"/>
          </w:tcPr>
          <w:p w14:paraId="1224E3AA" w14:textId="77777777" w:rsidR="00AF5514" w:rsidRDefault="00AF5514" w:rsidP="008F5B3F">
            <w:pPr>
              <w:rPr>
                <w:b/>
              </w:rPr>
            </w:pPr>
          </w:p>
        </w:tc>
        <w:tc>
          <w:tcPr>
            <w:tcW w:w="3127" w:type="dxa"/>
          </w:tcPr>
          <w:p w14:paraId="2C3EB971" w14:textId="77777777" w:rsidR="00AF5514" w:rsidRDefault="00AF5514" w:rsidP="008F5B3F">
            <w:pPr>
              <w:pBdr>
                <w:top w:val="nil"/>
                <w:left w:val="nil"/>
                <w:bottom w:val="nil"/>
                <w:right w:val="nil"/>
                <w:between w:val="nil"/>
              </w:pBdr>
              <w:spacing w:after="160" w:line="259" w:lineRule="auto"/>
              <w:ind w:left="160" w:hanging="720"/>
              <w:rPr>
                <w:b/>
                <w:color w:val="000000"/>
              </w:rPr>
            </w:pPr>
          </w:p>
        </w:tc>
      </w:tr>
      <w:tr w:rsidR="008E222B" w14:paraId="50EB6FEC" w14:textId="77777777" w:rsidTr="000D72DA">
        <w:tc>
          <w:tcPr>
            <w:tcW w:w="3024" w:type="dxa"/>
          </w:tcPr>
          <w:p w14:paraId="74FFD2DD"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42C5837A" w14:textId="77777777" w:rsidR="00AF5514" w:rsidRDefault="00AF5514" w:rsidP="00495C3A">
            <w:pPr>
              <w:pBdr>
                <w:top w:val="nil"/>
                <w:left w:val="nil"/>
                <w:bottom w:val="nil"/>
                <w:right w:val="nil"/>
                <w:between w:val="nil"/>
              </w:pBdr>
              <w:tabs>
                <w:tab w:val="center" w:pos="4680"/>
                <w:tab w:val="right" w:pos="9360"/>
              </w:tabs>
              <w:rPr>
                <w:b/>
                <w:i/>
              </w:rPr>
            </w:pPr>
          </w:p>
          <w:p w14:paraId="3A015BBC" w14:textId="0ED52000" w:rsidR="000A0298" w:rsidRPr="007A3A06" w:rsidRDefault="000A0298" w:rsidP="00495C3A">
            <w:pPr>
              <w:pBdr>
                <w:top w:val="nil"/>
                <w:left w:val="nil"/>
                <w:bottom w:val="nil"/>
                <w:right w:val="nil"/>
                <w:between w:val="nil"/>
              </w:pBdr>
              <w:tabs>
                <w:tab w:val="center" w:pos="4680"/>
                <w:tab w:val="right" w:pos="9360"/>
              </w:tabs>
              <w:rPr>
                <w:bCs/>
                <w:iCs/>
              </w:rPr>
            </w:pPr>
            <w:r>
              <w:rPr>
                <w:bCs/>
                <w:iCs/>
              </w:rPr>
              <w:t>Students mistake negative powers of ten as negative numbers in standard form.</w:t>
            </w:r>
          </w:p>
        </w:tc>
        <w:tc>
          <w:tcPr>
            <w:tcW w:w="3024" w:type="dxa"/>
          </w:tcPr>
          <w:p w14:paraId="2103ED11" w14:textId="723624A2" w:rsidR="00A01861" w:rsidRDefault="007A3A06" w:rsidP="001F786E">
            <w:pPr>
              <w:pStyle w:val="ListParagraph"/>
              <w:numPr>
                <w:ilvl w:val="0"/>
                <w:numId w:val="36"/>
              </w:numPr>
              <w:rPr>
                <w:color w:val="000000"/>
              </w:rPr>
            </w:pPr>
            <w:r>
              <w:rPr>
                <w:color w:val="000000"/>
              </w:rPr>
              <w:t>Tell me what you know about powers of ten/numbers written in scientific notation.</w:t>
            </w:r>
          </w:p>
          <w:p w14:paraId="61291908" w14:textId="1F645F63" w:rsidR="007A3A06" w:rsidRPr="001F786E" w:rsidRDefault="007A3A06" w:rsidP="001F786E">
            <w:pPr>
              <w:pStyle w:val="ListParagraph"/>
              <w:numPr>
                <w:ilvl w:val="0"/>
                <w:numId w:val="36"/>
              </w:numPr>
              <w:rPr>
                <w:color w:val="000000"/>
              </w:rPr>
            </w:pPr>
            <w:r>
              <w:rPr>
                <w:color w:val="000000"/>
              </w:rPr>
              <w:t xml:space="preserve">How are numbers in scientific notation with positive powers of ten different than those with negative powers of </w:t>
            </w:r>
            <w:proofErr w:type="gramStart"/>
            <w:r>
              <w:rPr>
                <w:color w:val="000000"/>
              </w:rPr>
              <w:t>ten.</w:t>
            </w:r>
            <w:proofErr w:type="gramEnd"/>
          </w:p>
        </w:tc>
        <w:tc>
          <w:tcPr>
            <w:tcW w:w="2817" w:type="dxa"/>
          </w:tcPr>
          <w:p w14:paraId="7C9BD48D" w14:textId="77777777" w:rsidR="00AF5514" w:rsidRDefault="007A3A06" w:rsidP="007A3A06">
            <w:pPr>
              <w:pStyle w:val="ListParagraph"/>
              <w:numPr>
                <w:ilvl w:val="0"/>
                <w:numId w:val="36"/>
              </w:numPr>
              <w:pBdr>
                <w:top w:val="nil"/>
                <w:left w:val="nil"/>
                <w:bottom w:val="nil"/>
                <w:right w:val="nil"/>
                <w:between w:val="nil"/>
              </w:pBdr>
              <w:rPr>
                <w:color w:val="000000"/>
              </w:rPr>
            </w:pPr>
            <w:r>
              <w:rPr>
                <w:color w:val="000000"/>
              </w:rPr>
              <w:t>Can organisms have a size smaller than zero?</w:t>
            </w:r>
          </w:p>
          <w:p w14:paraId="003C8B3F" w14:textId="77777777" w:rsidR="007A3A06" w:rsidRDefault="007A3A06" w:rsidP="007A3A06">
            <w:pPr>
              <w:pStyle w:val="ListParagraph"/>
              <w:numPr>
                <w:ilvl w:val="0"/>
                <w:numId w:val="36"/>
              </w:numPr>
              <w:pBdr>
                <w:top w:val="nil"/>
                <w:left w:val="nil"/>
                <w:bottom w:val="nil"/>
                <w:right w:val="nil"/>
                <w:between w:val="nil"/>
              </w:pBdr>
              <w:rPr>
                <w:color w:val="000000"/>
              </w:rPr>
            </w:pPr>
            <w:r>
              <w:rPr>
                <w:color w:val="000000"/>
              </w:rPr>
              <w:t xml:space="preserve">Is there anything about this solution </w:t>
            </w:r>
            <w:proofErr w:type="gramStart"/>
            <w:r>
              <w:rPr>
                <w:color w:val="000000"/>
              </w:rPr>
              <w:t>that  doesn’t</w:t>
            </w:r>
            <w:proofErr w:type="gramEnd"/>
            <w:r>
              <w:rPr>
                <w:color w:val="000000"/>
              </w:rPr>
              <w:t xml:space="preserve"> make sense?</w:t>
            </w:r>
          </w:p>
          <w:p w14:paraId="00B22AAA" w14:textId="31A0B065" w:rsidR="007A3A06" w:rsidRPr="007A3A06" w:rsidRDefault="007A3A06" w:rsidP="007A3A06">
            <w:pPr>
              <w:pBdr>
                <w:top w:val="nil"/>
                <w:left w:val="nil"/>
                <w:bottom w:val="nil"/>
                <w:right w:val="nil"/>
                <w:between w:val="nil"/>
              </w:pBdr>
              <w:rPr>
                <w:color w:val="000000"/>
              </w:rPr>
            </w:pPr>
          </w:p>
        </w:tc>
        <w:tc>
          <w:tcPr>
            <w:tcW w:w="2520" w:type="dxa"/>
          </w:tcPr>
          <w:p w14:paraId="4E1B7EAB" w14:textId="04C30614" w:rsidR="002A4694" w:rsidRDefault="002A4694" w:rsidP="008F5B3F">
            <w:pPr>
              <w:rPr>
                <w:b/>
              </w:rPr>
            </w:pPr>
          </w:p>
        </w:tc>
        <w:tc>
          <w:tcPr>
            <w:tcW w:w="3127" w:type="dxa"/>
          </w:tcPr>
          <w:p w14:paraId="0FD747D5" w14:textId="69D5476D" w:rsidR="00AF5514" w:rsidRDefault="00AF5514" w:rsidP="008F5B3F">
            <w:pPr>
              <w:rPr>
                <w:b/>
              </w:rPr>
            </w:pPr>
          </w:p>
        </w:tc>
      </w:tr>
    </w:tbl>
    <w:p w14:paraId="3B85AF1B" w14:textId="0C5ED0BB" w:rsidR="001E739F" w:rsidRDefault="001E739F">
      <w:pPr>
        <w:widowControl w:val="0"/>
        <w:pBdr>
          <w:top w:val="nil"/>
          <w:left w:val="nil"/>
          <w:bottom w:val="nil"/>
          <w:right w:val="nil"/>
          <w:between w:val="nil"/>
        </w:pBdr>
        <w:spacing w:after="0" w:line="276" w:lineRule="auto"/>
        <w:rPr>
          <w:b/>
          <w:i/>
          <w:color w:val="000000"/>
        </w:rPr>
        <w:sectPr w:rsidR="001E739F" w:rsidSect="00AC5DA8">
          <w:headerReference w:type="default" r:id="rId14"/>
          <w:footerReference w:type="default" r:id="rId15"/>
          <w:pgSz w:w="15840" w:h="12240" w:orient="landscape"/>
          <w:pgMar w:top="900" w:right="720" w:bottom="720" w:left="720" w:header="450" w:footer="540" w:gutter="0"/>
          <w:cols w:space="720"/>
        </w:sectPr>
      </w:pPr>
    </w:p>
    <w:p w14:paraId="1E77570B" w14:textId="52472D99" w:rsidR="0003467F" w:rsidRDefault="0003467F" w:rsidP="0003467F">
      <w:pPr>
        <w:rPr>
          <w:rFonts w:cstheme="minorHAnsi"/>
          <w:sz w:val="28"/>
          <w:szCs w:val="28"/>
        </w:rPr>
      </w:pPr>
      <w:bookmarkStart w:id="1" w:name="30j0zll" w:colFirst="0" w:colLast="0"/>
      <w:bookmarkEnd w:id="1"/>
      <w:r>
        <w:rPr>
          <w:rFonts w:cstheme="minorHAnsi"/>
          <w:sz w:val="28"/>
          <w:szCs w:val="28"/>
        </w:rPr>
        <w:lastRenderedPageBreak/>
        <w:t>Name________________________________</w:t>
      </w:r>
      <w:proofErr w:type="gramStart"/>
      <w:r>
        <w:rPr>
          <w:rFonts w:cstheme="minorHAnsi"/>
          <w:sz w:val="28"/>
          <w:szCs w:val="28"/>
        </w:rPr>
        <w:t>_  Date</w:t>
      </w:r>
      <w:proofErr w:type="gramEnd"/>
      <w:r>
        <w:rPr>
          <w:rFonts w:cstheme="minorHAnsi"/>
          <w:sz w:val="28"/>
          <w:szCs w:val="28"/>
        </w:rPr>
        <w:t>________________________</w:t>
      </w:r>
    </w:p>
    <w:p w14:paraId="63530E05" w14:textId="77777777" w:rsidR="0003467F" w:rsidRDefault="0003467F" w:rsidP="0003467F">
      <w:pPr>
        <w:jc w:val="center"/>
      </w:pPr>
      <w:r>
        <w:rPr>
          <w:rFonts w:cstheme="minorHAnsi"/>
          <w:b/>
          <w:sz w:val="28"/>
          <w:szCs w:val="28"/>
        </w:rPr>
        <w:t>Which Microscope?</w:t>
      </w:r>
    </w:p>
    <w:p w14:paraId="044DCB88" w14:textId="77777777" w:rsidR="0003467F" w:rsidRDefault="0003467F" w:rsidP="0003467F"/>
    <w:p w14:paraId="3785E198" w14:textId="63C8F609" w:rsidR="0003467F" w:rsidRDefault="0003467F" w:rsidP="0003467F">
      <w:r>
        <w:t xml:space="preserve">You are a scientist working in a lab studying marine </w:t>
      </w:r>
      <w:r w:rsidR="00C64AC6">
        <w:t>microbes</w:t>
      </w:r>
      <w:r>
        <w:t>. Your team has found samples of several types. In the table below is a list of the micr</w:t>
      </w:r>
      <w:r w:rsidR="00C64AC6">
        <w:t>obe</w:t>
      </w:r>
      <w:r>
        <w:t>s and the size of each.</w:t>
      </w:r>
    </w:p>
    <w:p w14:paraId="262C5F1C" w14:textId="77777777" w:rsidR="0003467F" w:rsidRDefault="0003467F" w:rsidP="0003467F"/>
    <w:tbl>
      <w:tblPr>
        <w:tblStyle w:val="TableGrid"/>
        <w:tblW w:w="0" w:type="auto"/>
        <w:jc w:val="center"/>
        <w:tblLook w:val="04A0" w:firstRow="1" w:lastRow="0" w:firstColumn="1" w:lastColumn="0" w:noHBand="0" w:noVBand="1"/>
        <w:tblCaption w:val="Name and Size in Meters"/>
      </w:tblPr>
      <w:tblGrid>
        <w:gridCol w:w="3296"/>
        <w:gridCol w:w="3296"/>
      </w:tblGrid>
      <w:tr w:rsidR="0003467F" w14:paraId="27102CBC" w14:textId="77777777" w:rsidTr="00EF63BE">
        <w:trPr>
          <w:trHeight w:val="329"/>
          <w:tblHeader/>
          <w:jc w:val="center"/>
        </w:trPr>
        <w:tc>
          <w:tcPr>
            <w:tcW w:w="3296" w:type="dxa"/>
          </w:tcPr>
          <w:p w14:paraId="0F497550" w14:textId="77777777" w:rsidR="0003467F" w:rsidRPr="00BF477A" w:rsidRDefault="0003467F" w:rsidP="00822A86">
            <w:pPr>
              <w:jc w:val="center"/>
              <w:rPr>
                <w:b/>
                <w:bCs/>
              </w:rPr>
            </w:pPr>
            <w:r w:rsidRPr="00BF477A">
              <w:rPr>
                <w:b/>
                <w:bCs/>
              </w:rPr>
              <w:t>Name</w:t>
            </w:r>
          </w:p>
        </w:tc>
        <w:tc>
          <w:tcPr>
            <w:tcW w:w="3296" w:type="dxa"/>
          </w:tcPr>
          <w:p w14:paraId="10264420" w14:textId="77777777" w:rsidR="0003467F" w:rsidRPr="00BF477A" w:rsidRDefault="0003467F" w:rsidP="00822A86">
            <w:pPr>
              <w:jc w:val="center"/>
              <w:rPr>
                <w:b/>
                <w:bCs/>
              </w:rPr>
            </w:pPr>
            <w:r w:rsidRPr="00BF477A">
              <w:rPr>
                <w:b/>
                <w:bCs/>
              </w:rPr>
              <w:t xml:space="preserve">Size (in </w:t>
            </w:r>
            <w:r>
              <w:rPr>
                <w:b/>
                <w:bCs/>
              </w:rPr>
              <w:t>meters</w:t>
            </w:r>
            <w:r w:rsidRPr="00BF477A">
              <w:rPr>
                <w:b/>
                <w:bCs/>
              </w:rPr>
              <w:t>)</w:t>
            </w:r>
          </w:p>
        </w:tc>
      </w:tr>
      <w:tr w:rsidR="0003467F" w14:paraId="7F81E9DF" w14:textId="77777777" w:rsidTr="00822A86">
        <w:trPr>
          <w:trHeight w:val="329"/>
          <w:jc w:val="center"/>
        </w:trPr>
        <w:tc>
          <w:tcPr>
            <w:tcW w:w="3296" w:type="dxa"/>
          </w:tcPr>
          <w:p w14:paraId="3290E91C" w14:textId="77777777" w:rsidR="0003467F" w:rsidRDefault="0003467F" w:rsidP="00822A86">
            <w:r>
              <w:t>Protists</w:t>
            </w:r>
          </w:p>
        </w:tc>
        <w:tc>
          <w:tcPr>
            <w:tcW w:w="3296" w:type="dxa"/>
          </w:tcPr>
          <w:p w14:paraId="7C4BB594" w14:textId="77777777" w:rsidR="0003467F" w:rsidRDefault="0003467F" w:rsidP="00822A86">
            <w:r>
              <w:t>0.00275</w:t>
            </w:r>
          </w:p>
        </w:tc>
      </w:tr>
      <w:tr w:rsidR="0003467F" w14:paraId="7AD4A26A" w14:textId="77777777" w:rsidTr="00822A86">
        <w:trPr>
          <w:trHeight w:val="329"/>
          <w:jc w:val="center"/>
        </w:trPr>
        <w:tc>
          <w:tcPr>
            <w:tcW w:w="3296" w:type="dxa"/>
          </w:tcPr>
          <w:p w14:paraId="35F5FAA3" w14:textId="77777777" w:rsidR="0003467F" w:rsidRDefault="0003467F" w:rsidP="00822A86">
            <w:r>
              <w:t>Archaea</w:t>
            </w:r>
          </w:p>
        </w:tc>
        <w:tc>
          <w:tcPr>
            <w:tcW w:w="3296" w:type="dxa"/>
          </w:tcPr>
          <w:p w14:paraId="389D04F9" w14:textId="77777777" w:rsidR="0003467F" w:rsidRDefault="0003467F" w:rsidP="00822A86">
            <w:r>
              <w:t>0.000062</w:t>
            </w:r>
          </w:p>
        </w:tc>
      </w:tr>
      <w:tr w:rsidR="0003467F" w14:paraId="160BCE1C" w14:textId="77777777" w:rsidTr="00822A86">
        <w:trPr>
          <w:trHeight w:val="329"/>
          <w:jc w:val="center"/>
        </w:trPr>
        <w:tc>
          <w:tcPr>
            <w:tcW w:w="3296" w:type="dxa"/>
          </w:tcPr>
          <w:p w14:paraId="4A67B42B" w14:textId="77777777" w:rsidR="0003467F" w:rsidRDefault="0003467F" w:rsidP="00822A86">
            <w:r>
              <w:t>Copepods</w:t>
            </w:r>
          </w:p>
        </w:tc>
        <w:tc>
          <w:tcPr>
            <w:tcW w:w="3296" w:type="dxa"/>
          </w:tcPr>
          <w:p w14:paraId="0777B29C" w14:textId="77777777" w:rsidR="0003467F" w:rsidRDefault="0003467F" w:rsidP="00822A86">
            <w:r>
              <w:t>0.003</w:t>
            </w:r>
          </w:p>
        </w:tc>
      </w:tr>
      <w:tr w:rsidR="0003467F" w14:paraId="30C65D88" w14:textId="77777777" w:rsidTr="00822A86">
        <w:trPr>
          <w:trHeight w:val="329"/>
          <w:jc w:val="center"/>
        </w:trPr>
        <w:tc>
          <w:tcPr>
            <w:tcW w:w="3296" w:type="dxa"/>
          </w:tcPr>
          <w:p w14:paraId="5DEECDEE" w14:textId="77777777" w:rsidR="0003467F" w:rsidRDefault="0003467F" w:rsidP="00822A86">
            <w:proofErr w:type="spellStart"/>
            <w:r>
              <w:t>Microfungi</w:t>
            </w:r>
            <w:proofErr w:type="spellEnd"/>
          </w:p>
        </w:tc>
        <w:tc>
          <w:tcPr>
            <w:tcW w:w="3296" w:type="dxa"/>
          </w:tcPr>
          <w:p w14:paraId="2D5F016C" w14:textId="77777777" w:rsidR="0003467F" w:rsidRDefault="0003467F" w:rsidP="00822A86">
            <w:r>
              <w:t>0.000159</w:t>
            </w:r>
          </w:p>
        </w:tc>
      </w:tr>
    </w:tbl>
    <w:p w14:paraId="44FF0751" w14:textId="77777777" w:rsidR="0003467F" w:rsidRDefault="0003467F" w:rsidP="0003467F">
      <w:r>
        <w:t xml:space="preserve"> </w:t>
      </w:r>
    </w:p>
    <w:p w14:paraId="06C89143" w14:textId="0E50B25E" w:rsidR="0003467F" w:rsidRDefault="0003467F" w:rsidP="0003467F">
      <w:r>
        <w:t xml:space="preserve">Your team needs to study these </w:t>
      </w:r>
      <w:r w:rsidR="00C64AC6">
        <w:t>microbes</w:t>
      </w:r>
      <w:r>
        <w:t xml:space="preserve"> under a microscope. There are several different microscopes in your lab and each one has a different depth of focus (range in which objects can be focused and sharp).</w:t>
      </w:r>
    </w:p>
    <w:p w14:paraId="57795ADB" w14:textId="77777777" w:rsidR="0003467F" w:rsidRDefault="0003467F" w:rsidP="0003467F"/>
    <w:p w14:paraId="659F6124" w14:textId="77777777" w:rsidR="0003467F" w:rsidRDefault="0003467F" w:rsidP="0003467F">
      <w:r>
        <w:t xml:space="preserve">Microscope A has a depth of focus of </w:t>
      </w:r>
      <m:oMath>
        <m:r>
          <w:rPr>
            <w:rFonts w:ascii="Cambria Math" w:hAnsi="Cambria Math"/>
          </w:rPr>
          <m:t xml:space="preserve">7.5 x </m:t>
        </m:r>
        <m:sSup>
          <m:sSupPr>
            <m:ctrlPr>
              <w:rPr>
                <w:rFonts w:ascii="Cambria Math" w:hAnsi="Cambria Math"/>
                <w:i/>
              </w:rPr>
            </m:ctrlPr>
          </m:sSupPr>
          <m:e>
            <m:r>
              <w:rPr>
                <w:rFonts w:ascii="Cambria Math" w:hAnsi="Cambria Math"/>
              </w:rPr>
              <m:t>10</m:t>
            </m:r>
          </m:e>
          <m:sup>
            <m:r>
              <w:rPr>
                <w:rFonts w:ascii="Cambria Math" w:hAnsi="Cambria Math"/>
              </w:rPr>
              <m:t>-5</m:t>
            </m:r>
          </m:sup>
        </m:sSup>
      </m:oMath>
      <w:r>
        <w:t xml:space="preserve"> to </w:t>
      </w:r>
      <m:oMath>
        <m:r>
          <w:rPr>
            <w:rFonts w:ascii="Cambria Math" w:hAnsi="Cambria Math"/>
          </w:rPr>
          <m:t xml:space="preserve">2.5 x </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meters.</w:t>
      </w:r>
    </w:p>
    <w:p w14:paraId="2E5E9D43" w14:textId="77777777" w:rsidR="0003467F" w:rsidRDefault="0003467F" w:rsidP="0003467F">
      <w:r>
        <w:t xml:space="preserve">Microscope B has a depth of focus of </w:t>
      </w:r>
      <m:oMath>
        <m:r>
          <w:rPr>
            <w:rFonts w:ascii="Cambria Math" w:hAnsi="Cambria Math"/>
          </w:rPr>
          <m:t xml:space="preserve">8.0 x </m:t>
        </m:r>
        <m:sSup>
          <m:sSupPr>
            <m:ctrlPr>
              <w:rPr>
                <w:rFonts w:ascii="Cambria Math" w:hAnsi="Cambria Math"/>
                <w:i/>
              </w:rPr>
            </m:ctrlPr>
          </m:sSupPr>
          <m:e>
            <m:r>
              <w:rPr>
                <w:rFonts w:ascii="Cambria Math" w:hAnsi="Cambria Math"/>
              </w:rPr>
              <m:t>10</m:t>
            </m:r>
          </m:e>
          <m:sup>
            <m:r>
              <w:rPr>
                <w:rFonts w:ascii="Cambria Math" w:hAnsi="Cambria Math"/>
              </w:rPr>
              <m:t>-6</m:t>
            </m:r>
          </m:sup>
        </m:sSup>
      </m:oMath>
      <w:r>
        <w:t xml:space="preserve"> to </w:t>
      </w:r>
      <m:oMath>
        <m:r>
          <w:rPr>
            <w:rFonts w:ascii="Cambria Math" w:hAnsi="Cambria Math"/>
          </w:rPr>
          <m:t xml:space="preserve">4.0 x </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meters.</w:t>
      </w:r>
    </w:p>
    <w:p w14:paraId="7EC3DE7D" w14:textId="77777777" w:rsidR="0003467F" w:rsidRDefault="0003467F" w:rsidP="0003467F">
      <w:r>
        <w:t xml:space="preserve">Microscope C has a depth of focus of </w:t>
      </w:r>
      <m:oMath>
        <m:r>
          <w:rPr>
            <w:rFonts w:ascii="Cambria Math" w:hAnsi="Cambria Math"/>
          </w:rPr>
          <m:t xml:space="preserve">4.9 x </m:t>
        </m:r>
        <m:sSup>
          <m:sSupPr>
            <m:ctrlPr>
              <w:rPr>
                <w:rFonts w:ascii="Cambria Math" w:hAnsi="Cambria Math"/>
                <w:i/>
              </w:rPr>
            </m:ctrlPr>
          </m:sSupPr>
          <m:e>
            <m:r>
              <w:rPr>
                <w:rFonts w:ascii="Cambria Math" w:hAnsi="Cambria Math"/>
              </w:rPr>
              <m:t>10</m:t>
            </m:r>
          </m:e>
          <m:sup>
            <m:r>
              <w:rPr>
                <w:rFonts w:ascii="Cambria Math" w:hAnsi="Cambria Math"/>
              </w:rPr>
              <m:t>-6</m:t>
            </m:r>
          </m:sup>
        </m:sSup>
      </m:oMath>
      <w:r>
        <w:t xml:space="preserve"> to </w:t>
      </w:r>
      <m:oMath>
        <m:r>
          <w:rPr>
            <w:rFonts w:ascii="Cambria Math" w:hAnsi="Cambria Math"/>
          </w:rPr>
          <m:t xml:space="preserve">2.9 x </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meters.</w:t>
      </w:r>
    </w:p>
    <w:p w14:paraId="3B3B68BB" w14:textId="77777777" w:rsidR="0003467F" w:rsidRDefault="0003467F" w:rsidP="0003467F"/>
    <w:p w14:paraId="712DA991" w14:textId="77777777" w:rsidR="0003467F" w:rsidRPr="00BF477A" w:rsidRDefault="0003467F" w:rsidP="0003467F">
      <w:r>
        <w:t>Which microscope should your team use to study the samples? Provide evidence and explain your reasoning.</w:t>
      </w:r>
    </w:p>
    <w:p w14:paraId="7FCF257F" w14:textId="77777777" w:rsidR="0003467F" w:rsidRPr="00E55218" w:rsidRDefault="0003467F" w:rsidP="0003467F"/>
    <w:p w14:paraId="48DE62DC" w14:textId="77777777" w:rsidR="0003467F" w:rsidRPr="00E55218" w:rsidRDefault="0003467F" w:rsidP="0003467F"/>
    <w:p w14:paraId="16837727" w14:textId="77777777" w:rsidR="0003467F" w:rsidRPr="00E55218" w:rsidRDefault="0003467F" w:rsidP="0003467F"/>
    <w:p w14:paraId="4C7ED5DB" w14:textId="77777777" w:rsidR="0003467F" w:rsidRPr="00E55218" w:rsidRDefault="0003467F" w:rsidP="0003467F"/>
    <w:p w14:paraId="38DEFF5C" w14:textId="77777777" w:rsidR="0003467F" w:rsidRPr="00E55218" w:rsidRDefault="0003467F" w:rsidP="0003467F"/>
    <w:p w14:paraId="5DF74D3A" w14:textId="77777777" w:rsidR="0003467F" w:rsidRPr="00E55218" w:rsidRDefault="0003467F" w:rsidP="0003467F"/>
    <w:p w14:paraId="735A9DFB" w14:textId="77777777" w:rsidR="0003467F" w:rsidRPr="00E55218" w:rsidRDefault="0003467F" w:rsidP="0003467F"/>
    <w:p w14:paraId="766BA64F" w14:textId="77777777" w:rsidR="0003467F" w:rsidRPr="00E55218" w:rsidRDefault="0003467F" w:rsidP="0003467F"/>
    <w:p w14:paraId="1AD815EB" w14:textId="77777777" w:rsidR="0003467F" w:rsidRPr="00E55218" w:rsidRDefault="0003467F" w:rsidP="0003467F"/>
    <w:p w14:paraId="2C703461" w14:textId="77777777" w:rsidR="00F56CEB" w:rsidRDefault="00F56CEB" w:rsidP="00F56CEB">
      <w:pPr>
        <w:spacing w:after="0" w:line="240" w:lineRule="auto"/>
        <w:rPr>
          <w:rFonts w:asciiTheme="majorHAnsi" w:hAnsiTheme="majorHAnsi"/>
        </w:rPr>
        <w:sectPr w:rsidR="00F56CEB" w:rsidSect="00F56CEB">
          <w:headerReference w:type="default" r:id="rId16"/>
          <w:pgSz w:w="12240" w:h="15840"/>
          <w:pgMar w:top="1008" w:right="634" w:bottom="1008" w:left="893" w:header="450" w:footer="360" w:gutter="0"/>
          <w:cols w:space="720"/>
          <w:docGrid w:linePitch="360"/>
        </w:sectPr>
      </w:pPr>
    </w:p>
    <w:p w14:paraId="1156C861" w14:textId="7B88068C" w:rsidR="00F56CEB" w:rsidRPr="00F56CEB" w:rsidRDefault="00F56CEB" w:rsidP="00F56CEB">
      <w:pPr>
        <w:spacing w:after="0" w:line="240" w:lineRule="auto"/>
        <w:rPr>
          <w:rFonts w:asciiTheme="majorHAnsi" w:hAnsiTheme="majorHAnsi"/>
        </w:rPr>
      </w:pPr>
    </w:p>
    <w:tbl>
      <w:tblPr>
        <w:tblW w:w="5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2927"/>
        <w:gridCol w:w="3535"/>
        <w:gridCol w:w="3965"/>
        <w:gridCol w:w="2967"/>
      </w:tblGrid>
      <w:tr w:rsidR="008A3C2C" w:rsidRPr="008C1128" w14:paraId="11AEC000" w14:textId="77777777" w:rsidTr="00514A30">
        <w:trPr>
          <w:jc w:val="center"/>
        </w:trPr>
        <w:tc>
          <w:tcPr>
            <w:tcW w:w="1972" w:type="dxa"/>
            <w:shd w:val="clear" w:color="auto" w:fill="C0C0C0"/>
          </w:tcPr>
          <w:p w14:paraId="5EE789F1" w14:textId="77777777" w:rsidR="00CA4F72" w:rsidRPr="008C1128" w:rsidRDefault="00CA4F72" w:rsidP="008A3C2C">
            <w:pPr>
              <w:keepLines/>
              <w:jc w:val="center"/>
              <w:rPr>
                <w:rFonts w:asciiTheme="majorHAnsi" w:hAnsiTheme="majorHAnsi" w:cstheme="majorHAnsi"/>
                <w:b/>
              </w:rPr>
            </w:pPr>
          </w:p>
        </w:tc>
        <w:tc>
          <w:tcPr>
            <w:tcW w:w="2970" w:type="dxa"/>
            <w:shd w:val="clear" w:color="auto" w:fill="C0C0C0"/>
            <w:vAlign w:val="center"/>
          </w:tcPr>
          <w:p w14:paraId="73A3D82F"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Advanced</w:t>
            </w:r>
          </w:p>
        </w:tc>
        <w:tc>
          <w:tcPr>
            <w:tcW w:w="3600" w:type="dxa"/>
            <w:shd w:val="clear" w:color="auto" w:fill="C0C0C0"/>
            <w:vAlign w:val="center"/>
          </w:tcPr>
          <w:p w14:paraId="6FA98A04"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Proficient</w:t>
            </w:r>
          </w:p>
        </w:tc>
        <w:tc>
          <w:tcPr>
            <w:tcW w:w="4050" w:type="dxa"/>
            <w:shd w:val="clear" w:color="auto" w:fill="C0C0C0"/>
            <w:vAlign w:val="center"/>
          </w:tcPr>
          <w:p w14:paraId="5620C0E6"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Developing</w:t>
            </w:r>
          </w:p>
        </w:tc>
        <w:tc>
          <w:tcPr>
            <w:tcW w:w="3015" w:type="dxa"/>
            <w:shd w:val="clear" w:color="auto" w:fill="C0C0C0"/>
            <w:vAlign w:val="center"/>
          </w:tcPr>
          <w:p w14:paraId="419524BA"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Emerging</w:t>
            </w:r>
          </w:p>
        </w:tc>
      </w:tr>
      <w:tr w:rsidR="00CA4F72" w:rsidRPr="008C1128" w14:paraId="00199702" w14:textId="77777777" w:rsidTr="00514A30">
        <w:trPr>
          <w:trHeight w:val="1745"/>
          <w:jc w:val="center"/>
        </w:trPr>
        <w:tc>
          <w:tcPr>
            <w:tcW w:w="1972" w:type="dxa"/>
            <w:vAlign w:val="center"/>
          </w:tcPr>
          <w:p w14:paraId="78087DF6"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78D54EE2"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Understanding</w:t>
            </w:r>
          </w:p>
          <w:p w14:paraId="2A403282" w14:textId="77777777" w:rsidR="00CA4F72" w:rsidRPr="008C1128" w:rsidRDefault="00CA4F72" w:rsidP="008A3C2C">
            <w:pPr>
              <w:keepLines/>
              <w:jc w:val="center"/>
              <w:rPr>
                <w:rFonts w:asciiTheme="majorHAnsi" w:hAnsiTheme="majorHAnsi" w:cstheme="majorHAnsi"/>
                <w:b/>
              </w:rPr>
            </w:pPr>
          </w:p>
        </w:tc>
        <w:tc>
          <w:tcPr>
            <w:tcW w:w="2970" w:type="dxa"/>
          </w:tcPr>
          <w:p w14:paraId="7BDE692F"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1E76269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600" w:type="dxa"/>
          </w:tcPr>
          <w:p w14:paraId="35B4164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58C84377"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15D10E9D" w14:textId="77777777" w:rsidR="00CA4F72" w:rsidRPr="008C1128" w:rsidRDefault="00CA4F72" w:rsidP="008A3C2C">
            <w:pPr>
              <w:pStyle w:val="ListParagraph"/>
              <w:keepLines/>
              <w:ind w:left="360"/>
              <w:rPr>
                <w:rFonts w:asciiTheme="majorHAnsi" w:hAnsiTheme="majorHAnsi" w:cstheme="majorHAnsi"/>
                <w:sz w:val="20"/>
                <w:szCs w:val="20"/>
              </w:rPr>
            </w:pPr>
          </w:p>
        </w:tc>
        <w:tc>
          <w:tcPr>
            <w:tcW w:w="4050" w:type="dxa"/>
          </w:tcPr>
          <w:p w14:paraId="102A6379"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4536C28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015" w:type="dxa"/>
          </w:tcPr>
          <w:p w14:paraId="60D2211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84B6975"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CA4F72" w:rsidRPr="008C1128" w14:paraId="19A9E61B" w14:textId="77777777" w:rsidTr="00514A30">
        <w:trPr>
          <w:trHeight w:val="1478"/>
          <w:jc w:val="center"/>
        </w:trPr>
        <w:tc>
          <w:tcPr>
            <w:tcW w:w="1972" w:type="dxa"/>
            <w:vAlign w:val="center"/>
          </w:tcPr>
          <w:p w14:paraId="70C2D19C"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7CF03C1D" w14:textId="77777777" w:rsidR="00CA4F72" w:rsidRPr="008C1128" w:rsidRDefault="00CA4F72" w:rsidP="008A3C2C">
            <w:pPr>
              <w:pStyle w:val="Heading1"/>
              <w:rPr>
                <w:rFonts w:asciiTheme="majorHAnsi" w:hAnsiTheme="majorHAnsi" w:cstheme="majorHAnsi"/>
                <w:sz w:val="22"/>
                <w:szCs w:val="22"/>
              </w:rPr>
            </w:pPr>
          </w:p>
        </w:tc>
        <w:tc>
          <w:tcPr>
            <w:tcW w:w="2970" w:type="dxa"/>
          </w:tcPr>
          <w:p w14:paraId="273F287C"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3D00F1F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600" w:type="dxa"/>
          </w:tcPr>
          <w:p w14:paraId="684E7CA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2611AF53"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4050" w:type="dxa"/>
          </w:tcPr>
          <w:p w14:paraId="0F7FB8A8"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31DBACA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015" w:type="dxa"/>
          </w:tcPr>
          <w:p w14:paraId="537BF955"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A problem solving strategy is not evident or is not complete</w:t>
            </w:r>
          </w:p>
          <w:p w14:paraId="56190A38"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CA4F72" w:rsidRPr="008C1128" w14:paraId="1501DDEB" w14:textId="77777777" w:rsidTr="00514A30">
        <w:trPr>
          <w:trHeight w:val="1433"/>
          <w:jc w:val="center"/>
        </w:trPr>
        <w:tc>
          <w:tcPr>
            <w:tcW w:w="1972" w:type="dxa"/>
            <w:vAlign w:val="center"/>
          </w:tcPr>
          <w:p w14:paraId="25ED5288"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Communication</w:t>
            </w:r>
          </w:p>
          <w:p w14:paraId="1C83F224"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and</w:t>
            </w:r>
          </w:p>
          <w:p w14:paraId="0CED148A"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Reasoning</w:t>
            </w:r>
          </w:p>
        </w:tc>
        <w:tc>
          <w:tcPr>
            <w:tcW w:w="2970" w:type="dxa"/>
          </w:tcPr>
          <w:p w14:paraId="7E39B437"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06C3AA2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1B62691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600" w:type="dxa"/>
          </w:tcPr>
          <w:p w14:paraId="29674F0F"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7B50BDE6"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63921D62"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777E2A1D"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4050" w:type="dxa"/>
          </w:tcPr>
          <w:p w14:paraId="3E22A1D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51A82A32"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11638057" w14:textId="2910989B"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limited mathematical language to partially communicate thinking with some imprecision</w:t>
            </w:r>
          </w:p>
        </w:tc>
        <w:tc>
          <w:tcPr>
            <w:tcW w:w="3015" w:type="dxa"/>
          </w:tcPr>
          <w:p w14:paraId="313F3A76"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61B284D3"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189E893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077E9F" w:rsidRPr="008C1128" w14:paraId="641C8B32" w14:textId="77777777" w:rsidTr="00077E9F">
        <w:trPr>
          <w:trHeight w:val="2945"/>
          <w:jc w:val="center"/>
        </w:trPr>
        <w:tc>
          <w:tcPr>
            <w:tcW w:w="1972" w:type="dxa"/>
            <w:vAlign w:val="center"/>
          </w:tcPr>
          <w:p w14:paraId="054A26D9" w14:textId="4F686190"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Representations</w:t>
            </w:r>
          </w:p>
          <w:p w14:paraId="08C0FA8D" w14:textId="77777777" w:rsidR="00077E9F" w:rsidRPr="008C1128" w:rsidRDefault="00077E9F" w:rsidP="00077E9F">
            <w:pPr>
              <w:keepLines/>
              <w:jc w:val="center"/>
              <w:rPr>
                <w:rFonts w:asciiTheme="majorHAnsi" w:hAnsiTheme="majorHAnsi" w:cstheme="majorHAnsi"/>
                <w:b/>
                <w:bCs/>
              </w:rPr>
            </w:pPr>
            <w:r w:rsidRPr="008C1128">
              <w:rPr>
                <w:rFonts w:asciiTheme="majorHAnsi" w:hAnsiTheme="majorHAnsi" w:cstheme="majorHAnsi"/>
                <w:b/>
                <w:bCs/>
              </w:rPr>
              <w:t>and</w:t>
            </w:r>
          </w:p>
          <w:p w14:paraId="0927F3D6" w14:textId="5B401FEA"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Connections</w:t>
            </w:r>
          </w:p>
        </w:tc>
        <w:tc>
          <w:tcPr>
            <w:tcW w:w="2970" w:type="dxa"/>
          </w:tcPr>
          <w:p w14:paraId="262FADED" w14:textId="77777777" w:rsidR="00077E9F" w:rsidRPr="008C1128" w:rsidRDefault="00077E9F" w:rsidP="00077E9F">
            <w:pPr>
              <w:keepLines/>
              <w:pageBreakBefore/>
              <w:rPr>
                <w:rFonts w:asciiTheme="majorHAnsi" w:hAnsiTheme="majorHAnsi" w:cstheme="majorHAnsi"/>
              </w:rPr>
            </w:pPr>
            <w:r w:rsidRPr="008C1128">
              <w:rPr>
                <w:rFonts w:asciiTheme="majorHAnsi" w:hAnsiTheme="majorHAnsi" w:cstheme="majorHAnsi"/>
              </w:rPr>
              <w:t>Proficient Plus:</w:t>
            </w:r>
          </w:p>
          <w:p w14:paraId="0E302CD3" w14:textId="77777777" w:rsidR="00077E9F" w:rsidRPr="008C1128" w:rsidRDefault="00077E9F" w:rsidP="00077E9F">
            <w:pPr>
              <w:pStyle w:val="ListParagraph"/>
              <w:keepLines/>
              <w:pageBreakBefore/>
              <w:numPr>
                <w:ilvl w:val="0"/>
                <w:numId w:val="17"/>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5CC20818" w14:textId="69345851" w:rsidR="00077E9F" w:rsidRPr="008C1128" w:rsidRDefault="00077E9F" w:rsidP="00077E9F">
            <w:pPr>
              <w:keepLines/>
              <w:rPr>
                <w:rFonts w:asciiTheme="majorHAnsi" w:hAnsiTheme="majorHAnsi" w:cstheme="majorHAnsi"/>
              </w:rPr>
            </w:pPr>
            <w:r w:rsidRPr="008C1128">
              <w:rPr>
                <w:rFonts w:asciiTheme="majorHAnsi" w:hAnsiTheme="majorHAnsi" w:cstheme="majorHAnsi"/>
                <w:sz w:val="20"/>
                <w:szCs w:val="20"/>
              </w:rPr>
              <w:t>Uses mathematical connections to extend the solution to other mathematics or to deepen understanding</w:t>
            </w:r>
          </w:p>
        </w:tc>
        <w:tc>
          <w:tcPr>
            <w:tcW w:w="3600" w:type="dxa"/>
          </w:tcPr>
          <w:p w14:paraId="068064DC"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1ABD7922" w14:textId="06AA1116" w:rsidR="00077E9F" w:rsidRPr="008C1128" w:rsidRDefault="00077E9F" w:rsidP="00077E9F">
            <w:pPr>
              <w:pStyle w:val="Bullet2"/>
              <w:keepLines/>
              <w:numPr>
                <w:ilvl w:val="0"/>
                <w:numId w:val="16"/>
              </w:numPr>
              <w:rPr>
                <w:rFonts w:asciiTheme="majorHAnsi" w:hAnsiTheme="majorHAnsi" w:cstheme="majorHAnsi"/>
                <w:bCs/>
              </w:rPr>
            </w:pPr>
            <w:r w:rsidRPr="008C1128">
              <w:rPr>
                <w:rFonts w:asciiTheme="majorHAnsi" w:hAnsiTheme="majorHAnsi" w:cstheme="majorHAnsi"/>
              </w:rPr>
              <w:t>Makes a mathematical connection that is relevant to the context of the problem</w:t>
            </w:r>
          </w:p>
        </w:tc>
        <w:tc>
          <w:tcPr>
            <w:tcW w:w="4050" w:type="dxa"/>
          </w:tcPr>
          <w:p w14:paraId="42E6660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71DCBCDA" w14:textId="1BE5FC5B" w:rsidR="00077E9F" w:rsidRPr="008C1128" w:rsidRDefault="00077E9F" w:rsidP="00077E9F">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Makes a partial mathematical connection or the connection is not relevant to the context of the problem</w:t>
            </w:r>
          </w:p>
        </w:tc>
        <w:tc>
          <w:tcPr>
            <w:tcW w:w="3015" w:type="dxa"/>
          </w:tcPr>
          <w:p w14:paraId="294719A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27B0EB20"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3C45FD8B" w14:textId="77777777" w:rsidR="00077E9F" w:rsidRPr="008C1128" w:rsidRDefault="00077E9F" w:rsidP="00F3593A">
            <w:pPr>
              <w:pStyle w:val="Bullet2"/>
              <w:keepLines/>
              <w:numPr>
                <w:ilvl w:val="0"/>
                <w:numId w:val="0"/>
              </w:numPr>
              <w:ind w:left="360"/>
              <w:rPr>
                <w:rFonts w:asciiTheme="majorHAnsi" w:hAnsiTheme="majorHAnsi" w:cstheme="majorHAnsi"/>
                <w:bCs/>
              </w:rPr>
            </w:pPr>
          </w:p>
        </w:tc>
      </w:tr>
    </w:tbl>
    <w:p w14:paraId="4EDC5979" w14:textId="77777777" w:rsidR="00CA4F72" w:rsidRDefault="00CA4F72" w:rsidP="00CA4F72"/>
    <w:p w14:paraId="50DAA834" w14:textId="77777777" w:rsidR="00DD4F57" w:rsidRPr="00DD4F57" w:rsidRDefault="00DD4F57" w:rsidP="00DD4F57">
      <w:pPr>
        <w:jc w:val="center"/>
        <w:rPr>
          <w:b/>
          <w:bCs/>
        </w:rPr>
      </w:pPr>
      <w:r w:rsidRPr="00DD4F57">
        <w:rPr>
          <w:b/>
          <w:bCs/>
        </w:rPr>
        <w:lastRenderedPageBreak/>
        <w:t>Extra Resources</w:t>
      </w:r>
    </w:p>
    <w:p w14:paraId="45B5FC96" w14:textId="73A3D325" w:rsidR="00DD4F57" w:rsidRDefault="00EF63BE" w:rsidP="00CA4F72">
      <w:hyperlink r:id="rId17" w:history="1">
        <w:r w:rsidR="007A3A06" w:rsidRPr="007A3A06">
          <w:rPr>
            <w:rStyle w:val="Hyperlink"/>
          </w:rPr>
          <w:t>Click here for virtual resources on Google Draw</w:t>
        </w:r>
      </w:hyperlink>
    </w:p>
    <w:p w14:paraId="08995049" w14:textId="1C09D534" w:rsidR="00DD4F57" w:rsidRDefault="00DD4F57" w:rsidP="00CA4F72">
      <w:r>
        <w:t>Number Line without numbers:</w:t>
      </w:r>
    </w:p>
    <w:p w14:paraId="16BE400D" w14:textId="7DF71557" w:rsidR="00DD4F57" w:rsidRDefault="00DD4F57" w:rsidP="00CA4F72">
      <w:r>
        <w:rPr>
          <w:noProof/>
        </w:rPr>
        <w:drawing>
          <wp:inline distT="0" distB="0" distL="0" distR="0" wp14:anchorId="0AFAABB6" wp14:editId="238D7302">
            <wp:extent cx="8778240" cy="776605"/>
            <wp:effectExtent l="0" t="0" r="3810" b="4445"/>
            <wp:docPr id="3" name="Picture 3" title="Blank 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12-02 at 4.24.58 PM.png"/>
                    <pic:cNvPicPr/>
                  </pic:nvPicPr>
                  <pic:blipFill>
                    <a:blip r:embed="rId18">
                      <a:extLst>
                        <a:ext uri="{28A0092B-C50C-407E-A947-70E740481C1C}">
                          <a14:useLocalDpi xmlns:a14="http://schemas.microsoft.com/office/drawing/2010/main" val="0"/>
                        </a:ext>
                      </a:extLst>
                    </a:blip>
                    <a:stretch>
                      <a:fillRect/>
                    </a:stretch>
                  </pic:blipFill>
                  <pic:spPr>
                    <a:xfrm>
                      <a:off x="0" y="0"/>
                      <a:ext cx="8778240" cy="776605"/>
                    </a:xfrm>
                    <a:prstGeom prst="rect">
                      <a:avLst/>
                    </a:prstGeom>
                  </pic:spPr>
                </pic:pic>
              </a:graphicData>
            </a:graphic>
          </wp:inline>
        </w:drawing>
      </w:r>
    </w:p>
    <w:p w14:paraId="5606652E" w14:textId="77777777" w:rsidR="00DD4F57" w:rsidRDefault="00DD4F57" w:rsidP="00CA4F72"/>
    <w:p w14:paraId="3DCD0D67" w14:textId="4044FF96" w:rsidR="00DD4F57" w:rsidRDefault="00DD4F57" w:rsidP="00CA4F72">
      <w:r>
        <w:t>Number Line with powers of ten in exponential notation:</w:t>
      </w:r>
    </w:p>
    <w:p w14:paraId="43B4452C" w14:textId="57730C3D" w:rsidR="00DD4F57" w:rsidRDefault="00DD4F57" w:rsidP="00CA4F72">
      <w:r>
        <w:rPr>
          <w:noProof/>
        </w:rPr>
        <w:drawing>
          <wp:inline distT="0" distB="0" distL="0" distR="0" wp14:anchorId="73A95C18" wp14:editId="06F12AD1">
            <wp:extent cx="8778240" cy="1101090"/>
            <wp:effectExtent l="0" t="0" r="0" b="3810"/>
            <wp:docPr id="1" name="Picture 1"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12-02 at 4.25.10 PM.png"/>
                    <pic:cNvPicPr/>
                  </pic:nvPicPr>
                  <pic:blipFill>
                    <a:blip r:embed="rId19">
                      <a:extLst>
                        <a:ext uri="{28A0092B-C50C-407E-A947-70E740481C1C}">
                          <a14:useLocalDpi xmlns:a14="http://schemas.microsoft.com/office/drawing/2010/main" val="0"/>
                        </a:ext>
                      </a:extLst>
                    </a:blip>
                    <a:stretch>
                      <a:fillRect/>
                    </a:stretch>
                  </pic:blipFill>
                  <pic:spPr>
                    <a:xfrm>
                      <a:off x="0" y="0"/>
                      <a:ext cx="8778240" cy="1101090"/>
                    </a:xfrm>
                    <a:prstGeom prst="rect">
                      <a:avLst/>
                    </a:prstGeom>
                  </pic:spPr>
                </pic:pic>
              </a:graphicData>
            </a:graphic>
          </wp:inline>
        </w:drawing>
      </w:r>
    </w:p>
    <w:p w14:paraId="7D1B5146" w14:textId="77777777" w:rsidR="00DD4F57" w:rsidRDefault="00DD4F57" w:rsidP="00CA4F72"/>
    <w:p w14:paraId="6486A5BE" w14:textId="4E6468F5" w:rsidR="00DD4F57" w:rsidRDefault="00DD4F57" w:rsidP="00CA4F72">
      <w:pPr>
        <w:sectPr w:rsidR="00DD4F57" w:rsidSect="00F56CEB">
          <w:pgSz w:w="15840" w:h="12240" w:orient="landscape"/>
          <w:pgMar w:top="893" w:right="1008" w:bottom="634" w:left="1008" w:header="450" w:footer="360" w:gutter="0"/>
          <w:cols w:space="720"/>
          <w:docGrid w:linePitch="360"/>
        </w:sectPr>
      </w:pPr>
      <w:r>
        <w:t>Number Line with powers of ten in standard form:</w:t>
      </w:r>
      <w:r>
        <w:rPr>
          <w:noProof/>
        </w:rPr>
        <w:drawing>
          <wp:inline distT="0" distB="0" distL="0" distR="0" wp14:anchorId="636DB619" wp14:editId="23782121">
            <wp:extent cx="8778240" cy="1019810"/>
            <wp:effectExtent l="0" t="0" r="3810" b="8890"/>
            <wp:docPr id="2" name="Picture 2" descr="with powers of ten in standard form" title="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12-02 at 4.25.20 PM.png"/>
                    <pic:cNvPicPr/>
                  </pic:nvPicPr>
                  <pic:blipFill>
                    <a:blip r:embed="rId20">
                      <a:extLst>
                        <a:ext uri="{28A0092B-C50C-407E-A947-70E740481C1C}">
                          <a14:useLocalDpi xmlns:a14="http://schemas.microsoft.com/office/drawing/2010/main" val="0"/>
                        </a:ext>
                      </a:extLst>
                    </a:blip>
                    <a:stretch>
                      <a:fillRect/>
                    </a:stretch>
                  </pic:blipFill>
                  <pic:spPr>
                    <a:xfrm>
                      <a:off x="0" y="0"/>
                      <a:ext cx="8778240" cy="1019810"/>
                    </a:xfrm>
                    <a:prstGeom prst="rect">
                      <a:avLst/>
                    </a:prstGeom>
                  </pic:spPr>
                </pic:pic>
              </a:graphicData>
            </a:graphic>
          </wp:inline>
        </w:drawing>
      </w:r>
      <w:r>
        <w:rPr>
          <w:noProof/>
        </w:rPr>
        <w:t xml:space="preserve"> </w:t>
      </w:r>
    </w:p>
    <w:p w14:paraId="671F3B97" w14:textId="44D37C54" w:rsidR="001E739F" w:rsidRPr="00FE5DEA" w:rsidRDefault="001E739F" w:rsidP="00284F4A">
      <w:pPr>
        <w:rPr>
          <w:sz w:val="2"/>
          <w:szCs w:val="2"/>
        </w:rPr>
      </w:pPr>
    </w:p>
    <w:sectPr w:rsidR="001E739F" w:rsidRPr="00FE5DEA" w:rsidSect="00F56CEB">
      <w:headerReference w:type="default" r:id="rId21"/>
      <w:footerReference w:type="default" r:id="rId22"/>
      <w:pgSz w:w="15840" w:h="12240" w:orient="landscape"/>
      <w:pgMar w:top="893" w:right="1008" w:bottom="63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EFB5" w14:textId="77777777" w:rsidR="00253DC5" w:rsidRDefault="00253DC5">
      <w:pPr>
        <w:spacing w:after="0" w:line="240" w:lineRule="auto"/>
      </w:pPr>
      <w:r>
        <w:separator/>
      </w:r>
    </w:p>
  </w:endnote>
  <w:endnote w:type="continuationSeparator" w:id="0">
    <w:p w14:paraId="6C088B56" w14:textId="77777777" w:rsidR="00253DC5" w:rsidRDefault="0025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26142"/>
      <w:docPartObj>
        <w:docPartGallery w:val="Page Numbers (Bottom of Page)"/>
        <w:docPartUnique/>
      </w:docPartObj>
    </w:sdtPr>
    <w:sdtEndPr/>
    <w:sdtContent>
      <w:p w14:paraId="433710C5" w14:textId="17C4BFFF" w:rsidR="007E69CB" w:rsidRDefault="000B1F2B" w:rsidP="006C6445">
        <w:pPr>
          <w:pBdr>
            <w:top w:val="nil"/>
            <w:left w:val="nil"/>
            <w:bottom w:val="nil"/>
            <w:right w:val="nil"/>
            <w:between w:val="nil"/>
          </w:pBdr>
          <w:tabs>
            <w:tab w:val="right" w:pos="10800"/>
          </w:tabs>
          <w:spacing w:after="0" w:line="240" w:lineRule="auto"/>
        </w:pPr>
        <w:r>
          <w:t xml:space="preserve">Virginia Department of Education </w:t>
        </w:r>
        <w:r>
          <w:rPr>
            <w:rFonts w:cstheme="minorHAnsi"/>
          </w:rPr>
          <w:t>©</w:t>
        </w:r>
        <w:r>
          <w:t xml:space="preserve"> 20</w:t>
        </w:r>
        <w:r w:rsidR="006F745A">
          <w:t>20</w:t>
        </w:r>
        <w:r w:rsidR="007E69CB">
          <w:tab/>
          <w:t xml:space="preserve">Page </w:t>
        </w:r>
        <w:r w:rsidR="007E69CB">
          <w:fldChar w:fldCharType="begin"/>
        </w:r>
        <w:r w:rsidR="007E69CB">
          <w:instrText xml:space="preserve"> PAGE   \* MERGEFORMAT </w:instrText>
        </w:r>
        <w:r w:rsidR="007E69CB">
          <w:fldChar w:fldCharType="separate"/>
        </w:r>
        <w:r w:rsidR="00EF63BE">
          <w:rPr>
            <w:noProof/>
          </w:rPr>
          <w:t>3</w:t>
        </w:r>
        <w:r w:rsidR="007E69CB">
          <w:rPr>
            <w:noProof/>
          </w:rPr>
          <w:fldChar w:fldCharType="end"/>
        </w:r>
      </w:p>
    </w:sdtContent>
  </w:sdt>
  <w:p w14:paraId="4F56ABBD" w14:textId="7E77F859" w:rsidR="001E739F" w:rsidRDefault="001E739F">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59689"/>
      <w:docPartObj>
        <w:docPartGallery w:val="Page Numbers (Bottom of Page)"/>
        <w:docPartUnique/>
      </w:docPartObj>
    </w:sdtPr>
    <w:sdtEndPr>
      <w:rPr>
        <w:noProof/>
      </w:rPr>
    </w:sdtEndPr>
    <w:sdtContent>
      <w:sdt>
        <w:sdtPr>
          <w:id w:val="672769570"/>
          <w:docPartObj>
            <w:docPartGallery w:val="Page Numbers (Bottom of Page)"/>
            <w:docPartUnique/>
          </w:docPartObj>
        </w:sdtPr>
        <w:sdtEndPr/>
        <w:sdtContent>
          <w:p w14:paraId="1BBB4B7D" w14:textId="77777777" w:rsidR="007E69CB" w:rsidRDefault="007E69CB" w:rsidP="007E69CB">
            <w:pPr>
              <w:pBdr>
                <w:top w:val="nil"/>
                <w:left w:val="nil"/>
                <w:bottom w:val="nil"/>
                <w:right w:val="nil"/>
                <w:between w:val="nil"/>
              </w:pBdr>
              <w:tabs>
                <w:tab w:val="right" w:pos="10800"/>
              </w:tabs>
              <w:spacing w:after="0" w:line="240" w:lineRule="auto"/>
              <w:rPr>
                <w:color w:val="000000"/>
              </w:rPr>
            </w:pPr>
          </w:p>
          <w:p w14:paraId="15A1FFF5" w14:textId="77777777" w:rsidR="00063958" w:rsidRDefault="00063958" w:rsidP="00063958">
            <w:pPr>
              <w:pStyle w:val="Footer"/>
              <w:tabs>
                <w:tab w:val="clear" w:pos="9360"/>
                <w:tab w:val="right" w:pos="10800"/>
              </w:tabs>
              <w:spacing w:after="120"/>
            </w:pPr>
            <w:r>
              <w:t>Virginia Department of Education</w:t>
            </w:r>
            <w:r>
              <w:tab/>
            </w:r>
            <w:r>
              <w:tab/>
              <w:t xml:space="preserve"> 2020</w:t>
            </w:r>
          </w:p>
          <w:p w14:paraId="02E51055" w14:textId="77777777" w:rsidR="00063958" w:rsidRPr="00A86209" w:rsidRDefault="00063958" w:rsidP="00063958">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7B4BB6E0" w14:textId="48B2F3C7" w:rsidR="007E69CB" w:rsidRDefault="00EF63BE" w:rsidP="006C6445">
            <w:pPr>
              <w:pStyle w:val="Footer"/>
              <w:tabs>
                <w:tab w:val="clear" w:pos="4680"/>
                <w:tab w:val="clear" w:pos="9360"/>
                <w:tab w:val="left" w:pos="9990"/>
              </w:tabs>
            </w:pPr>
          </w:p>
        </w:sdtContent>
      </w:sdt>
      <w:p w14:paraId="72E8D842" w14:textId="4F63D423" w:rsidR="007E69CB" w:rsidRDefault="007E69CB" w:rsidP="007E69CB">
        <w:pPr>
          <w:pBdr>
            <w:top w:val="nil"/>
            <w:left w:val="nil"/>
            <w:bottom w:val="nil"/>
            <w:right w:val="nil"/>
            <w:between w:val="nil"/>
          </w:pBdr>
          <w:tabs>
            <w:tab w:val="right" w:pos="10800"/>
          </w:tabs>
          <w:spacing w:after="0" w:line="240" w:lineRule="auto"/>
        </w:pPr>
      </w:p>
      <w:p w14:paraId="5DF06CBF" w14:textId="7937A18A" w:rsidR="007E69CB" w:rsidRDefault="00891D19" w:rsidP="00891D19">
        <w:pPr>
          <w:pStyle w:val="Footer"/>
          <w:tabs>
            <w:tab w:val="clear" w:pos="4680"/>
            <w:tab w:val="clear" w:pos="9360"/>
            <w:tab w:val="left" w:pos="1410"/>
          </w:tabs>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6EBA7A19" w14:textId="77777777" w:rsidR="00891D19" w:rsidRDefault="00891D19" w:rsidP="00891D19">
        <w:pPr>
          <w:pBdr>
            <w:top w:val="nil"/>
            <w:left w:val="nil"/>
            <w:bottom w:val="nil"/>
            <w:right w:val="nil"/>
            <w:between w:val="nil"/>
          </w:pBdr>
          <w:tabs>
            <w:tab w:val="right" w:pos="10800"/>
          </w:tabs>
          <w:spacing w:after="0" w:line="240" w:lineRule="auto"/>
          <w:rPr>
            <w:color w:val="000000"/>
          </w:rPr>
        </w:pPr>
        <w:r>
          <w:tab/>
        </w:r>
      </w:p>
      <w:p w14:paraId="02EB0959" w14:textId="4FE3640E" w:rsidR="00891D19" w:rsidRDefault="000B1F2B" w:rsidP="006C6445">
        <w:pPr>
          <w:pStyle w:val="Footer"/>
          <w:tabs>
            <w:tab w:val="clear" w:pos="4680"/>
            <w:tab w:val="clear" w:pos="9360"/>
            <w:tab w:val="center" w:pos="13860"/>
            <w:tab w:val="right" w:pos="14220"/>
          </w:tabs>
        </w:pPr>
        <w:r>
          <w:t xml:space="preserve">Virginia Department of Education </w:t>
        </w:r>
        <w:r>
          <w:rPr>
            <w:rFonts w:cstheme="minorHAnsi"/>
          </w:rPr>
          <w:t>©</w:t>
        </w:r>
        <w:r>
          <w:t xml:space="preserve"> 20</w:t>
        </w:r>
        <w:r w:rsidR="0003467F">
          <w:t>20</w:t>
        </w:r>
        <w:r w:rsidR="00BC31B7">
          <w:rPr>
            <w:color w:val="000000"/>
          </w:rPr>
          <w:tab/>
        </w:r>
        <w:r w:rsidR="00891D19">
          <w:t xml:space="preserve">Page </w:t>
        </w:r>
        <w:r w:rsidR="00891D19">
          <w:fldChar w:fldCharType="begin"/>
        </w:r>
        <w:r w:rsidR="00891D19">
          <w:instrText xml:space="preserve"> PAGE   \* MERGEFORMAT </w:instrText>
        </w:r>
        <w:r w:rsidR="00891D19">
          <w:fldChar w:fldCharType="separate"/>
        </w:r>
        <w:r w:rsidR="00EF63BE">
          <w:rPr>
            <w:noProof/>
          </w:rPr>
          <w:t>8</w:t>
        </w:r>
        <w:r w:rsidR="00891D19">
          <w:rPr>
            <w:noProof/>
          </w:rPr>
          <w:fldChar w:fldCharType="end"/>
        </w:r>
      </w:p>
    </w:sdtContent>
  </w:sdt>
  <w:p w14:paraId="0DD23CFA" w14:textId="77777777" w:rsidR="00891D19" w:rsidRDefault="00891D19">
    <w:pPr>
      <w:pBdr>
        <w:top w:val="nil"/>
        <w:left w:val="nil"/>
        <w:bottom w:val="nil"/>
        <w:right w:val="nil"/>
        <w:between w:val="nil"/>
      </w:pBdr>
      <w:tabs>
        <w:tab w:val="right" w:pos="1080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85A5" w14:textId="50A97D9F" w:rsidR="00891D19" w:rsidRPr="00A4107E" w:rsidRDefault="00891D19" w:rsidP="00A4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7EBF5" w14:textId="77777777" w:rsidR="00253DC5" w:rsidRDefault="00253DC5">
      <w:pPr>
        <w:spacing w:after="0" w:line="240" w:lineRule="auto"/>
      </w:pPr>
      <w:r>
        <w:separator/>
      </w:r>
    </w:p>
  </w:footnote>
  <w:footnote w:type="continuationSeparator" w:id="0">
    <w:p w14:paraId="792D15D1" w14:textId="77777777" w:rsidR="00253DC5" w:rsidRDefault="0025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E57F" w14:textId="77777777" w:rsidR="001E739F" w:rsidRDefault="001E73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8CA3" w14:textId="4487A943" w:rsidR="00336A81" w:rsidRPr="00C10502" w:rsidRDefault="00336A81"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2A4694">
      <w:rPr>
        <w:rFonts w:eastAsia="Arial" w:cstheme="majorHAnsi"/>
        <w:b/>
        <w:color w:val="000000"/>
        <w:sz w:val="28"/>
        <w:szCs w:val="28"/>
      </w:rPr>
      <w:t>7</w:t>
    </w:r>
    <w:r w:rsidRPr="00C10502">
      <w:rPr>
        <w:rFonts w:eastAsia="Arial" w:cstheme="majorHAnsi"/>
        <w:b/>
        <w:color w:val="000000"/>
        <w:sz w:val="28"/>
        <w:szCs w:val="28"/>
      </w:rPr>
      <w:t xml:space="preserve"> – </w:t>
    </w:r>
    <w:r w:rsidR="0003467F">
      <w:rPr>
        <w:rFonts w:eastAsia="Arial" w:cstheme="majorHAnsi"/>
        <w:b/>
        <w:i/>
        <w:color w:val="000000"/>
        <w:sz w:val="28"/>
        <w:szCs w:val="28"/>
      </w:rPr>
      <w:t>Which Microscope</w:t>
    </w:r>
    <w:r w:rsidR="00DD4F57">
      <w:rPr>
        <w:rFonts w:eastAsia="Arial" w:cstheme="majorHAnsi"/>
        <w:b/>
        <w:i/>
        <w:color w:val="000000"/>
        <w:sz w:val="28"/>
        <w:szCs w:val="28"/>
      </w:rPr>
      <w:t>?</w:t>
    </w:r>
  </w:p>
  <w:p w14:paraId="23510299" w14:textId="77777777" w:rsidR="00336A81" w:rsidRDefault="0033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9EF4" w14:textId="77777777" w:rsidR="001B233C" w:rsidRDefault="001B233C" w:rsidP="00C10502">
    <w:pPr>
      <w:widowControl w:val="0"/>
      <w:pBdr>
        <w:top w:val="nil"/>
        <w:left w:val="nil"/>
        <w:bottom w:val="nil"/>
        <w:right w:val="nil"/>
        <w:between w:val="nil"/>
      </w:pBdr>
      <w:spacing w:after="0" w:line="276" w:lineRule="auto"/>
      <w:jc w:val="center"/>
      <w:rPr>
        <w:rFonts w:eastAsia="Arial" w:cstheme="majorHAnsi"/>
        <w:b/>
        <w:color w:val="000000"/>
        <w:sz w:val="28"/>
        <w:szCs w:val="28"/>
      </w:rPr>
    </w:pPr>
  </w:p>
  <w:p w14:paraId="178D89AB" w14:textId="43FA58F4" w:rsidR="00C10502" w:rsidRPr="00C10502" w:rsidRDefault="00C10502" w:rsidP="00C10502">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03467F">
      <w:rPr>
        <w:rFonts w:eastAsia="Arial" w:cstheme="majorHAnsi"/>
        <w:b/>
        <w:color w:val="000000"/>
        <w:sz w:val="28"/>
        <w:szCs w:val="28"/>
      </w:rPr>
      <w:t>7</w:t>
    </w:r>
    <w:r w:rsidRPr="00C10502">
      <w:rPr>
        <w:rFonts w:eastAsia="Arial" w:cstheme="majorHAnsi"/>
        <w:b/>
        <w:color w:val="000000"/>
        <w:sz w:val="28"/>
        <w:szCs w:val="28"/>
      </w:rPr>
      <w:t xml:space="preserve"> – </w:t>
    </w:r>
    <w:r w:rsidR="0003467F">
      <w:rPr>
        <w:rFonts w:eastAsia="Arial" w:cstheme="majorHAnsi"/>
        <w:b/>
        <w:i/>
        <w:color w:val="000000"/>
        <w:sz w:val="28"/>
        <w:szCs w:val="28"/>
      </w:rPr>
      <w:t>Which Microscope</w:t>
    </w:r>
    <w:r w:rsidR="009B39DC">
      <w:rPr>
        <w:rFonts w:eastAsia="Arial" w:cstheme="majorHAnsi"/>
        <w:b/>
        <w:i/>
        <w:color w:val="000000"/>
        <w:sz w:val="28"/>
        <w:szCs w:val="28"/>
      </w:rPr>
      <w:t>?</w:t>
    </w:r>
  </w:p>
  <w:p w14:paraId="08FAC613" w14:textId="2AF26C6A" w:rsidR="00C10502" w:rsidRDefault="00C10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5056" w14:textId="237543F0" w:rsidR="006D7489" w:rsidRPr="00C10502" w:rsidRDefault="006D7489"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03467F">
      <w:rPr>
        <w:rFonts w:eastAsia="Arial" w:cstheme="majorHAnsi"/>
        <w:b/>
        <w:color w:val="000000"/>
        <w:sz w:val="28"/>
        <w:szCs w:val="28"/>
      </w:rPr>
      <w:t>7</w:t>
    </w:r>
    <w:r w:rsidRPr="00C10502">
      <w:rPr>
        <w:rFonts w:eastAsia="Arial" w:cstheme="majorHAnsi"/>
        <w:b/>
        <w:color w:val="000000"/>
        <w:sz w:val="28"/>
        <w:szCs w:val="28"/>
      </w:rPr>
      <w:t xml:space="preserve"> – </w:t>
    </w:r>
    <w:r w:rsidR="0003467F">
      <w:rPr>
        <w:rFonts w:eastAsia="Arial" w:cstheme="majorHAnsi"/>
        <w:b/>
        <w:i/>
        <w:color w:val="000000"/>
        <w:sz w:val="28"/>
        <w:szCs w:val="28"/>
      </w:rPr>
      <w:t>Which Microscope</w:t>
    </w:r>
    <w:r w:rsidR="00DD4F57">
      <w:rPr>
        <w:rFonts w:eastAsia="Arial" w:cstheme="majorHAnsi"/>
        <w:b/>
        <w:i/>
        <w:color w:val="000000"/>
        <w:sz w:val="28"/>
        <w:szCs w:val="28"/>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4210" w14:textId="64BC046F" w:rsidR="00982009" w:rsidRDefault="00982009" w:rsidP="0003467F">
    <w:pPr>
      <w:widowControl w:val="0"/>
      <w:pBdr>
        <w:top w:val="nil"/>
        <w:left w:val="nil"/>
        <w:bottom w:val="nil"/>
        <w:right w:val="nil"/>
        <w:between w:val="nil"/>
      </w:pBdr>
      <w:tabs>
        <w:tab w:val="center" w:pos="7200"/>
      </w:tabs>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03467F">
      <w:rPr>
        <w:rFonts w:eastAsia="Arial" w:cstheme="majorHAnsi"/>
        <w:b/>
        <w:color w:val="000000"/>
        <w:sz w:val="28"/>
        <w:szCs w:val="28"/>
      </w:rPr>
      <w:t>7</w:t>
    </w:r>
    <w:r w:rsidRPr="00C10502">
      <w:rPr>
        <w:rFonts w:eastAsia="Arial" w:cstheme="majorHAnsi"/>
        <w:b/>
        <w:color w:val="000000"/>
        <w:sz w:val="28"/>
        <w:szCs w:val="28"/>
      </w:rPr>
      <w:t xml:space="preserve"> – </w:t>
    </w:r>
    <w:r w:rsidR="0003467F">
      <w:rPr>
        <w:rFonts w:eastAsia="Arial" w:cstheme="majorHAnsi"/>
        <w:b/>
        <w:i/>
        <w:color w:val="000000"/>
        <w:sz w:val="28"/>
        <w:szCs w:val="28"/>
      </w:rPr>
      <w:t>Which Microscope</w:t>
    </w:r>
    <w:r w:rsidR="00DD4F57">
      <w:rPr>
        <w:rFonts w:eastAsia="Arial" w:cstheme="majorHAnsi"/>
        <w:b/>
        <w:i/>
        <w:color w:val="000000"/>
        <w:sz w:val="28"/>
        <w:szCs w:val="28"/>
      </w:rPr>
      <w:t>?</w:t>
    </w:r>
  </w:p>
  <w:p w14:paraId="0C5830D0" w14:textId="77777777" w:rsidR="00982009" w:rsidRPr="0047061F" w:rsidRDefault="00982009" w:rsidP="00982009">
    <w:pPr>
      <w:widowControl w:val="0"/>
      <w:pBdr>
        <w:top w:val="nil"/>
        <w:left w:val="nil"/>
        <w:bottom w:val="nil"/>
        <w:right w:val="nil"/>
        <w:between w:val="nil"/>
      </w:pBdr>
      <w:tabs>
        <w:tab w:val="center" w:pos="7200"/>
      </w:tabs>
      <w:spacing w:after="0" w:line="276" w:lineRule="auto"/>
      <w:jc w:val="center"/>
      <w:rPr>
        <w:rFonts w:eastAsia="Arial" w:cstheme="majorHAnsi"/>
        <w:b/>
        <w:color w:val="000000"/>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FA92" w14:textId="77777777" w:rsidR="00336A81" w:rsidRPr="00FE5DEA" w:rsidRDefault="00336A8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A4"/>
    <w:multiLevelType w:val="hybridMultilevel"/>
    <w:tmpl w:val="009E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17DDE"/>
    <w:multiLevelType w:val="multilevel"/>
    <w:tmpl w:val="FE40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32A57"/>
    <w:multiLevelType w:val="hybridMultilevel"/>
    <w:tmpl w:val="8560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14C07"/>
    <w:multiLevelType w:val="hybridMultilevel"/>
    <w:tmpl w:val="B738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23964"/>
    <w:multiLevelType w:val="multilevel"/>
    <w:tmpl w:val="C04A5C7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183FFB"/>
    <w:multiLevelType w:val="hybridMultilevel"/>
    <w:tmpl w:val="75A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A0111"/>
    <w:multiLevelType w:val="hybridMultilevel"/>
    <w:tmpl w:val="B45CD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21C55"/>
    <w:multiLevelType w:val="multilevel"/>
    <w:tmpl w:val="343A1286"/>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5480EFD"/>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0E3B9A"/>
    <w:multiLevelType w:val="multilevel"/>
    <w:tmpl w:val="747672E6"/>
    <w:lvl w:ilvl="0">
      <w:start w:val="1"/>
      <w:numFmt w:val="bullet"/>
      <w:lvlText w:val="●"/>
      <w:lvlJc w:val="left"/>
      <w:pPr>
        <w:ind w:left="360" w:hanging="360"/>
      </w:pPr>
      <w:rPr>
        <w:rFonts w:ascii="Calibri" w:eastAsia="Calibri" w:hAnsi="Calibri" w:cs="Calibri"/>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7832C09"/>
    <w:multiLevelType w:val="hybridMultilevel"/>
    <w:tmpl w:val="0A303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9C3B80"/>
    <w:multiLevelType w:val="hybridMultilevel"/>
    <w:tmpl w:val="4DB0D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4F0909"/>
    <w:multiLevelType w:val="multilevel"/>
    <w:tmpl w:val="8A101132"/>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BC2F94"/>
    <w:multiLevelType w:val="hybridMultilevel"/>
    <w:tmpl w:val="A38A6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4A55FC"/>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BB0110"/>
    <w:multiLevelType w:val="hybridMultilevel"/>
    <w:tmpl w:val="E5FE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91D66"/>
    <w:multiLevelType w:val="hybridMultilevel"/>
    <w:tmpl w:val="F854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063A8"/>
    <w:multiLevelType w:val="hybridMultilevel"/>
    <w:tmpl w:val="984E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2F1F63"/>
    <w:multiLevelType w:val="hybridMultilevel"/>
    <w:tmpl w:val="A80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B60D8"/>
    <w:multiLevelType w:val="hybridMultilevel"/>
    <w:tmpl w:val="1788052C"/>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0" w15:restartNumberingAfterBreak="0">
    <w:nsid w:val="299733B7"/>
    <w:multiLevelType w:val="multilevel"/>
    <w:tmpl w:val="43765568"/>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9A5DEA"/>
    <w:multiLevelType w:val="hybridMultilevel"/>
    <w:tmpl w:val="FD2AF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A0B86"/>
    <w:multiLevelType w:val="multilevel"/>
    <w:tmpl w:val="83561D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2372DCA"/>
    <w:multiLevelType w:val="multilevel"/>
    <w:tmpl w:val="C672B540"/>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A206EF"/>
    <w:multiLevelType w:val="multilevel"/>
    <w:tmpl w:val="4B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6576A"/>
    <w:multiLevelType w:val="hybridMultilevel"/>
    <w:tmpl w:val="7E504E54"/>
    <w:lvl w:ilvl="0" w:tplc="DE60CE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60A65"/>
    <w:multiLevelType w:val="hybridMultilevel"/>
    <w:tmpl w:val="C8FAA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E12BE4"/>
    <w:multiLevelType w:val="hybridMultilevel"/>
    <w:tmpl w:val="18CEE52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0AB7893"/>
    <w:multiLevelType w:val="multilevel"/>
    <w:tmpl w:val="ED0EFB34"/>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3673B2"/>
    <w:multiLevelType w:val="hybridMultilevel"/>
    <w:tmpl w:val="66C29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373C2"/>
    <w:multiLevelType w:val="hybridMultilevel"/>
    <w:tmpl w:val="F038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526F5E"/>
    <w:multiLevelType w:val="hybridMultilevel"/>
    <w:tmpl w:val="4392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47384C"/>
    <w:multiLevelType w:val="hybridMultilevel"/>
    <w:tmpl w:val="176AAC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20C1F13"/>
    <w:multiLevelType w:val="hybridMultilevel"/>
    <w:tmpl w:val="21229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17354"/>
    <w:multiLevelType w:val="hybridMultilevel"/>
    <w:tmpl w:val="AED0178A"/>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8" w15:restartNumberingAfterBreak="0">
    <w:nsid w:val="68FC52D1"/>
    <w:multiLevelType w:val="multilevel"/>
    <w:tmpl w:val="EB4A2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216954"/>
    <w:multiLevelType w:val="hybridMultilevel"/>
    <w:tmpl w:val="008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86585"/>
    <w:multiLevelType w:val="hybridMultilevel"/>
    <w:tmpl w:val="D4D691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350E01"/>
    <w:multiLevelType w:val="hybridMultilevel"/>
    <w:tmpl w:val="E8082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C51A5D"/>
    <w:multiLevelType w:val="hybridMultilevel"/>
    <w:tmpl w:val="D5CEC0BA"/>
    <w:lvl w:ilvl="0" w:tplc="BE3C7346">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4" w15:restartNumberingAfterBreak="0">
    <w:nsid w:val="716B6C28"/>
    <w:multiLevelType w:val="hybridMultilevel"/>
    <w:tmpl w:val="18D6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24953"/>
    <w:multiLevelType w:val="hybridMultilevel"/>
    <w:tmpl w:val="73D669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4684" w:hanging="360"/>
      </w:pPr>
      <w:rPr>
        <w:rFonts w:ascii="Courier New" w:hAnsi="Courier New" w:cs="Courier New" w:hint="default"/>
      </w:rPr>
    </w:lvl>
    <w:lvl w:ilvl="2" w:tplc="04090005" w:tentative="1">
      <w:start w:val="1"/>
      <w:numFmt w:val="bullet"/>
      <w:lvlText w:val=""/>
      <w:lvlJc w:val="left"/>
      <w:pPr>
        <w:ind w:left="5404" w:hanging="360"/>
      </w:pPr>
      <w:rPr>
        <w:rFonts w:ascii="Wingdings" w:hAnsi="Wingdings" w:hint="default"/>
      </w:rPr>
    </w:lvl>
    <w:lvl w:ilvl="3" w:tplc="04090001" w:tentative="1">
      <w:start w:val="1"/>
      <w:numFmt w:val="bullet"/>
      <w:lvlText w:val=""/>
      <w:lvlJc w:val="left"/>
      <w:pPr>
        <w:ind w:left="6124" w:hanging="360"/>
      </w:pPr>
      <w:rPr>
        <w:rFonts w:ascii="Symbol" w:hAnsi="Symbol" w:hint="default"/>
      </w:rPr>
    </w:lvl>
    <w:lvl w:ilvl="4" w:tplc="04090003" w:tentative="1">
      <w:start w:val="1"/>
      <w:numFmt w:val="bullet"/>
      <w:lvlText w:val="o"/>
      <w:lvlJc w:val="left"/>
      <w:pPr>
        <w:ind w:left="6844" w:hanging="360"/>
      </w:pPr>
      <w:rPr>
        <w:rFonts w:ascii="Courier New" w:hAnsi="Courier New" w:cs="Courier New" w:hint="default"/>
      </w:rPr>
    </w:lvl>
    <w:lvl w:ilvl="5" w:tplc="04090005" w:tentative="1">
      <w:start w:val="1"/>
      <w:numFmt w:val="bullet"/>
      <w:lvlText w:val=""/>
      <w:lvlJc w:val="left"/>
      <w:pPr>
        <w:ind w:left="7564" w:hanging="360"/>
      </w:pPr>
      <w:rPr>
        <w:rFonts w:ascii="Wingdings" w:hAnsi="Wingdings" w:hint="default"/>
      </w:rPr>
    </w:lvl>
    <w:lvl w:ilvl="6" w:tplc="04090001" w:tentative="1">
      <w:start w:val="1"/>
      <w:numFmt w:val="bullet"/>
      <w:lvlText w:val=""/>
      <w:lvlJc w:val="left"/>
      <w:pPr>
        <w:ind w:left="8284" w:hanging="360"/>
      </w:pPr>
      <w:rPr>
        <w:rFonts w:ascii="Symbol" w:hAnsi="Symbol" w:hint="default"/>
      </w:rPr>
    </w:lvl>
    <w:lvl w:ilvl="7" w:tplc="04090003" w:tentative="1">
      <w:start w:val="1"/>
      <w:numFmt w:val="bullet"/>
      <w:lvlText w:val="o"/>
      <w:lvlJc w:val="left"/>
      <w:pPr>
        <w:ind w:left="9004" w:hanging="360"/>
      </w:pPr>
      <w:rPr>
        <w:rFonts w:ascii="Courier New" w:hAnsi="Courier New" w:cs="Courier New" w:hint="default"/>
      </w:rPr>
    </w:lvl>
    <w:lvl w:ilvl="8" w:tplc="04090005" w:tentative="1">
      <w:start w:val="1"/>
      <w:numFmt w:val="bullet"/>
      <w:lvlText w:val=""/>
      <w:lvlJc w:val="left"/>
      <w:pPr>
        <w:ind w:left="9724" w:hanging="360"/>
      </w:pPr>
      <w:rPr>
        <w:rFonts w:ascii="Wingdings" w:hAnsi="Wingdings" w:hint="default"/>
      </w:rPr>
    </w:lvl>
  </w:abstractNum>
  <w:abstractNum w:abstractNumId="46" w15:restartNumberingAfterBreak="0">
    <w:nsid w:val="778A296E"/>
    <w:multiLevelType w:val="hybridMultilevel"/>
    <w:tmpl w:val="2CB46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3C53A7"/>
    <w:multiLevelType w:val="hybridMultilevel"/>
    <w:tmpl w:val="D828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CE7055"/>
    <w:multiLevelType w:val="hybridMultilevel"/>
    <w:tmpl w:val="69DA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E961CC"/>
    <w:multiLevelType w:val="hybridMultilevel"/>
    <w:tmpl w:val="3A2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
  </w:num>
  <w:num w:numId="4">
    <w:abstractNumId w:val="24"/>
  </w:num>
  <w:num w:numId="5">
    <w:abstractNumId w:val="38"/>
  </w:num>
  <w:num w:numId="6">
    <w:abstractNumId w:val="12"/>
  </w:num>
  <w:num w:numId="7">
    <w:abstractNumId w:val="8"/>
  </w:num>
  <w:num w:numId="8">
    <w:abstractNumId w:val="16"/>
  </w:num>
  <w:num w:numId="9">
    <w:abstractNumId w:val="42"/>
  </w:num>
  <w:num w:numId="10">
    <w:abstractNumId w:val="14"/>
  </w:num>
  <w:num w:numId="11">
    <w:abstractNumId w:val="25"/>
  </w:num>
  <w:num w:numId="12">
    <w:abstractNumId w:val="33"/>
  </w:num>
  <w:num w:numId="13">
    <w:abstractNumId w:val="7"/>
  </w:num>
  <w:num w:numId="14">
    <w:abstractNumId w:val="20"/>
  </w:num>
  <w:num w:numId="15">
    <w:abstractNumId w:val="29"/>
  </w:num>
  <w:num w:numId="16">
    <w:abstractNumId w:val="41"/>
  </w:num>
  <w:num w:numId="17">
    <w:abstractNumId w:val="21"/>
  </w:num>
  <w:num w:numId="18">
    <w:abstractNumId w:val="30"/>
  </w:num>
  <w:num w:numId="19">
    <w:abstractNumId w:val="18"/>
  </w:num>
  <w:num w:numId="20">
    <w:abstractNumId w:val="15"/>
  </w:num>
  <w:num w:numId="21">
    <w:abstractNumId w:val="26"/>
  </w:num>
  <w:num w:numId="22">
    <w:abstractNumId w:val="44"/>
  </w:num>
  <w:num w:numId="23">
    <w:abstractNumId w:val="31"/>
  </w:num>
  <w:num w:numId="24">
    <w:abstractNumId w:val="27"/>
  </w:num>
  <w:num w:numId="25">
    <w:abstractNumId w:val="6"/>
  </w:num>
  <w:num w:numId="26">
    <w:abstractNumId w:val="47"/>
  </w:num>
  <w:num w:numId="27">
    <w:abstractNumId w:val="34"/>
  </w:num>
  <w:num w:numId="28">
    <w:abstractNumId w:val="37"/>
  </w:num>
  <w:num w:numId="29">
    <w:abstractNumId w:val="19"/>
  </w:num>
  <w:num w:numId="30">
    <w:abstractNumId w:val="43"/>
  </w:num>
  <w:num w:numId="31">
    <w:abstractNumId w:val="22"/>
  </w:num>
  <w:num w:numId="32">
    <w:abstractNumId w:val="39"/>
  </w:num>
  <w:num w:numId="33">
    <w:abstractNumId w:val="10"/>
  </w:num>
  <w:num w:numId="34">
    <w:abstractNumId w:val="17"/>
  </w:num>
  <w:num w:numId="35">
    <w:abstractNumId w:val="2"/>
  </w:num>
  <w:num w:numId="36">
    <w:abstractNumId w:val="0"/>
  </w:num>
  <w:num w:numId="37">
    <w:abstractNumId w:val="48"/>
  </w:num>
  <w:num w:numId="38">
    <w:abstractNumId w:val="46"/>
  </w:num>
  <w:num w:numId="39">
    <w:abstractNumId w:val="13"/>
  </w:num>
  <w:num w:numId="40">
    <w:abstractNumId w:val="11"/>
  </w:num>
  <w:num w:numId="41">
    <w:abstractNumId w:val="3"/>
  </w:num>
  <w:num w:numId="42">
    <w:abstractNumId w:val="9"/>
  </w:num>
  <w:num w:numId="43">
    <w:abstractNumId w:val="49"/>
  </w:num>
  <w:num w:numId="44">
    <w:abstractNumId w:val="32"/>
  </w:num>
  <w:num w:numId="45">
    <w:abstractNumId w:val="40"/>
  </w:num>
  <w:num w:numId="46">
    <w:abstractNumId w:val="45"/>
  </w:num>
  <w:num w:numId="47">
    <w:abstractNumId w:val="28"/>
  </w:num>
  <w:num w:numId="48">
    <w:abstractNumId w:val="35"/>
  </w:num>
  <w:num w:numId="49">
    <w:abstractNumId w:val="3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9F"/>
    <w:rsid w:val="00017250"/>
    <w:rsid w:val="0003467F"/>
    <w:rsid w:val="00036584"/>
    <w:rsid w:val="00037A8D"/>
    <w:rsid w:val="000635A4"/>
    <w:rsid w:val="00063958"/>
    <w:rsid w:val="00077E9F"/>
    <w:rsid w:val="000A0298"/>
    <w:rsid w:val="000B1F2B"/>
    <w:rsid w:val="000D72DA"/>
    <w:rsid w:val="000E0A10"/>
    <w:rsid w:val="00106EB9"/>
    <w:rsid w:val="00126EC3"/>
    <w:rsid w:val="00134E52"/>
    <w:rsid w:val="001506B4"/>
    <w:rsid w:val="00162E5D"/>
    <w:rsid w:val="00162E60"/>
    <w:rsid w:val="00170602"/>
    <w:rsid w:val="00177D34"/>
    <w:rsid w:val="0019084A"/>
    <w:rsid w:val="001A0C3B"/>
    <w:rsid w:val="001B233C"/>
    <w:rsid w:val="001E739F"/>
    <w:rsid w:val="001E7D62"/>
    <w:rsid w:val="001F5090"/>
    <w:rsid w:val="001F786E"/>
    <w:rsid w:val="00211C83"/>
    <w:rsid w:val="00215CB0"/>
    <w:rsid w:val="00227C51"/>
    <w:rsid w:val="00230FCE"/>
    <w:rsid w:val="00253DC5"/>
    <w:rsid w:val="00256B7A"/>
    <w:rsid w:val="00284F4A"/>
    <w:rsid w:val="002A4694"/>
    <w:rsid w:val="002C0FC8"/>
    <w:rsid w:val="003075C3"/>
    <w:rsid w:val="00336A81"/>
    <w:rsid w:val="00350BF7"/>
    <w:rsid w:val="003A46EA"/>
    <w:rsid w:val="003B141C"/>
    <w:rsid w:val="003C5EC8"/>
    <w:rsid w:val="003C795F"/>
    <w:rsid w:val="003D2402"/>
    <w:rsid w:val="004044B8"/>
    <w:rsid w:val="00464062"/>
    <w:rsid w:val="0047061F"/>
    <w:rsid w:val="004828E5"/>
    <w:rsid w:val="004865B7"/>
    <w:rsid w:val="00495C3A"/>
    <w:rsid w:val="004C4AF8"/>
    <w:rsid w:val="004D4EE0"/>
    <w:rsid w:val="004F267E"/>
    <w:rsid w:val="00501D52"/>
    <w:rsid w:val="00514A30"/>
    <w:rsid w:val="00533151"/>
    <w:rsid w:val="005425C7"/>
    <w:rsid w:val="00547315"/>
    <w:rsid w:val="00550D38"/>
    <w:rsid w:val="00561832"/>
    <w:rsid w:val="005A6C7B"/>
    <w:rsid w:val="005B54E7"/>
    <w:rsid w:val="005D00C5"/>
    <w:rsid w:val="005D116A"/>
    <w:rsid w:val="005E0995"/>
    <w:rsid w:val="00622ADA"/>
    <w:rsid w:val="006233E5"/>
    <w:rsid w:val="00626688"/>
    <w:rsid w:val="00635B6A"/>
    <w:rsid w:val="00650004"/>
    <w:rsid w:val="00651D46"/>
    <w:rsid w:val="00654F54"/>
    <w:rsid w:val="006929F3"/>
    <w:rsid w:val="006B5F7A"/>
    <w:rsid w:val="006C6445"/>
    <w:rsid w:val="006D7489"/>
    <w:rsid w:val="006F745A"/>
    <w:rsid w:val="0070060B"/>
    <w:rsid w:val="00727649"/>
    <w:rsid w:val="00742CD5"/>
    <w:rsid w:val="0076145D"/>
    <w:rsid w:val="0077208C"/>
    <w:rsid w:val="00781875"/>
    <w:rsid w:val="007A3A06"/>
    <w:rsid w:val="007C0FD7"/>
    <w:rsid w:val="007E69CB"/>
    <w:rsid w:val="007F0324"/>
    <w:rsid w:val="008218DE"/>
    <w:rsid w:val="00851C5C"/>
    <w:rsid w:val="00875767"/>
    <w:rsid w:val="008758A1"/>
    <w:rsid w:val="00884E05"/>
    <w:rsid w:val="00891D19"/>
    <w:rsid w:val="008A3C2C"/>
    <w:rsid w:val="008B215D"/>
    <w:rsid w:val="008C6E9B"/>
    <w:rsid w:val="008D577D"/>
    <w:rsid w:val="008E222B"/>
    <w:rsid w:val="0092340D"/>
    <w:rsid w:val="00970631"/>
    <w:rsid w:val="009716F2"/>
    <w:rsid w:val="00981B89"/>
    <w:rsid w:val="00982009"/>
    <w:rsid w:val="009B39DC"/>
    <w:rsid w:val="009B6EF4"/>
    <w:rsid w:val="009C6473"/>
    <w:rsid w:val="009D7F85"/>
    <w:rsid w:val="00A01861"/>
    <w:rsid w:val="00A04DFC"/>
    <w:rsid w:val="00A4107E"/>
    <w:rsid w:val="00A53050"/>
    <w:rsid w:val="00AC5DA8"/>
    <w:rsid w:val="00AE6BC2"/>
    <w:rsid w:val="00AF0938"/>
    <w:rsid w:val="00AF4B9C"/>
    <w:rsid w:val="00AF4EA9"/>
    <w:rsid w:val="00AF5514"/>
    <w:rsid w:val="00B1350C"/>
    <w:rsid w:val="00B310A4"/>
    <w:rsid w:val="00B572AB"/>
    <w:rsid w:val="00B76A3E"/>
    <w:rsid w:val="00B81096"/>
    <w:rsid w:val="00B97DD5"/>
    <w:rsid w:val="00BA4ED6"/>
    <w:rsid w:val="00BC0098"/>
    <w:rsid w:val="00BC31B7"/>
    <w:rsid w:val="00BE5AA9"/>
    <w:rsid w:val="00C10502"/>
    <w:rsid w:val="00C23D23"/>
    <w:rsid w:val="00C33D5D"/>
    <w:rsid w:val="00C43242"/>
    <w:rsid w:val="00C64AC6"/>
    <w:rsid w:val="00C74F5B"/>
    <w:rsid w:val="00C8666D"/>
    <w:rsid w:val="00C94F34"/>
    <w:rsid w:val="00CA1FAE"/>
    <w:rsid w:val="00CA4F72"/>
    <w:rsid w:val="00CB23ED"/>
    <w:rsid w:val="00CC6C26"/>
    <w:rsid w:val="00D20698"/>
    <w:rsid w:val="00D5716A"/>
    <w:rsid w:val="00D71B37"/>
    <w:rsid w:val="00D84610"/>
    <w:rsid w:val="00D9690F"/>
    <w:rsid w:val="00DA2315"/>
    <w:rsid w:val="00DB6D20"/>
    <w:rsid w:val="00DD4F57"/>
    <w:rsid w:val="00E03F33"/>
    <w:rsid w:val="00E325EB"/>
    <w:rsid w:val="00E41C4D"/>
    <w:rsid w:val="00E458D6"/>
    <w:rsid w:val="00E860FF"/>
    <w:rsid w:val="00E87EBB"/>
    <w:rsid w:val="00E97C3A"/>
    <w:rsid w:val="00EA50C0"/>
    <w:rsid w:val="00EB492D"/>
    <w:rsid w:val="00EC7FF4"/>
    <w:rsid w:val="00EE12EF"/>
    <w:rsid w:val="00EF2FB2"/>
    <w:rsid w:val="00EF63BE"/>
    <w:rsid w:val="00F34DB3"/>
    <w:rsid w:val="00F3593A"/>
    <w:rsid w:val="00F56CEB"/>
    <w:rsid w:val="00F75B47"/>
    <w:rsid w:val="00F931F6"/>
    <w:rsid w:val="00F932BD"/>
    <w:rsid w:val="00FE5499"/>
    <w:rsid w:val="00FE5DEA"/>
    <w:rsid w:val="00FF2F34"/>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769747"/>
  <w15:docId w15:val="{14B9095C-E9B7-4D65-ADA9-4FF9D71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3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6A"/>
    <w:rPr>
      <w:rFonts w:ascii="Segoe UI" w:hAnsi="Segoe UI" w:cs="Segoe UI"/>
      <w:sz w:val="18"/>
      <w:szCs w:val="18"/>
    </w:rPr>
  </w:style>
  <w:style w:type="character" w:styleId="CommentReference">
    <w:name w:val="annotation reference"/>
    <w:basedOn w:val="DefaultParagraphFont"/>
    <w:uiPriority w:val="99"/>
    <w:semiHidden/>
    <w:unhideWhenUsed/>
    <w:rsid w:val="00635B6A"/>
    <w:rPr>
      <w:sz w:val="16"/>
      <w:szCs w:val="16"/>
    </w:rPr>
  </w:style>
  <w:style w:type="paragraph" w:styleId="CommentText">
    <w:name w:val="annotation text"/>
    <w:basedOn w:val="Normal"/>
    <w:link w:val="CommentTextChar"/>
    <w:uiPriority w:val="99"/>
    <w:semiHidden/>
    <w:unhideWhenUsed/>
    <w:rsid w:val="00635B6A"/>
    <w:pPr>
      <w:spacing w:line="240" w:lineRule="auto"/>
    </w:pPr>
    <w:rPr>
      <w:sz w:val="20"/>
      <w:szCs w:val="20"/>
    </w:rPr>
  </w:style>
  <w:style w:type="character" w:customStyle="1" w:styleId="CommentTextChar">
    <w:name w:val="Comment Text Char"/>
    <w:basedOn w:val="DefaultParagraphFont"/>
    <w:link w:val="CommentText"/>
    <w:uiPriority w:val="99"/>
    <w:semiHidden/>
    <w:rsid w:val="00635B6A"/>
    <w:rPr>
      <w:sz w:val="20"/>
      <w:szCs w:val="20"/>
    </w:rPr>
  </w:style>
  <w:style w:type="paragraph" w:styleId="CommentSubject">
    <w:name w:val="annotation subject"/>
    <w:basedOn w:val="CommentText"/>
    <w:next w:val="CommentText"/>
    <w:link w:val="CommentSubjectChar"/>
    <w:uiPriority w:val="99"/>
    <w:semiHidden/>
    <w:unhideWhenUsed/>
    <w:rsid w:val="00635B6A"/>
    <w:rPr>
      <w:b/>
      <w:bCs/>
    </w:rPr>
  </w:style>
  <w:style w:type="character" w:customStyle="1" w:styleId="CommentSubjectChar">
    <w:name w:val="Comment Subject Char"/>
    <w:basedOn w:val="CommentTextChar"/>
    <w:link w:val="CommentSubject"/>
    <w:uiPriority w:val="99"/>
    <w:semiHidden/>
    <w:rsid w:val="00635B6A"/>
    <w:rPr>
      <w:b/>
      <w:bCs/>
      <w:sz w:val="20"/>
      <w:szCs w:val="20"/>
    </w:rPr>
  </w:style>
  <w:style w:type="paragraph" w:styleId="ListParagraph">
    <w:name w:val="List Paragraph"/>
    <w:basedOn w:val="Normal"/>
    <w:uiPriority w:val="34"/>
    <w:qFormat/>
    <w:rsid w:val="00875767"/>
    <w:pPr>
      <w:ind w:left="720"/>
      <w:contextualSpacing/>
    </w:pPr>
  </w:style>
  <w:style w:type="table" w:styleId="TableGrid">
    <w:name w:val="Table Grid"/>
    <w:basedOn w:val="TableNormal"/>
    <w:uiPriority w:val="39"/>
    <w:rsid w:val="001F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09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C3"/>
  </w:style>
  <w:style w:type="paragraph" w:customStyle="1" w:styleId="Bullet2">
    <w:name w:val="Bullet 2"/>
    <w:basedOn w:val="Normal"/>
    <w:rsid w:val="00CA4F72"/>
    <w:pPr>
      <w:numPr>
        <w:numId w:val="18"/>
      </w:num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51"/>
  </w:style>
  <w:style w:type="character" w:styleId="PlaceholderText">
    <w:name w:val="Placeholder Text"/>
    <w:basedOn w:val="DefaultParagraphFont"/>
    <w:uiPriority w:val="99"/>
    <w:semiHidden/>
    <w:rsid w:val="001F786E"/>
    <w:rPr>
      <w:color w:val="808080"/>
    </w:rPr>
  </w:style>
  <w:style w:type="character" w:styleId="Hyperlink">
    <w:name w:val="Hyperlink"/>
    <w:basedOn w:val="DefaultParagraphFont"/>
    <w:uiPriority w:val="99"/>
    <w:unhideWhenUsed/>
    <w:rsid w:val="007F0324"/>
    <w:rPr>
      <w:color w:val="0000FF"/>
      <w:u w:val="single"/>
    </w:rPr>
  </w:style>
  <w:style w:type="character" w:customStyle="1" w:styleId="UnresolvedMention1">
    <w:name w:val="Unresolved Mention1"/>
    <w:basedOn w:val="DefaultParagraphFont"/>
    <w:uiPriority w:val="99"/>
    <w:semiHidden/>
    <w:unhideWhenUsed/>
    <w:rsid w:val="007F0324"/>
    <w:rPr>
      <w:color w:val="605E5C"/>
      <w:shd w:val="clear" w:color="auto" w:fill="E1DFDD"/>
    </w:rPr>
  </w:style>
  <w:style w:type="character" w:styleId="FollowedHyperlink">
    <w:name w:val="FollowedHyperlink"/>
    <w:basedOn w:val="DefaultParagraphFont"/>
    <w:uiPriority w:val="99"/>
    <w:semiHidden/>
    <w:unhideWhenUsed/>
    <w:rsid w:val="00DD4F57"/>
    <w:rPr>
      <w:color w:val="800080" w:themeColor="followedHyperlink"/>
      <w:u w:val="single"/>
    </w:rPr>
  </w:style>
  <w:style w:type="paragraph" w:styleId="Revision">
    <w:name w:val="Revision"/>
    <w:hidden/>
    <w:uiPriority w:val="99"/>
    <w:semiHidden/>
    <w:rsid w:val="007A3A06"/>
    <w:pPr>
      <w:spacing w:after="0" w:line="240" w:lineRule="auto"/>
    </w:pPr>
  </w:style>
  <w:style w:type="character" w:customStyle="1" w:styleId="UnresolvedMention">
    <w:name w:val="Unresolved Mention"/>
    <w:basedOn w:val="DefaultParagraphFont"/>
    <w:uiPriority w:val="99"/>
    <w:semiHidden/>
    <w:unhideWhenUsed/>
    <w:rsid w:val="007A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659904">
      <w:bodyDiv w:val="1"/>
      <w:marLeft w:val="0"/>
      <w:marRight w:val="0"/>
      <w:marTop w:val="0"/>
      <w:marBottom w:val="0"/>
      <w:divBdr>
        <w:top w:val="none" w:sz="0" w:space="0" w:color="auto"/>
        <w:left w:val="none" w:sz="0" w:space="0" w:color="auto"/>
        <w:bottom w:val="none" w:sz="0" w:space="0" w:color="auto"/>
        <w:right w:val="none" w:sz="0" w:space="0" w:color="auto"/>
      </w:divBdr>
    </w:div>
    <w:div w:id="1124039044">
      <w:bodyDiv w:val="1"/>
      <w:marLeft w:val="0"/>
      <w:marRight w:val="0"/>
      <w:marTop w:val="0"/>
      <w:marBottom w:val="0"/>
      <w:divBdr>
        <w:top w:val="none" w:sz="0" w:space="0" w:color="auto"/>
        <w:left w:val="none" w:sz="0" w:space="0" w:color="auto"/>
        <w:bottom w:val="none" w:sz="0" w:space="0" w:color="auto"/>
        <w:right w:val="none" w:sz="0" w:space="0" w:color="auto"/>
      </w:divBdr>
    </w:div>
    <w:div w:id="196419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sfRRUWoVuU" TargetMode="Externa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cs.google.com/drawings/d/1blYsh2nk-XWx6GYCuH9lprF9UF5JwSyFeUyIf7EHYf4/copy"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44A1-E44A-40A4-AB53-EE9456F94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7-1b Microscope Task Template</vt:lpstr>
    </vt:vector>
  </TitlesOfParts>
  <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7-1b Microscope Task Template</dc:title>
  <dc:subject>mathematics</dc:subject>
  <dc:creator>Virginia Department of Education</dc:creator>
  <cp:lastModifiedBy>Williams, Kristin (DOE)</cp:lastModifiedBy>
  <cp:revision>4</cp:revision>
  <dcterms:created xsi:type="dcterms:W3CDTF">2020-12-16T18:51:00Z</dcterms:created>
  <dcterms:modified xsi:type="dcterms:W3CDTF">2020-12-30T16:18:00Z</dcterms:modified>
</cp:coreProperties>
</file>