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72BDC3CA"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D73F8">
        <w:trPr>
          <w:trHeight w:val="1196"/>
        </w:trPr>
        <w:tc>
          <w:tcPr>
            <w:tcW w:w="10785" w:type="dxa"/>
            <w:shd w:val="clear" w:color="auto" w:fill="FFFFFF" w:themeFill="background1"/>
          </w:tcPr>
          <w:p w14:paraId="1C253DF9" w14:textId="4FF2516D" w:rsidR="00925CC4" w:rsidRPr="00752D46" w:rsidRDefault="00752D46" w:rsidP="00480356">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Pr>
                <w:color w:val="000000"/>
              </w:rPr>
              <w:t>In this</w:t>
            </w:r>
            <w:r w:rsidR="00505EDD">
              <w:rPr>
                <w:color w:val="000000"/>
              </w:rPr>
              <w:t xml:space="preserve"> task, students will </w:t>
            </w:r>
            <w:r w:rsidR="0028555A">
              <w:rPr>
                <w:color w:val="000000"/>
              </w:rPr>
              <w:t>identify equivalent measures of liquid volume units to determine possible combinations for packing drinking water.</w:t>
            </w:r>
          </w:p>
          <w:p w14:paraId="32B3E574" w14:textId="38FABB20" w:rsidR="00752D46" w:rsidRPr="008F5349" w:rsidRDefault="00752D46" w:rsidP="00DB609C">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before="60" w:after="60"/>
              <w:contextualSpacing w:val="0"/>
              <w:rPr>
                <w:i/>
                <w:color w:val="000000"/>
              </w:rPr>
            </w:pPr>
            <w:r>
              <w:rPr>
                <w:color w:val="000000"/>
              </w:rPr>
              <w:t xml:space="preserve">The purpose of this task is for students to </w:t>
            </w:r>
            <w:r w:rsidR="0028555A">
              <w:rPr>
                <w:color w:val="000000"/>
              </w:rPr>
              <w:t xml:space="preserve">apply the given equivalent measure of one unit of liquid volume to determine at least two different combinations of containers totaling </w:t>
            </w:r>
            <w:r w:rsidR="006D1691">
              <w:rPr>
                <w:color w:val="000000"/>
              </w:rPr>
              <w:t>three</w:t>
            </w:r>
            <w:r w:rsidR="0028555A">
              <w:rPr>
                <w:color w:val="000000"/>
              </w:rPr>
              <w:t xml:space="preserve"> gallons. </w:t>
            </w:r>
          </w:p>
        </w:tc>
      </w:tr>
    </w:tbl>
    <w:p w14:paraId="5A5D7721" w14:textId="00B50FBB" w:rsidR="00925CC4" w:rsidRPr="00347114" w:rsidRDefault="00925CC4" w:rsidP="009F0D3E">
      <w:pPr>
        <w:shd w:val="clear" w:color="auto" w:fill="FFFFFF" w:themeFill="background1"/>
        <w:spacing w:after="0" w:line="240" w:lineRule="auto"/>
        <w:rPr>
          <w:b/>
          <w:i/>
          <w:sz w:val="8"/>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47D20E86" w14:textId="0D26C85E" w:rsidR="0075573A" w:rsidRPr="0028555A" w:rsidRDefault="00925CC4" w:rsidP="00DB609C">
            <w:pPr>
              <w:pBdr>
                <w:top w:val="nil"/>
                <w:left w:val="nil"/>
                <w:bottom w:val="nil"/>
                <w:right w:val="nil"/>
                <w:between w:val="nil"/>
              </w:pBdr>
              <w:tabs>
                <w:tab w:val="left" w:pos="1410"/>
              </w:tabs>
              <w:spacing w:before="60"/>
              <w:ind w:left="1695" w:hanging="1695"/>
              <w:rPr>
                <w:color w:val="000000"/>
              </w:rPr>
            </w:pPr>
            <w:r w:rsidRPr="005B7CB1">
              <w:rPr>
                <w:b/>
                <w:color w:val="000000"/>
              </w:rPr>
              <w:t>Primary SOL:</w:t>
            </w:r>
            <w:r w:rsidR="0075573A">
              <w:rPr>
                <w:b/>
                <w:color w:val="000000"/>
              </w:rPr>
              <w:t xml:space="preserve"> </w:t>
            </w:r>
            <w:r w:rsidR="0075573A" w:rsidRPr="001C6304">
              <w:rPr>
                <w:color w:val="000000"/>
              </w:rPr>
              <w:t>4.</w:t>
            </w:r>
            <w:r w:rsidR="0028555A">
              <w:rPr>
                <w:color w:val="000000"/>
              </w:rPr>
              <w:t>8d</w:t>
            </w:r>
            <w:r w:rsidR="0075573A" w:rsidRPr="001C6304">
              <w:rPr>
                <w:color w:val="000000"/>
              </w:rPr>
              <w:t xml:space="preserve"> The student will</w:t>
            </w:r>
            <w:r w:rsidR="00DB609C">
              <w:rPr>
                <w:color w:val="000000"/>
              </w:rPr>
              <w:t xml:space="preserve"> s</w:t>
            </w:r>
            <w:r w:rsidR="0028555A">
              <w:rPr>
                <w:color w:val="000000"/>
              </w:rPr>
              <w:t xml:space="preserve">olve practical problems that involve length, weight/mass, and liquid volume in U.S. Customary units. </w:t>
            </w:r>
          </w:p>
          <w:p w14:paraId="0945BEC4" w14:textId="1F33E1B1" w:rsidR="007C456C" w:rsidRPr="00BF7540" w:rsidRDefault="00925CC4" w:rsidP="00DB609C">
            <w:pPr>
              <w:pBdr>
                <w:top w:val="nil"/>
                <w:left w:val="nil"/>
                <w:bottom w:val="nil"/>
                <w:right w:val="nil"/>
                <w:between w:val="nil"/>
              </w:pBdr>
              <w:tabs>
                <w:tab w:val="left" w:pos="1410"/>
              </w:tabs>
              <w:spacing w:after="60"/>
              <w:ind w:left="1411" w:hanging="1411"/>
              <w:rPr>
                <w:i/>
                <w:color w:val="000000"/>
              </w:rPr>
            </w:pPr>
            <w:r w:rsidRPr="00813203">
              <w:rPr>
                <w:b/>
                <w:color w:val="000000"/>
              </w:rPr>
              <w:t>Related SOL</w:t>
            </w:r>
            <w:r w:rsidR="00C27E22">
              <w:rPr>
                <w:b/>
                <w:color w:val="000000"/>
              </w:rPr>
              <w:t xml:space="preserve">:  </w:t>
            </w:r>
            <w:r w:rsidR="00BF7540">
              <w:rPr>
                <w:color w:val="000000"/>
              </w:rPr>
              <w:t>3.7b, 4.8c, 5.9b</w:t>
            </w:r>
          </w:p>
        </w:tc>
      </w:tr>
      <w:tr w:rsidR="00C524AA" w14:paraId="34B5EFE8" w14:textId="77777777" w:rsidTr="00363E53">
        <w:trPr>
          <w:trHeight w:val="998"/>
        </w:trPr>
        <w:tc>
          <w:tcPr>
            <w:tcW w:w="10785" w:type="dxa"/>
            <w:gridSpan w:val="2"/>
          </w:tcPr>
          <w:p w14:paraId="4820023D" w14:textId="407E885D" w:rsidR="00C524AA" w:rsidRPr="00BB2BB0" w:rsidRDefault="00C524AA" w:rsidP="00C524AA">
            <w:pPr>
              <w:pBdr>
                <w:top w:val="nil"/>
                <w:left w:val="nil"/>
                <w:bottom w:val="nil"/>
                <w:right w:val="nil"/>
                <w:between w:val="nil"/>
              </w:pBdr>
              <w:tabs>
                <w:tab w:val="center" w:pos="4680"/>
                <w:tab w:val="right" w:pos="9360"/>
              </w:tabs>
              <w:spacing w:before="60" w:after="60"/>
              <w:rPr>
                <w:i/>
                <w:color w:val="000000"/>
              </w:rPr>
            </w:pPr>
            <w:r>
              <w:rPr>
                <w:b/>
                <w:color w:val="000000"/>
              </w:rPr>
              <w:t>Learning Intention(s):</w:t>
            </w:r>
            <w:r w:rsidR="00BB2BB0">
              <w:rPr>
                <w:b/>
                <w:color w:val="000000"/>
              </w:rPr>
              <w:t xml:space="preserve"> </w:t>
            </w:r>
          </w:p>
          <w:p w14:paraId="0F02C69E" w14:textId="4DDF7401" w:rsidR="00C524AA" w:rsidRPr="00F95B8F"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Content</w:t>
            </w:r>
            <w:r>
              <w:rPr>
                <w:color w:val="000000"/>
              </w:rPr>
              <w:t xml:space="preserve"> - I </w:t>
            </w:r>
            <w:r w:rsidR="001C6304" w:rsidRPr="0033067F">
              <w:rPr>
                <w:color w:val="000000"/>
                <w:szCs w:val="20"/>
              </w:rPr>
              <w:t xml:space="preserve">am learning to apply </w:t>
            </w:r>
            <w:r w:rsidR="00444FF8">
              <w:rPr>
                <w:color w:val="000000"/>
                <w:szCs w:val="20"/>
              </w:rPr>
              <w:t>relationships of equivalent measures of liquid volume</w:t>
            </w:r>
            <w:r w:rsidR="001C6304">
              <w:rPr>
                <w:color w:val="000000"/>
                <w:szCs w:val="20"/>
              </w:rPr>
              <w:t xml:space="preserve">. </w:t>
            </w:r>
          </w:p>
          <w:p w14:paraId="5910D3CD" w14:textId="68A0DCB6" w:rsidR="00C524AA" w:rsidRPr="00C524AA"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Language</w:t>
            </w:r>
            <w:r>
              <w:rPr>
                <w:color w:val="000000"/>
              </w:rPr>
              <w:t xml:space="preserve"> - I am learning</w:t>
            </w:r>
            <w:r w:rsidR="001C6304">
              <w:rPr>
                <w:color w:val="000000"/>
              </w:rPr>
              <w:t xml:space="preserve"> </w:t>
            </w:r>
            <w:r w:rsidR="00B35F1D">
              <w:rPr>
                <w:color w:val="000000"/>
              </w:rPr>
              <w:t>to use language that describes</w:t>
            </w:r>
            <w:r w:rsidR="002921C5">
              <w:rPr>
                <w:color w:val="000000"/>
              </w:rPr>
              <w:t xml:space="preserve"> </w:t>
            </w:r>
            <w:r w:rsidR="006D1691">
              <w:rPr>
                <w:color w:val="000000"/>
              </w:rPr>
              <w:t xml:space="preserve">different </w:t>
            </w:r>
            <w:r w:rsidR="002921C5">
              <w:rPr>
                <w:color w:val="000000"/>
              </w:rPr>
              <w:t xml:space="preserve">combinations </w:t>
            </w:r>
            <w:r w:rsidR="00B35F1D">
              <w:rPr>
                <w:color w:val="000000"/>
              </w:rPr>
              <w:t xml:space="preserve">of liquid volume </w:t>
            </w:r>
            <w:r w:rsidR="002921C5">
              <w:rPr>
                <w:color w:val="000000"/>
              </w:rPr>
              <w:t xml:space="preserve">equivalent to </w:t>
            </w:r>
            <w:r w:rsidR="006D1691">
              <w:rPr>
                <w:color w:val="000000"/>
              </w:rPr>
              <w:t>three</w:t>
            </w:r>
            <w:r w:rsidR="002921C5">
              <w:rPr>
                <w:color w:val="000000"/>
              </w:rPr>
              <w:t xml:space="preserve"> gallons</w:t>
            </w:r>
            <w:r w:rsidR="00444FF8">
              <w:rPr>
                <w:color w:val="000000"/>
              </w:rPr>
              <w:t>.</w:t>
            </w:r>
          </w:p>
          <w:p w14:paraId="770923F9" w14:textId="1E09F16C" w:rsidR="00C524AA" w:rsidRPr="005B7CB1" w:rsidRDefault="00C524AA" w:rsidP="009F0D3E">
            <w:pPr>
              <w:pStyle w:val="ListParagraph"/>
              <w:numPr>
                <w:ilvl w:val="0"/>
                <w:numId w:val="12"/>
              </w:numPr>
              <w:pBdr>
                <w:top w:val="nil"/>
                <w:left w:val="nil"/>
                <w:bottom w:val="nil"/>
                <w:right w:val="nil"/>
                <w:between w:val="nil"/>
              </w:pBdr>
              <w:tabs>
                <w:tab w:val="center" w:pos="4680"/>
                <w:tab w:val="right" w:pos="9360"/>
              </w:tabs>
              <w:spacing w:before="60" w:after="60"/>
              <w:contextualSpacing w:val="0"/>
              <w:rPr>
                <w:b/>
                <w:color w:val="000000"/>
              </w:rPr>
            </w:pPr>
            <w:r w:rsidRPr="00F95B8F">
              <w:rPr>
                <w:b/>
                <w:color w:val="000000"/>
              </w:rPr>
              <w:t>Social</w:t>
            </w:r>
            <w:r>
              <w:rPr>
                <w:color w:val="000000"/>
              </w:rPr>
              <w:t xml:space="preserve"> </w:t>
            </w:r>
            <w:r w:rsidR="007C456C">
              <w:rPr>
                <w:color w:val="000000"/>
              </w:rPr>
              <w:t>-</w:t>
            </w:r>
            <w:r w:rsidR="008B4DEC">
              <w:rPr>
                <w:color w:val="000000"/>
              </w:rPr>
              <w:t xml:space="preserve"> I am learning</w:t>
            </w:r>
            <w:r w:rsidR="001C6304" w:rsidRPr="0033067F">
              <w:rPr>
                <w:color w:val="000000"/>
                <w:szCs w:val="20"/>
              </w:rPr>
              <w:t xml:space="preserve"> </w:t>
            </w:r>
            <w:r w:rsidR="00A60AAF">
              <w:rPr>
                <w:color w:val="000000"/>
                <w:szCs w:val="20"/>
              </w:rPr>
              <w:t xml:space="preserve">to </w:t>
            </w:r>
            <w:r w:rsidR="00B35F1D">
              <w:rPr>
                <w:color w:val="000000"/>
                <w:szCs w:val="20"/>
              </w:rPr>
              <w:t>listen and respond to my peers’ explanations in ways that move us all forward as math learners</w:t>
            </w:r>
            <w:r w:rsidR="00966600">
              <w:rPr>
                <w:color w:val="000000"/>
                <w:szCs w:val="20"/>
              </w:rPr>
              <w:t xml:space="preserve">. </w:t>
            </w:r>
            <w:r>
              <w:rPr>
                <w:color w:val="000000"/>
              </w:rPr>
              <w:t xml:space="preserve">  </w:t>
            </w:r>
          </w:p>
        </w:tc>
      </w:tr>
      <w:tr w:rsidR="00925CC4" w14:paraId="41395823" w14:textId="77777777" w:rsidTr="00F03CEA">
        <w:trPr>
          <w:trHeight w:val="1007"/>
        </w:trPr>
        <w:tc>
          <w:tcPr>
            <w:tcW w:w="10785" w:type="dxa"/>
            <w:gridSpan w:val="2"/>
          </w:tcPr>
          <w:p w14:paraId="3CBC788F" w14:textId="76093DAA" w:rsidR="00925CC4" w:rsidRPr="00795FFF" w:rsidRDefault="00F03CEA" w:rsidP="00DB609C">
            <w:pPr>
              <w:pBdr>
                <w:top w:val="nil"/>
                <w:left w:val="nil"/>
                <w:bottom w:val="nil"/>
                <w:right w:val="nil"/>
                <w:between w:val="nil"/>
              </w:pBdr>
              <w:rPr>
                <w:i/>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52B831CC" w14:textId="079F4CE3" w:rsidR="00925CC4" w:rsidRPr="00966600" w:rsidRDefault="004E47E1" w:rsidP="009F0D3E">
            <w:pPr>
              <w:pStyle w:val="ListParagraph"/>
              <w:numPr>
                <w:ilvl w:val="0"/>
                <w:numId w:val="5"/>
              </w:numPr>
              <w:pBdr>
                <w:top w:val="nil"/>
                <w:left w:val="nil"/>
                <w:bottom w:val="nil"/>
                <w:right w:val="nil"/>
                <w:between w:val="nil"/>
              </w:pBdr>
              <w:spacing w:before="60"/>
              <w:contextualSpacing w:val="0"/>
              <w:rPr>
                <w:i/>
                <w:color w:val="000000"/>
              </w:rPr>
            </w:pPr>
            <w:r>
              <w:rPr>
                <w:color w:val="000000"/>
              </w:rPr>
              <w:t xml:space="preserve">I can </w:t>
            </w:r>
            <w:r w:rsidR="00B35F1D">
              <w:rPr>
                <w:color w:val="000000"/>
              </w:rPr>
              <w:t>identify equivalent measures of liquid volume, given the equivalent measure of one unit</w:t>
            </w:r>
            <w:r w:rsidR="00966600">
              <w:rPr>
                <w:color w:val="000000"/>
              </w:rPr>
              <w:t xml:space="preserve">. </w:t>
            </w:r>
          </w:p>
          <w:p w14:paraId="5A1F44B6" w14:textId="34CA8107" w:rsidR="00966600" w:rsidRPr="00966600" w:rsidRDefault="00966600" w:rsidP="009F0D3E">
            <w:pPr>
              <w:pStyle w:val="ListParagraph"/>
              <w:numPr>
                <w:ilvl w:val="0"/>
                <w:numId w:val="5"/>
              </w:numPr>
              <w:pBdr>
                <w:top w:val="nil"/>
                <w:left w:val="nil"/>
                <w:bottom w:val="nil"/>
                <w:right w:val="nil"/>
                <w:between w:val="nil"/>
              </w:pBdr>
              <w:spacing w:before="60"/>
              <w:rPr>
                <w:i/>
                <w:color w:val="000000"/>
              </w:rPr>
            </w:pPr>
            <w:r>
              <w:rPr>
                <w:color w:val="000000"/>
              </w:rPr>
              <w:t xml:space="preserve">I can </w:t>
            </w:r>
            <w:r w:rsidR="00B35F1D">
              <w:rPr>
                <w:color w:val="000000"/>
              </w:rPr>
              <w:t xml:space="preserve">explain the relationship of equivalent measures of liquid volume to reason about </w:t>
            </w:r>
            <w:r w:rsidR="006D1691">
              <w:rPr>
                <w:color w:val="000000"/>
              </w:rPr>
              <w:t xml:space="preserve">different drinking water </w:t>
            </w:r>
            <w:r w:rsidR="00B35F1D">
              <w:rPr>
                <w:color w:val="000000"/>
              </w:rPr>
              <w:t xml:space="preserve">combinations. </w:t>
            </w:r>
            <w:r>
              <w:rPr>
                <w:color w:val="000000"/>
              </w:rPr>
              <w:t xml:space="preserve"> </w:t>
            </w:r>
          </w:p>
          <w:p w14:paraId="005D1C72" w14:textId="482B5326" w:rsidR="00966600" w:rsidRPr="006D1691" w:rsidRDefault="00966600" w:rsidP="009F0D3E">
            <w:pPr>
              <w:pStyle w:val="ListParagraph"/>
              <w:numPr>
                <w:ilvl w:val="0"/>
                <w:numId w:val="5"/>
              </w:numPr>
              <w:pBdr>
                <w:top w:val="nil"/>
                <w:left w:val="nil"/>
                <w:bottom w:val="nil"/>
                <w:right w:val="nil"/>
                <w:between w:val="nil"/>
              </w:pBdr>
              <w:spacing w:before="60"/>
              <w:rPr>
                <w:i/>
                <w:color w:val="000000"/>
              </w:rPr>
            </w:pPr>
            <w:r>
              <w:rPr>
                <w:color w:val="000000"/>
              </w:rPr>
              <w:t xml:space="preserve">I can </w:t>
            </w:r>
            <w:r w:rsidR="00B35F1D">
              <w:rPr>
                <w:color w:val="000000"/>
              </w:rPr>
              <w:t xml:space="preserve">communicate my combinations for solving </w:t>
            </w:r>
            <w:r>
              <w:rPr>
                <w:color w:val="000000"/>
              </w:rPr>
              <w:t xml:space="preserve">using </w:t>
            </w:r>
            <w:r w:rsidR="00B35F1D">
              <w:rPr>
                <w:color w:val="000000"/>
              </w:rPr>
              <w:t>liquid volume</w:t>
            </w:r>
            <w:r w:rsidR="006D1691">
              <w:rPr>
                <w:color w:val="000000"/>
              </w:rPr>
              <w:t xml:space="preserve"> language: equivalent, cups, pints, quarts, gallons</w:t>
            </w:r>
            <w:r>
              <w:rPr>
                <w:color w:val="000000"/>
              </w:rPr>
              <w:t xml:space="preserve">. </w:t>
            </w:r>
          </w:p>
          <w:p w14:paraId="510F07D0" w14:textId="28963AC5" w:rsidR="006D1691" w:rsidRPr="00A71A49" w:rsidRDefault="006D1691" w:rsidP="00480356">
            <w:pPr>
              <w:pStyle w:val="ListParagraph"/>
              <w:numPr>
                <w:ilvl w:val="0"/>
                <w:numId w:val="5"/>
              </w:numPr>
              <w:pBdr>
                <w:top w:val="nil"/>
                <w:left w:val="nil"/>
                <w:bottom w:val="nil"/>
                <w:right w:val="nil"/>
                <w:between w:val="nil"/>
              </w:pBdr>
              <w:spacing w:before="60" w:after="60"/>
              <w:rPr>
                <w:i/>
                <w:color w:val="000000"/>
              </w:rPr>
            </w:pPr>
            <w:r>
              <w:rPr>
                <w:color w:val="000000"/>
              </w:rPr>
              <w:t xml:space="preserve">I can determine at least two different combinations of drinking water and justify my reasoning to my peers. </w:t>
            </w:r>
          </w:p>
          <w:p w14:paraId="4384302F" w14:textId="48404A6E" w:rsidR="00966600" w:rsidRPr="00966600" w:rsidRDefault="00A71A49" w:rsidP="00DB609C">
            <w:pPr>
              <w:pStyle w:val="ListParagraph"/>
              <w:numPr>
                <w:ilvl w:val="0"/>
                <w:numId w:val="5"/>
              </w:numPr>
              <w:pBdr>
                <w:top w:val="nil"/>
                <w:left w:val="nil"/>
                <w:bottom w:val="nil"/>
                <w:right w:val="nil"/>
                <w:between w:val="nil"/>
              </w:pBdr>
              <w:spacing w:before="60" w:after="60"/>
              <w:contextualSpacing w:val="0"/>
              <w:rPr>
                <w:i/>
                <w:color w:val="000000"/>
              </w:rPr>
            </w:pPr>
            <w:r>
              <w:rPr>
                <w:color w:val="000000"/>
              </w:rPr>
              <w:t>I can</w:t>
            </w:r>
            <w:r w:rsidR="00966600">
              <w:rPr>
                <w:color w:val="000000"/>
              </w:rPr>
              <w:t xml:space="preserve"> </w:t>
            </w:r>
            <w:r w:rsidR="00505EDD">
              <w:rPr>
                <w:color w:val="000000"/>
              </w:rPr>
              <w:t>give specific feedback</w:t>
            </w:r>
            <w:r w:rsidR="00A60AAF">
              <w:rPr>
                <w:color w:val="000000"/>
              </w:rPr>
              <w:t xml:space="preserve"> and use suggestions to clarify thinking.  </w:t>
            </w:r>
          </w:p>
        </w:tc>
      </w:tr>
      <w:tr w:rsidR="00B10C04" w14:paraId="699D9626" w14:textId="77777777" w:rsidTr="00EF36AD">
        <w:trPr>
          <w:trHeight w:val="422"/>
        </w:trPr>
        <w:tc>
          <w:tcPr>
            <w:tcW w:w="10785" w:type="dxa"/>
            <w:gridSpan w:val="2"/>
          </w:tcPr>
          <w:p w14:paraId="237F66F5" w14:textId="6574316E" w:rsidR="00B10C04" w:rsidRPr="00EF36AD" w:rsidRDefault="00B10C04" w:rsidP="00505EDD">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8F5F92" w14:paraId="45B334E5" w14:textId="77777777" w:rsidTr="00F03CEA">
        <w:trPr>
          <w:trHeight w:val="665"/>
        </w:trPr>
        <w:tc>
          <w:tcPr>
            <w:tcW w:w="2260" w:type="dxa"/>
          </w:tcPr>
          <w:p w14:paraId="36C6FFA7" w14:textId="77777777" w:rsidR="008F5F92" w:rsidRPr="00780E90" w:rsidRDefault="008F5F92" w:rsidP="008F5F92">
            <w:pPr>
              <w:pBdr>
                <w:top w:val="nil"/>
                <w:left w:val="nil"/>
                <w:bottom w:val="nil"/>
                <w:right w:val="nil"/>
                <w:between w:val="nil"/>
              </w:pBdr>
              <w:spacing w:before="60" w:after="60"/>
              <w:rPr>
                <w:color w:val="000000"/>
                <w:sz w:val="14"/>
              </w:rPr>
            </w:pPr>
          </w:p>
          <w:p w14:paraId="5A0AC9BB" w14:textId="1C810047" w:rsidR="008F5F92" w:rsidRPr="00467CCC" w:rsidRDefault="008F5F92" w:rsidP="008F5F92">
            <w:pPr>
              <w:pBdr>
                <w:top w:val="nil"/>
                <w:left w:val="nil"/>
                <w:bottom w:val="nil"/>
                <w:right w:val="nil"/>
                <w:between w:val="nil"/>
              </w:pBdr>
              <w:spacing w:before="60" w:after="60"/>
              <w:rPr>
                <w:color w:val="000000"/>
              </w:rPr>
            </w:pPr>
            <w:r>
              <w:rPr>
                <w:color w:val="000000"/>
              </w:rPr>
              <w:t>Problem Solving</w:t>
            </w:r>
          </w:p>
        </w:tc>
        <w:tc>
          <w:tcPr>
            <w:tcW w:w="8525" w:type="dxa"/>
          </w:tcPr>
          <w:p w14:paraId="077A3490" w14:textId="24D085AF" w:rsidR="008F5F92" w:rsidRDefault="008F5F92" w:rsidP="00480356">
            <w:pPr>
              <w:pStyle w:val="ListParagraph"/>
              <w:numPr>
                <w:ilvl w:val="0"/>
                <w:numId w:val="17"/>
              </w:numPr>
              <w:pBdr>
                <w:top w:val="nil"/>
                <w:left w:val="nil"/>
                <w:bottom w:val="nil"/>
                <w:right w:val="nil"/>
                <w:between w:val="nil"/>
              </w:pBdr>
              <w:spacing w:before="60"/>
              <w:contextualSpacing w:val="0"/>
            </w:pPr>
            <w:r>
              <w:t xml:space="preserve">Students will </w:t>
            </w:r>
            <w:r w:rsidR="00144903">
              <w:t>determine</w:t>
            </w:r>
            <w:r w:rsidR="00BF033F">
              <w:t xml:space="preserve"> </w:t>
            </w:r>
            <w:r w:rsidR="006D1691">
              <w:t>equivalent measures of liquid volume</w:t>
            </w:r>
            <w:r w:rsidR="00BF033F">
              <w:t xml:space="preserve"> to </w:t>
            </w:r>
            <w:r w:rsidR="006D1691">
              <w:t>create at least two different combinations of packing drinking water</w:t>
            </w:r>
            <w:r w:rsidR="000B2CEC">
              <w:t xml:space="preserve">. </w:t>
            </w:r>
          </w:p>
          <w:p w14:paraId="6F7A664B" w14:textId="68D90CB7" w:rsidR="008F5F92" w:rsidRPr="00A71A49" w:rsidRDefault="008F5F92" w:rsidP="00DB609C">
            <w:pPr>
              <w:pStyle w:val="ListParagraph"/>
              <w:numPr>
                <w:ilvl w:val="0"/>
                <w:numId w:val="6"/>
              </w:numPr>
              <w:pBdr>
                <w:top w:val="nil"/>
                <w:left w:val="nil"/>
                <w:bottom w:val="nil"/>
                <w:right w:val="nil"/>
                <w:between w:val="nil"/>
              </w:pBdr>
              <w:spacing w:after="60"/>
              <w:contextualSpacing w:val="0"/>
            </w:pPr>
            <w:r>
              <w:t xml:space="preserve">Students will accurately apply </w:t>
            </w:r>
            <w:r w:rsidR="00144903">
              <w:t>the relationship of one unit of equivalent measure to obtain at least two valid combinations</w:t>
            </w:r>
            <w:r>
              <w:t>.</w:t>
            </w:r>
          </w:p>
        </w:tc>
      </w:tr>
      <w:tr w:rsidR="008F5F92" w14:paraId="3AEB26E4" w14:textId="77777777" w:rsidTr="00363E53">
        <w:trPr>
          <w:trHeight w:val="708"/>
        </w:trPr>
        <w:tc>
          <w:tcPr>
            <w:tcW w:w="2260" w:type="dxa"/>
            <w:vAlign w:val="center"/>
          </w:tcPr>
          <w:p w14:paraId="0A161CDA" w14:textId="49684954" w:rsidR="008F5F92" w:rsidRPr="005B7CB1" w:rsidRDefault="008F5F92" w:rsidP="008F5F92">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71BEC7B2" w14:textId="1E6E3649" w:rsidR="008F5F92" w:rsidRPr="005B78DB" w:rsidRDefault="008F5F92" w:rsidP="00480356">
            <w:pPr>
              <w:pStyle w:val="ListParagraph"/>
              <w:numPr>
                <w:ilvl w:val="0"/>
                <w:numId w:val="18"/>
              </w:numPr>
              <w:pBdr>
                <w:top w:val="nil"/>
                <w:left w:val="nil"/>
                <w:bottom w:val="nil"/>
                <w:right w:val="nil"/>
                <w:between w:val="nil"/>
              </w:pBdr>
              <w:tabs>
                <w:tab w:val="center" w:pos="4680"/>
                <w:tab w:val="right" w:pos="9360"/>
              </w:tabs>
              <w:spacing w:before="60"/>
              <w:contextualSpacing w:val="0"/>
              <w:rPr>
                <w:b/>
                <w:color w:val="000000"/>
              </w:rPr>
            </w:pPr>
            <w:r>
              <w:rPr>
                <w:color w:val="000000"/>
              </w:rPr>
              <w:t xml:space="preserve">Students will communicate their thinking process </w:t>
            </w:r>
            <w:r w:rsidR="00866828">
              <w:rPr>
                <w:color w:val="000000"/>
              </w:rPr>
              <w:t>for</w:t>
            </w:r>
            <w:r>
              <w:rPr>
                <w:color w:val="000000"/>
              </w:rPr>
              <w:t xml:space="preserve"> </w:t>
            </w:r>
            <w:r w:rsidR="00866828">
              <w:rPr>
                <w:color w:val="000000"/>
              </w:rPr>
              <w:t xml:space="preserve">determining </w:t>
            </w:r>
            <w:r w:rsidR="00144903">
              <w:rPr>
                <w:color w:val="000000"/>
              </w:rPr>
              <w:t>two different combinations of packing drinking water</w:t>
            </w:r>
            <w:r w:rsidR="00866828">
              <w:rPr>
                <w:color w:val="000000"/>
              </w:rPr>
              <w:t xml:space="preserve"> to</w:t>
            </w:r>
            <w:r>
              <w:rPr>
                <w:color w:val="000000"/>
              </w:rPr>
              <w:t xml:space="preserve"> </w:t>
            </w:r>
            <w:r w:rsidR="00866828">
              <w:rPr>
                <w:color w:val="000000"/>
              </w:rPr>
              <w:t>their</w:t>
            </w:r>
            <w:r>
              <w:rPr>
                <w:color w:val="000000"/>
              </w:rPr>
              <w:t xml:space="preserve"> learning community.</w:t>
            </w:r>
          </w:p>
          <w:p w14:paraId="3EFFFA6A" w14:textId="037D5CB8" w:rsidR="008F5F92" w:rsidRPr="005B78DB" w:rsidRDefault="008F5F92" w:rsidP="00480356">
            <w:pPr>
              <w:pStyle w:val="ListParagraph"/>
              <w:numPr>
                <w:ilvl w:val="0"/>
                <w:numId w:val="18"/>
              </w:numPr>
              <w:pBdr>
                <w:top w:val="nil"/>
                <w:left w:val="nil"/>
                <w:bottom w:val="nil"/>
                <w:right w:val="nil"/>
                <w:between w:val="nil"/>
              </w:pBdr>
              <w:tabs>
                <w:tab w:val="center" w:pos="4680"/>
                <w:tab w:val="right" w:pos="9360"/>
              </w:tabs>
              <w:rPr>
                <w:b/>
                <w:color w:val="000000"/>
              </w:rPr>
            </w:pPr>
            <w:r>
              <w:rPr>
                <w:color w:val="000000"/>
              </w:rPr>
              <w:t xml:space="preserve">Students will justify solution </w:t>
            </w:r>
            <w:r w:rsidR="00144903">
              <w:rPr>
                <w:color w:val="000000"/>
              </w:rPr>
              <w:t>process</w:t>
            </w:r>
            <w:r>
              <w:rPr>
                <w:color w:val="000000"/>
              </w:rPr>
              <w:t xml:space="preserve"> in an organized and coherent matter. </w:t>
            </w:r>
          </w:p>
          <w:p w14:paraId="54CC411F" w14:textId="53F09322" w:rsidR="008F5F92" w:rsidRPr="008B4DEC" w:rsidRDefault="008F5F92" w:rsidP="00DB609C">
            <w:pPr>
              <w:pStyle w:val="ListParagraph"/>
              <w:numPr>
                <w:ilvl w:val="0"/>
                <w:numId w:val="6"/>
              </w:numPr>
              <w:pBdr>
                <w:top w:val="nil"/>
                <w:left w:val="nil"/>
                <w:bottom w:val="nil"/>
                <w:right w:val="nil"/>
                <w:between w:val="nil"/>
              </w:pBdr>
              <w:tabs>
                <w:tab w:val="center" w:pos="4680"/>
                <w:tab w:val="right" w:pos="9360"/>
              </w:tabs>
              <w:spacing w:after="60"/>
              <w:contextualSpacing w:val="0"/>
              <w:rPr>
                <w:color w:val="000000"/>
              </w:rPr>
            </w:pPr>
            <w:r>
              <w:rPr>
                <w:color w:val="000000"/>
              </w:rPr>
              <w:t xml:space="preserve">Students will use appropriate mathematical language, including </w:t>
            </w:r>
            <w:r w:rsidR="00144903">
              <w:rPr>
                <w:color w:val="000000"/>
              </w:rPr>
              <w:t>equivalent to, cup, pint, quart, and gallon to express ideas with accuracy and precision.</w:t>
            </w:r>
            <w:r>
              <w:rPr>
                <w:color w:val="000000"/>
              </w:rPr>
              <w:t xml:space="preserve"> </w:t>
            </w:r>
          </w:p>
        </w:tc>
      </w:tr>
      <w:tr w:rsidR="008F5F92" w14:paraId="2D2E5F8B" w14:textId="77777777" w:rsidTr="00363E53">
        <w:trPr>
          <w:trHeight w:val="708"/>
        </w:trPr>
        <w:tc>
          <w:tcPr>
            <w:tcW w:w="2260" w:type="dxa"/>
            <w:vAlign w:val="center"/>
          </w:tcPr>
          <w:p w14:paraId="73464EA9" w14:textId="64B3212C" w:rsidR="008F5F92" w:rsidRDefault="008F5F92" w:rsidP="008F5F92">
            <w:pPr>
              <w:pBdr>
                <w:top w:val="nil"/>
                <w:left w:val="nil"/>
                <w:bottom w:val="nil"/>
                <w:right w:val="nil"/>
                <w:between w:val="nil"/>
              </w:pBdr>
              <w:spacing w:before="60" w:after="60"/>
            </w:pPr>
            <w:r>
              <w:rPr>
                <w:color w:val="000000"/>
              </w:rPr>
              <w:t>Connections and Representations</w:t>
            </w:r>
          </w:p>
          <w:p w14:paraId="7AEB8388" w14:textId="77777777" w:rsidR="008F5F92" w:rsidRPr="005B7CB1" w:rsidRDefault="008F5F92" w:rsidP="008F5F92">
            <w:pPr>
              <w:pBdr>
                <w:top w:val="nil"/>
                <w:left w:val="nil"/>
                <w:bottom w:val="nil"/>
                <w:right w:val="nil"/>
                <w:between w:val="nil"/>
              </w:pBdr>
              <w:tabs>
                <w:tab w:val="center" w:pos="4680"/>
                <w:tab w:val="right" w:pos="9360"/>
              </w:tabs>
              <w:spacing w:before="60" w:after="60"/>
              <w:rPr>
                <w:b/>
                <w:color w:val="000000"/>
              </w:rPr>
            </w:pPr>
          </w:p>
        </w:tc>
        <w:tc>
          <w:tcPr>
            <w:tcW w:w="8525" w:type="dxa"/>
          </w:tcPr>
          <w:p w14:paraId="30CC0055" w14:textId="4A2E77C5" w:rsidR="008F5F92" w:rsidRPr="0058553E" w:rsidRDefault="008F5F92" w:rsidP="00480356">
            <w:pPr>
              <w:pStyle w:val="ListParagraph"/>
              <w:numPr>
                <w:ilvl w:val="0"/>
                <w:numId w:val="14"/>
              </w:numPr>
              <w:pBdr>
                <w:top w:val="nil"/>
                <w:left w:val="nil"/>
                <w:bottom w:val="nil"/>
                <w:right w:val="nil"/>
                <w:between w:val="nil"/>
              </w:pBdr>
              <w:tabs>
                <w:tab w:val="center" w:pos="4680"/>
                <w:tab w:val="right" w:pos="9360"/>
              </w:tabs>
              <w:spacing w:before="60"/>
              <w:contextualSpacing w:val="0"/>
              <w:rPr>
                <w:b/>
                <w:color w:val="000000"/>
              </w:rPr>
            </w:pPr>
            <w:r>
              <w:rPr>
                <w:color w:val="000000"/>
              </w:rPr>
              <w:t xml:space="preserve">Students will </w:t>
            </w:r>
            <w:r w:rsidR="00144903">
              <w:rPr>
                <w:color w:val="000000"/>
              </w:rPr>
              <w:t xml:space="preserve">use </w:t>
            </w:r>
            <w:r w:rsidR="00F94AF7">
              <w:rPr>
                <w:color w:val="000000"/>
              </w:rPr>
              <w:t>an</w:t>
            </w:r>
            <w:r w:rsidR="00144903">
              <w:rPr>
                <w:color w:val="000000"/>
              </w:rPr>
              <w:t xml:space="preserve"> </w:t>
            </w:r>
            <w:r w:rsidR="00F94AF7">
              <w:rPr>
                <w:color w:val="000000"/>
              </w:rPr>
              <w:t>appropriate representation to explore the problem and justify their solution</w:t>
            </w:r>
            <w:r>
              <w:rPr>
                <w:color w:val="000000"/>
              </w:rPr>
              <w:t xml:space="preserve">. </w:t>
            </w:r>
          </w:p>
          <w:p w14:paraId="22E2AB3B" w14:textId="77777777" w:rsidR="00F94AF7" w:rsidRPr="00F94AF7" w:rsidRDefault="008F5F92" w:rsidP="00866828">
            <w:pPr>
              <w:pStyle w:val="ListParagraph"/>
              <w:numPr>
                <w:ilvl w:val="0"/>
                <w:numId w:val="14"/>
              </w:numPr>
              <w:pBdr>
                <w:top w:val="nil"/>
                <w:left w:val="nil"/>
                <w:bottom w:val="nil"/>
                <w:right w:val="nil"/>
                <w:between w:val="nil"/>
              </w:pBdr>
              <w:tabs>
                <w:tab w:val="center" w:pos="4680"/>
                <w:tab w:val="right" w:pos="9360"/>
              </w:tabs>
              <w:rPr>
                <w:b/>
                <w:color w:val="000000"/>
              </w:rPr>
            </w:pPr>
            <w:r>
              <w:rPr>
                <w:color w:val="000000"/>
              </w:rPr>
              <w:t xml:space="preserve">Students will </w:t>
            </w:r>
            <w:r w:rsidR="00F94AF7">
              <w:rPr>
                <w:color w:val="000000"/>
              </w:rPr>
              <w:t>describe connections between their representations and the representations of their peers</w:t>
            </w:r>
            <w:r w:rsidR="007944B3">
              <w:rPr>
                <w:color w:val="000000"/>
              </w:rPr>
              <w:t>.</w:t>
            </w:r>
          </w:p>
          <w:p w14:paraId="6A3FD07E" w14:textId="709BBD0C" w:rsidR="008F5F92" w:rsidRPr="00BF033F" w:rsidRDefault="00F94AF7" w:rsidP="00084509">
            <w:pPr>
              <w:pStyle w:val="ListParagraph"/>
              <w:numPr>
                <w:ilvl w:val="0"/>
                <w:numId w:val="14"/>
              </w:numPr>
              <w:pBdr>
                <w:top w:val="nil"/>
                <w:left w:val="nil"/>
                <w:bottom w:val="nil"/>
                <w:right w:val="nil"/>
                <w:between w:val="nil"/>
              </w:pBdr>
              <w:tabs>
                <w:tab w:val="center" w:pos="4680"/>
                <w:tab w:val="right" w:pos="9360"/>
              </w:tabs>
              <w:spacing w:after="60"/>
              <w:contextualSpacing w:val="0"/>
              <w:rPr>
                <w:b/>
                <w:color w:val="000000"/>
              </w:rPr>
            </w:pPr>
            <w:r>
              <w:rPr>
                <w:color w:val="000000"/>
              </w:rPr>
              <w:t>Students will connect and/or extend thinking to other mathematical ideas such as equivalent measu</w:t>
            </w:r>
            <w:r w:rsidR="00084509">
              <w:rPr>
                <w:color w:val="000000"/>
              </w:rPr>
              <w:t xml:space="preserve">res of length and weight/mass. </w:t>
            </w:r>
          </w:p>
        </w:tc>
      </w:tr>
    </w:tbl>
    <w:p w14:paraId="32C06E16" w14:textId="01D31066" w:rsidR="00925CC4" w:rsidRPr="00467CCC" w:rsidRDefault="00925CC4"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00F311E1">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lastRenderedPageBreak/>
              <w:t>Task Pre-Planning</w:t>
            </w:r>
          </w:p>
        </w:tc>
      </w:tr>
      <w:tr w:rsidR="00950138" w14:paraId="6C38DF32" w14:textId="77777777" w:rsidTr="00F311E1">
        <w:tc>
          <w:tcPr>
            <w:tcW w:w="10785" w:type="dxa"/>
            <w:gridSpan w:val="2"/>
          </w:tcPr>
          <w:p w14:paraId="32EDEA0E" w14:textId="5BC95575" w:rsidR="00EF36AD" w:rsidRPr="005B7CB1" w:rsidRDefault="00813203" w:rsidP="007C456C">
            <w:pPr>
              <w:spacing w:before="60" w:after="60"/>
            </w:pPr>
            <w:r w:rsidRPr="00363E53">
              <w:rPr>
                <w:b/>
              </w:rPr>
              <w:t>Approximate Length/Time Frame:</w:t>
            </w:r>
            <w:r>
              <w:rPr>
                <w:b/>
                <w:i/>
              </w:rPr>
              <w:t xml:space="preserve"> </w:t>
            </w:r>
            <w:r w:rsidR="001C32EE" w:rsidRPr="005B7CB1">
              <w:t xml:space="preserve"> </w:t>
            </w:r>
            <w:r w:rsidR="00A60AAF">
              <w:t>60</w:t>
            </w:r>
            <w:r w:rsidR="00BA19A0">
              <w:t xml:space="preserve"> minutes</w:t>
            </w:r>
          </w:p>
        </w:tc>
      </w:tr>
      <w:tr w:rsidR="004A263B" w14:paraId="600C7715" w14:textId="77777777" w:rsidTr="00F311E1">
        <w:trPr>
          <w:trHeight w:val="637"/>
        </w:trPr>
        <w:tc>
          <w:tcPr>
            <w:tcW w:w="10785" w:type="dxa"/>
            <w:gridSpan w:val="2"/>
          </w:tcPr>
          <w:p w14:paraId="3BCDC507" w14:textId="4CDC55D2" w:rsidR="00EE5928" w:rsidRPr="00EE5928" w:rsidRDefault="004A263B" w:rsidP="00C16B20">
            <w:pPr>
              <w:spacing w:before="60" w:after="60"/>
            </w:pPr>
            <w:r>
              <w:rPr>
                <w:b/>
              </w:rPr>
              <w:t>Grouping of Students:</w:t>
            </w:r>
            <w:r w:rsidR="00795FFF">
              <w:rPr>
                <w:i/>
              </w:rPr>
              <w:t xml:space="preserve"> </w:t>
            </w:r>
            <w:r w:rsidR="00C16B20">
              <w:t>Groups can consist of 2 to 4 students. Teacher should look for opportunities for students to be math leaders and choose student groups that encourage collaboration</w:t>
            </w:r>
            <w:r w:rsidR="00F1508E">
              <w:t xml:space="preserve"> and perseverance</w:t>
            </w:r>
            <w:r w:rsidR="00C16B20">
              <w:t xml:space="preserve">. </w:t>
            </w:r>
          </w:p>
        </w:tc>
      </w:tr>
      <w:tr w:rsidR="00950138" w14:paraId="2F4BA62E" w14:textId="77777777" w:rsidTr="00F311E1">
        <w:tc>
          <w:tcPr>
            <w:tcW w:w="5205" w:type="dxa"/>
          </w:tcPr>
          <w:p w14:paraId="733184BB" w14:textId="417A2762" w:rsidR="00950138" w:rsidRDefault="001C32EE" w:rsidP="00C27E22">
            <w:pPr>
              <w:pBdr>
                <w:top w:val="nil"/>
                <w:left w:val="nil"/>
                <w:bottom w:val="nil"/>
                <w:right w:val="nil"/>
                <w:between w:val="nil"/>
              </w:pBdr>
              <w:tabs>
                <w:tab w:val="center" w:pos="4680"/>
                <w:tab w:val="right" w:pos="9360"/>
              </w:tabs>
              <w:spacing w:before="60" w:after="60"/>
              <w:rPr>
                <w:i/>
                <w:color w:val="000000"/>
              </w:rPr>
            </w:pPr>
            <w:r w:rsidRPr="005B7CB1">
              <w:rPr>
                <w:b/>
                <w:color w:val="000000"/>
              </w:rPr>
              <w:t>Materials and Technology</w:t>
            </w:r>
            <w:r w:rsidR="00FD16CA">
              <w:rPr>
                <w:b/>
                <w:color w:val="000000"/>
              </w:rPr>
              <w:t>:</w:t>
            </w:r>
          </w:p>
          <w:p w14:paraId="266AF594" w14:textId="55356D5D" w:rsidR="00D54FEB" w:rsidRDefault="003109C8"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8" w:history="1">
              <w:r w:rsidR="00143513">
                <w:rPr>
                  <w:rStyle w:val="Hyperlink"/>
                </w:rPr>
                <w:t>Virtual Implem</w:t>
              </w:r>
              <w:bookmarkStart w:id="0" w:name="_GoBack"/>
              <w:bookmarkEnd w:id="0"/>
              <w:r w:rsidR="00143513">
                <w:rPr>
                  <w:rStyle w:val="Hyperlink"/>
                </w:rPr>
                <w:t>e</w:t>
              </w:r>
              <w:r w:rsidR="00143513">
                <w:rPr>
                  <w:rStyle w:val="Hyperlink"/>
                </w:rPr>
                <w:t>ntation Google Slides</w:t>
              </w:r>
            </w:hyperlink>
          </w:p>
          <w:p w14:paraId="6B70F700" w14:textId="7E2D2ED7" w:rsidR="00FD16CA" w:rsidRDefault="00330E51"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 xml:space="preserve">liquid volume </w:t>
            </w:r>
            <w:r w:rsidR="003231F8">
              <w:rPr>
                <w:color w:val="000000"/>
              </w:rPr>
              <w:t>measuring tools</w:t>
            </w:r>
            <w:r>
              <w:rPr>
                <w:color w:val="000000"/>
              </w:rPr>
              <w:t xml:space="preserve"> for </w:t>
            </w:r>
            <w:r w:rsidR="003231F8">
              <w:rPr>
                <w:color w:val="000000"/>
              </w:rPr>
              <w:t xml:space="preserve">1 </w:t>
            </w:r>
            <w:r>
              <w:rPr>
                <w:color w:val="000000"/>
              </w:rPr>
              <w:t xml:space="preserve">cup, </w:t>
            </w:r>
            <w:r w:rsidR="003231F8">
              <w:rPr>
                <w:color w:val="000000"/>
              </w:rPr>
              <w:t xml:space="preserve">1 </w:t>
            </w:r>
            <w:r>
              <w:rPr>
                <w:color w:val="000000"/>
              </w:rPr>
              <w:t xml:space="preserve">pint, </w:t>
            </w:r>
            <w:r w:rsidR="003231F8">
              <w:rPr>
                <w:color w:val="000000"/>
              </w:rPr>
              <w:t xml:space="preserve">1 </w:t>
            </w:r>
            <w:r>
              <w:rPr>
                <w:color w:val="000000"/>
              </w:rPr>
              <w:t xml:space="preserve">quart, </w:t>
            </w:r>
            <w:r w:rsidR="003231F8">
              <w:rPr>
                <w:color w:val="000000"/>
              </w:rPr>
              <w:t xml:space="preserve">1 </w:t>
            </w:r>
            <w:r>
              <w:rPr>
                <w:color w:val="000000"/>
              </w:rPr>
              <w:t>gallon</w:t>
            </w:r>
          </w:p>
          <w:p w14:paraId="2F3BB642" w14:textId="64530BEF" w:rsidR="00330E51" w:rsidRPr="00216168" w:rsidRDefault="00330E51"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water</w:t>
            </w:r>
          </w:p>
          <w:p w14:paraId="4481A5FF" w14:textId="164466D8" w:rsidR="007C456C" w:rsidRPr="00330E51" w:rsidRDefault="00FD16CA" w:rsidP="00330E51">
            <w:pPr>
              <w:pStyle w:val="ListParagraph"/>
              <w:numPr>
                <w:ilvl w:val="0"/>
                <w:numId w:val="7"/>
              </w:numPr>
              <w:pBdr>
                <w:top w:val="nil"/>
                <w:left w:val="nil"/>
                <w:bottom w:val="nil"/>
                <w:right w:val="nil"/>
                <w:between w:val="nil"/>
              </w:pBdr>
              <w:tabs>
                <w:tab w:val="center" w:pos="4680"/>
                <w:tab w:val="right" w:pos="9360"/>
              </w:tabs>
              <w:spacing w:before="60" w:after="60"/>
              <w:rPr>
                <w:b/>
                <w:color w:val="000000"/>
              </w:rPr>
            </w:pPr>
            <w:r>
              <w:rPr>
                <w:color w:val="000000"/>
              </w:rPr>
              <w:t>copy of task</w:t>
            </w:r>
          </w:p>
          <w:p w14:paraId="4D6EDFAA" w14:textId="346D6463" w:rsidR="00216168" w:rsidRPr="00216168" w:rsidRDefault="00216168"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sidRPr="00216168">
              <w:rPr>
                <w:color w:val="000000"/>
              </w:rPr>
              <w:t>pencil</w:t>
            </w:r>
          </w:p>
        </w:tc>
        <w:tc>
          <w:tcPr>
            <w:tcW w:w="5580" w:type="dxa"/>
          </w:tcPr>
          <w:p w14:paraId="11015944" w14:textId="0645B8A4" w:rsidR="00950138" w:rsidRDefault="001C32EE" w:rsidP="00C27E22">
            <w:pPr>
              <w:pStyle w:val="Heading2"/>
              <w:spacing w:before="60" w:after="60"/>
              <w:outlineLvl w:val="1"/>
              <w:rPr>
                <w:b w:val="0"/>
              </w:rPr>
            </w:pPr>
            <w:r w:rsidRPr="005B7CB1">
              <w:rPr>
                <w:i w:val="0"/>
              </w:rPr>
              <w:t>Vocabulary:</w:t>
            </w:r>
            <w:r w:rsidR="00795FFF" w:rsidRPr="005B7CB1">
              <w:rPr>
                <w:i w:val="0"/>
              </w:rPr>
              <w:t xml:space="preserve"> </w:t>
            </w:r>
          </w:p>
          <w:p w14:paraId="02E93545" w14:textId="4BD1EFDC" w:rsidR="00315D84" w:rsidRDefault="003231F8" w:rsidP="00480356">
            <w:pPr>
              <w:pStyle w:val="Heading2"/>
              <w:numPr>
                <w:ilvl w:val="0"/>
                <w:numId w:val="15"/>
              </w:numPr>
              <w:outlineLvl w:val="1"/>
              <w:rPr>
                <w:b w:val="0"/>
                <w:i w:val="0"/>
              </w:rPr>
            </w:pPr>
            <w:r>
              <w:rPr>
                <w:b w:val="0"/>
                <w:i w:val="0"/>
              </w:rPr>
              <w:t xml:space="preserve">liquid </w:t>
            </w:r>
            <w:r w:rsidR="00315D84">
              <w:rPr>
                <w:b w:val="0"/>
                <w:i w:val="0"/>
              </w:rPr>
              <w:t>volume</w:t>
            </w:r>
          </w:p>
          <w:p w14:paraId="2E78A9CE" w14:textId="77777777" w:rsidR="00315D84" w:rsidRDefault="00315D84" w:rsidP="00480356">
            <w:pPr>
              <w:pStyle w:val="Heading2"/>
              <w:numPr>
                <w:ilvl w:val="0"/>
                <w:numId w:val="15"/>
              </w:numPr>
              <w:outlineLvl w:val="1"/>
              <w:rPr>
                <w:b w:val="0"/>
                <w:i w:val="0"/>
              </w:rPr>
            </w:pPr>
            <w:r>
              <w:rPr>
                <w:b w:val="0"/>
                <w:i w:val="0"/>
              </w:rPr>
              <w:t>equivalent</w:t>
            </w:r>
          </w:p>
          <w:p w14:paraId="10A25836" w14:textId="208B4F2E" w:rsidR="00315D84" w:rsidRDefault="00315D84" w:rsidP="00480356">
            <w:pPr>
              <w:pStyle w:val="Heading2"/>
              <w:numPr>
                <w:ilvl w:val="0"/>
                <w:numId w:val="15"/>
              </w:numPr>
              <w:outlineLvl w:val="1"/>
              <w:rPr>
                <w:b w:val="0"/>
                <w:i w:val="0"/>
              </w:rPr>
            </w:pPr>
            <w:r>
              <w:rPr>
                <w:b w:val="0"/>
                <w:i w:val="0"/>
              </w:rPr>
              <w:t>cup</w:t>
            </w:r>
          </w:p>
          <w:p w14:paraId="33B4AA98" w14:textId="7F454C41" w:rsidR="00315D84" w:rsidRDefault="00315D84" w:rsidP="00480356">
            <w:pPr>
              <w:pStyle w:val="Heading2"/>
              <w:numPr>
                <w:ilvl w:val="0"/>
                <w:numId w:val="15"/>
              </w:numPr>
              <w:outlineLvl w:val="1"/>
              <w:rPr>
                <w:b w:val="0"/>
                <w:i w:val="0"/>
              </w:rPr>
            </w:pPr>
            <w:r>
              <w:rPr>
                <w:b w:val="0"/>
                <w:i w:val="0"/>
              </w:rPr>
              <w:t>pint</w:t>
            </w:r>
          </w:p>
          <w:p w14:paraId="08D5A606" w14:textId="5D6ED098" w:rsidR="00315D84" w:rsidRDefault="00315D84" w:rsidP="00480356">
            <w:pPr>
              <w:pStyle w:val="Heading2"/>
              <w:numPr>
                <w:ilvl w:val="0"/>
                <w:numId w:val="15"/>
              </w:numPr>
              <w:outlineLvl w:val="1"/>
              <w:rPr>
                <w:b w:val="0"/>
                <w:i w:val="0"/>
              </w:rPr>
            </w:pPr>
            <w:r>
              <w:rPr>
                <w:b w:val="0"/>
                <w:i w:val="0"/>
              </w:rPr>
              <w:t>quart</w:t>
            </w:r>
          </w:p>
          <w:p w14:paraId="3187516E" w14:textId="61BAFC52" w:rsidR="007C456C" w:rsidRPr="00FD16CA" w:rsidRDefault="00315D84" w:rsidP="00480356">
            <w:pPr>
              <w:pStyle w:val="Heading2"/>
              <w:numPr>
                <w:ilvl w:val="0"/>
                <w:numId w:val="15"/>
              </w:numPr>
              <w:outlineLvl w:val="1"/>
              <w:rPr>
                <w:b w:val="0"/>
                <w:i w:val="0"/>
              </w:rPr>
            </w:pPr>
            <w:r>
              <w:rPr>
                <w:b w:val="0"/>
                <w:i w:val="0"/>
              </w:rPr>
              <w:t>gallon</w:t>
            </w:r>
            <w:r w:rsidR="007C456C" w:rsidRPr="00FD16CA">
              <w:rPr>
                <w:b w:val="0"/>
                <w:i w:val="0"/>
              </w:rPr>
              <w:t xml:space="preserve"> </w:t>
            </w:r>
          </w:p>
        </w:tc>
      </w:tr>
      <w:tr w:rsidR="008334F8" w14:paraId="7E7B25F7" w14:textId="77777777" w:rsidTr="00F311E1">
        <w:tc>
          <w:tcPr>
            <w:tcW w:w="10785" w:type="dxa"/>
            <w:gridSpan w:val="2"/>
          </w:tcPr>
          <w:p w14:paraId="077DC1A9" w14:textId="0E0E7CF8" w:rsidR="008334F8" w:rsidRPr="00537183" w:rsidRDefault="008334F8" w:rsidP="00143513">
            <w:pPr>
              <w:pStyle w:val="Heading2"/>
              <w:spacing w:before="60" w:after="60"/>
              <w:outlineLvl w:val="1"/>
              <w:rPr>
                <w:b w:val="0"/>
                <w:i w:val="0"/>
                <w:color w:val="000000"/>
              </w:rPr>
            </w:pPr>
            <w:r>
              <w:rPr>
                <w:i w:val="0"/>
              </w:rPr>
              <w:t xml:space="preserve">Anticipate Responses: </w:t>
            </w:r>
            <w:r w:rsidR="00363E53">
              <w:rPr>
                <w:b w:val="0"/>
                <w:i w:val="0"/>
                <w:iCs/>
                <w:color w:val="000000"/>
              </w:rPr>
              <w:t>See the Planning for Mathematical Discourse Chart (columns 1-3</w:t>
            </w:r>
            <w:r w:rsidR="00537183">
              <w:rPr>
                <w:b w:val="0"/>
                <w:i w:val="0"/>
                <w:iCs/>
                <w:color w:val="000000"/>
              </w:rPr>
              <w:t xml:space="preserve">). </w:t>
            </w:r>
          </w:p>
        </w:tc>
      </w:tr>
    </w:tbl>
    <w:p w14:paraId="32968403" w14:textId="1C0FECDD" w:rsidR="007C456C" w:rsidRPr="00DB609C" w:rsidRDefault="007C456C" w:rsidP="00DB609C">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084509">
        <w:trPr>
          <w:tblHeader/>
        </w:trPr>
        <w:tc>
          <w:tcPr>
            <w:tcW w:w="10785" w:type="dxa"/>
            <w:shd w:val="clear" w:color="auto" w:fill="C6D9F1" w:themeFill="text2" w:themeFillTint="33"/>
          </w:tcPr>
          <w:p w14:paraId="58600B17" w14:textId="4B6B65D1" w:rsidR="00780E90" w:rsidRPr="005B7CB1" w:rsidRDefault="00780E90" w:rsidP="00D54068">
            <w:pPr>
              <w:spacing w:before="60" w:after="60"/>
              <w:rPr>
                <w:b/>
              </w:rPr>
            </w:pPr>
            <w:r>
              <w:rPr>
                <w:b/>
              </w:rPr>
              <w:t>Task Implementation</w:t>
            </w:r>
            <w:r w:rsidR="00B10C04">
              <w:rPr>
                <w:b/>
              </w:rPr>
              <w:t xml:space="preserve"> (Before)</w:t>
            </w:r>
            <w:r w:rsidR="00C06500">
              <w:rPr>
                <w:b/>
              </w:rPr>
              <w:t xml:space="preserve"> </w:t>
            </w:r>
            <w:r w:rsidR="0088143B">
              <w:rPr>
                <w:b/>
              </w:rPr>
              <w:t>10 – 15 minutes</w:t>
            </w:r>
          </w:p>
        </w:tc>
      </w:tr>
      <w:tr w:rsidR="00950138" w14:paraId="272495BA" w14:textId="77777777" w:rsidTr="007C456C">
        <w:tc>
          <w:tcPr>
            <w:tcW w:w="10785" w:type="dxa"/>
          </w:tcPr>
          <w:p w14:paraId="78A83243" w14:textId="41D6BFF6" w:rsidR="00795FFF" w:rsidRDefault="001C32EE" w:rsidP="00795FFF">
            <w:pPr>
              <w:rPr>
                <w:i/>
              </w:rPr>
            </w:pPr>
            <w:r w:rsidRPr="005B7CB1">
              <w:rPr>
                <w:b/>
              </w:rPr>
              <w:t>Task Launch</w:t>
            </w:r>
            <w:r w:rsidR="003C5101">
              <w:rPr>
                <w:b/>
              </w:rPr>
              <w:t>:</w:t>
            </w:r>
            <w:r w:rsidR="004A5854">
              <w:rPr>
                <w:i/>
              </w:rPr>
              <w:t xml:space="preserve"> </w:t>
            </w:r>
          </w:p>
          <w:p w14:paraId="5BA24714" w14:textId="682A332A" w:rsidR="003D64F2" w:rsidRDefault="003231F8" w:rsidP="003231F8">
            <w:pPr>
              <w:pStyle w:val="ListParagraph"/>
              <w:numPr>
                <w:ilvl w:val="0"/>
                <w:numId w:val="22"/>
              </w:numPr>
            </w:pPr>
            <w:r>
              <w:t>The teacher will display the liquid volume measuring tools of 1 cup, 1 pint, 1 quart and 1 gallon and ask students what they already know about these tools. The teacher will record information shared by students on chart paper</w:t>
            </w:r>
            <w:r w:rsidR="00D54FEB">
              <w:t xml:space="preserve"> (or in </w:t>
            </w:r>
            <w:r w:rsidR="004A5E78">
              <w:t xml:space="preserve">virtual </w:t>
            </w:r>
            <w:hyperlink r:id="rId9" w:anchor="slide=id.g9bd1005870_4_12" w:history="1">
              <w:r w:rsidR="00D54FEB" w:rsidRPr="00D54FEB">
                <w:rPr>
                  <w:rStyle w:val="Hyperlink"/>
                </w:rPr>
                <w:t>presentation</w:t>
              </w:r>
            </w:hyperlink>
            <w:r w:rsidR="00D54FEB">
              <w:t>)</w:t>
            </w:r>
            <w:r>
              <w:t xml:space="preserve"> and </w:t>
            </w:r>
            <w:r w:rsidR="004A5E78">
              <w:t>display du</w:t>
            </w:r>
            <w:r>
              <w:t xml:space="preserve">ring task. </w:t>
            </w:r>
            <w:r w:rsidR="00B32335">
              <w:t xml:space="preserve"> </w:t>
            </w:r>
          </w:p>
          <w:p w14:paraId="594203B4" w14:textId="77777777" w:rsidR="00B32335" w:rsidRDefault="00480356" w:rsidP="003C5101">
            <w:pPr>
              <w:pStyle w:val="ListParagraph"/>
              <w:numPr>
                <w:ilvl w:val="0"/>
                <w:numId w:val="22"/>
              </w:numPr>
            </w:pPr>
            <w:r>
              <w:t>Some important ideas to listen for to support context of problem are:</w:t>
            </w:r>
          </w:p>
          <w:p w14:paraId="6EA39FF5" w14:textId="25F57427" w:rsidR="00480356" w:rsidRDefault="00324DFC" w:rsidP="003C5101">
            <w:pPr>
              <w:pStyle w:val="ListParagraph"/>
              <w:numPr>
                <w:ilvl w:val="1"/>
                <w:numId w:val="22"/>
              </w:numPr>
            </w:pPr>
            <w:r>
              <w:t>Recognizing units that are less than or greater than another unit</w:t>
            </w:r>
          </w:p>
          <w:p w14:paraId="03A2EFE4" w14:textId="714A52A5" w:rsidR="00721B7F" w:rsidRDefault="00324DFC" w:rsidP="003C5101">
            <w:pPr>
              <w:pStyle w:val="ListParagraph"/>
              <w:numPr>
                <w:ilvl w:val="1"/>
                <w:numId w:val="22"/>
              </w:numPr>
            </w:pPr>
            <w:r>
              <w:t>Identifying equivalent measures of liquid volume</w:t>
            </w:r>
          </w:p>
          <w:p w14:paraId="5C034CDF" w14:textId="1C66DB1A" w:rsidR="00324DFC" w:rsidRDefault="00324DFC" w:rsidP="00324DFC">
            <w:pPr>
              <w:pStyle w:val="ListParagraph"/>
              <w:numPr>
                <w:ilvl w:val="0"/>
                <w:numId w:val="22"/>
              </w:numPr>
            </w:pPr>
            <w:r>
              <w:t>Next, students will engage in a Would You Rather routine. To stimulate reasoning, the teacher will ask students to make a choice between two different scenarios and justify their thinking. The teacher will ask, “Would you rather”:</w:t>
            </w:r>
          </w:p>
          <w:p w14:paraId="2B69645E" w14:textId="2929FFC9" w:rsidR="00324DFC" w:rsidRDefault="00324DFC" w:rsidP="00324DFC">
            <w:pPr>
              <w:pStyle w:val="ListParagraph"/>
              <w:numPr>
                <w:ilvl w:val="1"/>
                <w:numId w:val="22"/>
              </w:numPr>
            </w:pPr>
            <w:r>
              <w:t>Have 2 cups or 2 pints of chocolate milk?</w:t>
            </w:r>
          </w:p>
          <w:p w14:paraId="6E9D9B53" w14:textId="2EB75642" w:rsidR="00324DFC" w:rsidRDefault="00324DFC" w:rsidP="00324DFC">
            <w:pPr>
              <w:pStyle w:val="ListParagraph"/>
              <w:numPr>
                <w:ilvl w:val="1"/>
                <w:numId w:val="22"/>
              </w:numPr>
            </w:pPr>
            <w:r>
              <w:t>Have 1 gallon or 4 quarts of lemonade?</w:t>
            </w:r>
          </w:p>
          <w:p w14:paraId="6A021034" w14:textId="389612DF" w:rsidR="00324DFC" w:rsidRDefault="00324DFC" w:rsidP="00324DFC">
            <w:pPr>
              <w:pStyle w:val="ListParagraph"/>
              <w:numPr>
                <w:ilvl w:val="1"/>
                <w:numId w:val="22"/>
              </w:numPr>
            </w:pPr>
            <w:r>
              <w:t xml:space="preserve">Have 6 pints or </w:t>
            </w:r>
            <w:r w:rsidR="003766B1">
              <w:t xml:space="preserve">10 cups of soda? </w:t>
            </w:r>
            <w:r>
              <w:t xml:space="preserve"> </w:t>
            </w:r>
          </w:p>
          <w:p w14:paraId="705EBBAB" w14:textId="526F9FD0" w:rsidR="003766B1" w:rsidRDefault="003766B1" w:rsidP="003766B1">
            <w:pPr>
              <w:pStyle w:val="ListParagraph"/>
              <w:numPr>
                <w:ilvl w:val="0"/>
                <w:numId w:val="22"/>
              </w:numPr>
            </w:pPr>
            <w:r>
              <w:t>The teacher will have a few students share their choice for each and justify their reasoning.</w:t>
            </w:r>
          </w:p>
          <w:p w14:paraId="614BDBDA" w14:textId="632465E3" w:rsidR="003C5101" w:rsidRDefault="003D64F2" w:rsidP="003C5101">
            <w:pPr>
              <w:pStyle w:val="ListParagraph"/>
              <w:numPr>
                <w:ilvl w:val="0"/>
                <w:numId w:val="22"/>
              </w:numPr>
            </w:pPr>
            <w:r>
              <w:t xml:space="preserve">The teacher </w:t>
            </w:r>
            <w:r w:rsidR="00BB51FA">
              <w:t>will</w:t>
            </w:r>
            <w:r w:rsidR="003C5101">
              <w:t xml:space="preserve"> </w:t>
            </w:r>
            <w:r>
              <w:t xml:space="preserve">read the task aloud </w:t>
            </w:r>
            <w:r w:rsidR="00C16B20">
              <w:t xml:space="preserve">to students </w:t>
            </w:r>
            <w:r w:rsidR="003C5101">
              <w:t xml:space="preserve">alongside the </w:t>
            </w:r>
            <w:r w:rsidR="009378D0">
              <w:t>Learning Intentions and Success Criteria</w:t>
            </w:r>
            <w:r w:rsidR="003C5101">
              <w:t xml:space="preserve">. </w:t>
            </w:r>
            <w:r w:rsidR="009378D0">
              <w:t xml:space="preserve">Be sure to review expectations for collaborative work before dismissing into groups. Support materials and manipulatives should be accessible for student use. </w:t>
            </w:r>
            <w:r w:rsidR="003C5101">
              <w:t xml:space="preserve"> </w:t>
            </w:r>
          </w:p>
          <w:p w14:paraId="26FF31C2" w14:textId="026939FB" w:rsidR="00B32335" w:rsidRPr="00C54349" w:rsidRDefault="003C5101" w:rsidP="00084509">
            <w:pPr>
              <w:pStyle w:val="ListParagraph"/>
              <w:numPr>
                <w:ilvl w:val="0"/>
                <w:numId w:val="22"/>
              </w:numPr>
              <w:spacing w:after="60"/>
              <w:contextualSpacing w:val="0"/>
            </w:pPr>
            <w:r>
              <w:t>The teacher</w:t>
            </w:r>
            <w:r w:rsidR="00C16B20">
              <w:t xml:space="preserve"> will ask </w:t>
            </w:r>
            <w:r w:rsidRPr="00E764FA">
              <w:t>questi</w:t>
            </w:r>
            <w:r>
              <w:t>ons to make sure the task is understood: “What are we trying to figure out?” “What do you already know that can help you get started?”</w:t>
            </w:r>
            <w:r w:rsidR="00C16B20">
              <w:t xml:space="preserve"> Allow students to turn and talk. </w:t>
            </w:r>
          </w:p>
        </w:tc>
      </w:tr>
    </w:tbl>
    <w:p w14:paraId="75E61E40" w14:textId="08C16E24" w:rsidR="00DB609C" w:rsidRPr="00DB609C" w:rsidRDefault="00DB609C" w:rsidP="00DB609C">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4AA3ACB7" w14:textId="77777777" w:rsidTr="00DB609C">
        <w:trPr>
          <w:tblHeader/>
        </w:trPr>
        <w:tc>
          <w:tcPr>
            <w:tcW w:w="10785" w:type="dxa"/>
            <w:shd w:val="clear" w:color="auto" w:fill="C6D9F1" w:themeFill="text2" w:themeFillTint="33"/>
          </w:tcPr>
          <w:p w14:paraId="7DDAB6CC" w14:textId="14AE1847" w:rsidR="00780E90" w:rsidRPr="00CB42AF" w:rsidRDefault="00B10C04" w:rsidP="00D54068">
            <w:pPr>
              <w:spacing w:before="60" w:after="60"/>
              <w:rPr>
                <w:b/>
                <w:i/>
              </w:rPr>
            </w:pPr>
            <w:r>
              <w:rPr>
                <w:b/>
              </w:rPr>
              <w:t>Task Implementation (During)</w:t>
            </w:r>
            <w:r w:rsidR="00CB42AF">
              <w:rPr>
                <w:b/>
              </w:rPr>
              <w:t xml:space="preserve"> </w:t>
            </w:r>
            <w:r w:rsidR="0088143B">
              <w:rPr>
                <w:b/>
              </w:rPr>
              <w:t>20 – 30 minutes</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6503EA66" w:rsidR="00CB42AF" w:rsidRPr="00CB42AF" w:rsidRDefault="00CB42AF" w:rsidP="00143513">
            <w:pPr>
              <w:pStyle w:val="ListParagraph"/>
              <w:numPr>
                <w:ilvl w:val="0"/>
                <w:numId w:val="3"/>
              </w:numPr>
              <w:pBdr>
                <w:top w:val="nil"/>
                <w:left w:val="nil"/>
                <w:bottom w:val="nil"/>
                <w:right w:val="nil"/>
                <w:between w:val="nil"/>
              </w:pBdr>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w:t>
            </w:r>
            <w:r w:rsidRPr="00CB42AF">
              <w:rPr>
                <w:color w:val="000000"/>
              </w:rPr>
              <w:t>on task</w:t>
            </w:r>
            <w:r w:rsidR="009378D0">
              <w:rPr>
                <w:color w:val="000000"/>
              </w:rPr>
              <w:t xml:space="preserve"> and</w:t>
            </w:r>
            <w:r w:rsidR="004243A0">
              <w:rPr>
                <w:color w:val="000000"/>
              </w:rPr>
              <w:t xml:space="preserve"> </w:t>
            </w:r>
            <w:r>
              <w:rPr>
                <w:color w:val="000000"/>
              </w:rPr>
              <w:t xml:space="preserve">ask assessing or advancing questions as necessary (see </w:t>
            </w:r>
            <w:r w:rsidR="009378D0" w:rsidRPr="009378D0">
              <w:rPr>
                <w:i/>
                <w:iCs/>
                <w:color w:val="000000"/>
              </w:rPr>
              <w:t>Planning for Mathematical Discourse Chart</w:t>
            </w:r>
            <w:r w:rsidRPr="009378D0">
              <w:rPr>
                <w:iCs/>
                <w:color w:val="000000"/>
              </w:rPr>
              <w:t>).</w:t>
            </w:r>
          </w:p>
          <w:p w14:paraId="6E419A7C" w14:textId="48C019A3" w:rsidR="00655F97" w:rsidRPr="00655F97" w:rsidRDefault="006A5854" w:rsidP="00143513">
            <w:pPr>
              <w:pStyle w:val="ListParagraph"/>
              <w:numPr>
                <w:ilvl w:val="0"/>
                <w:numId w:val="3"/>
              </w:numPr>
              <w:pBdr>
                <w:top w:val="nil"/>
                <w:left w:val="nil"/>
                <w:bottom w:val="nil"/>
                <w:right w:val="nil"/>
                <w:between w:val="nil"/>
              </w:pBdr>
              <w:rPr>
                <w:i/>
                <w:color w:val="000000"/>
              </w:rPr>
            </w:pPr>
            <w:r w:rsidRPr="00CB42AF">
              <w:rPr>
                <w:color w:val="000000"/>
              </w:rPr>
              <w:t xml:space="preserve">Select – </w:t>
            </w:r>
            <w:r w:rsidR="00655F97" w:rsidRPr="00A94FFC">
              <w:rPr>
                <w:color w:val="000000"/>
              </w:rPr>
              <w:t>Teacher will decide which strategies will be highlighted (after student task implementation) that will advance mathematical ideas and support student learning</w:t>
            </w:r>
            <w:r w:rsidR="00C16B20">
              <w:rPr>
                <w:color w:val="000000"/>
              </w:rPr>
              <w:t>.</w:t>
            </w:r>
            <w:r w:rsidR="00655F97">
              <w:rPr>
                <w:color w:val="000000"/>
              </w:rPr>
              <w:t xml:space="preserve"> </w:t>
            </w:r>
          </w:p>
          <w:p w14:paraId="39770E1B" w14:textId="084154DA" w:rsidR="00CB42AF" w:rsidRPr="00CB42AF" w:rsidRDefault="00CB42AF" w:rsidP="00143513">
            <w:pPr>
              <w:pStyle w:val="ListParagraph"/>
              <w:numPr>
                <w:ilvl w:val="0"/>
                <w:numId w:val="3"/>
              </w:numPr>
              <w:pBdr>
                <w:top w:val="nil"/>
                <w:left w:val="nil"/>
                <w:bottom w:val="nil"/>
                <w:right w:val="nil"/>
                <w:between w:val="nil"/>
              </w:pBdr>
              <w:rPr>
                <w:i/>
                <w:color w:val="000000"/>
              </w:rPr>
            </w:pPr>
            <w:r>
              <w:rPr>
                <w:color w:val="000000"/>
              </w:rPr>
              <w:t xml:space="preserve">Sequence – The teacher </w:t>
            </w:r>
            <w:r w:rsidR="009F405F">
              <w:rPr>
                <w:color w:val="000000"/>
              </w:rPr>
              <w:t>decide the order in which student ideas will be highlighted (after student task implementation)</w:t>
            </w:r>
            <w:r w:rsidR="004243A0">
              <w:rPr>
                <w:color w:val="000000"/>
              </w:rPr>
              <w:t xml:space="preserve">. One suggestion is to </w:t>
            </w:r>
            <w:r>
              <w:rPr>
                <w:color w:val="000000"/>
              </w:rPr>
              <w:t>look for one common misconception and two correct responses</w:t>
            </w:r>
            <w:r w:rsidR="004243A0">
              <w:rPr>
                <w:color w:val="000000"/>
              </w:rPr>
              <w:t xml:space="preserve"> </w:t>
            </w:r>
            <w:r w:rsidR="00B050C8">
              <w:rPr>
                <w:color w:val="000000"/>
              </w:rPr>
              <w:t xml:space="preserve">using different strategies </w:t>
            </w:r>
            <w:r w:rsidR="004243A0">
              <w:rPr>
                <w:color w:val="000000"/>
              </w:rPr>
              <w:t>to share</w:t>
            </w:r>
            <w:r>
              <w:rPr>
                <w:color w:val="000000"/>
              </w:rPr>
              <w:t>.</w:t>
            </w:r>
          </w:p>
          <w:p w14:paraId="4F6190E1" w14:textId="77777777" w:rsidR="00B050C8" w:rsidRDefault="00CB42AF" w:rsidP="00143513">
            <w:pPr>
              <w:pStyle w:val="ListParagraph"/>
              <w:numPr>
                <w:ilvl w:val="0"/>
                <w:numId w:val="3"/>
              </w:numPr>
              <w:pBdr>
                <w:top w:val="nil"/>
                <w:left w:val="nil"/>
                <w:bottom w:val="nil"/>
                <w:right w:val="nil"/>
                <w:between w:val="nil"/>
              </w:pBdr>
              <w:contextualSpacing w:val="0"/>
              <w:rPr>
                <w:i/>
                <w:color w:val="000000"/>
              </w:rPr>
            </w:pPr>
            <w:r>
              <w:rPr>
                <w:color w:val="000000"/>
              </w:rPr>
              <w:t>Connect – The teacher will consider ways to facilitate connections between different student representations.</w:t>
            </w:r>
          </w:p>
          <w:p w14:paraId="36F32096" w14:textId="0512DF12" w:rsidR="00B050C8" w:rsidRPr="00B050C8" w:rsidRDefault="00B050C8" w:rsidP="00143513">
            <w:pPr>
              <w:pStyle w:val="ListParagraph"/>
              <w:numPr>
                <w:ilvl w:val="0"/>
                <w:numId w:val="20"/>
              </w:numPr>
              <w:pBdr>
                <w:top w:val="nil"/>
                <w:left w:val="nil"/>
                <w:bottom w:val="nil"/>
                <w:right w:val="nil"/>
                <w:between w:val="nil"/>
              </w:pBdr>
              <w:contextualSpacing w:val="0"/>
              <w:rPr>
                <w:i/>
                <w:color w:val="000000"/>
              </w:rPr>
            </w:pPr>
            <w:r w:rsidRPr="00B050C8">
              <w:rPr>
                <w:color w:val="000000"/>
              </w:rPr>
              <w:t xml:space="preserve">As teacher is monitoring, teacher will look </w:t>
            </w:r>
            <w:r w:rsidR="009F405F">
              <w:rPr>
                <w:color w:val="000000"/>
              </w:rPr>
              <w:t xml:space="preserve">strategies that are being used and record on </w:t>
            </w:r>
            <w:r w:rsidR="009F405F" w:rsidRPr="009F405F">
              <w:rPr>
                <w:i/>
                <w:iCs/>
                <w:color w:val="000000"/>
              </w:rPr>
              <w:t xml:space="preserve">Planning for Mathematical Discourse </w:t>
            </w:r>
            <w:r w:rsidR="009F405F">
              <w:rPr>
                <w:i/>
                <w:iCs/>
                <w:color w:val="000000"/>
              </w:rPr>
              <w:t>C</w:t>
            </w:r>
            <w:r w:rsidR="009F405F" w:rsidRPr="009F405F">
              <w:rPr>
                <w:i/>
                <w:iCs/>
                <w:color w:val="000000"/>
              </w:rPr>
              <w:t>hart</w:t>
            </w:r>
            <w:r w:rsidR="009F405F">
              <w:rPr>
                <w:color w:val="000000"/>
              </w:rPr>
              <w:t xml:space="preserve">. </w:t>
            </w:r>
          </w:p>
          <w:p w14:paraId="19AB612A" w14:textId="77777777" w:rsidR="009F405F" w:rsidRPr="009F405F" w:rsidRDefault="009F405F" w:rsidP="00143513">
            <w:pPr>
              <w:pStyle w:val="ListParagraph"/>
              <w:numPr>
                <w:ilvl w:val="0"/>
                <w:numId w:val="20"/>
              </w:numPr>
              <w:pBdr>
                <w:top w:val="nil"/>
                <w:left w:val="nil"/>
                <w:bottom w:val="nil"/>
                <w:right w:val="nil"/>
                <w:between w:val="nil"/>
              </w:pBdr>
              <w:contextualSpacing w:val="0"/>
              <w:rPr>
                <w:i/>
                <w:color w:val="000000"/>
              </w:rPr>
            </w:pPr>
            <w:r>
              <w:rPr>
                <w:color w:val="000000"/>
              </w:rPr>
              <w:t>Teacher should use questions to assess or advance student thinking</w:t>
            </w:r>
            <w:r w:rsidR="00B050C8">
              <w:rPr>
                <w:color w:val="000000"/>
              </w:rPr>
              <w:t>.</w:t>
            </w:r>
          </w:p>
          <w:p w14:paraId="28F4631A" w14:textId="429220DF" w:rsidR="0017571A" w:rsidRPr="00363E53" w:rsidRDefault="009F405F" w:rsidP="00143513">
            <w:pPr>
              <w:pStyle w:val="ListParagraph"/>
              <w:numPr>
                <w:ilvl w:val="0"/>
                <w:numId w:val="20"/>
              </w:numPr>
              <w:pBdr>
                <w:top w:val="nil"/>
                <w:left w:val="nil"/>
                <w:bottom w:val="nil"/>
                <w:right w:val="nil"/>
                <w:between w:val="nil"/>
              </w:pBdr>
              <w:spacing w:after="60"/>
              <w:contextualSpacing w:val="0"/>
              <w:rPr>
                <w:i/>
                <w:color w:val="000000"/>
              </w:rPr>
            </w:pPr>
            <w:r>
              <w:rPr>
                <w:color w:val="000000"/>
              </w:rPr>
              <w:t xml:space="preserve">Students should be encouraged to explore different strategies for solving and evaluate effectiveness. </w:t>
            </w:r>
            <w:r w:rsidR="00CB42AF">
              <w:rPr>
                <w:color w:val="000000"/>
              </w:rPr>
              <w:t xml:space="preserve"> </w:t>
            </w:r>
          </w:p>
        </w:tc>
      </w:tr>
      <w:tr w:rsidR="0017571A" w14:paraId="33262981" w14:textId="77777777" w:rsidTr="007C456C">
        <w:tc>
          <w:tcPr>
            <w:tcW w:w="10785" w:type="dxa"/>
          </w:tcPr>
          <w:p w14:paraId="646E36A6" w14:textId="31D0A3D3" w:rsidR="00795FFF" w:rsidRDefault="0017571A" w:rsidP="00795FFF">
            <w:r w:rsidRPr="00BD4343">
              <w:rPr>
                <w:b/>
              </w:rPr>
              <w:t xml:space="preserve">Suggestions </w:t>
            </w:r>
            <w:r w:rsidR="00DF7D0B">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73337BCF" w14:textId="77777777" w:rsidR="00795FFF" w:rsidRPr="00F83E01" w:rsidRDefault="00795FFF" w:rsidP="00795FFF">
            <w:pPr>
              <w:rPr>
                <w:i/>
              </w:rPr>
            </w:pPr>
            <w:r w:rsidRPr="00F83E01">
              <w:rPr>
                <w:i/>
              </w:rPr>
              <w:t>May include, among others:</w:t>
            </w:r>
          </w:p>
          <w:p w14:paraId="33C489EC" w14:textId="77777777" w:rsidR="00216168" w:rsidRDefault="00216168" w:rsidP="00480356">
            <w:pPr>
              <w:pStyle w:val="ListParagraph"/>
              <w:numPr>
                <w:ilvl w:val="0"/>
                <w:numId w:val="21"/>
              </w:numPr>
            </w:pPr>
            <w:r>
              <w:t>Sentence frames for supporting student-to-student discourse:</w:t>
            </w:r>
          </w:p>
          <w:p w14:paraId="1281B2F8" w14:textId="5DFE5B50" w:rsidR="00216168" w:rsidRPr="0088143B" w:rsidRDefault="0088143B" w:rsidP="00480356">
            <w:pPr>
              <w:pStyle w:val="ListParagraph"/>
              <w:numPr>
                <w:ilvl w:val="1"/>
                <w:numId w:val="21"/>
              </w:numPr>
              <w:rPr>
                <w:i/>
                <w:color w:val="000000"/>
              </w:rPr>
            </w:pPr>
            <w:r>
              <w:t>I agree/disagree with _________’s strategy because _______________</w:t>
            </w:r>
            <w:r w:rsidR="00216168">
              <w:rPr>
                <w:color w:val="000000"/>
              </w:rPr>
              <w:t xml:space="preserve">. </w:t>
            </w:r>
          </w:p>
          <w:p w14:paraId="0201F843" w14:textId="03069B7B" w:rsidR="0088143B" w:rsidRPr="0088143B" w:rsidRDefault="0088143B" w:rsidP="00480356">
            <w:pPr>
              <w:pStyle w:val="ListParagraph"/>
              <w:numPr>
                <w:ilvl w:val="1"/>
                <w:numId w:val="21"/>
              </w:numPr>
              <w:rPr>
                <w:i/>
                <w:color w:val="000000"/>
              </w:rPr>
            </w:pPr>
            <w:r>
              <w:t>I know that ____ cups/pints/quarts is equal to 1 gallon</w:t>
            </w:r>
            <w:r w:rsidRPr="0088143B">
              <w:rPr>
                <w:i/>
                <w:color w:val="000000"/>
              </w:rPr>
              <w:t>.</w:t>
            </w:r>
            <w:r>
              <w:rPr>
                <w:i/>
                <w:color w:val="000000"/>
              </w:rPr>
              <w:t xml:space="preserve"> </w:t>
            </w:r>
            <w:r>
              <w:rPr>
                <w:iCs/>
                <w:color w:val="000000"/>
              </w:rPr>
              <w:t xml:space="preserve">Therefore, I know that ______ cups/pints/quarts is equal to 3 gallons. </w:t>
            </w:r>
          </w:p>
          <w:p w14:paraId="2F876D0A" w14:textId="1F45EC89" w:rsidR="0088143B" w:rsidRPr="00E55825" w:rsidRDefault="0088143B" w:rsidP="00480356">
            <w:pPr>
              <w:pStyle w:val="ListParagraph"/>
              <w:numPr>
                <w:ilvl w:val="1"/>
                <w:numId w:val="21"/>
              </w:numPr>
              <w:rPr>
                <w:i/>
                <w:color w:val="000000"/>
              </w:rPr>
            </w:pPr>
            <w:r>
              <w:t>First I am going to _____________.</w:t>
            </w:r>
            <w:r>
              <w:rPr>
                <w:i/>
                <w:color w:val="000000"/>
              </w:rPr>
              <w:t xml:space="preserve"> </w:t>
            </w:r>
            <w:r>
              <w:rPr>
                <w:iCs/>
                <w:color w:val="000000"/>
              </w:rPr>
              <w:t xml:space="preserve">Next I will ______________. I will know I have solved the problem because ______________. </w:t>
            </w:r>
          </w:p>
          <w:p w14:paraId="5F5C2E28" w14:textId="6D8B564E" w:rsidR="00216168" w:rsidRDefault="0088143B" w:rsidP="00480356">
            <w:pPr>
              <w:pStyle w:val="ListParagraph"/>
              <w:numPr>
                <w:ilvl w:val="0"/>
                <w:numId w:val="21"/>
              </w:numPr>
              <w:rPr>
                <w:color w:val="000000"/>
              </w:rPr>
            </w:pPr>
            <w:r>
              <w:rPr>
                <w:color w:val="000000"/>
              </w:rPr>
              <w:t>One equivalent unit of measure for liquid volume</w:t>
            </w:r>
          </w:p>
          <w:p w14:paraId="6516B4E2" w14:textId="74DA84B3" w:rsidR="004D73F8" w:rsidRPr="00DB609C" w:rsidRDefault="0088143B" w:rsidP="00DB609C">
            <w:pPr>
              <w:pStyle w:val="ListParagraph"/>
              <w:numPr>
                <w:ilvl w:val="0"/>
                <w:numId w:val="21"/>
              </w:numPr>
              <w:spacing w:after="60"/>
              <w:contextualSpacing w:val="0"/>
              <w:rPr>
                <w:color w:val="000000"/>
              </w:rPr>
            </w:pPr>
            <w:r>
              <w:rPr>
                <w:color w:val="000000"/>
              </w:rPr>
              <w:t>Liquid volume measuring tools and water to act out problem</w:t>
            </w:r>
          </w:p>
        </w:tc>
      </w:tr>
      <w:tr w:rsidR="00B10C04" w14:paraId="63252BBF" w14:textId="77777777" w:rsidTr="007C456C">
        <w:tc>
          <w:tcPr>
            <w:tcW w:w="10785" w:type="dxa"/>
            <w:shd w:val="clear" w:color="auto" w:fill="C6D9F1" w:themeFill="text2" w:themeFillTint="33"/>
          </w:tcPr>
          <w:p w14:paraId="59C12E97" w14:textId="181119E3" w:rsidR="00B10C04" w:rsidRPr="0073621B" w:rsidRDefault="00B10C04" w:rsidP="00EB2B75">
            <w:pPr>
              <w:spacing w:before="60" w:after="60"/>
              <w:rPr>
                <w:b/>
                <w:i/>
              </w:rPr>
            </w:pPr>
            <w:r>
              <w:rPr>
                <w:b/>
              </w:rPr>
              <w:t>Task Implementation (After)</w:t>
            </w:r>
            <w:r w:rsidR="0073621B">
              <w:rPr>
                <w:b/>
              </w:rPr>
              <w:t xml:space="preserve"> </w:t>
            </w:r>
            <w:r w:rsidR="0073621B">
              <w:rPr>
                <w:b/>
                <w:i/>
              </w:rPr>
              <w:t>20 minutes</w:t>
            </w:r>
          </w:p>
        </w:tc>
      </w:tr>
      <w:tr w:rsidR="001E1865" w14:paraId="217B70F8" w14:textId="77777777" w:rsidTr="007C456C">
        <w:tc>
          <w:tcPr>
            <w:tcW w:w="10785" w:type="dxa"/>
          </w:tcPr>
          <w:p w14:paraId="1430FFF6" w14:textId="77777777" w:rsidR="001E1865" w:rsidRDefault="001E1865" w:rsidP="001E1865">
            <w:pPr>
              <w:spacing w:before="120"/>
              <w:rPr>
                <w:b/>
              </w:rPr>
            </w:pPr>
            <w:r>
              <w:rPr>
                <w:b/>
              </w:rPr>
              <w:t>Connecting Student Responses (From Anticipating Student Response Chart) and Closure of the Task:</w:t>
            </w:r>
          </w:p>
          <w:p w14:paraId="36D8417B" w14:textId="1870DB63" w:rsidR="001E1865" w:rsidRPr="003C1FA6" w:rsidRDefault="001E1865" w:rsidP="00347114">
            <w:pPr>
              <w:pStyle w:val="ListParagraph"/>
              <w:numPr>
                <w:ilvl w:val="0"/>
                <w:numId w:val="2"/>
              </w:numPr>
              <w:pBdr>
                <w:top w:val="nil"/>
                <w:left w:val="nil"/>
                <w:bottom w:val="nil"/>
                <w:right w:val="nil"/>
                <w:between w:val="nil"/>
              </w:pBdr>
              <w:spacing w:before="60"/>
              <w:ind w:left="691" w:hanging="331"/>
              <w:contextualSpacing w:val="0"/>
              <w:rPr>
                <w:color w:val="000000"/>
              </w:rPr>
            </w:pPr>
            <w:r w:rsidRPr="003C1FA6">
              <w:rPr>
                <w:color w:val="000000"/>
              </w:rPr>
              <w:t xml:space="preserve">Based on the actual student responses, sequence and select </w:t>
            </w:r>
            <w:r>
              <w:rPr>
                <w:color w:val="000000"/>
              </w:rPr>
              <w:t xml:space="preserve">particular </w:t>
            </w:r>
            <w:r w:rsidRPr="003C1FA6">
              <w:rPr>
                <w:color w:val="000000"/>
              </w:rPr>
              <w:t>students to present their mathematical work during class discussion</w:t>
            </w:r>
            <w:r>
              <w:rPr>
                <w:color w:val="000000"/>
              </w:rPr>
              <w:t>. Some possible big mathematical ideas to highlight could include:</w:t>
            </w:r>
          </w:p>
          <w:p w14:paraId="2154DF9B"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a common misconception;</w:t>
            </w:r>
          </w:p>
          <w:p w14:paraId="50130191" w14:textId="1EE7C1C5" w:rsidR="001E1865" w:rsidRDefault="001E1865" w:rsidP="00480356">
            <w:pPr>
              <w:pStyle w:val="ListParagraph"/>
              <w:numPr>
                <w:ilvl w:val="1"/>
                <w:numId w:val="2"/>
              </w:numPr>
              <w:pBdr>
                <w:top w:val="nil"/>
                <w:left w:val="nil"/>
                <w:bottom w:val="nil"/>
                <w:right w:val="nil"/>
                <w:between w:val="nil"/>
              </w:pBdr>
              <w:rPr>
                <w:color w:val="000000"/>
              </w:rPr>
            </w:pPr>
            <w:r>
              <w:rPr>
                <w:color w:val="000000"/>
              </w:rPr>
              <w:t>trajectory of sophistication in student ideas (i.e. concrete to abstract)</w:t>
            </w:r>
          </w:p>
          <w:p w14:paraId="043003BA" w14:textId="5930D7A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different solutions with reasoning </w:t>
            </w:r>
          </w:p>
          <w:p w14:paraId="410BA733" w14:textId="588F0B31" w:rsidR="001E1865" w:rsidRPr="003C1FA6" w:rsidRDefault="001E1865" w:rsidP="00347114">
            <w:pPr>
              <w:pStyle w:val="ListParagraph"/>
              <w:numPr>
                <w:ilvl w:val="1"/>
                <w:numId w:val="2"/>
              </w:numPr>
              <w:pBdr>
                <w:top w:val="nil"/>
                <w:left w:val="nil"/>
                <w:bottom w:val="nil"/>
                <w:right w:val="nil"/>
                <w:between w:val="nil"/>
              </w:pBdr>
              <w:spacing w:after="60"/>
              <w:contextualSpacing w:val="0"/>
              <w:rPr>
                <w:color w:val="000000"/>
              </w:rPr>
            </w:pPr>
            <w:r>
              <w:rPr>
                <w:color w:val="000000"/>
              </w:rPr>
              <w:t>different representation of same solution</w:t>
            </w:r>
          </w:p>
          <w:p w14:paraId="771A24F1" w14:textId="6D09D5B0" w:rsidR="001E1865" w:rsidRDefault="001E1865" w:rsidP="00480356">
            <w:pPr>
              <w:pStyle w:val="ListParagraph"/>
              <w:numPr>
                <w:ilvl w:val="0"/>
                <w:numId w:val="2"/>
              </w:numPr>
              <w:pBdr>
                <w:top w:val="nil"/>
                <w:left w:val="nil"/>
                <w:bottom w:val="nil"/>
                <w:right w:val="nil"/>
                <w:between w:val="nil"/>
              </w:pBdr>
              <w:ind w:left="694" w:hanging="334"/>
              <w:rPr>
                <w:color w:val="000000"/>
              </w:rPr>
            </w:pPr>
            <w:r w:rsidRPr="003C1FA6">
              <w:rPr>
                <w:color w:val="000000"/>
              </w:rPr>
              <w:t>Connect student responses and connect the responses to the key mathematical ideas to bring closure to the task</w:t>
            </w:r>
            <w:r>
              <w:rPr>
                <w:color w:val="000000"/>
              </w:rPr>
              <w:t>. Possible questions to connect student strategies:</w:t>
            </w:r>
          </w:p>
          <w:p w14:paraId="41083473"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How are these strategies alike? How are they different?</w:t>
            </w:r>
          </w:p>
          <w:p w14:paraId="57E7DE58" w14:textId="33EBBAF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How do these connect to our Learning Intentions? </w:t>
            </w:r>
          </w:p>
          <w:p w14:paraId="092D66A7"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Why is this important?</w:t>
            </w:r>
          </w:p>
          <w:p w14:paraId="1309BD77" w14:textId="41CD1A7F" w:rsidR="001E1865" w:rsidRDefault="001E1865" w:rsidP="00480356">
            <w:pPr>
              <w:pStyle w:val="ListParagraph"/>
              <w:numPr>
                <w:ilvl w:val="0"/>
                <w:numId w:val="2"/>
              </w:numPr>
              <w:pBdr>
                <w:top w:val="nil"/>
                <w:left w:val="nil"/>
                <w:bottom w:val="nil"/>
                <w:right w:val="nil"/>
                <w:between w:val="nil"/>
              </w:pBdr>
              <w:spacing w:before="60" w:after="60"/>
              <w:contextualSpacing w:val="0"/>
              <w:rPr>
                <w:color w:val="000000"/>
              </w:rPr>
            </w:pPr>
            <w:r w:rsidRPr="003C1FA6">
              <w:rPr>
                <w:color w:val="000000"/>
              </w:rPr>
              <w:t>Consider ways to ensure that each student will have an equitable opportunity to share his/her thinking during task discussion</w:t>
            </w:r>
            <w:r>
              <w:rPr>
                <w:color w:val="000000"/>
              </w:rPr>
              <w:t>, such as a gallery walk to allow feedback on all strategies.</w:t>
            </w:r>
          </w:p>
          <w:p w14:paraId="23557BCF" w14:textId="085CEDAD" w:rsidR="001E1865" w:rsidRPr="001E1865" w:rsidRDefault="001E1865" w:rsidP="00BB51FA">
            <w:pPr>
              <w:pStyle w:val="ListParagraph"/>
              <w:numPr>
                <w:ilvl w:val="0"/>
                <w:numId w:val="2"/>
              </w:numPr>
              <w:pBdr>
                <w:top w:val="nil"/>
                <w:left w:val="nil"/>
                <w:bottom w:val="nil"/>
                <w:right w:val="nil"/>
                <w:between w:val="nil"/>
              </w:pBdr>
              <w:spacing w:before="60" w:after="60"/>
              <w:contextualSpacing w:val="0"/>
              <w:rPr>
                <w:color w:val="000000"/>
              </w:rPr>
            </w:pPr>
            <w:r>
              <w:rPr>
                <w:color w:val="000000"/>
              </w:rPr>
              <w:t xml:space="preserve">Close the lesson by returning to success criteria. Have students reflect on their progress </w:t>
            </w:r>
            <w:r w:rsidR="00BB51FA">
              <w:rPr>
                <w:color w:val="000000"/>
              </w:rPr>
              <w:t>related to</w:t>
            </w:r>
            <w:r>
              <w:rPr>
                <w:color w:val="000000"/>
              </w:rPr>
              <w:t xml:space="preserve"> the criteria. </w:t>
            </w:r>
          </w:p>
        </w:tc>
      </w:tr>
      <w:tr w:rsidR="001E1865" w14:paraId="4854CB7E" w14:textId="77777777" w:rsidTr="007C456C">
        <w:trPr>
          <w:trHeight w:val="439"/>
        </w:trPr>
        <w:tc>
          <w:tcPr>
            <w:tcW w:w="10785" w:type="dxa"/>
            <w:shd w:val="clear" w:color="auto" w:fill="C6D9F1" w:themeFill="text2" w:themeFillTint="33"/>
          </w:tcPr>
          <w:p w14:paraId="3A9A30F4" w14:textId="58445CD6" w:rsidR="001E1865" w:rsidRDefault="001E1865" w:rsidP="001E1865">
            <w:pPr>
              <w:spacing w:before="60" w:after="60"/>
              <w:rPr>
                <w:b/>
              </w:rPr>
            </w:pPr>
            <w:r>
              <w:rPr>
                <w:b/>
              </w:rPr>
              <w:t>Teacher Reflection About Student Learning:</w:t>
            </w:r>
          </w:p>
        </w:tc>
      </w:tr>
      <w:tr w:rsidR="001E1865" w14:paraId="7C3A4FD9" w14:textId="77777777" w:rsidTr="007C456C">
        <w:tc>
          <w:tcPr>
            <w:tcW w:w="10785" w:type="dxa"/>
          </w:tcPr>
          <w:p w14:paraId="4DF1F851" w14:textId="35FEDCBD" w:rsidR="00487D4A" w:rsidRPr="00377543" w:rsidRDefault="00487D4A" w:rsidP="00DB609C">
            <w:pPr>
              <w:pStyle w:val="ListParagraph"/>
              <w:numPr>
                <w:ilvl w:val="0"/>
                <w:numId w:val="24"/>
              </w:numPr>
              <w:pBdr>
                <w:top w:val="nil"/>
                <w:left w:val="nil"/>
                <w:bottom w:val="nil"/>
                <w:right w:val="nil"/>
                <w:between w:val="nil"/>
              </w:pBdr>
              <w:spacing w:before="60"/>
              <w:contextualSpacing w:val="0"/>
              <w:rPr>
                <w:i/>
              </w:rPr>
            </w:pPr>
            <w:r>
              <w:t xml:space="preserve">Teacher will use the </w:t>
            </w:r>
            <w:r w:rsidRPr="0088143B">
              <w:rPr>
                <w:i/>
                <w:iCs/>
              </w:rPr>
              <w:t>Planning for Mathematical Discourse Chart</w:t>
            </w:r>
            <w:r>
              <w:t xml:space="preserve"> (anticipated student solutions) to monitor which students are using </w:t>
            </w:r>
            <w:r w:rsidR="00962BB8">
              <w:t>specific</w:t>
            </w:r>
            <w:r>
              <w:t xml:space="preserve"> strategies. This will include: possible misconceptions, learning trajectories and sophistication of student ideas, and multiple solution pathways. Next steps based on this information could include:</w:t>
            </w:r>
          </w:p>
          <w:p w14:paraId="56D01BC8" w14:textId="4E6DEDB1" w:rsidR="00487D4A" w:rsidRPr="00172971" w:rsidRDefault="00487D4A" w:rsidP="00487D4A">
            <w:pPr>
              <w:pStyle w:val="ListParagraph"/>
              <w:numPr>
                <w:ilvl w:val="1"/>
                <w:numId w:val="1"/>
              </w:numPr>
              <w:pBdr>
                <w:top w:val="nil"/>
                <w:left w:val="nil"/>
                <w:bottom w:val="nil"/>
                <w:right w:val="nil"/>
                <w:between w:val="nil"/>
              </w:pBdr>
              <w:rPr>
                <w:i/>
              </w:rPr>
            </w:pPr>
            <w:r>
              <w:t>Informing sequence of tasks. What will come next in instruction to further student thinking in</w:t>
            </w:r>
            <w:r w:rsidR="0088143B">
              <w:t xml:space="preserve"> determining</w:t>
            </w:r>
            <w:r>
              <w:t xml:space="preserve"> </w:t>
            </w:r>
            <w:r w:rsidR="0088143B">
              <w:t>equivalent measures of liquid volume</w:t>
            </w:r>
            <w:r w:rsidR="00962BB8">
              <w:t>?</w:t>
            </w:r>
          </w:p>
          <w:p w14:paraId="1BFE0E22" w14:textId="77777777" w:rsidR="00377543" w:rsidRPr="00377543" w:rsidRDefault="00487D4A" w:rsidP="009F0D3E">
            <w:pPr>
              <w:pStyle w:val="ListParagraph"/>
              <w:numPr>
                <w:ilvl w:val="1"/>
                <w:numId w:val="1"/>
              </w:numPr>
              <w:pBdr>
                <w:top w:val="nil"/>
                <w:left w:val="nil"/>
                <w:bottom w:val="nil"/>
                <w:right w:val="nil"/>
                <w:between w:val="nil"/>
              </w:pBdr>
              <w:contextualSpacing w:val="0"/>
              <w:rPr>
                <w:i/>
              </w:rPr>
            </w:pPr>
            <w:r>
              <w:t>Informing small groups based on misconceptions that are not addressed in sharing.</w:t>
            </w:r>
          </w:p>
          <w:p w14:paraId="3445FE52" w14:textId="7E5AB9E2" w:rsidR="001E1865" w:rsidRPr="00962BB8" w:rsidRDefault="00487D4A" w:rsidP="00347114">
            <w:pPr>
              <w:pStyle w:val="ListParagraph"/>
              <w:numPr>
                <w:ilvl w:val="0"/>
                <w:numId w:val="24"/>
              </w:numPr>
              <w:pBdr>
                <w:top w:val="nil"/>
                <w:left w:val="nil"/>
                <w:bottom w:val="nil"/>
                <w:right w:val="nil"/>
                <w:between w:val="nil"/>
              </w:pBdr>
              <w:spacing w:after="60"/>
              <w:contextualSpacing w:val="0"/>
              <w:rPr>
                <w:i/>
              </w:rPr>
            </w:pPr>
            <w:r>
              <w:t>After task implementation, the teacher will use the Rich Mathematical Task Rubric criteria to assess where students are in their mathematical understanding and use of the process goals. This could be a focus on one category. Next steps</w:t>
            </w:r>
            <w:r w:rsidR="00347114">
              <w:t>,</w:t>
            </w:r>
            <w:r>
              <w:t xml:space="preserve"> based on this information</w:t>
            </w:r>
            <w:r w:rsidR="00347114">
              <w:t>,</w:t>
            </w:r>
            <w:r>
              <w:t xml:space="preserve"> </w:t>
            </w:r>
            <w:r w:rsidR="00347114">
              <w:t>could include i</w:t>
            </w:r>
            <w:r>
              <w:t>nforming small groups based on where students are in engagement in the process goal(s</w:t>
            </w:r>
            <w:r w:rsidR="00962BB8">
              <w:t>).</w:t>
            </w:r>
          </w:p>
        </w:tc>
      </w:tr>
    </w:tbl>
    <w:p w14:paraId="249E6291" w14:textId="773C3602" w:rsidR="001479B2" w:rsidRPr="00084509" w:rsidRDefault="001479B2">
      <w:pPr>
        <w:rPr>
          <w:sz w:val="10"/>
          <w:szCs w:val="10"/>
        </w:rPr>
      </w:pPr>
    </w:p>
    <w:p w14:paraId="341D8543" w14:textId="0ADC7BEA" w:rsidR="00B1034C" w:rsidRPr="001479B2" w:rsidRDefault="00B1034C" w:rsidP="001479B2">
      <w:pPr>
        <w:tabs>
          <w:tab w:val="left" w:pos="3161"/>
        </w:tabs>
        <w:sectPr w:rsidR="00B1034C" w:rsidRPr="001479B2" w:rsidSect="00F972CC">
          <w:headerReference w:type="even" r:id="rId10"/>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4D095E4E" w14:textId="1C727A16" w:rsidR="00B1034C" w:rsidRPr="00E660F0" w:rsidRDefault="004D73F8" w:rsidP="00B1034C">
      <w:pPr>
        <w:tabs>
          <w:tab w:val="left" w:pos="10080"/>
        </w:tabs>
        <w:spacing w:after="240" w:line="240" w:lineRule="auto"/>
        <w:rPr>
          <w:sz w:val="24"/>
        </w:rPr>
      </w:pPr>
      <w:r>
        <w:rPr>
          <w:sz w:val="24"/>
        </w:rPr>
        <w:t xml:space="preserve">Mathematical Task: </w:t>
      </w:r>
      <w:r w:rsidR="00B1034C" w:rsidRPr="00B46109">
        <w:rPr>
          <w:sz w:val="24"/>
          <w:u w:val="single"/>
        </w:rPr>
        <w:t>___</w:t>
      </w:r>
      <w:r w:rsidR="00DB609C">
        <w:rPr>
          <w:sz w:val="24"/>
          <w:u w:val="single"/>
        </w:rPr>
        <w:t>Camping Combinations</w:t>
      </w:r>
      <w:r w:rsidR="00B1034C" w:rsidRPr="00B46109">
        <w:rPr>
          <w:sz w:val="24"/>
          <w:u w:val="single"/>
        </w:rPr>
        <w:t>___</w:t>
      </w:r>
      <w:r w:rsidR="00B1034C" w:rsidRPr="00E660F0">
        <w:rPr>
          <w:sz w:val="24"/>
        </w:rPr>
        <w:t xml:space="preserve">  </w:t>
      </w:r>
      <w:r w:rsidR="00B1034C">
        <w:rPr>
          <w:sz w:val="24"/>
        </w:rPr>
        <w:tab/>
      </w:r>
      <w:r w:rsidR="00DB609C">
        <w:rPr>
          <w:sz w:val="24"/>
        </w:rPr>
        <w:t>Content Standard(s): _</w:t>
      </w:r>
      <w:r w:rsidR="00DB609C" w:rsidRPr="00DB609C">
        <w:rPr>
          <w:sz w:val="24"/>
          <w:u w:val="single"/>
        </w:rPr>
        <w:t>SOL 4.8d</w:t>
      </w:r>
      <w:r w:rsidR="00B1034C">
        <w:rPr>
          <w:sz w:val="24"/>
        </w:rPr>
        <w:t>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DB609C" w14:paraId="000DE184" w14:textId="77777777" w:rsidTr="00DB609C">
        <w:trPr>
          <w:tblHeader/>
        </w:trPr>
        <w:tc>
          <w:tcPr>
            <w:tcW w:w="9517" w:type="dxa"/>
            <w:gridSpan w:val="3"/>
            <w:shd w:val="clear" w:color="auto" w:fill="E5B8B7" w:themeFill="accent2" w:themeFillTint="66"/>
          </w:tcPr>
          <w:p w14:paraId="488F67DD" w14:textId="6436B27B" w:rsidR="00DB609C" w:rsidRPr="007724B5" w:rsidRDefault="00DB609C">
            <w:pPr>
              <w:rPr>
                <w:b/>
              </w:rPr>
            </w:pPr>
            <w:r>
              <w:rPr>
                <w:b/>
              </w:rPr>
              <w:t>Teacher Completes Prior to Task Implementation</w:t>
            </w:r>
          </w:p>
        </w:tc>
        <w:tc>
          <w:tcPr>
            <w:tcW w:w="5333" w:type="dxa"/>
            <w:gridSpan w:val="2"/>
            <w:shd w:val="clear" w:color="auto" w:fill="E5B8B7" w:themeFill="accent2" w:themeFillTint="66"/>
          </w:tcPr>
          <w:p w14:paraId="0FC7D39D" w14:textId="6CBB78AA" w:rsidR="00DB609C" w:rsidRPr="00205BD0" w:rsidRDefault="00DB609C" w:rsidP="00205BD0">
            <w:pPr>
              <w:pStyle w:val="ListParagraph"/>
              <w:numPr>
                <w:ilvl w:val="0"/>
                <w:numId w:val="1"/>
              </w:numPr>
              <w:ind w:left="136" w:hanging="180"/>
              <w:rPr>
                <w:b/>
              </w:rPr>
            </w:pPr>
            <w:r>
              <w:rPr>
                <w:b/>
              </w:rPr>
              <w:t>Teacher Completes During Task Implementation</w:t>
            </w:r>
          </w:p>
        </w:tc>
      </w:tr>
      <w:tr w:rsidR="00DB609C" w14:paraId="23166EEB" w14:textId="77777777" w:rsidTr="00DB609C">
        <w:trPr>
          <w:tblHeader/>
        </w:trPr>
        <w:tc>
          <w:tcPr>
            <w:tcW w:w="3240" w:type="dxa"/>
            <w:shd w:val="clear" w:color="auto" w:fill="D0CECE"/>
          </w:tcPr>
          <w:p w14:paraId="6321C7B4" w14:textId="77777777" w:rsidR="00DB609C" w:rsidRDefault="00DB609C" w:rsidP="00DB609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2D33D9CC" w14:textId="21F72294" w:rsidR="00DB609C" w:rsidRPr="007724B5" w:rsidRDefault="00DB609C" w:rsidP="00DB609C">
            <w:pPr>
              <w:pBdr>
                <w:top w:val="nil"/>
                <w:left w:val="nil"/>
                <w:bottom w:val="nil"/>
                <w:right w:val="nil"/>
                <w:between w:val="nil"/>
              </w:pBdr>
              <w:tabs>
                <w:tab w:val="center" w:pos="4680"/>
                <w:tab w:val="right" w:pos="9360"/>
              </w:tabs>
              <w:ind w:left="-50"/>
              <w:rPr>
                <w:b/>
                <w:color w:val="000000"/>
              </w:rPr>
            </w:pPr>
            <w:r w:rsidRPr="00205BD0">
              <w:rPr>
                <w:i/>
                <w:color w:val="000000"/>
              </w:rPr>
              <w:t>Provide examples of possible  correct student responses along with examples of student errors/misconceptions</w:t>
            </w:r>
          </w:p>
        </w:tc>
        <w:tc>
          <w:tcPr>
            <w:tcW w:w="3307" w:type="dxa"/>
            <w:shd w:val="clear" w:color="auto" w:fill="D0CECE"/>
          </w:tcPr>
          <w:p w14:paraId="20F6479B" w14:textId="77777777" w:rsidR="00DB609C" w:rsidRDefault="00DB609C" w:rsidP="00DB609C">
            <w:pPr>
              <w:tabs>
                <w:tab w:val="left" w:pos="49"/>
              </w:tabs>
              <w:rPr>
                <w:b/>
              </w:rPr>
            </w:pPr>
            <w:r w:rsidRPr="007724B5">
              <w:rPr>
                <w:b/>
              </w:rPr>
              <w:t>A</w:t>
            </w:r>
            <w:r>
              <w:rPr>
                <w:b/>
              </w:rPr>
              <w:t>ssessing Questions</w:t>
            </w:r>
          </w:p>
          <w:p w14:paraId="393735EF" w14:textId="2325D5DC" w:rsidR="00DB609C" w:rsidRPr="007724B5" w:rsidRDefault="00DB609C" w:rsidP="00DB609C">
            <w:pPr>
              <w:tabs>
                <w:tab w:val="left" w:pos="49"/>
              </w:tabs>
              <w:rPr>
                <w:b/>
              </w:rPr>
            </w:pPr>
            <w:r w:rsidRPr="00205BD0">
              <w:rPr>
                <w:i/>
              </w:rPr>
              <w:t>Teacher questioning that allows student to explain and clarify thinking</w:t>
            </w:r>
          </w:p>
        </w:tc>
        <w:tc>
          <w:tcPr>
            <w:tcW w:w="2970" w:type="dxa"/>
            <w:shd w:val="clear" w:color="auto" w:fill="D0CECE"/>
          </w:tcPr>
          <w:p w14:paraId="7D8A1682" w14:textId="77777777" w:rsidR="00DB609C" w:rsidRDefault="00DB609C" w:rsidP="00DB609C">
            <w:pPr>
              <w:rPr>
                <w:b/>
              </w:rPr>
            </w:pPr>
            <w:r>
              <w:rPr>
                <w:b/>
              </w:rPr>
              <w:t>Advancing Questions</w:t>
            </w:r>
          </w:p>
          <w:p w14:paraId="161CEEF7" w14:textId="358E8545" w:rsidR="00DB609C" w:rsidRDefault="00DB609C" w:rsidP="00DB609C">
            <w:pPr>
              <w:rPr>
                <w:b/>
              </w:rPr>
            </w:pPr>
            <w:r w:rsidRPr="008603E7">
              <w:rPr>
                <w:i/>
              </w:rPr>
              <w:t>Teacher questioning that moves thinking forward</w:t>
            </w:r>
          </w:p>
        </w:tc>
        <w:tc>
          <w:tcPr>
            <w:tcW w:w="2363" w:type="dxa"/>
            <w:shd w:val="clear" w:color="auto" w:fill="D0CECE"/>
          </w:tcPr>
          <w:p w14:paraId="379B6E46" w14:textId="77777777" w:rsidR="00DB609C" w:rsidRPr="007724B5" w:rsidRDefault="00DB609C" w:rsidP="00DB609C">
            <w:pPr>
              <w:rPr>
                <w:b/>
              </w:rPr>
            </w:pPr>
            <w:r w:rsidRPr="008603E7">
              <w:rPr>
                <w:b/>
              </w:rPr>
              <w:t>List of Students</w:t>
            </w:r>
            <w:r>
              <w:rPr>
                <w:b/>
              </w:rPr>
              <w:t xml:space="preserve"> Providing Response </w:t>
            </w:r>
            <w:r w:rsidRPr="00205BD0">
              <w:rPr>
                <w:i/>
              </w:rPr>
              <w:t>Who? Which students used this strategy?</w:t>
            </w:r>
          </w:p>
          <w:p w14:paraId="6F0824BD" w14:textId="77777777" w:rsidR="00DB609C" w:rsidRPr="008603E7" w:rsidRDefault="00DB609C" w:rsidP="00DB609C">
            <w:pPr>
              <w:rPr>
                <w:b/>
              </w:rPr>
            </w:pPr>
          </w:p>
        </w:tc>
        <w:tc>
          <w:tcPr>
            <w:tcW w:w="2970" w:type="dxa"/>
            <w:shd w:val="clear" w:color="auto" w:fill="D0CECE"/>
          </w:tcPr>
          <w:p w14:paraId="60E254D6" w14:textId="77777777" w:rsidR="00DB609C" w:rsidRDefault="00DB609C" w:rsidP="00DB609C">
            <w:pPr>
              <w:rPr>
                <w:b/>
              </w:rPr>
            </w:pPr>
            <w:r>
              <w:rPr>
                <w:b/>
              </w:rPr>
              <w:t>Discussion Order</w:t>
            </w:r>
            <w:r w:rsidRPr="007724B5">
              <w:rPr>
                <w:b/>
              </w:rPr>
              <w:t xml:space="preserve"> </w:t>
            </w:r>
            <w:r>
              <w:rPr>
                <w:b/>
              </w:rPr>
              <w:t xml:space="preserve">- </w:t>
            </w:r>
            <w:r w:rsidRPr="007724B5">
              <w:rPr>
                <w:b/>
              </w:rPr>
              <w:t xml:space="preserve">sequencing student </w:t>
            </w:r>
            <w:r>
              <w:rPr>
                <w:b/>
              </w:rPr>
              <w:t>responses</w:t>
            </w:r>
          </w:p>
          <w:p w14:paraId="65DD74AD" w14:textId="77777777" w:rsidR="00DB609C" w:rsidRPr="008603E7" w:rsidRDefault="00DB609C" w:rsidP="00DB609C">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7BD1F001" w14:textId="77777777" w:rsidR="00DB609C" w:rsidRPr="008603E7" w:rsidRDefault="00DB609C" w:rsidP="00DB609C">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26764A8B" w14:textId="3FF14A6D" w:rsidR="00DB609C" w:rsidRDefault="00DB609C" w:rsidP="00DB609C">
            <w:pPr>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DB609C">
        <w:tc>
          <w:tcPr>
            <w:tcW w:w="3240" w:type="dxa"/>
          </w:tcPr>
          <w:p w14:paraId="2F913043" w14:textId="2AA26CDC" w:rsidR="00191519" w:rsidRPr="007724B5"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191519" w:rsidRPr="007724B5">
              <w:rPr>
                <w:b/>
                <w:color w:val="000000"/>
              </w:rPr>
              <w:t xml:space="preserve"> </w:t>
            </w:r>
          </w:p>
          <w:p w14:paraId="47B014C5" w14:textId="77777777" w:rsidR="00FD16CA" w:rsidRDefault="00FD16CA" w:rsidP="00FD16CA">
            <w:pPr>
              <w:pBdr>
                <w:top w:val="nil"/>
                <w:left w:val="nil"/>
                <w:bottom w:val="nil"/>
                <w:right w:val="nil"/>
                <w:between w:val="nil"/>
              </w:pBdr>
              <w:tabs>
                <w:tab w:val="center" w:pos="4680"/>
                <w:tab w:val="right" w:pos="9360"/>
              </w:tabs>
              <w:rPr>
                <w:color w:val="000000"/>
              </w:rPr>
            </w:pPr>
            <w:r>
              <w:rPr>
                <w:color w:val="000000"/>
              </w:rPr>
              <w:t>*</w:t>
            </w:r>
            <w:r w:rsidRPr="00D42073">
              <w:rPr>
                <w:i/>
                <w:color w:val="000000"/>
              </w:rPr>
              <w:t>Common misconception</w:t>
            </w:r>
          </w:p>
          <w:p w14:paraId="1D229775" w14:textId="6C09B4D1" w:rsidR="00191519" w:rsidRPr="00607863" w:rsidRDefault="00607863" w:rsidP="00347114">
            <w:pPr>
              <w:pBdr>
                <w:top w:val="nil"/>
                <w:left w:val="nil"/>
                <w:bottom w:val="nil"/>
                <w:right w:val="nil"/>
                <w:between w:val="nil"/>
              </w:pBdr>
              <w:tabs>
                <w:tab w:val="center" w:pos="4680"/>
                <w:tab w:val="right" w:pos="9360"/>
              </w:tabs>
              <w:rPr>
                <w:bCs/>
                <w:iCs/>
                <w:color w:val="000000"/>
              </w:rPr>
            </w:pPr>
            <w:r>
              <w:rPr>
                <w:bCs/>
                <w:iCs/>
                <w:color w:val="000000"/>
              </w:rPr>
              <w:t xml:space="preserve">Student </w:t>
            </w:r>
            <w:r w:rsidR="00406B3F">
              <w:rPr>
                <w:bCs/>
                <w:iCs/>
                <w:color w:val="000000"/>
              </w:rPr>
              <w:t xml:space="preserve">determines how many of </w:t>
            </w:r>
            <w:r w:rsidR="00282918">
              <w:rPr>
                <w:bCs/>
                <w:iCs/>
                <w:color w:val="000000"/>
              </w:rPr>
              <w:t>1</w:t>
            </w:r>
            <w:r w:rsidR="00406B3F">
              <w:rPr>
                <w:bCs/>
                <w:iCs/>
                <w:color w:val="000000"/>
              </w:rPr>
              <w:t xml:space="preserve"> unit of measure are in </w:t>
            </w:r>
            <w:r w:rsidR="00282918">
              <w:rPr>
                <w:bCs/>
                <w:iCs/>
                <w:color w:val="000000"/>
              </w:rPr>
              <w:t>3</w:t>
            </w:r>
            <w:r w:rsidR="00406B3F">
              <w:rPr>
                <w:bCs/>
                <w:iCs/>
                <w:color w:val="000000"/>
              </w:rPr>
              <w:t xml:space="preserve"> gallons instead of using provided numbers of containers</w:t>
            </w:r>
            <w:r w:rsidR="00282918">
              <w:rPr>
                <w:bCs/>
                <w:iCs/>
                <w:color w:val="000000"/>
              </w:rPr>
              <w:t>.</w:t>
            </w:r>
          </w:p>
        </w:tc>
        <w:tc>
          <w:tcPr>
            <w:tcW w:w="3307" w:type="dxa"/>
          </w:tcPr>
          <w:p w14:paraId="52FA707E" w14:textId="798E3E55" w:rsidR="004D73F8" w:rsidRPr="00B1034C" w:rsidRDefault="00406B3F" w:rsidP="00480356">
            <w:pPr>
              <w:pStyle w:val="ListParagraph"/>
              <w:numPr>
                <w:ilvl w:val="0"/>
                <w:numId w:val="13"/>
              </w:numPr>
              <w:tabs>
                <w:tab w:val="left" w:pos="360"/>
              </w:tabs>
              <w:ind w:left="360"/>
              <w:contextualSpacing w:val="0"/>
            </w:pPr>
            <w:r>
              <w:t>I see that you have determined that 48 cups is equivalent to 3 gallons</w:t>
            </w:r>
            <w:r w:rsidR="00285797">
              <w:t xml:space="preserve">. </w:t>
            </w:r>
            <w:r w:rsidR="004D73F8">
              <w:t xml:space="preserve"> </w:t>
            </w:r>
          </w:p>
          <w:p w14:paraId="08D1FBF9" w14:textId="21B53324" w:rsidR="00285797" w:rsidRPr="00B1034C" w:rsidRDefault="00406B3F" w:rsidP="00347114">
            <w:pPr>
              <w:pStyle w:val="ListParagraph"/>
              <w:numPr>
                <w:ilvl w:val="0"/>
                <w:numId w:val="13"/>
              </w:numPr>
              <w:tabs>
                <w:tab w:val="left" w:pos="49"/>
              </w:tabs>
              <w:spacing w:after="60"/>
              <w:ind w:left="360"/>
              <w:contextualSpacing w:val="0"/>
            </w:pPr>
            <w:r>
              <w:t xml:space="preserve">How many </w:t>
            </w:r>
            <w:r w:rsidR="00282918">
              <w:t>1</w:t>
            </w:r>
            <w:r>
              <w:t xml:space="preserve"> cup containers does the problem say you can use? </w:t>
            </w:r>
          </w:p>
        </w:tc>
        <w:tc>
          <w:tcPr>
            <w:tcW w:w="2970" w:type="dxa"/>
          </w:tcPr>
          <w:p w14:paraId="232E3326" w14:textId="2BBECD4A" w:rsidR="00191519" w:rsidRPr="00B1034C" w:rsidRDefault="00285797" w:rsidP="00480356">
            <w:pPr>
              <w:pStyle w:val="ListParagraph"/>
              <w:numPr>
                <w:ilvl w:val="0"/>
                <w:numId w:val="13"/>
              </w:numPr>
              <w:tabs>
                <w:tab w:val="left" w:pos="360"/>
              </w:tabs>
              <w:ind w:left="360"/>
            </w:pPr>
            <w:r>
              <w:t>How can you use</w:t>
            </w:r>
            <w:r w:rsidR="004D73F8">
              <w:t xml:space="preserve"> </w:t>
            </w:r>
            <w:r w:rsidR="00406B3F">
              <w:t>your equivalent measure</w:t>
            </w:r>
            <w:r>
              <w:t xml:space="preserve"> to help you </w:t>
            </w:r>
            <w:r w:rsidR="00406B3F">
              <w:t>adjust your thinking</w:t>
            </w:r>
            <w:r>
              <w:t xml:space="preserve">? </w:t>
            </w:r>
          </w:p>
        </w:tc>
        <w:tc>
          <w:tcPr>
            <w:tcW w:w="2363" w:type="dxa"/>
          </w:tcPr>
          <w:p w14:paraId="3E6D103F" w14:textId="04FACD8B" w:rsidR="00191519" w:rsidRPr="00B1034C" w:rsidRDefault="00191519" w:rsidP="00607863"/>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DB609C">
        <w:tc>
          <w:tcPr>
            <w:tcW w:w="3240" w:type="dxa"/>
          </w:tcPr>
          <w:p w14:paraId="6BF305D8" w14:textId="77777777" w:rsidR="008603E7" w:rsidRDefault="008334F8" w:rsidP="00285797">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8603E7" w:rsidRPr="007724B5">
              <w:rPr>
                <w:b/>
                <w:color w:val="000000"/>
              </w:rPr>
              <w:t xml:space="preserve"> </w:t>
            </w:r>
          </w:p>
          <w:p w14:paraId="4B109358" w14:textId="48D6A549" w:rsidR="00406B3F" w:rsidRPr="00406B3F" w:rsidRDefault="00406B3F" w:rsidP="00285797">
            <w:pPr>
              <w:pBdr>
                <w:top w:val="nil"/>
                <w:left w:val="nil"/>
                <w:bottom w:val="nil"/>
                <w:right w:val="nil"/>
                <w:between w:val="nil"/>
              </w:pBdr>
              <w:tabs>
                <w:tab w:val="center" w:pos="4680"/>
                <w:tab w:val="right" w:pos="9360"/>
              </w:tabs>
              <w:rPr>
                <w:bCs/>
                <w:color w:val="000000"/>
              </w:rPr>
            </w:pPr>
            <w:r>
              <w:rPr>
                <w:bCs/>
                <w:color w:val="000000"/>
              </w:rPr>
              <w:t xml:space="preserve">Student is unable to start the problem. </w:t>
            </w:r>
          </w:p>
        </w:tc>
        <w:tc>
          <w:tcPr>
            <w:tcW w:w="3307" w:type="dxa"/>
          </w:tcPr>
          <w:p w14:paraId="6EFB05DF" w14:textId="453DEA97" w:rsidR="004D73F8" w:rsidRDefault="00406B3F" w:rsidP="00480356">
            <w:pPr>
              <w:pStyle w:val="ListParagraph"/>
              <w:numPr>
                <w:ilvl w:val="0"/>
                <w:numId w:val="13"/>
              </w:numPr>
              <w:tabs>
                <w:tab w:val="left" w:pos="360"/>
              </w:tabs>
              <w:ind w:left="360"/>
              <w:contextualSpacing w:val="0"/>
            </w:pPr>
            <w:r>
              <w:t xml:space="preserve">Tell me </w:t>
            </w:r>
            <w:r w:rsidR="00282918">
              <w:t>what you are</w:t>
            </w:r>
            <w:r>
              <w:t xml:space="preserve"> thinking.</w:t>
            </w:r>
          </w:p>
          <w:p w14:paraId="7FEA3D57" w14:textId="4760C7BE" w:rsidR="00406B3F" w:rsidRDefault="00406B3F" w:rsidP="00480356">
            <w:pPr>
              <w:pStyle w:val="ListParagraph"/>
              <w:numPr>
                <w:ilvl w:val="0"/>
                <w:numId w:val="13"/>
              </w:numPr>
              <w:tabs>
                <w:tab w:val="left" w:pos="360"/>
              </w:tabs>
              <w:ind w:left="360"/>
              <w:contextualSpacing w:val="0"/>
            </w:pPr>
            <w:r>
              <w:t xml:space="preserve">Look at the chart that we made before we started the task. </w:t>
            </w:r>
          </w:p>
          <w:p w14:paraId="115E034E" w14:textId="568E73FF" w:rsidR="008408D9" w:rsidRDefault="00406B3F" w:rsidP="00480356">
            <w:pPr>
              <w:pStyle w:val="ListParagraph"/>
              <w:numPr>
                <w:ilvl w:val="0"/>
                <w:numId w:val="13"/>
              </w:numPr>
              <w:tabs>
                <w:tab w:val="left" w:pos="360"/>
              </w:tabs>
              <w:ind w:left="360"/>
              <w:contextualSpacing w:val="0"/>
            </w:pPr>
            <w:r>
              <w:t xml:space="preserve"> </w:t>
            </w:r>
            <w:r w:rsidR="00282918">
              <w:t>S</w:t>
            </w:r>
            <w:r>
              <w:t>hare supporting document</w:t>
            </w:r>
            <w:r w:rsidR="00282918">
              <w:t xml:space="preserve"> with 1 equivalent measure </w:t>
            </w:r>
          </w:p>
          <w:p w14:paraId="2D7864BB" w14:textId="2A5F1DD7" w:rsidR="002C2342" w:rsidRPr="00B1034C" w:rsidRDefault="00282918" w:rsidP="00347114">
            <w:pPr>
              <w:pStyle w:val="ListParagraph"/>
              <w:numPr>
                <w:ilvl w:val="0"/>
                <w:numId w:val="13"/>
              </w:numPr>
              <w:tabs>
                <w:tab w:val="left" w:pos="360"/>
              </w:tabs>
              <w:spacing w:after="60"/>
              <w:ind w:left="360"/>
              <w:contextualSpacing w:val="0"/>
            </w:pPr>
            <w:r>
              <w:t>How can this</w:t>
            </w:r>
            <w:r w:rsidR="002C2342">
              <w:t xml:space="preserve"> information help you?</w:t>
            </w:r>
          </w:p>
        </w:tc>
        <w:tc>
          <w:tcPr>
            <w:tcW w:w="2970" w:type="dxa"/>
          </w:tcPr>
          <w:p w14:paraId="3955DD2D" w14:textId="7EDE8466" w:rsidR="008603E7" w:rsidRPr="00B1034C" w:rsidRDefault="00406B3F" w:rsidP="00480356">
            <w:pPr>
              <w:pStyle w:val="ListParagraph"/>
              <w:numPr>
                <w:ilvl w:val="0"/>
                <w:numId w:val="13"/>
              </w:numPr>
              <w:tabs>
                <w:tab w:val="left" w:pos="360"/>
              </w:tabs>
              <w:ind w:left="360"/>
            </w:pPr>
            <w:r>
              <w:t xml:space="preserve">How can you use </w:t>
            </w:r>
            <w:r w:rsidR="002C2342">
              <w:t>what you know about 1 gallon to help you figure out a combination for</w:t>
            </w:r>
            <w:r>
              <w:t xml:space="preserve"> 3 gallons?</w:t>
            </w:r>
            <w:r w:rsidR="00285797">
              <w:t xml:space="preserve"> </w:t>
            </w:r>
            <w:r w:rsidR="004D73F8">
              <w:t xml:space="preserve"> </w:t>
            </w:r>
          </w:p>
        </w:tc>
        <w:tc>
          <w:tcPr>
            <w:tcW w:w="2363" w:type="dxa"/>
          </w:tcPr>
          <w:p w14:paraId="2E12CA1C" w14:textId="24ABFC67" w:rsidR="008603E7" w:rsidRPr="00B1034C" w:rsidRDefault="008603E7" w:rsidP="008603E7">
            <w:pPr>
              <w:rPr>
                <w:b/>
              </w:rPr>
            </w:pPr>
          </w:p>
        </w:tc>
        <w:tc>
          <w:tcPr>
            <w:tcW w:w="2970" w:type="dxa"/>
          </w:tcPr>
          <w:p w14:paraId="1AD5593D" w14:textId="76767B9B" w:rsidR="008603E7" w:rsidRPr="008603E7" w:rsidRDefault="008603E7" w:rsidP="00205BD0">
            <w:pPr>
              <w:pStyle w:val="ListParagraph"/>
              <w:ind w:left="160"/>
              <w:rPr>
                <w:b/>
              </w:rPr>
            </w:pPr>
          </w:p>
        </w:tc>
      </w:tr>
      <w:tr w:rsidR="008408D9" w14:paraId="09AD16F4" w14:textId="77777777" w:rsidTr="00DB609C">
        <w:tc>
          <w:tcPr>
            <w:tcW w:w="3240" w:type="dxa"/>
          </w:tcPr>
          <w:p w14:paraId="5056421E" w14:textId="4F05D78A" w:rsidR="008408D9" w:rsidRPr="00B1034C" w:rsidRDefault="008408D9" w:rsidP="00467CCC">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4F31C250" w14:textId="7C08863E" w:rsidR="008408D9" w:rsidRPr="00B1034C" w:rsidRDefault="008D45E5" w:rsidP="00467CCC">
            <w:pPr>
              <w:pBdr>
                <w:top w:val="nil"/>
                <w:left w:val="nil"/>
                <w:bottom w:val="nil"/>
                <w:right w:val="nil"/>
                <w:between w:val="nil"/>
              </w:pBdr>
              <w:tabs>
                <w:tab w:val="center" w:pos="4680"/>
                <w:tab w:val="right" w:pos="9360"/>
              </w:tabs>
              <w:spacing w:after="60"/>
              <w:rPr>
                <w:color w:val="000000"/>
              </w:rPr>
            </w:pPr>
            <w:r>
              <w:rPr>
                <w:color w:val="000000"/>
              </w:rPr>
              <w:t xml:space="preserve">Student draws “big g” or “gallon man” correctly but is unable to determine equivalent measures. </w:t>
            </w:r>
          </w:p>
        </w:tc>
        <w:tc>
          <w:tcPr>
            <w:tcW w:w="3307" w:type="dxa"/>
          </w:tcPr>
          <w:p w14:paraId="15A53205" w14:textId="51FC87DD" w:rsidR="004D73F8" w:rsidRDefault="00570E9B" w:rsidP="00480356">
            <w:pPr>
              <w:pStyle w:val="ListParagraph"/>
              <w:numPr>
                <w:ilvl w:val="0"/>
                <w:numId w:val="13"/>
              </w:numPr>
              <w:tabs>
                <w:tab w:val="left" w:pos="360"/>
              </w:tabs>
              <w:ind w:left="360"/>
            </w:pPr>
            <w:r>
              <w:t xml:space="preserve">Tell me about your representation. </w:t>
            </w:r>
          </w:p>
          <w:p w14:paraId="42F84716" w14:textId="593777E0" w:rsidR="004D73F8" w:rsidRPr="00B1034C" w:rsidRDefault="008D45E5" w:rsidP="00347114">
            <w:pPr>
              <w:pStyle w:val="ListParagraph"/>
              <w:numPr>
                <w:ilvl w:val="0"/>
                <w:numId w:val="13"/>
              </w:numPr>
              <w:tabs>
                <w:tab w:val="left" w:pos="360"/>
              </w:tabs>
              <w:spacing w:after="40"/>
              <w:ind w:left="360"/>
              <w:contextualSpacing w:val="0"/>
            </w:pPr>
            <w:r>
              <w:t xml:space="preserve">Let’s start with 1 gallon. Can you tell me how many cups </w:t>
            </w:r>
            <w:r w:rsidR="005C2209">
              <w:t>equal</w:t>
            </w:r>
            <w:r>
              <w:t xml:space="preserve"> 1 gallon? Pints? Quarts?</w:t>
            </w:r>
          </w:p>
        </w:tc>
        <w:tc>
          <w:tcPr>
            <w:tcW w:w="2970" w:type="dxa"/>
          </w:tcPr>
          <w:p w14:paraId="09CFC70F" w14:textId="202209C0" w:rsidR="004D73F8" w:rsidRDefault="008D45E5" w:rsidP="00480356">
            <w:pPr>
              <w:pStyle w:val="ListParagraph"/>
              <w:numPr>
                <w:ilvl w:val="0"/>
                <w:numId w:val="13"/>
              </w:numPr>
              <w:tabs>
                <w:tab w:val="left" w:pos="360"/>
              </w:tabs>
              <w:ind w:left="360"/>
            </w:pPr>
            <w:r>
              <w:t>How can you use what you know about 1 gallon to help you figure out a combination for 3 gallons?</w:t>
            </w:r>
          </w:p>
          <w:p w14:paraId="49CBF088" w14:textId="300DA656" w:rsidR="008408D9" w:rsidRPr="00B1034C" w:rsidRDefault="004D73F8" w:rsidP="004D73F8">
            <w:pPr>
              <w:pStyle w:val="ListParagraph"/>
              <w:tabs>
                <w:tab w:val="left" w:pos="360"/>
              </w:tabs>
              <w:ind w:left="360"/>
            </w:pPr>
            <w:r>
              <w:t xml:space="preserve"> </w:t>
            </w:r>
          </w:p>
        </w:tc>
        <w:tc>
          <w:tcPr>
            <w:tcW w:w="2363" w:type="dxa"/>
          </w:tcPr>
          <w:p w14:paraId="2FD76D92" w14:textId="74FECA04" w:rsidR="008408D9" w:rsidRPr="00B1034C" w:rsidRDefault="008408D9" w:rsidP="004D73F8"/>
        </w:tc>
        <w:tc>
          <w:tcPr>
            <w:tcW w:w="2970" w:type="dxa"/>
          </w:tcPr>
          <w:p w14:paraId="76933D8C" w14:textId="77777777" w:rsidR="008408D9" w:rsidRPr="008603E7" w:rsidRDefault="008408D9" w:rsidP="00205BD0">
            <w:pPr>
              <w:rPr>
                <w:b/>
              </w:rPr>
            </w:pPr>
          </w:p>
        </w:tc>
      </w:tr>
      <w:tr w:rsidR="008408D9" w14:paraId="5323986E" w14:textId="77777777" w:rsidTr="00DB609C">
        <w:tc>
          <w:tcPr>
            <w:tcW w:w="3240" w:type="dxa"/>
          </w:tcPr>
          <w:p w14:paraId="560F9E82" w14:textId="54822C38" w:rsidR="008408D9" w:rsidRPr="00B1034C" w:rsidRDefault="008408D9" w:rsidP="008408D9">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37F3E2EA" w14:textId="77777777" w:rsidR="008408D9" w:rsidRPr="00B1034C" w:rsidRDefault="008408D9" w:rsidP="008408D9">
            <w:pPr>
              <w:pBdr>
                <w:top w:val="nil"/>
                <w:left w:val="nil"/>
                <w:bottom w:val="nil"/>
                <w:right w:val="nil"/>
                <w:between w:val="nil"/>
              </w:pBdr>
              <w:tabs>
                <w:tab w:val="center" w:pos="4680"/>
                <w:tab w:val="right" w:pos="9360"/>
              </w:tabs>
              <w:rPr>
                <w:b/>
                <w:color w:val="000000"/>
              </w:rPr>
            </w:pPr>
          </w:p>
          <w:p w14:paraId="3A15BCAA" w14:textId="65AB0B73" w:rsidR="008408D9" w:rsidRPr="008D45E5" w:rsidRDefault="008D45E5" w:rsidP="008408D9">
            <w:pPr>
              <w:pBdr>
                <w:top w:val="nil"/>
                <w:left w:val="nil"/>
                <w:bottom w:val="nil"/>
                <w:right w:val="nil"/>
                <w:between w:val="nil"/>
              </w:pBdr>
              <w:tabs>
                <w:tab w:val="center" w:pos="4680"/>
                <w:tab w:val="right" w:pos="9360"/>
              </w:tabs>
              <w:rPr>
                <w:bCs/>
                <w:color w:val="000000"/>
              </w:rPr>
            </w:pPr>
            <w:r>
              <w:rPr>
                <w:bCs/>
                <w:color w:val="000000"/>
              </w:rPr>
              <w:t xml:space="preserve">Student is able to find only 1 combination for packing drinking water. </w:t>
            </w:r>
          </w:p>
        </w:tc>
        <w:tc>
          <w:tcPr>
            <w:tcW w:w="3307" w:type="dxa"/>
          </w:tcPr>
          <w:p w14:paraId="1F0A3A35" w14:textId="22AA2A1A" w:rsidR="004D73F8" w:rsidRDefault="004D73F8" w:rsidP="00480356">
            <w:pPr>
              <w:pStyle w:val="ListParagraph"/>
              <w:numPr>
                <w:ilvl w:val="0"/>
                <w:numId w:val="13"/>
              </w:numPr>
              <w:tabs>
                <w:tab w:val="left" w:pos="360"/>
              </w:tabs>
              <w:ind w:left="360"/>
            </w:pPr>
            <w:r>
              <w:t xml:space="preserve"> </w:t>
            </w:r>
            <w:r w:rsidR="00570E9B">
              <w:t xml:space="preserve">Tell me about your representation. </w:t>
            </w:r>
          </w:p>
          <w:p w14:paraId="24152F22" w14:textId="77777777" w:rsidR="008408D9" w:rsidRDefault="008D45E5" w:rsidP="00480356">
            <w:pPr>
              <w:pStyle w:val="ListParagraph"/>
              <w:numPr>
                <w:ilvl w:val="0"/>
                <w:numId w:val="13"/>
              </w:numPr>
              <w:tabs>
                <w:tab w:val="left" w:pos="360"/>
              </w:tabs>
              <w:ind w:left="360"/>
            </w:pPr>
            <w:r>
              <w:t xml:space="preserve">I see you used (quarts and pints) to create this combination. </w:t>
            </w:r>
          </w:p>
          <w:p w14:paraId="60B3FFEE" w14:textId="77777777" w:rsidR="008D45E5" w:rsidRDefault="008D45E5" w:rsidP="00480356">
            <w:pPr>
              <w:pStyle w:val="ListParagraph"/>
              <w:numPr>
                <w:ilvl w:val="0"/>
                <w:numId w:val="13"/>
              </w:numPr>
              <w:tabs>
                <w:tab w:val="left" w:pos="360"/>
              </w:tabs>
              <w:ind w:left="360"/>
            </w:pPr>
            <w:r>
              <w:t>How many quarts do you have left to use now? Pints? Cups?</w:t>
            </w:r>
          </w:p>
          <w:p w14:paraId="6EF3AB95" w14:textId="5AD6D9E4" w:rsidR="008D45E5" w:rsidRPr="00B1034C" w:rsidRDefault="008D45E5" w:rsidP="00347114">
            <w:pPr>
              <w:pStyle w:val="ListParagraph"/>
              <w:numPr>
                <w:ilvl w:val="0"/>
                <w:numId w:val="13"/>
              </w:numPr>
              <w:tabs>
                <w:tab w:val="left" w:pos="360"/>
              </w:tabs>
              <w:spacing w:after="60"/>
              <w:ind w:left="360"/>
              <w:contextualSpacing w:val="0"/>
            </w:pPr>
            <w:r>
              <w:t>Let’s record the new amounts of each unit that you have left to use.</w:t>
            </w:r>
          </w:p>
        </w:tc>
        <w:tc>
          <w:tcPr>
            <w:tcW w:w="2970" w:type="dxa"/>
          </w:tcPr>
          <w:p w14:paraId="150A6D91" w14:textId="441ED8C4" w:rsidR="008408D9" w:rsidRPr="00B1034C" w:rsidRDefault="008D45E5" w:rsidP="00480356">
            <w:pPr>
              <w:pStyle w:val="ListParagraph"/>
              <w:numPr>
                <w:ilvl w:val="0"/>
                <w:numId w:val="13"/>
              </w:numPr>
              <w:tabs>
                <w:tab w:val="left" w:pos="360"/>
              </w:tabs>
              <w:ind w:left="360"/>
            </w:pPr>
            <w:r>
              <w:t xml:space="preserve">Can you use the same strategy to determine another combination with these containers? </w:t>
            </w:r>
            <w:r w:rsidR="00570E9B">
              <w:t xml:space="preserve"> </w:t>
            </w:r>
          </w:p>
        </w:tc>
        <w:tc>
          <w:tcPr>
            <w:tcW w:w="2363" w:type="dxa"/>
          </w:tcPr>
          <w:p w14:paraId="4C19FFA9" w14:textId="6D98EA0B" w:rsidR="008408D9" w:rsidRPr="00B1034C" w:rsidRDefault="008408D9" w:rsidP="004D73F8"/>
        </w:tc>
        <w:tc>
          <w:tcPr>
            <w:tcW w:w="2970" w:type="dxa"/>
          </w:tcPr>
          <w:p w14:paraId="1C71C1C6" w14:textId="77777777" w:rsidR="008408D9" w:rsidRPr="008603E7" w:rsidRDefault="008408D9" w:rsidP="008408D9">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BB0D42">
          <w:footerReference w:type="default" r:id="rId15"/>
          <w:headerReference w:type="first" r:id="rId16"/>
          <w:footerReference w:type="first" r:id="rId17"/>
          <w:pgSz w:w="15840" w:h="12240" w:orient="landscape"/>
          <w:pgMar w:top="720" w:right="720" w:bottom="720" w:left="720" w:header="432" w:footer="432" w:gutter="0"/>
          <w:pgNumType w:start="4"/>
          <w:cols w:space="720"/>
          <w:docGrid w:linePitch="299"/>
        </w:sectPr>
      </w:pPr>
    </w:p>
    <w:p w14:paraId="08439330" w14:textId="77777777" w:rsidR="00347114" w:rsidRDefault="00347114" w:rsidP="00DB609C">
      <w:pPr>
        <w:tabs>
          <w:tab w:val="left" w:pos="6840"/>
        </w:tabs>
        <w:rPr>
          <w:rFonts w:asciiTheme="majorHAnsi" w:hAnsiTheme="majorHAnsi" w:cstheme="majorHAnsi"/>
          <w:sz w:val="28"/>
          <w:szCs w:val="28"/>
        </w:rPr>
      </w:pPr>
    </w:p>
    <w:p w14:paraId="4890FDC9" w14:textId="049CA3C6" w:rsidR="00DB609C" w:rsidRPr="00212B0E" w:rsidRDefault="00DB609C" w:rsidP="00DB609C">
      <w:pPr>
        <w:tabs>
          <w:tab w:val="left" w:pos="6840"/>
        </w:tabs>
        <w:rPr>
          <w:rFonts w:asciiTheme="majorHAnsi" w:hAnsiTheme="majorHAnsi" w:cstheme="majorHAnsi"/>
          <w:sz w:val="28"/>
          <w:szCs w:val="28"/>
        </w:rPr>
      </w:pPr>
      <w:r w:rsidRPr="00212B0E">
        <w:rPr>
          <w:rFonts w:asciiTheme="majorHAnsi" w:hAnsiTheme="majorHAnsi" w:cstheme="majorHAnsi"/>
          <w:sz w:val="28"/>
          <w:szCs w:val="28"/>
        </w:rPr>
        <w:t xml:space="preserve">Name_________________________________  </w:t>
      </w:r>
      <w:r>
        <w:rPr>
          <w:rFonts w:asciiTheme="majorHAnsi" w:hAnsiTheme="majorHAnsi" w:cstheme="majorHAnsi"/>
          <w:sz w:val="28"/>
          <w:szCs w:val="28"/>
        </w:rPr>
        <w:tab/>
      </w:r>
      <w:r w:rsidRPr="00212B0E">
        <w:rPr>
          <w:rFonts w:asciiTheme="majorHAnsi" w:hAnsiTheme="majorHAnsi" w:cstheme="majorHAnsi"/>
          <w:sz w:val="28"/>
          <w:szCs w:val="28"/>
        </w:rPr>
        <w:t>Date________________________</w:t>
      </w:r>
    </w:p>
    <w:p w14:paraId="7D64EAEC" w14:textId="77777777" w:rsidR="00DB609C" w:rsidRPr="00212B0E" w:rsidRDefault="00DB609C" w:rsidP="00DB609C">
      <w:pPr>
        <w:spacing w:before="240" w:after="240"/>
        <w:jc w:val="center"/>
        <w:rPr>
          <w:rFonts w:asciiTheme="majorHAnsi" w:hAnsiTheme="majorHAnsi" w:cstheme="majorHAnsi"/>
          <w:b/>
          <w:sz w:val="28"/>
          <w:szCs w:val="28"/>
        </w:rPr>
      </w:pPr>
      <w:r w:rsidRPr="00212B0E">
        <w:rPr>
          <w:rFonts w:asciiTheme="majorHAnsi" w:hAnsiTheme="majorHAnsi" w:cstheme="majorHAnsi"/>
          <w:b/>
          <w:sz w:val="28"/>
          <w:szCs w:val="28"/>
        </w:rPr>
        <w:t>Camping Combinations</w:t>
      </w:r>
    </w:p>
    <w:p w14:paraId="239556F3" w14:textId="03543104" w:rsidR="00084509" w:rsidRPr="00164AA8" w:rsidRDefault="00DB609C" w:rsidP="00084509">
      <w:pPr>
        <w:jc w:val="center"/>
        <w:rPr>
          <w:sz w:val="32"/>
          <w:szCs w:val="32"/>
        </w:rPr>
      </w:pPr>
      <w:r>
        <w:rPr>
          <w:rFonts w:cstheme="minorHAnsi"/>
          <w:b/>
          <w:noProof/>
          <w:sz w:val="28"/>
          <w:szCs w:val="28"/>
        </w:rPr>
        <mc:AlternateContent>
          <mc:Choice Requires="wps">
            <w:drawing>
              <wp:inline distT="0" distB="0" distL="0" distR="0" wp14:anchorId="33355B74" wp14:editId="21024D4E">
                <wp:extent cx="5715000" cy="2409825"/>
                <wp:effectExtent l="0" t="0" r="19050" b="28575"/>
                <wp:docPr id="3" name="Text Box 3"/>
                <wp:cNvGraphicFramePr/>
                <a:graphic xmlns:a="http://schemas.openxmlformats.org/drawingml/2006/main">
                  <a:graphicData uri="http://schemas.microsoft.com/office/word/2010/wordprocessingShape">
                    <wps:wsp>
                      <wps:cNvSpPr txBox="1"/>
                      <wps:spPr>
                        <a:xfrm>
                          <a:off x="0" y="0"/>
                          <a:ext cx="5715000" cy="240982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2FAF37" w14:textId="77777777" w:rsidR="00DB609C" w:rsidRPr="00F507C9" w:rsidRDefault="00DB609C" w:rsidP="00DB609C">
                            <w:pPr>
                              <w:spacing w:after="120"/>
                              <w:rPr>
                                <w:sz w:val="28"/>
                                <w:szCs w:val="28"/>
                              </w:rPr>
                            </w:pPr>
                            <w:r w:rsidRPr="00F507C9">
                              <w:rPr>
                                <w:sz w:val="28"/>
                                <w:szCs w:val="28"/>
                              </w:rPr>
                              <w:t>The Jones family is going camping. They need to bring 3 gallons of drinking water and have the following water containers:</w:t>
                            </w:r>
                          </w:p>
                          <w:p w14:paraId="10617FAA" w14:textId="77777777" w:rsidR="00DB609C" w:rsidRPr="00F507C9" w:rsidRDefault="00DB609C" w:rsidP="00DB609C">
                            <w:pPr>
                              <w:pStyle w:val="ListParagraph"/>
                              <w:numPr>
                                <w:ilvl w:val="0"/>
                                <w:numId w:val="26"/>
                              </w:numPr>
                              <w:spacing w:after="120" w:line="276" w:lineRule="auto"/>
                              <w:ind w:left="1440"/>
                              <w:rPr>
                                <w:sz w:val="28"/>
                                <w:szCs w:val="28"/>
                              </w:rPr>
                            </w:pPr>
                            <w:r w:rsidRPr="00F507C9">
                              <w:rPr>
                                <w:sz w:val="28"/>
                                <w:szCs w:val="28"/>
                              </w:rPr>
                              <w:t>(6) one quart containers</w:t>
                            </w:r>
                          </w:p>
                          <w:p w14:paraId="076B5675" w14:textId="77777777" w:rsidR="00DB609C" w:rsidRPr="00F507C9" w:rsidRDefault="00DB609C" w:rsidP="00DB609C">
                            <w:pPr>
                              <w:pStyle w:val="ListParagraph"/>
                              <w:numPr>
                                <w:ilvl w:val="0"/>
                                <w:numId w:val="26"/>
                              </w:numPr>
                              <w:spacing w:after="120" w:line="276" w:lineRule="auto"/>
                              <w:ind w:left="1440"/>
                              <w:rPr>
                                <w:sz w:val="28"/>
                                <w:szCs w:val="28"/>
                              </w:rPr>
                            </w:pPr>
                            <w:r w:rsidRPr="00F507C9">
                              <w:rPr>
                                <w:sz w:val="28"/>
                                <w:szCs w:val="28"/>
                              </w:rPr>
                              <w:t>(20) one pint containers</w:t>
                            </w:r>
                          </w:p>
                          <w:p w14:paraId="3BE074BC" w14:textId="77777777" w:rsidR="00DB609C" w:rsidRPr="00F507C9" w:rsidRDefault="00DB609C" w:rsidP="00DB609C">
                            <w:pPr>
                              <w:pStyle w:val="ListParagraph"/>
                              <w:numPr>
                                <w:ilvl w:val="0"/>
                                <w:numId w:val="26"/>
                              </w:numPr>
                              <w:spacing w:after="120" w:line="276" w:lineRule="auto"/>
                              <w:ind w:left="1440"/>
                              <w:rPr>
                                <w:sz w:val="28"/>
                                <w:szCs w:val="28"/>
                              </w:rPr>
                            </w:pPr>
                            <w:r w:rsidRPr="00F507C9">
                              <w:rPr>
                                <w:sz w:val="28"/>
                                <w:szCs w:val="28"/>
                              </w:rPr>
                              <w:t>(40) one cup containers</w:t>
                            </w:r>
                          </w:p>
                          <w:p w14:paraId="2CEB2CE9" w14:textId="77777777" w:rsidR="00DB609C" w:rsidRPr="00F507C9" w:rsidRDefault="00DB609C" w:rsidP="00DB609C">
                            <w:pPr>
                              <w:spacing w:after="120"/>
                              <w:rPr>
                                <w:sz w:val="28"/>
                                <w:szCs w:val="28"/>
                              </w:rPr>
                            </w:pPr>
                            <w:r w:rsidRPr="00F507C9">
                              <w:rPr>
                                <w:sz w:val="28"/>
                                <w:szCs w:val="28"/>
                              </w:rPr>
                              <w:t>Show at least two different combinations for packing 3 gallons of water.</w:t>
                            </w:r>
                          </w:p>
                          <w:p w14:paraId="5526AD9A" w14:textId="77777777" w:rsidR="00DB609C" w:rsidRPr="00F507C9" w:rsidRDefault="00DB609C" w:rsidP="00DB609C">
                            <w:pPr>
                              <w:spacing w:after="120"/>
                              <w:rPr>
                                <w:sz w:val="28"/>
                                <w:szCs w:val="28"/>
                              </w:rPr>
                            </w:pPr>
                            <w:r w:rsidRPr="00F507C9">
                              <w:rPr>
                                <w:sz w:val="28"/>
                                <w:szCs w:val="28"/>
                              </w:rPr>
                              <w:t>Choose which combination is best for packing drinking water.</w:t>
                            </w:r>
                          </w:p>
                          <w:p w14:paraId="47DEC74F" w14:textId="77777777" w:rsidR="00DB609C" w:rsidRPr="00F507C9" w:rsidRDefault="00DB609C" w:rsidP="00DB609C">
                            <w:pPr>
                              <w:spacing w:after="120"/>
                              <w:rPr>
                                <w:sz w:val="28"/>
                                <w:szCs w:val="28"/>
                              </w:rPr>
                            </w:pPr>
                            <w:r w:rsidRPr="00F507C9">
                              <w:rPr>
                                <w:sz w:val="28"/>
                                <w:szCs w:val="28"/>
                              </w:rPr>
                              <w:t>Explain your thinking using pictures, numbers and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355B74" id="_x0000_t202" coordsize="21600,21600" o:spt="202" path="m,l,21600r21600,l21600,xe">
                <v:stroke joinstyle="miter"/>
                <v:path gradientshapeok="t" o:connecttype="rect"/>
              </v:shapetype>
              <v:shape id="Text Box 3" o:spid="_x0000_s1026" type="#_x0000_t202" style="width:450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ChAIAAIIFAAAOAAAAZHJzL2Uyb0RvYy54bWysVN1P2zAQf5+0/8Hy+0ha2gEVKeqKmCYh&#10;QIOJZ9exqTXb59luk+6v39lJ2orxwrSX5Hz3u++Py6vWaLIVPiiwFR2dlJQIy6FW9qWiP55uPp1T&#10;EiKzNdNgRUV3ItCr+ccPl42biTGsQdfCEzRiw6xxFV3H6GZFEfhaGBZOwAmLQgnesIhP/1LUnjVo&#10;3ehiXJafiwZ87TxwEQJyrzshnWf7Ugoe76UMIhJdUYwt5q/P31X6FvNLNnvxzK0V78Ng/xCFYcqi&#10;072paxYZ2Xj1lymjuIcAMp5wMAVIqbjIOWA2o/JVNo9r5kTOBYsT3L5M4f+Z5XfbB09UXdFTSiwz&#10;2KIn0UbyBVpymqrTuDBD0KNDWGyRjV0e+AGZKelWepP+mA5BOdZ5t69tMsaROT0bTcsSRRxl40l5&#10;cT6eJjvFQd35EL8KMCQRFfXYvFxTtr0NsYMOkOTNwo3SOjdQ28QIoFWdePmRJkgstSdbhr2PbY4a&#10;vR2h8NVpijwpvZeUcZdZpuJOi2RQ2+9CYqVygm94YJwLGwcvGZ1QEuN5j2KPT6pdVO9R3mtkz2Dj&#10;XtkoCz5XM6/WoTD1zyFk2eGxJUd5JzK2q7afhBXUOxwED90iBcdvFDbrloX4wDxuDjYYr0G8x4/U&#10;0FQUeoqSNfjfb/ETHgcapZQ0uIkVDb82zAtK9DeLo34xmkzS6ubHZHo2xoc/lqyOJXZjloANH+Hd&#10;cTyTCR/1QEoP5hmPxiJ5RRGzHH3jhAzkMnb3AY8OF4tFBuGyOhZv7aPjyXQqbxrFp/aZedfPa8RR&#10;v4NhZ9ns1dh22KRpYbGJIFWe6VTgrqp94XHR81b0RyldkuN3Rh1O5/wPAAAA//8DAFBLAwQUAAYA&#10;CAAAACEA9a21kN0AAAAFAQAADwAAAGRycy9kb3ducmV2LnhtbEyPQWvCQBCF74L/YRmhN91tS7Wm&#10;2YhVhCL2oBbpcc1Ok2B2NmRXjf++017ay4PHG977Jp11rhYXbEPlScP9SIFAyr2tqNDwsV8Nn0GE&#10;aMia2hNquGGAWdbvpSax/kpbvOxiIbiEQmI0lDE2iZQhL9GZMPINEmdfvnUmsm0LaVtz5XJXywel&#10;xtKZinihNA0uSsxPu7PT8La/rbeTxfvYrV+Xn5uDDIfVcqP13aCbv4CI2MW/Y/jBZ3TImOnoz2SD&#10;qDXwI/FXOZsqxfao4XEyfQKZpfI/ffYNAAD//wMAUEsBAi0AFAAGAAgAAAAhALaDOJL+AAAA4QEA&#10;ABMAAAAAAAAAAAAAAAAAAAAAAFtDb250ZW50X1R5cGVzXS54bWxQSwECLQAUAAYACAAAACEAOP0h&#10;/9YAAACUAQAACwAAAAAAAAAAAAAAAAAvAQAAX3JlbHMvLnJlbHNQSwECLQAUAAYACAAAACEAIwfr&#10;goQCAACCBQAADgAAAAAAAAAAAAAAAAAuAgAAZHJzL2Uyb0RvYy54bWxQSwECLQAUAAYACAAAACEA&#10;9a21kN0AAAAFAQAADwAAAAAAAAAAAAAAAADeBAAAZHJzL2Rvd25yZXYueG1sUEsFBgAAAAAEAAQA&#10;8wAAAOgFAAAAAA==&#10;" filled="f" strokecolor="black [3213]">
                <v:textbox>
                  <w:txbxContent>
                    <w:p w14:paraId="102FAF37" w14:textId="77777777" w:rsidR="00DB609C" w:rsidRPr="00F507C9" w:rsidRDefault="00DB609C" w:rsidP="00DB609C">
                      <w:pPr>
                        <w:spacing w:after="120"/>
                        <w:rPr>
                          <w:sz w:val="28"/>
                          <w:szCs w:val="28"/>
                        </w:rPr>
                      </w:pPr>
                      <w:r w:rsidRPr="00F507C9">
                        <w:rPr>
                          <w:sz w:val="28"/>
                          <w:szCs w:val="28"/>
                        </w:rPr>
                        <w:t>The Jones family is going camping. They need to bring 3 gallons of drinking water and have the following water containers:</w:t>
                      </w:r>
                    </w:p>
                    <w:p w14:paraId="10617FAA" w14:textId="77777777" w:rsidR="00DB609C" w:rsidRPr="00F507C9" w:rsidRDefault="00DB609C" w:rsidP="00DB609C">
                      <w:pPr>
                        <w:pStyle w:val="ListParagraph"/>
                        <w:numPr>
                          <w:ilvl w:val="0"/>
                          <w:numId w:val="26"/>
                        </w:numPr>
                        <w:spacing w:after="120" w:line="276" w:lineRule="auto"/>
                        <w:ind w:left="1440"/>
                        <w:rPr>
                          <w:sz w:val="28"/>
                          <w:szCs w:val="28"/>
                        </w:rPr>
                      </w:pPr>
                      <w:r w:rsidRPr="00F507C9">
                        <w:rPr>
                          <w:sz w:val="28"/>
                          <w:szCs w:val="28"/>
                        </w:rPr>
                        <w:t>(6) one quart containers</w:t>
                      </w:r>
                    </w:p>
                    <w:p w14:paraId="076B5675" w14:textId="77777777" w:rsidR="00DB609C" w:rsidRPr="00F507C9" w:rsidRDefault="00DB609C" w:rsidP="00DB609C">
                      <w:pPr>
                        <w:pStyle w:val="ListParagraph"/>
                        <w:numPr>
                          <w:ilvl w:val="0"/>
                          <w:numId w:val="26"/>
                        </w:numPr>
                        <w:spacing w:after="120" w:line="276" w:lineRule="auto"/>
                        <w:ind w:left="1440"/>
                        <w:rPr>
                          <w:sz w:val="28"/>
                          <w:szCs w:val="28"/>
                        </w:rPr>
                      </w:pPr>
                      <w:r w:rsidRPr="00F507C9">
                        <w:rPr>
                          <w:sz w:val="28"/>
                          <w:szCs w:val="28"/>
                        </w:rPr>
                        <w:t>(20) one pint containers</w:t>
                      </w:r>
                    </w:p>
                    <w:p w14:paraId="3BE074BC" w14:textId="77777777" w:rsidR="00DB609C" w:rsidRPr="00F507C9" w:rsidRDefault="00DB609C" w:rsidP="00DB609C">
                      <w:pPr>
                        <w:pStyle w:val="ListParagraph"/>
                        <w:numPr>
                          <w:ilvl w:val="0"/>
                          <w:numId w:val="26"/>
                        </w:numPr>
                        <w:spacing w:after="120" w:line="276" w:lineRule="auto"/>
                        <w:ind w:left="1440"/>
                        <w:rPr>
                          <w:sz w:val="28"/>
                          <w:szCs w:val="28"/>
                        </w:rPr>
                      </w:pPr>
                      <w:r w:rsidRPr="00F507C9">
                        <w:rPr>
                          <w:sz w:val="28"/>
                          <w:szCs w:val="28"/>
                        </w:rPr>
                        <w:t>(40) one cup containers</w:t>
                      </w:r>
                    </w:p>
                    <w:p w14:paraId="2CEB2CE9" w14:textId="77777777" w:rsidR="00DB609C" w:rsidRPr="00F507C9" w:rsidRDefault="00DB609C" w:rsidP="00DB609C">
                      <w:pPr>
                        <w:spacing w:after="120"/>
                        <w:rPr>
                          <w:sz w:val="28"/>
                          <w:szCs w:val="28"/>
                        </w:rPr>
                      </w:pPr>
                      <w:r w:rsidRPr="00F507C9">
                        <w:rPr>
                          <w:sz w:val="28"/>
                          <w:szCs w:val="28"/>
                        </w:rPr>
                        <w:t>Show at least two different combinations for packing 3 gallons of water.</w:t>
                      </w:r>
                    </w:p>
                    <w:p w14:paraId="5526AD9A" w14:textId="77777777" w:rsidR="00DB609C" w:rsidRPr="00F507C9" w:rsidRDefault="00DB609C" w:rsidP="00DB609C">
                      <w:pPr>
                        <w:spacing w:after="120"/>
                        <w:rPr>
                          <w:sz w:val="28"/>
                          <w:szCs w:val="28"/>
                        </w:rPr>
                      </w:pPr>
                      <w:r w:rsidRPr="00F507C9">
                        <w:rPr>
                          <w:sz w:val="28"/>
                          <w:szCs w:val="28"/>
                        </w:rPr>
                        <w:t>Choose which combination is best for packing drinking water.</w:t>
                      </w:r>
                    </w:p>
                    <w:p w14:paraId="47DEC74F" w14:textId="77777777" w:rsidR="00DB609C" w:rsidRPr="00F507C9" w:rsidRDefault="00DB609C" w:rsidP="00DB609C">
                      <w:pPr>
                        <w:spacing w:after="120"/>
                        <w:rPr>
                          <w:sz w:val="28"/>
                          <w:szCs w:val="28"/>
                        </w:rPr>
                      </w:pPr>
                      <w:r w:rsidRPr="00F507C9">
                        <w:rPr>
                          <w:sz w:val="28"/>
                          <w:szCs w:val="28"/>
                        </w:rPr>
                        <w:t>Explain your thinking using pictures, numbers and words.</w:t>
                      </w:r>
                    </w:p>
                  </w:txbxContent>
                </v:textbox>
                <w10:anchorlock/>
              </v:shape>
            </w:pict>
          </mc:Fallback>
        </mc:AlternateContent>
      </w:r>
    </w:p>
    <w:p w14:paraId="2EC1B792" w14:textId="5D95F883" w:rsidR="00535DBC" w:rsidRPr="00164AA8" w:rsidRDefault="00535DBC" w:rsidP="00164AA8">
      <w:pPr>
        <w:tabs>
          <w:tab w:val="left" w:pos="3615"/>
        </w:tabs>
        <w:rPr>
          <w:sz w:val="32"/>
          <w:szCs w:val="32"/>
        </w:rPr>
        <w:sectPr w:rsidR="00535DBC" w:rsidRPr="00164AA8" w:rsidSect="00BB0D42">
          <w:footerReference w:type="default" r:id="rId18"/>
          <w:footerReference w:type="first" r:id="rId19"/>
          <w:pgSz w:w="12240" w:h="15840"/>
          <w:pgMar w:top="720" w:right="720" w:bottom="720" w:left="720" w:header="720" w:footer="720" w:gutter="0"/>
          <w:pgNumType w:start="6"/>
          <w:cols w:space="720"/>
          <w:docGrid w:linePitch="299"/>
        </w:sectPr>
      </w:pPr>
    </w:p>
    <w:p w14:paraId="6D9AD51A" w14:textId="703E0788" w:rsidR="00E02103" w:rsidRDefault="003F39C0" w:rsidP="003F39C0">
      <w:pPr>
        <w:spacing w:before="60"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480356">
            <w:pPr>
              <w:numPr>
                <w:ilvl w:val="0"/>
                <w:numId w:val="9"/>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480356">
            <w:pPr>
              <w:numPr>
                <w:ilvl w:val="0"/>
                <w:numId w:val="9"/>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480356">
            <w:pPr>
              <w:numPr>
                <w:ilvl w:val="0"/>
                <w:numId w:val="9"/>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480356">
            <w:pPr>
              <w:numPr>
                <w:ilvl w:val="0"/>
                <w:numId w:val="9"/>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480356">
            <w:pPr>
              <w:numPr>
                <w:ilvl w:val="0"/>
                <w:numId w:val="9"/>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480356">
            <w:pPr>
              <w:numPr>
                <w:ilvl w:val="0"/>
                <w:numId w:val="9"/>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480356">
            <w:pPr>
              <w:numPr>
                <w:ilvl w:val="0"/>
                <w:numId w:val="9"/>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480356">
            <w:pPr>
              <w:numPr>
                <w:ilvl w:val="0"/>
                <w:numId w:val="9"/>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480356">
            <w:pPr>
              <w:numPr>
                <w:ilvl w:val="0"/>
                <w:numId w:val="9"/>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480356">
            <w:pPr>
              <w:numPr>
                <w:ilvl w:val="0"/>
                <w:numId w:val="9"/>
              </w:numPr>
              <w:spacing w:after="0" w:line="240" w:lineRule="auto"/>
              <w:rPr>
                <w:color w:val="000000"/>
              </w:rPr>
            </w:pPr>
            <w:r>
              <w:rPr>
                <w:color w:val="000000"/>
              </w:rPr>
              <w:t xml:space="preserve">A problem solving strategy is not evident </w:t>
            </w:r>
          </w:p>
          <w:p w14:paraId="60B9D4FA" w14:textId="77777777" w:rsidR="009D1F59" w:rsidRDefault="009D1F59" w:rsidP="00480356">
            <w:pPr>
              <w:numPr>
                <w:ilvl w:val="0"/>
                <w:numId w:val="9"/>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480356">
            <w:pPr>
              <w:numPr>
                <w:ilvl w:val="0"/>
                <w:numId w:val="9"/>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480356">
            <w:pPr>
              <w:numPr>
                <w:ilvl w:val="0"/>
                <w:numId w:val="9"/>
              </w:numPr>
              <w:spacing w:after="0" w:line="240" w:lineRule="auto"/>
              <w:rPr>
                <w:b/>
                <w:color w:val="000000"/>
                <w:u w:val="single"/>
              </w:rPr>
            </w:pPr>
            <w:r>
              <w:rPr>
                <w:color w:val="000000"/>
              </w:rPr>
              <w:t>Demonstrates reasoning and/or justifies solution steps</w:t>
            </w:r>
          </w:p>
          <w:p w14:paraId="56FE0E1C" w14:textId="77777777" w:rsidR="009D1F59" w:rsidRDefault="009D1F59" w:rsidP="00480356">
            <w:pPr>
              <w:numPr>
                <w:ilvl w:val="0"/>
                <w:numId w:val="9"/>
              </w:numPr>
              <w:spacing w:after="0" w:line="240" w:lineRule="auto"/>
              <w:rPr>
                <w:b/>
                <w:color w:val="000000"/>
                <w:u w:val="single"/>
              </w:rPr>
            </w:pPr>
            <w:r>
              <w:rPr>
                <w:color w:val="000000"/>
              </w:rPr>
              <w:t>Supports arguments and claims with evidence</w:t>
            </w:r>
          </w:p>
          <w:p w14:paraId="6B702C93" w14:textId="77777777" w:rsidR="009D1F59" w:rsidRDefault="009D1F59" w:rsidP="00480356">
            <w:pPr>
              <w:numPr>
                <w:ilvl w:val="0"/>
                <w:numId w:val="9"/>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480356">
            <w:pPr>
              <w:numPr>
                <w:ilvl w:val="0"/>
                <w:numId w:val="9"/>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480356">
            <w:pPr>
              <w:numPr>
                <w:ilvl w:val="0"/>
                <w:numId w:val="9"/>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480356">
            <w:pPr>
              <w:numPr>
                <w:ilvl w:val="0"/>
                <w:numId w:val="9"/>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480356">
            <w:pPr>
              <w:numPr>
                <w:ilvl w:val="0"/>
                <w:numId w:val="9"/>
              </w:numPr>
              <w:spacing w:after="0" w:line="240" w:lineRule="auto"/>
              <w:rPr>
                <w:color w:val="000000"/>
              </w:rPr>
            </w:pPr>
            <w:r>
              <w:rPr>
                <w:color w:val="000000"/>
              </w:rPr>
              <w:t>Does not provide evidence to support arguments and claims</w:t>
            </w:r>
          </w:p>
          <w:p w14:paraId="612A65CA" w14:textId="77777777" w:rsidR="009D1F59" w:rsidRDefault="009D1F59" w:rsidP="00480356">
            <w:pPr>
              <w:numPr>
                <w:ilvl w:val="0"/>
                <w:numId w:val="9"/>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480356">
            <w:pPr>
              <w:numPr>
                <w:ilvl w:val="0"/>
                <w:numId w:val="10"/>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480356">
            <w:pPr>
              <w:numPr>
                <w:ilvl w:val="0"/>
                <w:numId w:val="10"/>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480356">
            <w:pPr>
              <w:numPr>
                <w:ilvl w:val="0"/>
                <w:numId w:val="9"/>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480356">
            <w:pPr>
              <w:numPr>
                <w:ilvl w:val="0"/>
                <w:numId w:val="9"/>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480356">
            <w:pPr>
              <w:numPr>
                <w:ilvl w:val="0"/>
                <w:numId w:val="9"/>
              </w:numPr>
              <w:spacing w:after="0" w:line="240" w:lineRule="auto"/>
              <w:rPr>
                <w:color w:val="000000"/>
              </w:rPr>
            </w:pPr>
            <w:r>
              <w:rPr>
                <w:color w:val="000000"/>
              </w:rPr>
              <w:t>Uses an incomplete or limited representation to model the problem</w:t>
            </w:r>
          </w:p>
          <w:p w14:paraId="0A0D077A" w14:textId="77777777" w:rsidR="009D1F59" w:rsidRDefault="009D1F59" w:rsidP="00480356">
            <w:pPr>
              <w:numPr>
                <w:ilvl w:val="0"/>
                <w:numId w:val="9"/>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480356">
            <w:pPr>
              <w:numPr>
                <w:ilvl w:val="0"/>
                <w:numId w:val="9"/>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6D69A129" w14:textId="37636684" w:rsidR="007D4848" w:rsidRDefault="00673C89" w:rsidP="00673C89">
      <w:pPr>
        <w:tabs>
          <w:tab w:val="left" w:pos="3630"/>
        </w:tabs>
        <w:rPr>
          <w:b/>
          <w:sz w:val="8"/>
          <w:szCs w:val="8"/>
        </w:rPr>
      </w:pPr>
      <w:r>
        <w:rPr>
          <w:b/>
          <w:sz w:val="8"/>
          <w:szCs w:val="8"/>
        </w:rPr>
        <w:tab/>
      </w:r>
    </w:p>
    <w:p w14:paraId="27136A47" w14:textId="77777777" w:rsidR="00E73230" w:rsidRDefault="00E73230" w:rsidP="00673C89">
      <w:pPr>
        <w:tabs>
          <w:tab w:val="left" w:pos="3630"/>
        </w:tabs>
        <w:rPr>
          <w:b/>
          <w:sz w:val="8"/>
          <w:szCs w:val="8"/>
        </w:rPr>
        <w:sectPr w:rsidR="00E73230" w:rsidSect="00294E74">
          <w:footerReference w:type="default" r:id="rId20"/>
          <w:footerReference w:type="first" r:id="rId21"/>
          <w:pgSz w:w="15840" w:h="12240" w:orient="landscape"/>
          <w:pgMar w:top="720" w:right="720" w:bottom="720" w:left="720" w:header="720" w:footer="364" w:gutter="0"/>
          <w:pgNumType w:start="7"/>
          <w:cols w:space="720"/>
          <w:docGrid w:linePitch="299"/>
        </w:sectPr>
      </w:pPr>
    </w:p>
    <w:p w14:paraId="66CD0C4A" w14:textId="77777777" w:rsidR="003E6D7F" w:rsidRPr="002F3340" w:rsidRDefault="003E6D7F" w:rsidP="00347114">
      <w:pPr>
        <w:tabs>
          <w:tab w:val="left" w:pos="10080"/>
        </w:tabs>
        <w:rPr>
          <w:sz w:val="28"/>
        </w:rPr>
      </w:pPr>
      <w:r>
        <w:rPr>
          <w:sz w:val="28"/>
        </w:rPr>
        <w:t>NAME ______________</w:t>
      </w:r>
      <w:r w:rsidRPr="002F3340">
        <w:rPr>
          <w:sz w:val="28"/>
        </w:rPr>
        <w:t>___________________________</w:t>
      </w:r>
      <w:r w:rsidRPr="002F3340">
        <w:rPr>
          <w:sz w:val="28"/>
        </w:rPr>
        <w:tab/>
        <w:t>DATE ____________________</w:t>
      </w:r>
    </w:p>
    <w:p w14:paraId="21F3FB48" w14:textId="05D9A973" w:rsidR="003E6D7F" w:rsidRPr="0065495B" w:rsidRDefault="0065495B" w:rsidP="003E6D7F">
      <w:pPr>
        <w:jc w:val="center"/>
        <w:rPr>
          <w:rFonts w:cstheme="minorHAnsi"/>
          <w:b/>
          <w:sz w:val="40"/>
          <w:szCs w:val="40"/>
        </w:rPr>
      </w:pPr>
      <w:r w:rsidRPr="0065495B">
        <w:rPr>
          <w:rFonts w:cstheme="minorHAnsi"/>
          <w:b/>
          <w:sz w:val="40"/>
          <w:szCs w:val="40"/>
        </w:rPr>
        <w:t>Equivalent Measure</w:t>
      </w:r>
      <w:r w:rsidR="00B841DC">
        <w:rPr>
          <w:rFonts w:cstheme="minorHAnsi"/>
          <w:b/>
          <w:sz w:val="40"/>
          <w:szCs w:val="40"/>
        </w:rPr>
        <w:t>s of Liquid Volume</w:t>
      </w:r>
    </w:p>
    <w:p w14:paraId="454FDAA8" w14:textId="77777777" w:rsidR="003E6D7F" w:rsidRPr="00164AA8" w:rsidRDefault="003E6D7F" w:rsidP="003E6D7F">
      <w:pPr>
        <w:jc w:val="center"/>
        <w:rPr>
          <w:sz w:val="32"/>
          <w:szCs w:val="32"/>
        </w:rPr>
      </w:pPr>
    </w:p>
    <w:tbl>
      <w:tblPr>
        <w:tblStyle w:val="TableGrid"/>
        <w:tblW w:w="14565" w:type="dxa"/>
        <w:tblLook w:val="04A0" w:firstRow="1" w:lastRow="0" w:firstColumn="1" w:lastColumn="0" w:noHBand="0" w:noVBand="1"/>
        <w:tblDescription w:val="equivalent measures of liquid volume table"/>
      </w:tblPr>
      <w:tblGrid>
        <w:gridCol w:w="2913"/>
        <w:gridCol w:w="2913"/>
        <w:gridCol w:w="2913"/>
        <w:gridCol w:w="2913"/>
        <w:gridCol w:w="2913"/>
      </w:tblGrid>
      <w:tr w:rsidR="0065495B" w14:paraId="53571388" w14:textId="467A822B" w:rsidTr="00084509">
        <w:trPr>
          <w:trHeight w:val="1471"/>
          <w:tblHeader/>
        </w:trPr>
        <w:tc>
          <w:tcPr>
            <w:tcW w:w="2913" w:type="dxa"/>
            <w:shd w:val="clear" w:color="auto" w:fill="F2F2F2" w:themeFill="background1" w:themeFillShade="F2"/>
          </w:tcPr>
          <w:p w14:paraId="26632867" w14:textId="77777777" w:rsidR="0065495B" w:rsidRPr="0065495B" w:rsidRDefault="0065495B" w:rsidP="00673C89">
            <w:pPr>
              <w:tabs>
                <w:tab w:val="left" w:pos="3630"/>
              </w:tabs>
              <w:rPr>
                <w:rFonts w:asciiTheme="majorHAnsi" w:hAnsiTheme="majorHAnsi" w:cstheme="majorHAnsi"/>
                <w:bCs/>
                <w:sz w:val="28"/>
                <w:szCs w:val="28"/>
              </w:rPr>
            </w:pPr>
          </w:p>
        </w:tc>
        <w:tc>
          <w:tcPr>
            <w:tcW w:w="2913" w:type="dxa"/>
            <w:shd w:val="clear" w:color="auto" w:fill="F2F2F2" w:themeFill="background1" w:themeFillShade="F2"/>
          </w:tcPr>
          <w:p w14:paraId="4511B4EF" w14:textId="2A234059" w:rsidR="0065495B" w:rsidRPr="0065495B" w:rsidRDefault="0065495B" w:rsidP="0065495B">
            <w:pPr>
              <w:tabs>
                <w:tab w:val="left" w:pos="3630"/>
              </w:tabs>
              <w:jc w:val="center"/>
              <w:rPr>
                <w:rFonts w:asciiTheme="majorHAnsi" w:hAnsiTheme="majorHAnsi" w:cstheme="majorHAnsi"/>
                <w:bCs/>
                <w:sz w:val="40"/>
                <w:szCs w:val="40"/>
              </w:rPr>
            </w:pPr>
            <w:r>
              <w:rPr>
                <w:rFonts w:asciiTheme="majorHAnsi" w:hAnsiTheme="majorHAnsi" w:cstheme="majorHAnsi"/>
                <w:bCs/>
                <w:sz w:val="40"/>
                <w:szCs w:val="40"/>
              </w:rPr>
              <w:t>Cups</w:t>
            </w:r>
          </w:p>
        </w:tc>
        <w:tc>
          <w:tcPr>
            <w:tcW w:w="2913" w:type="dxa"/>
            <w:shd w:val="clear" w:color="auto" w:fill="F2F2F2" w:themeFill="background1" w:themeFillShade="F2"/>
          </w:tcPr>
          <w:p w14:paraId="04A19B48" w14:textId="760980D2" w:rsidR="0065495B" w:rsidRPr="0065495B" w:rsidRDefault="0065495B" w:rsidP="0065495B">
            <w:pPr>
              <w:tabs>
                <w:tab w:val="left" w:pos="3630"/>
              </w:tabs>
              <w:jc w:val="center"/>
              <w:rPr>
                <w:rFonts w:asciiTheme="majorHAnsi" w:hAnsiTheme="majorHAnsi" w:cstheme="majorHAnsi"/>
                <w:bCs/>
                <w:sz w:val="40"/>
                <w:szCs w:val="40"/>
              </w:rPr>
            </w:pPr>
            <w:r>
              <w:rPr>
                <w:rFonts w:asciiTheme="majorHAnsi" w:hAnsiTheme="majorHAnsi" w:cstheme="majorHAnsi"/>
                <w:bCs/>
                <w:sz w:val="40"/>
                <w:szCs w:val="40"/>
              </w:rPr>
              <w:t>Pints</w:t>
            </w:r>
          </w:p>
        </w:tc>
        <w:tc>
          <w:tcPr>
            <w:tcW w:w="2913" w:type="dxa"/>
            <w:shd w:val="clear" w:color="auto" w:fill="F2F2F2" w:themeFill="background1" w:themeFillShade="F2"/>
          </w:tcPr>
          <w:p w14:paraId="36ACD929" w14:textId="5AB61EA3" w:rsidR="0065495B" w:rsidRPr="0065495B" w:rsidRDefault="0065495B" w:rsidP="0065495B">
            <w:pPr>
              <w:tabs>
                <w:tab w:val="left" w:pos="3630"/>
              </w:tabs>
              <w:jc w:val="center"/>
              <w:rPr>
                <w:rFonts w:asciiTheme="majorHAnsi" w:hAnsiTheme="majorHAnsi" w:cstheme="majorHAnsi"/>
                <w:bCs/>
                <w:sz w:val="40"/>
                <w:szCs w:val="40"/>
              </w:rPr>
            </w:pPr>
            <w:r>
              <w:rPr>
                <w:rFonts w:asciiTheme="majorHAnsi" w:hAnsiTheme="majorHAnsi" w:cstheme="majorHAnsi"/>
                <w:bCs/>
                <w:sz w:val="40"/>
                <w:szCs w:val="40"/>
              </w:rPr>
              <w:t>Quarts</w:t>
            </w:r>
          </w:p>
        </w:tc>
        <w:tc>
          <w:tcPr>
            <w:tcW w:w="2913" w:type="dxa"/>
            <w:shd w:val="clear" w:color="auto" w:fill="F2F2F2" w:themeFill="background1" w:themeFillShade="F2"/>
          </w:tcPr>
          <w:p w14:paraId="64E08648" w14:textId="542EE6B4" w:rsidR="0065495B" w:rsidRPr="0065495B" w:rsidRDefault="0065495B" w:rsidP="0065495B">
            <w:pPr>
              <w:tabs>
                <w:tab w:val="left" w:pos="3630"/>
              </w:tabs>
              <w:jc w:val="center"/>
              <w:rPr>
                <w:rFonts w:asciiTheme="majorHAnsi" w:hAnsiTheme="majorHAnsi" w:cstheme="majorHAnsi"/>
                <w:bCs/>
                <w:sz w:val="40"/>
                <w:szCs w:val="40"/>
              </w:rPr>
            </w:pPr>
            <w:r>
              <w:rPr>
                <w:rFonts w:asciiTheme="majorHAnsi" w:hAnsiTheme="majorHAnsi" w:cstheme="majorHAnsi"/>
                <w:bCs/>
                <w:sz w:val="40"/>
                <w:szCs w:val="40"/>
              </w:rPr>
              <w:t>Gallons</w:t>
            </w:r>
          </w:p>
        </w:tc>
      </w:tr>
      <w:tr w:rsidR="0065495B" w14:paraId="5ED3B219" w14:textId="148C701F" w:rsidTr="00B841DC">
        <w:trPr>
          <w:trHeight w:val="1471"/>
        </w:trPr>
        <w:tc>
          <w:tcPr>
            <w:tcW w:w="2913" w:type="dxa"/>
            <w:shd w:val="clear" w:color="auto" w:fill="F2F2F2" w:themeFill="background1" w:themeFillShade="F2"/>
          </w:tcPr>
          <w:p w14:paraId="4E953906" w14:textId="0DF4DBC0" w:rsidR="0065495B" w:rsidRPr="0065495B" w:rsidRDefault="0065495B" w:rsidP="0065495B">
            <w:pPr>
              <w:tabs>
                <w:tab w:val="left" w:pos="3630"/>
              </w:tabs>
              <w:jc w:val="center"/>
              <w:rPr>
                <w:rFonts w:asciiTheme="majorHAnsi" w:hAnsiTheme="majorHAnsi" w:cstheme="majorHAnsi"/>
                <w:bCs/>
                <w:sz w:val="40"/>
                <w:szCs w:val="40"/>
              </w:rPr>
            </w:pPr>
            <w:r w:rsidRPr="0065495B">
              <w:rPr>
                <w:rFonts w:asciiTheme="majorHAnsi" w:hAnsiTheme="majorHAnsi" w:cstheme="majorHAnsi"/>
                <w:bCs/>
                <w:sz w:val="40"/>
                <w:szCs w:val="40"/>
              </w:rPr>
              <w:t>Cups</w:t>
            </w:r>
          </w:p>
        </w:tc>
        <w:tc>
          <w:tcPr>
            <w:tcW w:w="2913" w:type="dxa"/>
          </w:tcPr>
          <w:p w14:paraId="542055E4" w14:textId="77777777" w:rsidR="0065495B" w:rsidRDefault="0065495B" w:rsidP="0065495B">
            <w:pPr>
              <w:tabs>
                <w:tab w:val="left" w:pos="3630"/>
              </w:tabs>
              <w:rPr>
                <w:rFonts w:asciiTheme="majorHAnsi" w:hAnsiTheme="majorHAnsi" w:cstheme="majorHAnsi"/>
                <w:bCs/>
                <w:sz w:val="28"/>
                <w:szCs w:val="28"/>
              </w:rPr>
            </w:pPr>
          </w:p>
          <w:p w14:paraId="4DB9753E" w14:textId="393AA4B3" w:rsidR="0065495B" w:rsidRPr="0065495B" w:rsidRDefault="0065495B" w:rsidP="0065495B">
            <w:pPr>
              <w:tabs>
                <w:tab w:val="left" w:pos="3630"/>
              </w:tabs>
              <w:rPr>
                <w:rFonts w:asciiTheme="majorHAnsi" w:hAnsiTheme="majorHAnsi" w:cstheme="majorHAnsi"/>
                <w:bCs/>
                <w:sz w:val="28"/>
                <w:szCs w:val="28"/>
              </w:rPr>
            </w:pPr>
            <w:r w:rsidRPr="0065495B">
              <w:rPr>
                <w:rFonts w:asciiTheme="majorHAnsi" w:hAnsiTheme="majorHAnsi" w:cstheme="majorHAnsi"/>
                <w:bCs/>
                <w:sz w:val="28"/>
                <w:szCs w:val="28"/>
              </w:rPr>
              <w:t>- - - - - - - - - - - - - - - -</w:t>
            </w:r>
            <w:r>
              <w:rPr>
                <w:rFonts w:asciiTheme="majorHAnsi" w:hAnsiTheme="majorHAnsi" w:cstheme="majorHAnsi"/>
                <w:bCs/>
                <w:sz w:val="28"/>
                <w:szCs w:val="28"/>
              </w:rPr>
              <w:t xml:space="preserve"> - - </w:t>
            </w:r>
          </w:p>
        </w:tc>
        <w:tc>
          <w:tcPr>
            <w:tcW w:w="2913" w:type="dxa"/>
          </w:tcPr>
          <w:p w14:paraId="257B3540" w14:textId="77777777" w:rsidR="0065495B" w:rsidRDefault="0065495B" w:rsidP="0065495B">
            <w:pPr>
              <w:tabs>
                <w:tab w:val="left" w:pos="3630"/>
              </w:tabs>
              <w:jc w:val="center"/>
              <w:rPr>
                <w:rFonts w:asciiTheme="majorHAnsi" w:hAnsiTheme="majorHAnsi" w:cstheme="majorHAnsi"/>
                <w:bCs/>
                <w:sz w:val="32"/>
                <w:szCs w:val="32"/>
              </w:rPr>
            </w:pPr>
          </w:p>
          <w:p w14:paraId="044E4E64" w14:textId="68E8EB24" w:rsidR="0065495B" w:rsidRPr="0065495B" w:rsidRDefault="0065495B" w:rsidP="0065495B">
            <w:pPr>
              <w:tabs>
                <w:tab w:val="left" w:pos="3630"/>
              </w:tabs>
              <w:jc w:val="center"/>
              <w:rPr>
                <w:rFonts w:asciiTheme="majorHAnsi" w:hAnsiTheme="majorHAnsi" w:cstheme="majorHAnsi"/>
                <w:bCs/>
                <w:sz w:val="28"/>
                <w:szCs w:val="28"/>
              </w:rPr>
            </w:pPr>
            <w:r>
              <w:rPr>
                <w:rFonts w:asciiTheme="majorHAnsi" w:hAnsiTheme="majorHAnsi" w:cstheme="majorHAnsi"/>
                <w:bCs/>
                <w:sz w:val="32"/>
                <w:szCs w:val="32"/>
              </w:rPr>
              <w:t>1</w:t>
            </w:r>
            <w:r w:rsidRPr="0065495B">
              <w:rPr>
                <w:rFonts w:asciiTheme="majorHAnsi" w:hAnsiTheme="majorHAnsi" w:cstheme="majorHAnsi"/>
                <w:bCs/>
                <w:sz w:val="32"/>
                <w:szCs w:val="32"/>
              </w:rPr>
              <w:t xml:space="preserve"> Pint = </w:t>
            </w:r>
            <w:r>
              <w:rPr>
                <w:rFonts w:asciiTheme="majorHAnsi" w:hAnsiTheme="majorHAnsi" w:cstheme="majorHAnsi"/>
                <w:bCs/>
                <w:sz w:val="32"/>
                <w:szCs w:val="32"/>
              </w:rPr>
              <w:t>__</w:t>
            </w:r>
            <w:r w:rsidRPr="0065495B">
              <w:rPr>
                <w:rFonts w:asciiTheme="majorHAnsi" w:hAnsiTheme="majorHAnsi" w:cstheme="majorHAnsi"/>
                <w:bCs/>
                <w:sz w:val="32"/>
                <w:szCs w:val="32"/>
              </w:rPr>
              <w:t xml:space="preserve"> </w:t>
            </w:r>
            <w:r>
              <w:rPr>
                <w:rFonts w:asciiTheme="majorHAnsi" w:hAnsiTheme="majorHAnsi" w:cstheme="majorHAnsi"/>
                <w:bCs/>
                <w:sz w:val="32"/>
                <w:szCs w:val="32"/>
              </w:rPr>
              <w:t>Cups</w:t>
            </w:r>
          </w:p>
        </w:tc>
        <w:tc>
          <w:tcPr>
            <w:tcW w:w="2913" w:type="dxa"/>
          </w:tcPr>
          <w:p w14:paraId="505C0D3A" w14:textId="77777777" w:rsidR="0065495B" w:rsidRDefault="0065495B" w:rsidP="0065495B">
            <w:pPr>
              <w:tabs>
                <w:tab w:val="left" w:pos="3630"/>
              </w:tabs>
              <w:jc w:val="center"/>
              <w:rPr>
                <w:rFonts w:asciiTheme="majorHAnsi" w:hAnsiTheme="majorHAnsi" w:cstheme="majorHAnsi"/>
                <w:bCs/>
                <w:sz w:val="28"/>
                <w:szCs w:val="28"/>
              </w:rPr>
            </w:pPr>
          </w:p>
          <w:p w14:paraId="32F3CD60" w14:textId="1135160D" w:rsidR="0065495B" w:rsidRPr="0065495B" w:rsidRDefault="0065495B" w:rsidP="0065495B">
            <w:pPr>
              <w:tabs>
                <w:tab w:val="left" w:pos="3630"/>
              </w:tabs>
              <w:jc w:val="center"/>
              <w:rPr>
                <w:rFonts w:asciiTheme="majorHAnsi" w:hAnsiTheme="majorHAnsi" w:cstheme="majorHAnsi"/>
                <w:bCs/>
                <w:sz w:val="28"/>
                <w:szCs w:val="28"/>
              </w:rPr>
            </w:pPr>
            <w:r>
              <w:rPr>
                <w:rFonts w:asciiTheme="majorHAnsi" w:hAnsiTheme="majorHAnsi" w:cstheme="majorHAnsi"/>
                <w:bCs/>
                <w:sz w:val="32"/>
                <w:szCs w:val="32"/>
              </w:rPr>
              <w:t>1</w:t>
            </w:r>
            <w:r w:rsidRPr="0065495B">
              <w:rPr>
                <w:rFonts w:asciiTheme="majorHAnsi" w:hAnsiTheme="majorHAnsi" w:cstheme="majorHAnsi"/>
                <w:bCs/>
                <w:sz w:val="32"/>
                <w:szCs w:val="32"/>
              </w:rPr>
              <w:t xml:space="preserve"> </w:t>
            </w:r>
            <w:r>
              <w:rPr>
                <w:rFonts w:asciiTheme="majorHAnsi" w:hAnsiTheme="majorHAnsi" w:cstheme="majorHAnsi"/>
                <w:bCs/>
                <w:sz w:val="32"/>
                <w:szCs w:val="32"/>
              </w:rPr>
              <w:t>Quart</w:t>
            </w:r>
            <w:r w:rsidRPr="0065495B">
              <w:rPr>
                <w:rFonts w:asciiTheme="majorHAnsi" w:hAnsiTheme="majorHAnsi" w:cstheme="majorHAnsi"/>
                <w:bCs/>
                <w:sz w:val="32"/>
                <w:szCs w:val="32"/>
              </w:rPr>
              <w:t xml:space="preserve"> = </w:t>
            </w:r>
            <w:r>
              <w:rPr>
                <w:rFonts w:asciiTheme="majorHAnsi" w:hAnsiTheme="majorHAnsi" w:cstheme="majorHAnsi"/>
                <w:bCs/>
                <w:sz w:val="32"/>
                <w:szCs w:val="32"/>
              </w:rPr>
              <w:t>__</w:t>
            </w:r>
            <w:r w:rsidRPr="0065495B">
              <w:rPr>
                <w:rFonts w:asciiTheme="majorHAnsi" w:hAnsiTheme="majorHAnsi" w:cstheme="majorHAnsi"/>
                <w:bCs/>
                <w:sz w:val="32"/>
                <w:szCs w:val="32"/>
              </w:rPr>
              <w:t xml:space="preserve"> </w:t>
            </w:r>
            <w:r>
              <w:rPr>
                <w:rFonts w:asciiTheme="majorHAnsi" w:hAnsiTheme="majorHAnsi" w:cstheme="majorHAnsi"/>
                <w:bCs/>
                <w:sz w:val="32"/>
                <w:szCs w:val="32"/>
              </w:rPr>
              <w:t>Cups</w:t>
            </w:r>
          </w:p>
        </w:tc>
        <w:tc>
          <w:tcPr>
            <w:tcW w:w="2913" w:type="dxa"/>
          </w:tcPr>
          <w:p w14:paraId="6EA31308" w14:textId="77777777" w:rsidR="0065495B" w:rsidRDefault="0065495B" w:rsidP="0065495B">
            <w:pPr>
              <w:tabs>
                <w:tab w:val="left" w:pos="3630"/>
              </w:tabs>
              <w:jc w:val="center"/>
              <w:rPr>
                <w:rFonts w:asciiTheme="majorHAnsi" w:hAnsiTheme="majorHAnsi" w:cstheme="majorHAnsi"/>
                <w:bCs/>
                <w:sz w:val="32"/>
                <w:szCs w:val="32"/>
              </w:rPr>
            </w:pPr>
          </w:p>
          <w:p w14:paraId="6AB60151" w14:textId="2EF7AC8B" w:rsidR="0065495B" w:rsidRPr="0065495B" w:rsidRDefault="0065495B" w:rsidP="0065495B">
            <w:pPr>
              <w:tabs>
                <w:tab w:val="left" w:pos="3630"/>
              </w:tabs>
              <w:jc w:val="center"/>
              <w:rPr>
                <w:rFonts w:asciiTheme="majorHAnsi" w:hAnsiTheme="majorHAnsi" w:cstheme="majorHAnsi"/>
                <w:bCs/>
                <w:sz w:val="32"/>
                <w:szCs w:val="32"/>
              </w:rPr>
            </w:pPr>
            <w:r w:rsidRPr="0065495B">
              <w:rPr>
                <w:rFonts w:asciiTheme="majorHAnsi" w:hAnsiTheme="majorHAnsi" w:cstheme="majorHAnsi"/>
                <w:bCs/>
                <w:sz w:val="32"/>
                <w:szCs w:val="32"/>
              </w:rPr>
              <w:t>1 Gallon = __ Cups</w:t>
            </w:r>
          </w:p>
        </w:tc>
      </w:tr>
      <w:tr w:rsidR="0065495B" w14:paraId="61D460F6" w14:textId="635D7922" w:rsidTr="00B841DC">
        <w:trPr>
          <w:trHeight w:val="1441"/>
        </w:trPr>
        <w:tc>
          <w:tcPr>
            <w:tcW w:w="2913" w:type="dxa"/>
            <w:shd w:val="clear" w:color="auto" w:fill="F2F2F2" w:themeFill="background1" w:themeFillShade="F2"/>
          </w:tcPr>
          <w:p w14:paraId="7A645C78" w14:textId="4FD33A06" w:rsidR="0065495B" w:rsidRPr="0065495B" w:rsidRDefault="0065495B" w:rsidP="0065495B">
            <w:pPr>
              <w:tabs>
                <w:tab w:val="left" w:pos="3630"/>
              </w:tabs>
              <w:jc w:val="center"/>
              <w:rPr>
                <w:rFonts w:asciiTheme="majorHAnsi" w:hAnsiTheme="majorHAnsi" w:cstheme="majorHAnsi"/>
                <w:bCs/>
                <w:sz w:val="40"/>
                <w:szCs w:val="40"/>
              </w:rPr>
            </w:pPr>
            <w:r w:rsidRPr="0065495B">
              <w:rPr>
                <w:rFonts w:asciiTheme="majorHAnsi" w:hAnsiTheme="majorHAnsi" w:cstheme="majorHAnsi"/>
                <w:bCs/>
                <w:sz w:val="40"/>
                <w:szCs w:val="40"/>
              </w:rPr>
              <w:t>Pints</w:t>
            </w:r>
          </w:p>
        </w:tc>
        <w:tc>
          <w:tcPr>
            <w:tcW w:w="2913" w:type="dxa"/>
          </w:tcPr>
          <w:p w14:paraId="1426AF43" w14:textId="77777777" w:rsidR="0065495B" w:rsidRDefault="0065495B" w:rsidP="0065495B">
            <w:pPr>
              <w:tabs>
                <w:tab w:val="left" w:pos="3630"/>
              </w:tabs>
              <w:jc w:val="center"/>
              <w:rPr>
                <w:rFonts w:asciiTheme="majorHAnsi" w:hAnsiTheme="majorHAnsi" w:cstheme="majorHAnsi"/>
                <w:bCs/>
                <w:sz w:val="28"/>
                <w:szCs w:val="28"/>
              </w:rPr>
            </w:pPr>
          </w:p>
          <w:p w14:paraId="773C5D4E" w14:textId="2A5B8F57" w:rsidR="00890A66" w:rsidRPr="0065495B" w:rsidRDefault="00890A66" w:rsidP="0065495B">
            <w:pPr>
              <w:tabs>
                <w:tab w:val="left" w:pos="3630"/>
              </w:tabs>
              <w:jc w:val="center"/>
              <w:rPr>
                <w:rFonts w:asciiTheme="majorHAnsi" w:hAnsiTheme="majorHAnsi" w:cstheme="majorHAnsi"/>
                <w:bCs/>
                <w:sz w:val="28"/>
                <w:szCs w:val="28"/>
              </w:rPr>
            </w:pPr>
            <w:r>
              <w:rPr>
                <w:rFonts w:asciiTheme="majorHAnsi" w:hAnsiTheme="majorHAnsi" w:cstheme="majorHAnsi"/>
                <w:bCs/>
                <w:sz w:val="32"/>
                <w:szCs w:val="32"/>
              </w:rPr>
              <w:t>__</w:t>
            </w:r>
            <w:r w:rsidRPr="0065495B">
              <w:rPr>
                <w:rFonts w:asciiTheme="majorHAnsi" w:hAnsiTheme="majorHAnsi" w:cstheme="majorHAnsi"/>
                <w:bCs/>
                <w:sz w:val="32"/>
                <w:szCs w:val="32"/>
              </w:rPr>
              <w:t xml:space="preserve"> </w:t>
            </w:r>
            <w:r>
              <w:rPr>
                <w:rFonts w:asciiTheme="majorHAnsi" w:hAnsiTheme="majorHAnsi" w:cstheme="majorHAnsi"/>
                <w:bCs/>
                <w:sz w:val="32"/>
                <w:szCs w:val="32"/>
              </w:rPr>
              <w:t>Cups</w:t>
            </w:r>
            <w:r w:rsidRPr="0065495B">
              <w:rPr>
                <w:rFonts w:asciiTheme="majorHAnsi" w:hAnsiTheme="majorHAnsi" w:cstheme="majorHAnsi"/>
                <w:bCs/>
                <w:sz w:val="32"/>
                <w:szCs w:val="32"/>
              </w:rPr>
              <w:t xml:space="preserve"> = </w:t>
            </w:r>
            <w:r>
              <w:rPr>
                <w:rFonts w:asciiTheme="majorHAnsi" w:hAnsiTheme="majorHAnsi" w:cstheme="majorHAnsi"/>
                <w:bCs/>
                <w:sz w:val="32"/>
                <w:szCs w:val="32"/>
              </w:rPr>
              <w:t>1 Pint</w:t>
            </w:r>
          </w:p>
        </w:tc>
        <w:tc>
          <w:tcPr>
            <w:tcW w:w="2913" w:type="dxa"/>
          </w:tcPr>
          <w:p w14:paraId="687D49AF" w14:textId="77777777" w:rsidR="0065495B" w:rsidRDefault="0065495B" w:rsidP="0065495B">
            <w:pPr>
              <w:tabs>
                <w:tab w:val="left" w:pos="3630"/>
              </w:tabs>
              <w:jc w:val="center"/>
              <w:rPr>
                <w:rFonts w:asciiTheme="majorHAnsi" w:hAnsiTheme="majorHAnsi" w:cstheme="majorHAnsi"/>
                <w:bCs/>
                <w:sz w:val="28"/>
                <w:szCs w:val="28"/>
              </w:rPr>
            </w:pPr>
          </w:p>
          <w:p w14:paraId="75FD2235" w14:textId="725CAD9D" w:rsidR="0065495B" w:rsidRPr="0065495B" w:rsidRDefault="0065495B" w:rsidP="0065495B">
            <w:pPr>
              <w:tabs>
                <w:tab w:val="left" w:pos="3630"/>
              </w:tabs>
              <w:jc w:val="center"/>
              <w:rPr>
                <w:rFonts w:asciiTheme="majorHAnsi" w:hAnsiTheme="majorHAnsi" w:cstheme="majorHAnsi"/>
                <w:bCs/>
                <w:sz w:val="28"/>
                <w:szCs w:val="28"/>
              </w:rPr>
            </w:pPr>
            <w:r w:rsidRPr="0065495B">
              <w:rPr>
                <w:rFonts w:asciiTheme="majorHAnsi" w:hAnsiTheme="majorHAnsi" w:cstheme="majorHAnsi"/>
                <w:bCs/>
                <w:sz w:val="28"/>
                <w:szCs w:val="28"/>
              </w:rPr>
              <w:t>- - - - - - - - - - - - - - - -</w:t>
            </w:r>
            <w:r>
              <w:rPr>
                <w:rFonts w:asciiTheme="majorHAnsi" w:hAnsiTheme="majorHAnsi" w:cstheme="majorHAnsi"/>
                <w:bCs/>
                <w:sz w:val="28"/>
                <w:szCs w:val="28"/>
              </w:rPr>
              <w:t xml:space="preserve"> - -</w:t>
            </w:r>
          </w:p>
        </w:tc>
        <w:tc>
          <w:tcPr>
            <w:tcW w:w="2913" w:type="dxa"/>
          </w:tcPr>
          <w:p w14:paraId="1683C857" w14:textId="77777777" w:rsidR="0065495B" w:rsidRDefault="0065495B" w:rsidP="0065495B">
            <w:pPr>
              <w:tabs>
                <w:tab w:val="left" w:pos="3630"/>
              </w:tabs>
              <w:jc w:val="center"/>
              <w:rPr>
                <w:rFonts w:asciiTheme="majorHAnsi" w:hAnsiTheme="majorHAnsi" w:cstheme="majorHAnsi"/>
                <w:bCs/>
                <w:sz w:val="28"/>
                <w:szCs w:val="28"/>
              </w:rPr>
            </w:pPr>
          </w:p>
          <w:p w14:paraId="718EE117" w14:textId="4BA93A25" w:rsidR="0065495B" w:rsidRPr="0065495B" w:rsidRDefault="0065495B" w:rsidP="0065495B">
            <w:pPr>
              <w:tabs>
                <w:tab w:val="left" w:pos="3630"/>
              </w:tabs>
              <w:jc w:val="center"/>
              <w:rPr>
                <w:rFonts w:asciiTheme="majorHAnsi" w:hAnsiTheme="majorHAnsi" w:cstheme="majorHAnsi"/>
                <w:bCs/>
                <w:sz w:val="28"/>
                <w:szCs w:val="28"/>
              </w:rPr>
            </w:pPr>
            <w:r w:rsidRPr="0065495B">
              <w:rPr>
                <w:rFonts w:asciiTheme="majorHAnsi" w:hAnsiTheme="majorHAnsi" w:cstheme="majorHAnsi"/>
                <w:bCs/>
                <w:sz w:val="32"/>
                <w:szCs w:val="32"/>
              </w:rPr>
              <w:t xml:space="preserve">1 </w:t>
            </w:r>
            <w:r>
              <w:rPr>
                <w:rFonts w:asciiTheme="majorHAnsi" w:hAnsiTheme="majorHAnsi" w:cstheme="majorHAnsi"/>
                <w:bCs/>
                <w:sz w:val="32"/>
                <w:szCs w:val="32"/>
              </w:rPr>
              <w:t>Quart</w:t>
            </w:r>
            <w:r w:rsidRPr="0065495B">
              <w:rPr>
                <w:rFonts w:asciiTheme="majorHAnsi" w:hAnsiTheme="majorHAnsi" w:cstheme="majorHAnsi"/>
                <w:bCs/>
                <w:sz w:val="32"/>
                <w:szCs w:val="32"/>
              </w:rPr>
              <w:t xml:space="preserve"> = </w:t>
            </w:r>
            <w:r>
              <w:rPr>
                <w:rFonts w:asciiTheme="majorHAnsi" w:hAnsiTheme="majorHAnsi" w:cstheme="majorHAnsi"/>
                <w:bCs/>
                <w:sz w:val="32"/>
                <w:szCs w:val="32"/>
              </w:rPr>
              <w:t>__</w:t>
            </w:r>
            <w:r w:rsidRPr="0065495B">
              <w:rPr>
                <w:rFonts w:asciiTheme="majorHAnsi" w:hAnsiTheme="majorHAnsi" w:cstheme="majorHAnsi"/>
                <w:bCs/>
                <w:sz w:val="32"/>
                <w:szCs w:val="32"/>
              </w:rPr>
              <w:t xml:space="preserve"> Pints</w:t>
            </w:r>
          </w:p>
        </w:tc>
        <w:tc>
          <w:tcPr>
            <w:tcW w:w="2913" w:type="dxa"/>
          </w:tcPr>
          <w:p w14:paraId="1F1B9541" w14:textId="77777777" w:rsidR="0065495B" w:rsidRDefault="0065495B" w:rsidP="0065495B">
            <w:pPr>
              <w:tabs>
                <w:tab w:val="left" w:pos="3630"/>
              </w:tabs>
              <w:jc w:val="center"/>
              <w:rPr>
                <w:rFonts w:asciiTheme="majorHAnsi" w:hAnsiTheme="majorHAnsi" w:cstheme="majorHAnsi"/>
                <w:bCs/>
                <w:sz w:val="32"/>
                <w:szCs w:val="32"/>
              </w:rPr>
            </w:pPr>
          </w:p>
          <w:p w14:paraId="13FCFF19" w14:textId="3E3F57E4" w:rsidR="0065495B" w:rsidRPr="0065495B" w:rsidRDefault="0065495B" w:rsidP="0065495B">
            <w:pPr>
              <w:tabs>
                <w:tab w:val="left" w:pos="3630"/>
              </w:tabs>
              <w:jc w:val="center"/>
              <w:rPr>
                <w:rFonts w:asciiTheme="majorHAnsi" w:hAnsiTheme="majorHAnsi" w:cstheme="majorHAnsi"/>
                <w:bCs/>
                <w:sz w:val="32"/>
                <w:szCs w:val="32"/>
              </w:rPr>
            </w:pPr>
            <w:r w:rsidRPr="0065495B">
              <w:rPr>
                <w:rFonts w:asciiTheme="majorHAnsi" w:hAnsiTheme="majorHAnsi" w:cstheme="majorHAnsi"/>
                <w:bCs/>
                <w:sz w:val="32"/>
                <w:szCs w:val="32"/>
              </w:rPr>
              <w:t>1 Gallon = 8 Pints</w:t>
            </w:r>
          </w:p>
        </w:tc>
      </w:tr>
      <w:tr w:rsidR="0065495B" w14:paraId="178512AE" w14:textId="6BD30B37" w:rsidTr="00B841DC">
        <w:trPr>
          <w:trHeight w:val="1471"/>
        </w:trPr>
        <w:tc>
          <w:tcPr>
            <w:tcW w:w="2913" w:type="dxa"/>
            <w:shd w:val="clear" w:color="auto" w:fill="F2F2F2" w:themeFill="background1" w:themeFillShade="F2"/>
          </w:tcPr>
          <w:p w14:paraId="2B989F4D" w14:textId="643DDE8A" w:rsidR="0065495B" w:rsidRPr="0065495B" w:rsidRDefault="0065495B" w:rsidP="0065495B">
            <w:pPr>
              <w:tabs>
                <w:tab w:val="left" w:pos="3630"/>
              </w:tabs>
              <w:jc w:val="center"/>
              <w:rPr>
                <w:rFonts w:asciiTheme="majorHAnsi" w:hAnsiTheme="majorHAnsi" w:cstheme="majorHAnsi"/>
                <w:bCs/>
                <w:sz w:val="40"/>
                <w:szCs w:val="40"/>
              </w:rPr>
            </w:pPr>
            <w:r w:rsidRPr="0065495B">
              <w:rPr>
                <w:rFonts w:asciiTheme="majorHAnsi" w:hAnsiTheme="majorHAnsi" w:cstheme="majorHAnsi"/>
                <w:bCs/>
                <w:sz w:val="40"/>
                <w:szCs w:val="40"/>
              </w:rPr>
              <w:t>Quarts</w:t>
            </w:r>
          </w:p>
        </w:tc>
        <w:tc>
          <w:tcPr>
            <w:tcW w:w="2913" w:type="dxa"/>
          </w:tcPr>
          <w:p w14:paraId="50E42ECB" w14:textId="77777777" w:rsidR="0065495B" w:rsidRDefault="0065495B" w:rsidP="0065495B">
            <w:pPr>
              <w:tabs>
                <w:tab w:val="left" w:pos="3630"/>
              </w:tabs>
              <w:jc w:val="center"/>
              <w:rPr>
                <w:rFonts w:asciiTheme="majorHAnsi" w:hAnsiTheme="majorHAnsi" w:cstheme="majorHAnsi"/>
                <w:bCs/>
                <w:sz w:val="28"/>
                <w:szCs w:val="28"/>
              </w:rPr>
            </w:pPr>
          </w:p>
          <w:p w14:paraId="19240FF6" w14:textId="1F5FCED3" w:rsidR="00890A66" w:rsidRPr="0065495B" w:rsidRDefault="00890A66" w:rsidP="0065495B">
            <w:pPr>
              <w:tabs>
                <w:tab w:val="left" w:pos="3630"/>
              </w:tabs>
              <w:jc w:val="center"/>
              <w:rPr>
                <w:rFonts w:asciiTheme="majorHAnsi" w:hAnsiTheme="majorHAnsi" w:cstheme="majorHAnsi"/>
                <w:bCs/>
                <w:sz w:val="28"/>
                <w:szCs w:val="28"/>
              </w:rPr>
            </w:pPr>
            <w:r>
              <w:rPr>
                <w:rFonts w:asciiTheme="majorHAnsi" w:hAnsiTheme="majorHAnsi" w:cstheme="majorHAnsi"/>
                <w:bCs/>
                <w:sz w:val="32"/>
                <w:szCs w:val="32"/>
              </w:rPr>
              <w:t>__</w:t>
            </w:r>
            <w:r w:rsidRPr="0065495B">
              <w:rPr>
                <w:rFonts w:asciiTheme="majorHAnsi" w:hAnsiTheme="majorHAnsi" w:cstheme="majorHAnsi"/>
                <w:bCs/>
                <w:sz w:val="32"/>
                <w:szCs w:val="32"/>
              </w:rPr>
              <w:t xml:space="preserve"> </w:t>
            </w:r>
            <w:r>
              <w:rPr>
                <w:rFonts w:asciiTheme="majorHAnsi" w:hAnsiTheme="majorHAnsi" w:cstheme="majorHAnsi"/>
                <w:bCs/>
                <w:sz w:val="32"/>
                <w:szCs w:val="32"/>
              </w:rPr>
              <w:t>Cups</w:t>
            </w:r>
            <w:r w:rsidRPr="0065495B">
              <w:rPr>
                <w:rFonts w:asciiTheme="majorHAnsi" w:hAnsiTheme="majorHAnsi" w:cstheme="majorHAnsi"/>
                <w:bCs/>
                <w:sz w:val="32"/>
                <w:szCs w:val="32"/>
              </w:rPr>
              <w:t xml:space="preserve"> = </w:t>
            </w:r>
            <w:r>
              <w:rPr>
                <w:rFonts w:asciiTheme="majorHAnsi" w:hAnsiTheme="majorHAnsi" w:cstheme="majorHAnsi"/>
                <w:bCs/>
                <w:sz w:val="32"/>
                <w:szCs w:val="32"/>
              </w:rPr>
              <w:t>1 Quart</w:t>
            </w:r>
          </w:p>
        </w:tc>
        <w:tc>
          <w:tcPr>
            <w:tcW w:w="2913" w:type="dxa"/>
          </w:tcPr>
          <w:p w14:paraId="0DD384D8" w14:textId="77777777" w:rsidR="0065495B" w:rsidRDefault="0065495B" w:rsidP="0065495B">
            <w:pPr>
              <w:tabs>
                <w:tab w:val="left" w:pos="3630"/>
              </w:tabs>
              <w:jc w:val="center"/>
              <w:rPr>
                <w:rFonts w:asciiTheme="majorHAnsi" w:hAnsiTheme="majorHAnsi" w:cstheme="majorHAnsi"/>
                <w:bCs/>
                <w:sz w:val="28"/>
                <w:szCs w:val="28"/>
              </w:rPr>
            </w:pPr>
          </w:p>
          <w:p w14:paraId="714E19C4" w14:textId="1AC591C7" w:rsidR="0065495B" w:rsidRPr="0065495B" w:rsidRDefault="0065495B" w:rsidP="0065495B">
            <w:pPr>
              <w:tabs>
                <w:tab w:val="left" w:pos="3630"/>
              </w:tabs>
              <w:jc w:val="center"/>
              <w:rPr>
                <w:rFonts w:asciiTheme="majorHAnsi" w:hAnsiTheme="majorHAnsi" w:cstheme="majorHAnsi"/>
                <w:bCs/>
                <w:sz w:val="28"/>
                <w:szCs w:val="28"/>
              </w:rPr>
            </w:pPr>
            <w:r>
              <w:rPr>
                <w:rFonts w:asciiTheme="majorHAnsi" w:hAnsiTheme="majorHAnsi" w:cstheme="majorHAnsi"/>
                <w:bCs/>
                <w:sz w:val="32"/>
                <w:szCs w:val="32"/>
              </w:rPr>
              <w:t>__</w:t>
            </w:r>
            <w:r w:rsidRPr="0065495B">
              <w:rPr>
                <w:rFonts w:asciiTheme="majorHAnsi" w:hAnsiTheme="majorHAnsi" w:cstheme="majorHAnsi"/>
                <w:bCs/>
                <w:sz w:val="32"/>
                <w:szCs w:val="32"/>
              </w:rPr>
              <w:t xml:space="preserve"> </w:t>
            </w:r>
            <w:r>
              <w:rPr>
                <w:rFonts w:asciiTheme="majorHAnsi" w:hAnsiTheme="majorHAnsi" w:cstheme="majorHAnsi"/>
                <w:bCs/>
                <w:sz w:val="32"/>
                <w:szCs w:val="32"/>
              </w:rPr>
              <w:t>Pints</w:t>
            </w:r>
            <w:r w:rsidRPr="0065495B">
              <w:rPr>
                <w:rFonts w:asciiTheme="majorHAnsi" w:hAnsiTheme="majorHAnsi" w:cstheme="majorHAnsi"/>
                <w:bCs/>
                <w:sz w:val="32"/>
                <w:szCs w:val="32"/>
              </w:rPr>
              <w:t xml:space="preserve"> = </w:t>
            </w:r>
            <w:r>
              <w:rPr>
                <w:rFonts w:asciiTheme="majorHAnsi" w:hAnsiTheme="majorHAnsi" w:cstheme="majorHAnsi"/>
                <w:bCs/>
                <w:sz w:val="32"/>
                <w:szCs w:val="32"/>
              </w:rPr>
              <w:t>1 Quart</w:t>
            </w:r>
          </w:p>
        </w:tc>
        <w:tc>
          <w:tcPr>
            <w:tcW w:w="2913" w:type="dxa"/>
          </w:tcPr>
          <w:p w14:paraId="7DE94B89" w14:textId="77777777" w:rsidR="0065495B" w:rsidRDefault="0065495B" w:rsidP="0065495B">
            <w:pPr>
              <w:tabs>
                <w:tab w:val="left" w:pos="3630"/>
              </w:tabs>
              <w:jc w:val="center"/>
              <w:rPr>
                <w:rFonts w:asciiTheme="majorHAnsi" w:hAnsiTheme="majorHAnsi" w:cstheme="majorHAnsi"/>
                <w:bCs/>
                <w:sz w:val="28"/>
                <w:szCs w:val="28"/>
              </w:rPr>
            </w:pPr>
          </w:p>
          <w:p w14:paraId="63060D48" w14:textId="4610646C" w:rsidR="0065495B" w:rsidRPr="0065495B" w:rsidRDefault="0065495B" w:rsidP="0065495B">
            <w:pPr>
              <w:tabs>
                <w:tab w:val="left" w:pos="3630"/>
              </w:tabs>
              <w:jc w:val="center"/>
              <w:rPr>
                <w:rFonts w:asciiTheme="majorHAnsi" w:hAnsiTheme="majorHAnsi" w:cstheme="majorHAnsi"/>
                <w:bCs/>
                <w:sz w:val="28"/>
                <w:szCs w:val="28"/>
              </w:rPr>
            </w:pPr>
            <w:r w:rsidRPr="0065495B">
              <w:rPr>
                <w:rFonts w:asciiTheme="majorHAnsi" w:hAnsiTheme="majorHAnsi" w:cstheme="majorHAnsi"/>
                <w:bCs/>
                <w:sz w:val="28"/>
                <w:szCs w:val="28"/>
              </w:rPr>
              <w:t>- - - - - - - - - - - - - - - -</w:t>
            </w:r>
            <w:r>
              <w:rPr>
                <w:rFonts w:asciiTheme="majorHAnsi" w:hAnsiTheme="majorHAnsi" w:cstheme="majorHAnsi"/>
                <w:bCs/>
                <w:sz w:val="28"/>
                <w:szCs w:val="28"/>
              </w:rPr>
              <w:t xml:space="preserve"> - -</w:t>
            </w:r>
          </w:p>
        </w:tc>
        <w:tc>
          <w:tcPr>
            <w:tcW w:w="2913" w:type="dxa"/>
          </w:tcPr>
          <w:p w14:paraId="00334A96" w14:textId="77777777" w:rsidR="0065495B" w:rsidRDefault="0065495B" w:rsidP="0065495B">
            <w:pPr>
              <w:tabs>
                <w:tab w:val="left" w:pos="3630"/>
              </w:tabs>
              <w:jc w:val="center"/>
              <w:rPr>
                <w:rFonts w:asciiTheme="majorHAnsi" w:hAnsiTheme="majorHAnsi" w:cstheme="majorHAnsi"/>
                <w:bCs/>
                <w:sz w:val="32"/>
                <w:szCs w:val="32"/>
              </w:rPr>
            </w:pPr>
          </w:p>
          <w:p w14:paraId="1A623278" w14:textId="41BEE3C2" w:rsidR="0065495B" w:rsidRPr="0065495B" w:rsidRDefault="0065495B" w:rsidP="0065495B">
            <w:pPr>
              <w:tabs>
                <w:tab w:val="left" w:pos="3630"/>
              </w:tabs>
              <w:jc w:val="center"/>
              <w:rPr>
                <w:rFonts w:asciiTheme="majorHAnsi" w:hAnsiTheme="majorHAnsi" w:cstheme="majorHAnsi"/>
                <w:bCs/>
                <w:sz w:val="28"/>
                <w:szCs w:val="28"/>
              </w:rPr>
            </w:pPr>
            <w:r w:rsidRPr="0065495B">
              <w:rPr>
                <w:rFonts w:asciiTheme="majorHAnsi" w:hAnsiTheme="majorHAnsi" w:cstheme="majorHAnsi"/>
                <w:bCs/>
                <w:sz w:val="32"/>
                <w:szCs w:val="32"/>
              </w:rPr>
              <w:t xml:space="preserve">1 Gallon = __ </w:t>
            </w:r>
            <w:r>
              <w:rPr>
                <w:rFonts w:asciiTheme="majorHAnsi" w:hAnsiTheme="majorHAnsi" w:cstheme="majorHAnsi"/>
                <w:bCs/>
                <w:sz w:val="32"/>
                <w:szCs w:val="32"/>
              </w:rPr>
              <w:t>Quarts</w:t>
            </w:r>
          </w:p>
        </w:tc>
      </w:tr>
      <w:tr w:rsidR="0065495B" w14:paraId="0ED516F8" w14:textId="4436F83D" w:rsidTr="00B841DC">
        <w:trPr>
          <w:trHeight w:val="1471"/>
        </w:trPr>
        <w:tc>
          <w:tcPr>
            <w:tcW w:w="2913" w:type="dxa"/>
            <w:shd w:val="clear" w:color="auto" w:fill="F2F2F2" w:themeFill="background1" w:themeFillShade="F2"/>
          </w:tcPr>
          <w:p w14:paraId="672A6D88" w14:textId="453E638C" w:rsidR="0065495B" w:rsidRPr="0065495B" w:rsidRDefault="0065495B" w:rsidP="0065495B">
            <w:pPr>
              <w:tabs>
                <w:tab w:val="left" w:pos="3630"/>
              </w:tabs>
              <w:jc w:val="center"/>
              <w:rPr>
                <w:rFonts w:asciiTheme="majorHAnsi" w:hAnsiTheme="majorHAnsi" w:cstheme="majorHAnsi"/>
                <w:bCs/>
                <w:sz w:val="40"/>
                <w:szCs w:val="40"/>
              </w:rPr>
            </w:pPr>
            <w:r w:rsidRPr="0065495B">
              <w:rPr>
                <w:rFonts w:asciiTheme="majorHAnsi" w:hAnsiTheme="majorHAnsi" w:cstheme="majorHAnsi"/>
                <w:bCs/>
                <w:sz w:val="40"/>
                <w:szCs w:val="40"/>
              </w:rPr>
              <w:t>Gallons</w:t>
            </w:r>
          </w:p>
        </w:tc>
        <w:tc>
          <w:tcPr>
            <w:tcW w:w="2913" w:type="dxa"/>
          </w:tcPr>
          <w:p w14:paraId="2BB9A48F" w14:textId="77777777" w:rsidR="0065495B" w:rsidRDefault="0065495B" w:rsidP="0065495B">
            <w:pPr>
              <w:tabs>
                <w:tab w:val="left" w:pos="3630"/>
              </w:tabs>
              <w:jc w:val="center"/>
              <w:rPr>
                <w:rFonts w:asciiTheme="majorHAnsi" w:hAnsiTheme="majorHAnsi" w:cstheme="majorHAnsi"/>
                <w:bCs/>
                <w:sz w:val="28"/>
                <w:szCs w:val="28"/>
              </w:rPr>
            </w:pPr>
          </w:p>
          <w:p w14:paraId="61B8EFD1" w14:textId="67F028FF" w:rsidR="00890A66" w:rsidRPr="0065495B" w:rsidRDefault="00890A66" w:rsidP="0065495B">
            <w:pPr>
              <w:tabs>
                <w:tab w:val="left" w:pos="3630"/>
              </w:tabs>
              <w:jc w:val="center"/>
              <w:rPr>
                <w:rFonts w:asciiTheme="majorHAnsi" w:hAnsiTheme="majorHAnsi" w:cstheme="majorHAnsi"/>
                <w:bCs/>
                <w:sz w:val="28"/>
                <w:szCs w:val="28"/>
              </w:rPr>
            </w:pPr>
            <w:r>
              <w:rPr>
                <w:rFonts w:asciiTheme="majorHAnsi" w:hAnsiTheme="majorHAnsi" w:cstheme="majorHAnsi"/>
                <w:bCs/>
                <w:sz w:val="32"/>
                <w:szCs w:val="32"/>
              </w:rPr>
              <w:t>__</w:t>
            </w:r>
            <w:r w:rsidRPr="0065495B">
              <w:rPr>
                <w:rFonts w:asciiTheme="majorHAnsi" w:hAnsiTheme="majorHAnsi" w:cstheme="majorHAnsi"/>
                <w:bCs/>
                <w:sz w:val="32"/>
                <w:szCs w:val="32"/>
              </w:rPr>
              <w:t xml:space="preserve"> </w:t>
            </w:r>
            <w:r>
              <w:rPr>
                <w:rFonts w:asciiTheme="majorHAnsi" w:hAnsiTheme="majorHAnsi" w:cstheme="majorHAnsi"/>
                <w:bCs/>
                <w:sz w:val="32"/>
                <w:szCs w:val="32"/>
              </w:rPr>
              <w:t>Cups</w:t>
            </w:r>
            <w:r w:rsidRPr="0065495B">
              <w:rPr>
                <w:rFonts w:asciiTheme="majorHAnsi" w:hAnsiTheme="majorHAnsi" w:cstheme="majorHAnsi"/>
                <w:bCs/>
                <w:sz w:val="32"/>
                <w:szCs w:val="32"/>
              </w:rPr>
              <w:t xml:space="preserve"> = </w:t>
            </w:r>
            <w:r>
              <w:rPr>
                <w:rFonts w:asciiTheme="majorHAnsi" w:hAnsiTheme="majorHAnsi" w:cstheme="majorHAnsi"/>
                <w:bCs/>
                <w:sz w:val="32"/>
                <w:szCs w:val="32"/>
              </w:rPr>
              <w:t>1 Gallon</w:t>
            </w:r>
          </w:p>
        </w:tc>
        <w:tc>
          <w:tcPr>
            <w:tcW w:w="2913" w:type="dxa"/>
          </w:tcPr>
          <w:p w14:paraId="013047C4" w14:textId="77777777" w:rsidR="0065495B" w:rsidRDefault="0065495B" w:rsidP="0065495B">
            <w:pPr>
              <w:tabs>
                <w:tab w:val="left" w:pos="3630"/>
              </w:tabs>
              <w:jc w:val="center"/>
              <w:rPr>
                <w:rFonts w:asciiTheme="majorHAnsi" w:hAnsiTheme="majorHAnsi" w:cstheme="majorHAnsi"/>
                <w:bCs/>
                <w:sz w:val="32"/>
                <w:szCs w:val="32"/>
              </w:rPr>
            </w:pPr>
          </w:p>
          <w:p w14:paraId="0714461E" w14:textId="4A783905" w:rsidR="0065495B" w:rsidRPr="0065495B" w:rsidRDefault="0065495B" w:rsidP="0065495B">
            <w:pPr>
              <w:tabs>
                <w:tab w:val="left" w:pos="3630"/>
              </w:tabs>
              <w:jc w:val="center"/>
              <w:rPr>
                <w:rFonts w:asciiTheme="majorHAnsi" w:hAnsiTheme="majorHAnsi" w:cstheme="majorHAnsi"/>
                <w:bCs/>
                <w:sz w:val="32"/>
                <w:szCs w:val="32"/>
              </w:rPr>
            </w:pPr>
            <w:r w:rsidRPr="0065495B">
              <w:rPr>
                <w:rFonts w:asciiTheme="majorHAnsi" w:hAnsiTheme="majorHAnsi" w:cstheme="majorHAnsi"/>
                <w:bCs/>
                <w:sz w:val="32"/>
                <w:szCs w:val="32"/>
              </w:rPr>
              <w:t>8 Pints = 1 Gallon</w:t>
            </w:r>
          </w:p>
        </w:tc>
        <w:tc>
          <w:tcPr>
            <w:tcW w:w="2913" w:type="dxa"/>
          </w:tcPr>
          <w:p w14:paraId="42D2285B" w14:textId="77777777" w:rsidR="0065495B" w:rsidRDefault="0065495B" w:rsidP="0065495B">
            <w:pPr>
              <w:tabs>
                <w:tab w:val="left" w:pos="3630"/>
              </w:tabs>
              <w:jc w:val="center"/>
              <w:rPr>
                <w:rFonts w:asciiTheme="majorHAnsi" w:hAnsiTheme="majorHAnsi" w:cstheme="majorHAnsi"/>
                <w:bCs/>
                <w:sz w:val="28"/>
                <w:szCs w:val="28"/>
              </w:rPr>
            </w:pPr>
          </w:p>
          <w:p w14:paraId="61797B9B" w14:textId="7C4C5119" w:rsidR="0065495B" w:rsidRPr="0065495B" w:rsidRDefault="0065495B" w:rsidP="0065495B">
            <w:pPr>
              <w:tabs>
                <w:tab w:val="left" w:pos="3630"/>
              </w:tabs>
              <w:jc w:val="center"/>
              <w:rPr>
                <w:rFonts w:asciiTheme="majorHAnsi" w:hAnsiTheme="majorHAnsi" w:cstheme="majorHAnsi"/>
                <w:bCs/>
                <w:sz w:val="28"/>
                <w:szCs w:val="28"/>
              </w:rPr>
            </w:pPr>
            <w:r>
              <w:rPr>
                <w:rFonts w:asciiTheme="majorHAnsi" w:hAnsiTheme="majorHAnsi" w:cstheme="majorHAnsi"/>
                <w:bCs/>
                <w:sz w:val="32"/>
                <w:szCs w:val="32"/>
              </w:rPr>
              <w:t>__</w:t>
            </w:r>
            <w:r w:rsidRPr="0065495B">
              <w:rPr>
                <w:rFonts w:asciiTheme="majorHAnsi" w:hAnsiTheme="majorHAnsi" w:cstheme="majorHAnsi"/>
                <w:bCs/>
                <w:sz w:val="32"/>
                <w:szCs w:val="32"/>
              </w:rPr>
              <w:t xml:space="preserve"> </w:t>
            </w:r>
            <w:r>
              <w:rPr>
                <w:rFonts w:asciiTheme="majorHAnsi" w:hAnsiTheme="majorHAnsi" w:cstheme="majorHAnsi"/>
                <w:bCs/>
                <w:sz w:val="32"/>
                <w:szCs w:val="32"/>
              </w:rPr>
              <w:t>Quarts</w:t>
            </w:r>
            <w:r w:rsidRPr="0065495B">
              <w:rPr>
                <w:rFonts w:asciiTheme="majorHAnsi" w:hAnsiTheme="majorHAnsi" w:cstheme="majorHAnsi"/>
                <w:bCs/>
                <w:sz w:val="32"/>
                <w:szCs w:val="32"/>
              </w:rPr>
              <w:t xml:space="preserve"> = </w:t>
            </w:r>
            <w:r>
              <w:rPr>
                <w:rFonts w:asciiTheme="majorHAnsi" w:hAnsiTheme="majorHAnsi" w:cstheme="majorHAnsi"/>
                <w:bCs/>
                <w:sz w:val="32"/>
                <w:szCs w:val="32"/>
              </w:rPr>
              <w:t>1 Gallon</w:t>
            </w:r>
          </w:p>
        </w:tc>
        <w:tc>
          <w:tcPr>
            <w:tcW w:w="2913" w:type="dxa"/>
          </w:tcPr>
          <w:p w14:paraId="4CA6ADE5" w14:textId="77777777" w:rsidR="0065495B" w:rsidRDefault="0065495B" w:rsidP="0065495B">
            <w:pPr>
              <w:tabs>
                <w:tab w:val="left" w:pos="3630"/>
              </w:tabs>
              <w:jc w:val="center"/>
              <w:rPr>
                <w:rFonts w:asciiTheme="majorHAnsi" w:hAnsiTheme="majorHAnsi" w:cstheme="majorHAnsi"/>
                <w:bCs/>
                <w:sz w:val="32"/>
                <w:szCs w:val="32"/>
              </w:rPr>
            </w:pPr>
          </w:p>
          <w:p w14:paraId="0BDE236A" w14:textId="5B637652" w:rsidR="0065495B" w:rsidRPr="0065495B" w:rsidRDefault="0065495B" w:rsidP="0065495B">
            <w:pPr>
              <w:tabs>
                <w:tab w:val="left" w:pos="3630"/>
              </w:tabs>
              <w:rPr>
                <w:rFonts w:asciiTheme="majorHAnsi" w:hAnsiTheme="majorHAnsi" w:cstheme="majorHAnsi"/>
                <w:bCs/>
                <w:sz w:val="28"/>
                <w:szCs w:val="28"/>
              </w:rPr>
            </w:pPr>
            <w:r w:rsidRPr="0065495B">
              <w:rPr>
                <w:rFonts w:asciiTheme="majorHAnsi" w:hAnsiTheme="majorHAnsi" w:cstheme="majorHAnsi"/>
                <w:bCs/>
                <w:sz w:val="28"/>
                <w:szCs w:val="28"/>
              </w:rPr>
              <w:t xml:space="preserve">- - - - - - - </w:t>
            </w:r>
            <w:r>
              <w:rPr>
                <w:rFonts w:asciiTheme="majorHAnsi" w:hAnsiTheme="majorHAnsi" w:cstheme="majorHAnsi"/>
                <w:bCs/>
                <w:sz w:val="28"/>
                <w:szCs w:val="28"/>
              </w:rPr>
              <w:t xml:space="preserve">- - - - - - - - - - - </w:t>
            </w:r>
          </w:p>
        </w:tc>
      </w:tr>
    </w:tbl>
    <w:p w14:paraId="298F5FB1" w14:textId="14D51AB8" w:rsidR="007E538E" w:rsidRDefault="007E538E" w:rsidP="00673C89">
      <w:pPr>
        <w:tabs>
          <w:tab w:val="left" w:pos="3630"/>
        </w:tabs>
        <w:rPr>
          <w:b/>
          <w:sz w:val="8"/>
          <w:szCs w:val="8"/>
        </w:rPr>
      </w:pPr>
    </w:p>
    <w:p w14:paraId="4CB7B731" w14:textId="77777777" w:rsidR="007E538E" w:rsidRPr="007E538E" w:rsidRDefault="007E538E" w:rsidP="007E538E">
      <w:pPr>
        <w:rPr>
          <w:sz w:val="8"/>
          <w:szCs w:val="8"/>
        </w:rPr>
      </w:pPr>
    </w:p>
    <w:p w14:paraId="4E6EB493" w14:textId="7D053B0F" w:rsidR="00E73230" w:rsidRPr="007E538E" w:rsidRDefault="00E73230" w:rsidP="007E538E">
      <w:pPr>
        <w:jc w:val="right"/>
        <w:rPr>
          <w:sz w:val="8"/>
          <w:szCs w:val="8"/>
        </w:rPr>
      </w:pPr>
    </w:p>
    <w:sectPr w:rsidR="00E73230" w:rsidRPr="007E538E" w:rsidSect="00490565">
      <w:footerReference w:type="default" r:id="rId22"/>
      <w:pgSz w:w="15840" w:h="12240" w:orient="landscape"/>
      <w:pgMar w:top="720" w:right="720" w:bottom="720" w:left="720" w:header="720" w:footer="36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C93D" w14:textId="77777777" w:rsidR="00E15875" w:rsidRDefault="00E15875">
      <w:pPr>
        <w:spacing w:after="0" w:line="240" w:lineRule="auto"/>
      </w:pPr>
      <w:r>
        <w:separator/>
      </w:r>
    </w:p>
  </w:endnote>
  <w:endnote w:type="continuationSeparator" w:id="0">
    <w:p w14:paraId="491B29E9" w14:textId="77777777" w:rsidR="00E15875" w:rsidRDefault="00E1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BF2" w14:textId="77777777" w:rsidR="00890A66" w:rsidRDefault="00890A66" w:rsidP="001479B2">
    <w:pPr>
      <w:pStyle w:val="Footer"/>
      <w:tabs>
        <w:tab w:val="clear" w:pos="9360"/>
        <w:tab w:val="right" w:pos="10620"/>
      </w:tabs>
      <w:rPr>
        <w:color w:val="000000"/>
      </w:rPr>
    </w:pPr>
  </w:p>
  <w:p w14:paraId="2E331D73" w14:textId="20BA3321" w:rsidR="00890A66" w:rsidRPr="003F39C0" w:rsidRDefault="00890A66"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tab/>
    </w:r>
    <w:sdt>
      <w:sdtPr>
        <w:id w:val="1770278579"/>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3109C8">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C468" w14:textId="77777777" w:rsidR="00F972CC" w:rsidRDefault="00F972CC" w:rsidP="00F972CC">
    <w:pPr>
      <w:pStyle w:val="Footer"/>
      <w:tabs>
        <w:tab w:val="clear" w:pos="9360"/>
        <w:tab w:val="right" w:pos="10800"/>
      </w:tabs>
      <w:spacing w:before="120" w:after="120"/>
      <w:ind w:right="187"/>
    </w:pPr>
    <w:r>
      <w:t>Virginia Department of Education</w:t>
    </w:r>
    <w:r>
      <w:tab/>
    </w:r>
    <w:r>
      <w:tab/>
      <w:t>2020</w:t>
    </w:r>
  </w:p>
  <w:p w14:paraId="70571B10" w14:textId="20F61302" w:rsidR="00890A66" w:rsidRPr="00F972CC" w:rsidRDefault="00F972CC" w:rsidP="00F972CC">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78794229" w:rsidR="00890A66" w:rsidRPr="00BB0D42" w:rsidRDefault="00890A66" w:rsidP="001B016C">
    <w:pPr>
      <w:pStyle w:val="Footer"/>
      <w:tabs>
        <w:tab w:val="clear" w:pos="9360"/>
        <w:tab w:val="right" w:pos="13140"/>
      </w:tabs>
    </w:pPr>
    <w:r>
      <w:t xml:space="preserve">Virginia Department of Education </w:t>
    </w:r>
    <w:r>
      <w:rPr>
        <w:rFonts w:cstheme="minorHAnsi"/>
      </w:rPr>
      <w:t>©</w:t>
    </w:r>
    <w:r>
      <w:t xml:space="preserve"> 2020</w:t>
    </w:r>
    <w:r>
      <w:tab/>
    </w:r>
    <w:sdt>
      <w:sdtPr>
        <w:id w:val="-1851327990"/>
        <w:docPartObj>
          <w:docPartGallery w:val="Page Numbers (Bottom of Page)"/>
          <w:docPartUnique/>
        </w:docPartObj>
      </w:sdtPr>
      <w:sdtEndPr>
        <w:rPr>
          <w:noProof/>
        </w:rPr>
      </w:sdtEndPr>
      <w:sdtContent>
        <w:r>
          <w:tab/>
        </w:r>
        <w:r>
          <w:tab/>
          <w:t xml:space="preserve">Page </w:t>
        </w:r>
        <w:r>
          <w:fldChar w:fldCharType="begin"/>
        </w:r>
        <w:r>
          <w:instrText xml:space="preserve"> PAGE   \* MERGEFORMAT </w:instrText>
        </w:r>
        <w:r>
          <w:fldChar w:fldCharType="separate"/>
        </w:r>
        <w:r w:rsidR="003109C8">
          <w:rPr>
            <w:noProof/>
          </w:rPr>
          <w:t>5</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7FC3E34C" w:rsidR="00890A66" w:rsidRDefault="00890A66" w:rsidP="00D54068">
    <w:pPr>
      <w:pStyle w:val="Footer"/>
    </w:pPr>
  </w:p>
  <w:p w14:paraId="1D4FF068" w14:textId="5E4AB9CA" w:rsidR="00890A66" w:rsidRDefault="00890A66" w:rsidP="00690C5D">
    <w:pPr>
      <w:pBdr>
        <w:top w:val="nil"/>
        <w:left w:val="nil"/>
        <w:bottom w:val="nil"/>
        <w:right w:val="nil"/>
        <w:between w:val="nil"/>
      </w:pBdr>
      <w:tabs>
        <w:tab w:val="right" w:pos="14310"/>
      </w:tabs>
      <w:spacing w:after="0" w:line="240" w:lineRule="auto"/>
      <w:rPr>
        <w:color w:val="000000"/>
      </w:rPr>
    </w:pPr>
  </w:p>
  <w:p w14:paraId="3CA00D3D" w14:textId="77777777" w:rsidR="0023686B" w:rsidRDefault="002368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7E1A3815" w:rsidR="00890A66" w:rsidRPr="00BB0D42" w:rsidRDefault="00890A6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2020</w:t>
    </w:r>
    <w:r>
      <w:tab/>
    </w:r>
    <w:sdt>
      <w:sdtPr>
        <w:id w:val="1478340488"/>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3109C8">
          <w:rPr>
            <w:noProof/>
          </w:rPr>
          <w:t>6</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890A66" w:rsidRDefault="00890A66"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21802EC2" w:rsidR="00890A66" w:rsidRPr="003F39C0" w:rsidRDefault="00890A66" w:rsidP="001B016C">
    <w:pPr>
      <w:pStyle w:val="Footer"/>
      <w:tabs>
        <w:tab w:val="clear" w:pos="9360"/>
        <w:tab w:val="right" w:pos="14310"/>
      </w:tabs>
    </w:pPr>
    <w:r>
      <w:t xml:space="preserve">Virginia Department of Education </w:t>
    </w:r>
    <w:r>
      <w:rPr>
        <w:rFonts w:cstheme="minorHAnsi"/>
      </w:rPr>
      <w:t>©</w:t>
    </w:r>
    <w:r>
      <w:t xml:space="preserve"> 2020</w:t>
    </w:r>
    <w:r>
      <w:tab/>
    </w:r>
    <w:sdt>
      <w:sdtPr>
        <w:id w:val="1699658560"/>
        <w:docPartObj>
          <w:docPartGallery w:val="Page Numbers (Bottom of Page)"/>
          <w:docPartUnique/>
        </w:docPartObj>
      </w:sdtPr>
      <w:sdtEndPr>
        <w:rPr>
          <w:noProof/>
        </w:rPr>
      </w:sdtEndPr>
      <w:sdtContent>
        <w:r>
          <w:tab/>
          <w:t xml:space="preserve">Page </w:t>
        </w:r>
        <w:r w:rsidR="007E538E">
          <w:t>7</w:t>
        </w:r>
      </w:sdtContent>
    </w:sdt>
  </w:p>
  <w:p w14:paraId="61DA2DF2" w14:textId="5490E89B" w:rsidR="00890A66" w:rsidRPr="00BB0D42" w:rsidRDefault="00890A66" w:rsidP="00BB0D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890A66" w:rsidRDefault="00890A66" w:rsidP="00690C5D">
    <w:pPr>
      <w:pBdr>
        <w:top w:val="nil"/>
        <w:left w:val="nil"/>
        <w:bottom w:val="nil"/>
        <w:right w:val="nil"/>
        <w:between w:val="nil"/>
      </w:pBdr>
      <w:tabs>
        <w:tab w:val="right" w:pos="10800"/>
      </w:tabs>
      <w:spacing w:after="0" w:line="240" w:lineRule="auto"/>
      <w:rPr>
        <w:color w:val="000000"/>
      </w:rPr>
    </w:pPr>
  </w:p>
  <w:p w14:paraId="41FECD54" w14:textId="19A84D85" w:rsidR="00890A66" w:rsidRPr="00690C5D" w:rsidRDefault="00890A66"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2232" w14:textId="77777777" w:rsidR="007E538E" w:rsidRPr="003F39C0" w:rsidRDefault="007E538E" w:rsidP="001B016C">
    <w:pPr>
      <w:pStyle w:val="Footer"/>
      <w:tabs>
        <w:tab w:val="clear" w:pos="9360"/>
        <w:tab w:val="right" w:pos="14310"/>
      </w:tabs>
    </w:pPr>
    <w:r>
      <w:t xml:space="preserve">Virginia Department of Education </w:t>
    </w:r>
    <w:r>
      <w:rPr>
        <w:rFonts w:cstheme="minorHAnsi"/>
      </w:rPr>
      <w:t>©</w:t>
    </w:r>
    <w:r>
      <w:t xml:space="preserve"> 2020</w:t>
    </w:r>
    <w:r>
      <w:tab/>
    </w:r>
    <w:sdt>
      <w:sdtPr>
        <w:id w:val="-1611738816"/>
        <w:docPartObj>
          <w:docPartGallery w:val="Page Numbers (Bottom of Page)"/>
          <w:docPartUnique/>
        </w:docPartObj>
      </w:sdtPr>
      <w:sdtEndPr>
        <w:rPr>
          <w:noProof/>
        </w:rPr>
      </w:sdtEndPr>
      <w:sdtContent>
        <w:r>
          <w:tab/>
          <w:t>Page 8</w:t>
        </w:r>
      </w:sdtContent>
    </w:sdt>
  </w:p>
  <w:p w14:paraId="5A83CB54" w14:textId="77777777" w:rsidR="007E538E" w:rsidRPr="00BB0D42" w:rsidRDefault="007E538E" w:rsidP="00BB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A6FF" w14:textId="77777777" w:rsidR="00E15875" w:rsidRDefault="00E15875">
      <w:pPr>
        <w:spacing w:after="0" w:line="240" w:lineRule="auto"/>
      </w:pPr>
      <w:r>
        <w:separator/>
      </w:r>
    </w:p>
  </w:footnote>
  <w:footnote w:type="continuationSeparator" w:id="0">
    <w:p w14:paraId="2E02E6D9" w14:textId="77777777" w:rsidR="00E15875" w:rsidRDefault="00E1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890A66" w:rsidRDefault="00890A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36B5F312" w:rsidR="00890A66" w:rsidRPr="009D191C" w:rsidRDefault="00890A66"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Pr>
        <w:b/>
        <w:color w:val="000000"/>
        <w:sz w:val="28"/>
      </w:rPr>
      <w:t xml:space="preserve">4 </w:t>
    </w:r>
    <w:r w:rsidRPr="00D54F7F">
      <w:rPr>
        <w:b/>
        <w:i/>
        <w:color w:val="000000"/>
        <w:sz w:val="28"/>
      </w:rPr>
      <w:t xml:space="preserve">– </w:t>
    </w:r>
    <w:r>
      <w:rPr>
        <w:b/>
        <w:i/>
        <w:color w:val="000000"/>
        <w:sz w:val="28"/>
      </w:rPr>
      <w:t>Camping Combinations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06B4DD37" w:rsidR="00890A66" w:rsidRPr="009D191C" w:rsidRDefault="00890A66"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003109C8">
      <w:rPr>
        <w:b/>
        <w:i/>
        <w:color w:val="000000"/>
        <w:sz w:val="28"/>
      </w:rPr>
      <w:t>4</w:t>
    </w:r>
    <w:r w:rsidRPr="009D191C">
      <w:rPr>
        <w:b/>
        <w:color w:val="000000"/>
        <w:sz w:val="28"/>
      </w:rPr>
      <w:t xml:space="preserve"> </w:t>
    </w:r>
    <w:r w:rsidRPr="00D54F7F">
      <w:rPr>
        <w:b/>
        <w:i/>
        <w:color w:val="000000"/>
        <w:sz w:val="28"/>
      </w:rPr>
      <w:t xml:space="preserve">– </w:t>
    </w:r>
    <w:r w:rsidR="00F972CC">
      <w:rPr>
        <w:b/>
        <w:i/>
        <w:color w:val="000000"/>
        <w:sz w:val="28"/>
      </w:rPr>
      <w:t>Camping Combinations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890A66" w:rsidRPr="00122FDA" w:rsidRDefault="00890A66"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Pr>
        <w:b/>
        <w:i/>
        <w:color w:val="000000"/>
        <w:sz w:val="24"/>
      </w:rPr>
      <w:t>3</w:t>
    </w:r>
    <w:r w:rsidRPr="003C5825">
      <w:rPr>
        <w:b/>
        <w:color w:val="000000"/>
        <w:sz w:val="24"/>
      </w:rPr>
      <w:t xml:space="preserve"> – </w:t>
    </w:r>
    <w:r>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39B073BA"/>
    <w:lvl w:ilvl="0">
      <w:start w:val="1"/>
      <w:numFmt w:val="bullet"/>
      <w:lvlText w:val="o"/>
      <w:lvlJc w:val="left"/>
      <w:pPr>
        <w:ind w:left="360" w:hanging="360"/>
      </w:pPr>
      <w:rPr>
        <w:rFonts w:ascii="Courier New" w:hAnsi="Courier New" w:cs="Courier New"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95912"/>
    <w:multiLevelType w:val="hybridMultilevel"/>
    <w:tmpl w:val="7F0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22B30"/>
    <w:multiLevelType w:val="hybridMultilevel"/>
    <w:tmpl w:val="189EBA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12668"/>
    <w:multiLevelType w:val="hybridMultilevel"/>
    <w:tmpl w:val="773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2542E"/>
    <w:multiLevelType w:val="hybridMultilevel"/>
    <w:tmpl w:val="E3D86F3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A6C5A"/>
    <w:multiLevelType w:val="hybridMultilevel"/>
    <w:tmpl w:val="1EDA1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52407"/>
    <w:multiLevelType w:val="hybridMultilevel"/>
    <w:tmpl w:val="58CCF25C"/>
    <w:lvl w:ilvl="0" w:tplc="FFA8870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8D1F4E"/>
    <w:multiLevelType w:val="hybridMultilevel"/>
    <w:tmpl w:val="34FAD316"/>
    <w:lvl w:ilvl="0" w:tplc="31281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22303"/>
    <w:multiLevelType w:val="hybridMultilevel"/>
    <w:tmpl w:val="30F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D40036"/>
    <w:multiLevelType w:val="hybridMultilevel"/>
    <w:tmpl w:val="BDC4B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12E5B"/>
    <w:multiLevelType w:val="hybridMultilevel"/>
    <w:tmpl w:val="9DD0C85E"/>
    <w:lvl w:ilvl="0" w:tplc="46D25F1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46983"/>
    <w:multiLevelType w:val="hybridMultilevel"/>
    <w:tmpl w:val="16DA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A3024"/>
    <w:multiLevelType w:val="hybridMultilevel"/>
    <w:tmpl w:val="42A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48762A"/>
    <w:multiLevelType w:val="hybridMultilevel"/>
    <w:tmpl w:val="D83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831B7"/>
    <w:multiLevelType w:val="hybridMultilevel"/>
    <w:tmpl w:val="12A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B05A1"/>
    <w:multiLevelType w:val="hybridMultilevel"/>
    <w:tmpl w:val="40A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13"/>
  </w:num>
  <w:num w:numId="5">
    <w:abstractNumId w:val="8"/>
  </w:num>
  <w:num w:numId="6">
    <w:abstractNumId w:val="7"/>
  </w:num>
  <w:num w:numId="7">
    <w:abstractNumId w:val="15"/>
  </w:num>
  <w:num w:numId="8">
    <w:abstractNumId w:val="17"/>
  </w:num>
  <w:num w:numId="9">
    <w:abstractNumId w:val="3"/>
  </w:num>
  <w:num w:numId="10">
    <w:abstractNumId w:val="4"/>
  </w:num>
  <w:num w:numId="11">
    <w:abstractNumId w:val="5"/>
  </w:num>
  <w:num w:numId="12">
    <w:abstractNumId w:val="24"/>
  </w:num>
  <w:num w:numId="13">
    <w:abstractNumId w:val="22"/>
  </w:num>
  <w:num w:numId="14">
    <w:abstractNumId w:val="23"/>
  </w:num>
  <w:num w:numId="15">
    <w:abstractNumId w:val="6"/>
  </w:num>
  <w:num w:numId="16">
    <w:abstractNumId w:val="21"/>
  </w:num>
  <w:num w:numId="17">
    <w:abstractNumId w:val="26"/>
  </w:num>
  <w:num w:numId="18">
    <w:abstractNumId w:val="20"/>
  </w:num>
  <w:num w:numId="19">
    <w:abstractNumId w:val="14"/>
  </w:num>
  <w:num w:numId="20">
    <w:abstractNumId w:val="2"/>
  </w:num>
  <w:num w:numId="21">
    <w:abstractNumId w:val="18"/>
  </w:num>
  <w:num w:numId="22">
    <w:abstractNumId w:val="10"/>
  </w:num>
  <w:num w:numId="23">
    <w:abstractNumId w:val="1"/>
  </w:num>
  <w:num w:numId="24">
    <w:abstractNumId w:val="16"/>
  </w:num>
  <w:num w:numId="25">
    <w:abstractNumId w:val="9"/>
  </w:num>
  <w:num w:numId="26">
    <w:abstractNumId w:val="27"/>
  </w:num>
  <w:num w:numId="27">
    <w:abstractNumId w:val="11"/>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62BE7"/>
    <w:rsid w:val="00072E27"/>
    <w:rsid w:val="00084509"/>
    <w:rsid w:val="000A24DE"/>
    <w:rsid w:val="000B2CEC"/>
    <w:rsid w:val="000E7438"/>
    <w:rsid w:val="001121A9"/>
    <w:rsid w:val="001151DD"/>
    <w:rsid w:val="00122FDA"/>
    <w:rsid w:val="00137B5A"/>
    <w:rsid w:val="00143513"/>
    <w:rsid w:val="00144903"/>
    <w:rsid w:val="00145EE2"/>
    <w:rsid w:val="001479B2"/>
    <w:rsid w:val="00153B84"/>
    <w:rsid w:val="00164AA8"/>
    <w:rsid w:val="0017571A"/>
    <w:rsid w:val="001809C4"/>
    <w:rsid w:val="0018330F"/>
    <w:rsid w:val="0018531A"/>
    <w:rsid w:val="00191519"/>
    <w:rsid w:val="001B016C"/>
    <w:rsid w:val="001C32EE"/>
    <w:rsid w:val="001C55BF"/>
    <w:rsid w:val="001C6304"/>
    <w:rsid w:val="001E1865"/>
    <w:rsid w:val="001F0DDE"/>
    <w:rsid w:val="001F45CF"/>
    <w:rsid w:val="00205BD0"/>
    <w:rsid w:val="00216168"/>
    <w:rsid w:val="0023686B"/>
    <w:rsid w:val="002664C6"/>
    <w:rsid w:val="0027232F"/>
    <w:rsid w:val="00282918"/>
    <w:rsid w:val="0028555A"/>
    <w:rsid w:val="00285797"/>
    <w:rsid w:val="002921C5"/>
    <w:rsid w:val="00294E74"/>
    <w:rsid w:val="002B0C62"/>
    <w:rsid w:val="002C2342"/>
    <w:rsid w:val="002D5FD0"/>
    <w:rsid w:val="002E607D"/>
    <w:rsid w:val="003109C8"/>
    <w:rsid w:val="00315A74"/>
    <w:rsid w:val="00315D84"/>
    <w:rsid w:val="003231F8"/>
    <w:rsid w:val="00324DFC"/>
    <w:rsid w:val="00330E51"/>
    <w:rsid w:val="00335C9C"/>
    <w:rsid w:val="00347114"/>
    <w:rsid w:val="003475A5"/>
    <w:rsid w:val="00363E53"/>
    <w:rsid w:val="003655EC"/>
    <w:rsid w:val="003766B1"/>
    <w:rsid w:val="00377543"/>
    <w:rsid w:val="00391DA8"/>
    <w:rsid w:val="0039794A"/>
    <w:rsid w:val="003C5101"/>
    <w:rsid w:val="003C5825"/>
    <w:rsid w:val="003C7299"/>
    <w:rsid w:val="003D64F2"/>
    <w:rsid w:val="003E6D7F"/>
    <w:rsid w:val="003F39C0"/>
    <w:rsid w:val="00406B3F"/>
    <w:rsid w:val="00422058"/>
    <w:rsid w:val="004243A0"/>
    <w:rsid w:val="00430B04"/>
    <w:rsid w:val="00437A30"/>
    <w:rsid w:val="00444FF8"/>
    <w:rsid w:val="00467CCC"/>
    <w:rsid w:val="00474233"/>
    <w:rsid w:val="00480356"/>
    <w:rsid w:val="004838BC"/>
    <w:rsid w:val="00487D4A"/>
    <w:rsid w:val="00490565"/>
    <w:rsid w:val="004A263B"/>
    <w:rsid w:val="004A5854"/>
    <w:rsid w:val="004A5E78"/>
    <w:rsid w:val="004B2B04"/>
    <w:rsid w:val="004C047D"/>
    <w:rsid w:val="004D1734"/>
    <w:rsid w:val="004D4184"/>
    <w:rsid w:val="004D73F8"/>
    <w:rsid w:val="004E47E1"/>
    <w:rsid w:val="004E65EC"/>
    <w:rsid w:val="004E7EFA"/>
    <w:rsid w:val="00505EDD"/>
    <w:rsid w:val="005131F3"/>
    <w:rsid w:val="00513CBA"/>
    <w:rsid w:val="00535DBC"/>
    <w:rsid w:val="00537183"/>
    <w:rsid w:val="00570E9B"/>
    <w:rsid w:val="00571C69"/>
    <w:rsid w:val="00582D8B"/>
    <w:rsid w:val="005A4701"/>
    <w:rsid w:val="005B7CB1"/>
    <w:rsid w:val="005C2209"/>
    <w:rsid w:val="005F5737"/>
    <w:rsid w:val="006071F7"/>
    <w:rsid w:val="00607863"/>
    <w:rsid w:val="00626A82"/>
    <w:rsid w:val="00640BBA"/>
    <w:rsid w:val="0065495B"/>
    <w:rsid w:val="00655F97"/>
    <w:rsid w:val="00664AB2"/>
    <w:rsid w:val="00673763"/>
    <w:rsid w:val="00673C89"/>
    <w:rsid w:val="00686D80"/>
    <w:rsid w:val="00690C5D"/>
    <w:rsid w:val="00690FF6"/>
    <w:rsid w:val="006975BA"/>
    <w:rsid w:val="006A35B8"/>
    <w:rsid w:val="006A5854"/>
    <w:rsid w:val="006D1691"/>
    <w:rsid w:val="00721B7F"/>
    <w:rsid w:val="007351E5"/>
    <w:rsid w:val="00735818"/>
    <w:rsid w:val="0073621B"/>
    <w:rsid w:val="0074389C"/>
    <w:rsid w:val="007447C8"/>
    <w:rsid w:val="00752D46"/>
    <w:rsid w:val="0075573A"/>
    <w:rsid w:val="007724B5"/>
    <w:rsid w:val="00780E90"/>
    <w:rsid w:val="007944B3"/>
    <w:rsid w:val="00795FFF"/>
    <w:rsid w:val="007A249E"/>
    <w:rsid w:val="007B367D"/>
    <w:rsid w:val="007C456C"/>
    <w:rsid w:val="007D4572"/>
    <w:rsid w:val="007D4848"/>
    <w:rsid w:val="007E538E"/>
    <w:rsid w:val="007F2525"/>
    <w:rsid w:val="007F6E9E"/>
    <w:rsid w:val="00813203"/>
    <w:rsid w:val="008148F5"/>
    <w:rsid w:val="0082274E"/>
    <w:rsid w:val="008334F8"/>
    <w:rsid w:val="008408D9"/>
    <w:rsid w:val="008511ED"/>
    <w:rsid w:val="008540C2"/>
    <w:rsid w:val="008603E7"/>
    <w:rsid w:val="00864C6C"/>
    <w:rsid w:val="00866828"/>
    <w:rsid w:val="0088143B"/>
    <w:rsid w:val="00885FB9"/>
    <w:rsid w:val="00890A66"/>
    <w:rsid w:val="00892EE1"/>
    <w:rsid w:val="008B4DEC"/>
    <w:rsid w:val="008D45E5"/>
    <w:rsid w:val="008E3241"/>
    <w:rsid w:val="008F19D0"/>
    <w:rsid w:val="008F5349"/>
    <w:rsid w:val="008F5F92"/>
    <w:rsid w:val="00902CCA"/>
    <w:rsid w:val="00904926"/>
    <w:rsid w:val="00925CC4"/>
    <w:rsid w:val="009378D0"/>
    <w:rsid w:val="00950138"/>
    <w:rsid w:val="00962BB8"/>
    <w:rsid w:val="0096352A"/>
    <w:rsid w:val="00966600"/>
    <w:rsid w:val="009907BB"/>
    <w:rsid w:val="009A69E7"/>
    <w:rsid w:val="009D191C"/>
    <w:rsid w:val="009D1F59"/>
    <w:rsid w:val="009F0D3E"/>
    <w:rsid w:val="009F26F1"/>
    <w:rsid w:val="009F405F"/>
    <w:rsid w:val="00A03EFF"/>
    <w:rsid w:val="00A07DBF"/>
    <w:rsid w:val="00A60AAF"/>
    <w:rsid w:val="00A71A49"/>
    <w:rsid w:val="00A7252D"/>
    <w:rsid w:val="00A7536F"/>
    <w:rsid w:val="00A95DA5"/>
    <w:rsid w:val="00AE20DE"/>
    <w:rsid w:val="00B050C8"/>
    <w:rsid w:val="00B1034C"/>
    <w:rsid w:val="00B10C04"/>
    <w:rsid w:val="00B161D0"/>
    <w:rsid w:val="00B20362"/>
    <w:rsid w:val="00B32335"/>
    <w:rsid w:val="00B35F1D"/>
    <w:rsid w:val="00B427E7"/>
    <w:rsid w:val="00B43BA9"/>
    <w:rsid w:val="00B51985"/>
    <w:rsid w:val="00B53173"/>
    <w:rsid w:val="00B841DC"/>
    <w:rsid w:val="00B850AB"/>
    <w:rsid w:val="00B85147"/>
    <w:rsid w:val="00B85F80"/>
    <w:rsid w:val="00B90FE7"/>
    <w:rsid w:val="00B9772D"/>
    <w:rsid w:val="00BA19A0"/>
    <w:rsid w:val="00BB0D42"/>
    <w:rsid w:val="00BB2BB0"/>
    <w:rsid w:val="00BB314A"/>
    <w:rsid w:val="00BB51FA"/>
    <w:rsid w:val="00BF033F"/>
    <w:rsid w:val="00BF671C"/>
    <w:rsid w:val="00BF7540"/>
    <w:rsid w:val="00BF7C04"/>
    <w:rsid w:val="00C06500"/>
    <w:rsid w:val="00C16B20"/>
    <w:rsid w:val="00C27E22"/>
    <w:rsid w:val="00C33923"/>
    <w:rsid w:val="00C524AA"/>
    <w:rsid w:val="00C54349"/>
    <w:rsid w:val="00C96CAC"/>
    <w:rsid w:val="00CB42AF"/>
    <w:rsid w:val="00CD2333"/>
    <w:rsid w:val="00CD2C67"/>
    <w:rsid w:val="00CE26CF"/>
    <w:rsid w:val="00D076A3"/>
    <w:rsid w:val="00D11815"/>
    <w:rsid w:val="00D246BB"/>
    <w:rsid w:val="00D4108E"/>
    <w:rsid w:val="00D42632"/>
    <w:rsid w:val="00D54068"/>
    <w:rsid w:val="00D54F7F"/>
    <w:rsid w:val="00D54FEB"/>
    <w:rsid w:val="00DB5B92"/>
    <w:rsid w:val="00DB609C"/>
    <w:rsid w:val="00DE3A70"/>
    <w:rsid w:val="00DE5728"/>
    <w:rsid w:val="00DF7D0B"/>
    <w:rsid w:val="00E02103"/>
    <w:rsid w:val="00E15875"/>
    <w:rsid w:val="00E56EAF"/>
    <w:rsid w:val="00E73230"/>
    <w:rsid w:val="00E93FC3"/>
    <w:rsid w:val="00EA275A"/>
    <w:rsid w:val="00EB2B75"/>
    <w:rsid w:val="00EC4243"/>
    <w:rsid w:val="00EE5928"/>
    <w:rsid w:val="00EF36AD"/>
    <w:rsid w:val="00EF3CC3"/>
    <w:rsid w:val="00F00324"/>
    <w:rsid w:val="00F03CEA"/>
    <w:rsid w:val="00F144AA"/>
    <w:rsid w:val="00F1508E"/>
    <w:rsid w:val="00F311E1"/>
    <w:rsid w:val="00F422BB"/>
    <w:rsid w:val="00F44864"/>
    <w:rsid w:val="00F5512A"/>
    <w:rsid w:val="00F83E01"/>
    <w:rsid w:val="00F94AF7"/>
    <w:rsid w:val="00F972CC"/>
    <w:rsid w:val="00FC1591"/>
    <w:rsid w:val="00FD16CA"/>
    <w:rsid w:val="00FE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8"/>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D1734"/>
    <w:rPr>
      <w:color w:val="808080"/>
    </w:rPr>
  </w:style>
  <w:style w:type="character" w:customStyle="1" w:styleId="UnresolvedMention">
    <w:name w:val="Unresolved Mention"/>
    <w:basedOn w:val="DefaultParagraphFont"/>
    <w:uiPriority w:val="99"/>
    <w:rsid w:val="00D54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lAD_rrgCnFCSFaBu4GC8BUSpHUDKOSOR/copy"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docs.google.com/presentation/d/1xF72SrcAy5-L2utTbVUdyPEJN5CXim632bpzYvF4aN4/edit" TargetMode="Externa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0AAC-649B-496D-9E13-28E2BC90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Delozier, Debra (DOE)</cp:lastModifiedBy>
  <cp:revision>10</cp:revision>
  <cp:lastPrinted>2019-04-23T13:51:00Z</cp:lastPrinted>
  <dcterms:created xsi:type="dcterms:W3CDTF">2020-12-07T12:38:00Z</dcterms:created>
  <dcterms:modified xsi:type="dcterms:W3CDTF">2020-12-30T16:00:00Z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