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904926">
        <w:trPr>
          <w:tblHeader/>
        </w:trPr>
        <w:tc>
          <w:tcPr>
            <w:tcW w:w="10785" w:type="dxa"/>
            <w:shd w:val="clear" w:color="auto" w:fill="C6D9F1" w:themeFill="text2" w:themeFillTint="33"/>
            <w:vAlign w:val="center"/>
          </w:tcPr>
          <w:p w14:paraId="54515509" w14:textId="2EC209B4"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467CCC">
        <w:trPr>
          <w:trHeight w:val="1583"/>
        </w:trPr>
        <w:tc>
          <w:tcPr>
            <w:tcW w:w="10785" w:type="dxa"/>
            <w:shd w:val="clear" w:color="auto" w:fill="FFFFFF" w:themeFill="background1"/>
          </w:tcPr>
          <w:p w14:paraId="0FCC546F" w14:textId="22A09CCD" w:rsidR="00D42632" w:rsidRPr="00363E53" w:rsidRDefault="00D54F7F" w:rsidP="00467CCC">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spacing w:before="60"/>
              <w:contextualSpacing w:val="0"/>
              <w:rPr>
                <w:i/>
                <w:color w:val="000000"/>
              </w:rPr>
            </w:pPr>
            <w:r w:rsidRPr="00363E53">
              <w:rPr>
                <w:color w:val="000000"/>
              </w:rPr>
              <w:t>In this task, s</w:t>
            </w:r>
            <w:r w:rsidR="00D42632" w:rsidRPr="00363E53">
              <w:rPr>
                <w:color w:val="000000"/>
              </w:rPr>
              <w:t>tudents will fi</w:t>
            </w:r>
            <w:r w:rsidR="00145EE2" w:rsidRPr="00363E53">
              <w:rPr>
                <w:color w:val="000000"/>
              </w:rPr>
              <w:t>nd multiple ways to package 2,342</w:t>
            </w:r>
            <w:r w:rsidR="00D42632" w:rsidRPr="00363E53">
              <w:rPr>
                <w:color w:val="000000"/>
              </w:rPr>
              <w:t xml:space="preserve"> pencils using various combinations of ones</w:t>
            </w:r>
            <w:r w:rsidR="00A71A49" w:rsidRPr="00363E53">
              <w:rPr>
                <w:color w:val="000000"/>
              </w:rPr>
              <w:t xml:space="preserve"> (singles)</w:t>
            </w:r>
            <w:r w:rsidR="00D42632" w:rsidRPr="00363E53">
              <w:rPr>
                <w:color w:val="000000"/>
              </w:rPr>
              <w:t>, tens</w:t>
            </w:r>
            <w:r w:rsidR="00A71A49" w:rsidRPr="00363E53">
              <w:rPr>
                <w:color w:val="000000"/>
              </w:rPr>
              <w:t xml:space="preserve"> (bundles)</w:t>
            </w:r>
            <w:r w:rsidR="00D42632" w:rsidRPr="00363E53">
              <w:rPr>
                <w:color w:val="000000"/>
              </w:rPr>
              <w:t>, hundreds</w:t>
            </w:r>
            <w:r w:rsidR="00A71A49" w:rsidRPr="00363E53">
              <w:rPr>
                <w:color w:val="000000"/>
              </w:rPr>
              <w:t xml:space="preserve"> (boxes), and thousands (cases).</w:t>
            </w:r>
          </w:p>
          <w:p w14:paraId="32B3E574" w14:textId="4511BC28" w:rsidR="00925CC4" w:rsidRPr="00363E53" w:rsidRDefault="00D54F7F" w:rsidP="00467CCC">
            <w:pPr>
              <w:pStyle w:val="ListParagraph"/>
              <w:numPr>
                <w:ilvl w:val="0"/>
                <w:numId w:val="33"/>
              </w:numPr>
              <w:shd w:val="clear" w:color="auto" w:fill="FFFFFF" w:themeFill="background1"/>
              <w:kinsoku w:val="0"/>
              <w:overflowPunct w:val="0"/>
              <w:spacing w:after="60"/>
              <w:contextualSpacing w:val="0"/>
              <w:textAlignment w:val="baseline"/>
              <w:rPr>
                <w:color w:val="000000"/>
              </w:rPr>
            </w:pPr>
            <w:r w:rsidRPr="00363E53">
              <w:rPr>
                <w:rFonts w:asciiTheme="majorHAnsi" w:eastAsiaTheme="minorEastAsia" w:hAnsiTheme="majorHAnsi" w:cstheme="majorHAnsi"/>
                <w:color w:val="000000" w:themeColor="text1"/>
                <w:szCs w:val="36"/>
              </w:rPr>
              <w:t>The purpose of this task is for</w:t>
            </w:r>
            <w:r w:rsidR="00F44864" w:rsidRPr="00363E53">
              <w:rPr>
                <w:rFonts w:asciiTheme="majorHAnsi" w:eastAsiaTheme="minorEastAsia" w:hAnsiTheme="majorHAnsi" w:cstheme="majorHAnsi"/>
                <w:color w:val="000000" w:themeColor="text1"/>
                <w:szCs w:val="36"/>
              </w:rPr>
              <w:t xml:space="preserve"> students </w:t>
            </w:r>
            <w:r w:rsidRPr="00363E53">
              <w:rPr>
                <w:rFonts w:asciiTheme="majorHAnsi" w:eastAsiaTheme="minorEastAsia" w:hAnsiTheme="majorHAnsi" w:cstheme="majorHAnsi"/>
                <w:color w:val="000000" w:themeColor="text1"/>
                <w:szCs w:val="36"/>
              </w:rPr>
              <w:t>to</w:t>
            </w:r>
            <w:r w:rsidR="00F44864" w:rsidRPr="00363E53">
              <w:rPr>
                <w:rFonts w:asciiTheme="majorHAnsi" w:eastAsiaTheme="minorEastAsia" w:hAnsiTheme="majorHAnsi" w:cstheme="majorHAnsi"/>
                <w:color w:val="000000" w:themeColor="text1"/>
                <w:szCs w:val="36"/>
              </w:rPr>
              <w:t xml:space="preserve"> explore </w:t>
            </w:r>
            <w:r w:rsidR="00A71A49" w:rsidRPr="00363E53">
              <w:rPr>
                <w:rFonts w:asciiTheme="majorHAnsi" w:eastAsiaTheme="minorEastAsia" w:hAnsiTheme="majorHAnsi" w:cstheme="majorHAnsi"/>
                <w:color w:val="000000" w:themeColor="text1"/>
                <w:szCs w:val="36"/>
              </w:rPr>
              <w:t>multiple ways to represent a four</w:t>
            </w:r>
            <w:r w:rsidR="00D42632" w:rsidRPr="00363E53">
              <w:rPr>
                <w:rFonts w:asciiTheme="majorHAnsi" w:eastAsiaTheme="minorEastAsia" w:hAnsiTheme="majorHAnsi" w:cstheme="majorHAnsi"/>
                <w:color w:val="000000" w:themeColor="text1"/>
                <w:szCs w:val="36"/>
              </w:rPr>
              <w:t>-digit number</w:t>
            </w:r>
            <w:r w:rsidR="00F44864" w:rsidRPr="00363E53">
              <w:rPr>
                <w:rFonts w:asciiTheme="majorHAnsi" w:eastAsiaTheme="minorEastAsia" w:hAnsiTheme="majorHAnsi" w:cstheme="majorHAnsi"/>
                <w:color w:val="000000" w:themeColor="text1"/>
                <w:szCs w:val="36"/>
              </w:rPr>
              <w:t xml:space="preserve"> in o</w:t>
            </w:r>
            <w:bookmarkStart w:id="0" w:name="_GoBack"/>
            <w:bookmarkEnd w:id="0"/>
            <w:r w:rsidR="00F44864" w:rsidRPr="00363E53">
              <w:rPr>
                <w:rFonts w:asciiTheme="majorHAnsi" w:eastAsiaTheme="minorEastAsia" w:hAnsiTheme="majorHAnsi" w:cstheme="majorHAnsi"/>
                <w:color w:val="000000" w:themeColor="text1"/>
                <w:szCs w:val="36"/>
              </w:rPr>
              <w:t>rder to develop</w:t>
            </w:r>
            <w:r w:rsidRPr="00363E53">
              <w:rPr>
                <w:rFonts w:asciiTheme="majorHAnsi" w:eastAsiaTheme="minorEastAsia" w:hAnsiTheme="majorHAnsi" w:cstheme="majorHAnsi"/>
                <w:color w:val="000000" w:themeColor="text1"/>
                <w:szCs w:val="36"/>
              </w:rPr>
              <w:t xml:space="preserve"> their </w:t>
            </w:r>
            <w:r w:rsidR="002B0C62" w:rsidRPr="00363E53">
              <w:rPr>
                <w:rFonts w:asciiTheme="majorHAnsi" w:eastAsiaTheme="minorEastAsia" w:hAnsiTheme="majorHAnsi" w:cstheme="majorHAnsi"/>
                <w:color w:val="000000" w:themeColor="text1"/>
                <w:szCs w:val="36"/>
              </w:rPr>
              <w:t xml:space="preserve">understanding of </w:t>
            </w:r>
            <w:r w:rsidR="00D42632" w:rsidRPr="00363E53">
              <w:rPr>
                <w:rFonts w:asciiTheme="majorHAnsi" w:eastAsiaTheme="minorEastAsia" w:hAnsiTheme="majorHAnsi" w:cstheme="majorHAnsi"/>
                <w:color w:val="000000" w:themeColor="text1"/>
                <w:szCs w:val="36"/>
              </w:rPr>
              <w:t>place value</w:t>
            </w:r>
            <w:r w:rsidR="00902CCA" w:rsidRPr="00363E53">
              <w:rPr>
                <w:rFonts w:asciiTheme="majorHAnsi" w:eastAsiaTheme="minorEastAsia" w:hAnsiTheme="majorHAnsi" w:cstheme="majorHAnsi"/>
                <w:color w:val="000000" w:themeColor="text1"/>
                <w:szCs w:val="36"/>
              </w:rPr>
              <w:t xml:space="preserve"> using knowledge of the 10-to-1 relationship</w:t>
            </w:r>
            <w:r w:rsidR="00D42632" w:rsidRPr="00363E53">
              <w:rPr>
                <w:rFonts w:asciiTheme="majorHAnsi" w:eastAsiaTheme="minorEastAsia" w:hAnsiTheme="majorHAnsi" w:cstheme="majorHAnsi"/>
                <w:color w:val="000000" w:themeColor="text1"/>
                <w:szCs w:val="36"/>
              </w:rPr>
              <w:t>.</w:t>
            </w:r>
            <w:r w:rsidRPr="00363E53">
              <w:rPr>
                <w:rFonts w:asciiTheme="majorHAnsi" w:eastAsiaTheme="minorEastAsia" w:hAnsiTheme="majorHAnsi" w:cstheme="majorHAnsi"/>
                <w:color w:val="000000" w:themeColor="text1"/>
                <w:szCs w:val="36"/>
              </w:rPr>
              <w:t xml:space="preserve"> </w:t>
            </w:r>
            <w:r w:rsidR="008F19D0" w:rsidRPr="00363E53">
              <w:rPr>
                <w:rFonts w:asciiTheme="majorHAnsi" w:eastAsiaTheme="minorEastAsia" w:hAnsiTheme="majorHAnsi" w:cstheme="majorHAnsi"/>
                <w:color w:val="000000" w:themeColor="text1"/>
                <w:szCs w:val="36"/>
              </w:rPr>
              <w:t>This task could also be adapted for use earlier in the school year by using a three-digit number.</w:t>
            </w:r>
          </w:p>
        </w:tc>
      </w:tr>
    </w:tbl>
    <w:p w14:paraId="5A5D7721" w14:textId="00B50FBB" w:rsidR="00925CC4" w:rsidRPr="00467CCC" w:rsidRDefault="00925CC4" w:rsidP="002B0C62">
      <w:pPr>
        <w:shd w:val="clear" w:color="auto" w:fill="FFFFFF" w:themeFill="background1"/>
        <w:spacing w:after="0"/>
        <w:rPr>
          <w:b/>
          <w:i/>
          <w:sz w:val="10"/>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904926">
        <w:trPr>
          <w:tblHeader/>
        </w:trPr>
        <w:tc>
          <w:tcPr>
            <w:tcW w:w="10785" w:type="dxa"/>
            <w:gridSpan w:val="2"/>
            <w:shd w:val="clear" w:color="auto" w:fill="C6D9F1" w:themeFill="text2" w:themeFillTint="33"/>
          </w:tcPr>
          <w:p w14:paraId="1790FA68" w14:textId="5510B1E6" w:rsidR="00A7536F" w:rsidRPr="005B7CB1"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4E47E1">
              <w:rPr>
                <w:b/>
                <w:i/>
                <w:color w:val="000000"/>
              </w:rPr>
              <w:t>Number and Number Sense</w:t>
            </w:r>
          </w:p>
        </w:tc>
      </w:tr>
      <w:tr w:rsidR="00925CC4" w14:paraId="53B408A5" w14:textId="77777777" w:rsidTr="00925CC4">
        <w:tc>
          <w:tcPr>
            <w:tcW w:w="10785" w:type="dxa"/>
            <w:gridSpan w:val="2"/>
          </w:tcPr>
          <w:p w14:paraId="20EF4BAC" w14:textId="2D936DEC" w:rsidR="00C27E22" w:rsidRDefault="00925CC4" w:rsidP="00F03CEA">
            <w:pPr>
              <w:pBdr>
                <w:top w:val="nil"/>
                <w:left w:val="nil"/>
                <w:bottom w:val="nil"/>
                <w:right w:val="nil"/>
                <w:between w:val="nil"/>
              </w:pBdr>
              <w:tabs>
                <w:tab w:val="left" w:pos="1410"/>
              </w:tabs>
              <w:spacing w:before="60"/>
              <w:ind w:left="1411" w:hanging="1411"/>
              <w:rPr>
                <w:color w:val="000000"/>
              </w:rPr>
            </w:pPr>
            <w:r w:rsidRPr="005B7CB1">
              <w:rPr>
                <w:b/>
                <w:color w:val="000000"/>
              </w:rPr>
              <w:t xml:space="preserve">Primary SOL:   </w:t>
            </w:r>
            <w:r w:rsidR="004E47E1" w:rsidRPr="00813203">
              <w:rPr>
                <w:color w:val="000000"/>
              </w:rPr>
              <w:t>3.1</w:t>
            </w:r>
            <w:r w:rsidR="00F03CEA">
              <w:rPr>
                <w:color w:val="000000"/>
              </w:rPr>
              <w:t>a</w:t>
            </w:r>
            <w:r w:rsidR="004E47E1" w:rsidRPr="00813203">
              <w:rPr>
                <w:color w:val="000000"/>
              </w:rPr>
              <w:t xml:space="preserve"> </w:t>
            </w:r>
            <w:r w:rsidR="00C27E22">
              <w:rPr>
                <w:color w:val="000000"/>
              </w:rPr>
              <w:t xml:space="preserve">The student will </w:t>
            </w:r>
          </w:p>
          <w:p w14:paraId="0C8E3195" w14:textId="2FBC40D8" w:rsidR="00C27E22" w:rsidRPr="00C27E22" w:rsidRDefault="00C27E22" w:rsidP="00C27E22">
            <w:pPr>
              <w:pStyle w:val="ListParagraph"/>
              <w:numPr>
                <w:ilvl w:val="0"/>
                <w:numId w:val="35"/>
              </w:numPr>
              <w:pBdr>
                <w:top w:val="nil"/>
                <w:left w:val="nil"/>
                <w:bottom w:val="nil"/>
                <w:right w:val="nil"/>
                <w:between w:val="nil"/>
              </w:pBdr>
              <w:tabs>
                <w:tab w:val="left" w:pos="1410"/>
              </w:tabs>
              <w:ind w:left="2232"/>
              <w:rPr>
                <w:color w:val="000000"/>
              </w:rPr>
            </w:pPr>
            <w:r>
              <w:rPr>
                <w:color w:val="000000"/>
              </w:rPr>
              <w:t>read, write, and identify the place value of each digit in a six-digit whole number, with and without models;</w:t>
            </w:r>
          </w:p>
          <w:p w14:paraId="1714B590" w14:textId="5189C151" w:rsidR="00925CC4" w:rsidRPr="00813203" w:rsidRDefault="00C27E22" w:rsidP="00C27E22">
            <w:pPr>
              <w:pBdr>
                <w:top w:val="nil"/>
                <w:left w:val="nil"/>
                <w:bottom w:val="nil"/>
                <w:right w:val="nil"/>
                <w:between w:val="nil"/>
              </w:pBdr>
              <w:spacing w:before="60"/>
              <w:ind w:left="615" w:hanging="601"/>
              <w:rPr>
                <w:color w:val="000000"/>
              </w:rPr>
            </w:pPr>
            <w:r>
              <w:rPr>
                <w:color w:val="000000"/>
              </w:rPr>
              <w:t xml:space="preserve">Note: This task specifically addresses Essential Knowledge and Skill: </w:t>
            </w:r>
            <w:r w:rsidR="004E47E1" w:rsidRPr="00813203">
              <w:rPr>
                <w:color w:val="000000"/>
              </w:rPr>
              <w:t xml:space="preserve">The student will represent numbers up to 9,999 in </w:t>
            </w:r>
            <w:r>
              <w:rPr>
                <w:color w:val="000000"/>
              </w:rPr>
              <w:t>m</w:t>
            </w:r>
            <w:r w:rsidR="004E47E1" w:rsidRPr="00813203">
              <w:rPr>
                <w:color w:val="000000"/>
              </w:rPr>
              <w:t xml:space="preserve">ultiple ways, according to place value, with and without models. </w:t>
            </w:r>
          </w:p>
          <w:p w14:paraId="0945BEC4" w14:textId="308AC398" w:rsidR="00925CC4" w:rsidRPr="00363E53" w:rsidRDefault="00925CC4" w:rsidP="00C27E22">
            <w:pPr>
              <w:pBdr>
                <w:top w:val="nil"/>
                <w:left w:val="nil"/>
                <w:bottom w:val="nil"/>
                <w:right w:val="nil"/>
                <w:between w:val="nil"/>
              </w:pBdr>
              <w:tabs>
                <w:tab w:val="left" w:pos="1410"/>
                <w:tab w:val="left" w:pos="5910"/>
              </w:tabs>
              <w:spacing w:before="60" w:after="60"/>
              <w:ind w:left="1411" w:hanging="1411"/>
              <w:rPr>
                <w:color w:val="000000"/>
              </w:rPr>
            </w:pPr>
            <w:r w:rsidRPr="00813203">
              <w:rPr>
                <w:b/>
                <w:color w:val="000000"/>
              </w:rPr>
              <w:t>Related SOL</w:t>
            </w:r>
            <w:r w:rsidR="002B0C62" w:rsidRPr="00813203">
              <w:rPr>
                <w:b/>
                <w:color w:val="000000"/>
              </w:rPr>
              <w:t xml:space="preserve"> (within or across</w:t>
            </w:r>
            <w:r w:rsidR="004A263B" w:rsidRPr="00813203">
              <w:rPr>
                <w:b/>
                <w:color w:val="000000"/>
              </w:rPr>
              <w:t xml:space="preserve"> grade</w:t>
            </w:r>
            <w:r w:rsidR="002B0C62" w:rsidRPr="00813203">
              <w:rPr>
                <w:b/>
                <w:color w:val="000000"/>
              </w:rPr>
              <w:t xml:space="preserve"> levels</w:t>
            </w:r>
            <w:r w:rsidR="004A263B" w:rsidRPr="00813203">
              <w:rPr>
                <w:b/>
                <w:color w:val="000000"/>
              </w:rPr>
              <w:t>/course</w:t>
            </w:r>
            <w:r w:rsidR="002B0C62" w:rsidRPr="00813203">
              <w:rPr>
                <w:b/>
                <w:color w:val="000000"/>
              </w:rPr>
              <w:t>s</w:t>
            </w:r>
            <w:r w:rsidR="004A263B" w:rsidRPr="00813203">
              <w:rPr>
                <w:b/>
                <w:color w:val="000000"/>
              </w:rPr>
              <w:t>)</w:t>
            </w:r>
            <w:r w:rsidR="00C27E22">
              <w:rPr>
                <w:b/>
                <w:color w:val="000000"/>
              </w:rPr>
              <w:t xml:space="preserve">:  </w:t>
            </w:r>
            <w:r w:rsidR="00363E53">
              <w:rPr>
                <w:color w:val="000000"/>
              </w:rPr>
              <w:t>2.1</w:t>
            </w:r>
            <w:r>
              <w:rPr>
                <w:b/>
                <w:i/>
                <w:color w:val="000000"/>
              </w:rPr>
              <w:t xml:space="preserve">  </w:t>
            </w:r>
          </w:p>
        </w:tc>
      </w:tr>
      <w:tr w:rsidR="00C524AA" w14:paraId="34B5EFE8" w14:textId="77777777" w:rsidTr="00363E53">
        <w:trPr>
          <w:trHeight w:val="998"/>
        </w:trPr>
        <w:tc>
          <w:tcPr>
            <w:tcW w:w="10785" w:type="dxa"/>
            <w:gridSpan w:val="2"/>
          </w:tcPr>
          <w:p w14:paraId="4820023D" w14:textId="77777777" w:rsidR="00C524AA" w:rsidRDefault="00C524AA" w:rsidP="00C524AA">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0F02C69E" w14:textId="599FE485" w:rsidR="00C524AA" w:rsidRPr="00F95B8F" w:rsidRDefault="00C524AA" w:rsidP="00C524AA">
            <w:pPr>
              <w:pStyle w:val="ListParagraph"/>
              <w:numPr>
                <w:ilvl w:val="0"/>
                <w:numId w:val="34"/>
              </w:numPr>
              <w:pBdr>
                <w:top w:val="nil"/>
                <w:left w:val="nil"/>
                <w:bottom w:val="nil"/>
                <w:right w:val="nil"/>
                <w:between w:val="nil"/>
              </w:pBdr>
              <w:tabs>
                <w:tab w:val="center" w:pos="4680"/>
                <w:tab w:val="right" w:pos="9360"/>
              </w:tabs>
              <w:spacing w:before="60" w:after="60"/>
              <w:rPr>
                <w:b/>
                <w:color w:val="000000"/>
              </w:rPr>
            </w:pPr>
            <w:r w:rsidRPr="00F95B8F">
              <w:rPr>
                <w:b/>
                <w:color w:val="000000"/>
              </w:rPr>
              <w:t>Content</w:t>
            </w:r>
            <w:r>
              <w:rPr>
                <w:color w:val="000000"/>
              </w:rPr>
              <w:t xml:space="preserve"> - I am learning to understand how a number can be represented in multiple ways.</w:t>
            </w:r>
          </w:p>
          <w:p w14:paraId="5910D3CD" w14:textId="10FED948" w:rsidR="00C524AA" w:rsidRPr="00C524AA" w:rsidRDefault="00C524AA" w:rsidP="00C524AA">
            <w:pPr>
              <w:pStyle w:val="ListParagraph"/>
              <w:numPr>
                <w:ilvl w:val="0"/>
                <w:numId w:val="34"/>
              </w:numPr>
              <w:pBdr>
                <w:top w:val="nil"/>
                <w:left w:val="nil"/>
                <w:bottom w:val="nil"/>
                <w:right w:val="nil"/>
                <w:between w:val="nil"/>
              </w:pBdr>
              <w:tabs>
                <w:tab w:val="center" w:pos="4680"/>
                <w:tab w:val="right" w:pos="9360"/>
              </w:tabs>
              <w:spacing w:before="60" w:after="60"/>
              <w:rPr>
                <w:b/>
                <w:color w:val="000000"/>
              </w:rPr>
            </w:pPr>
            <w:r w:rsidRPr="00F95B8F">
              <w:rPr>
                <w:b/>
                <w:color w:val="000000"/>
              </w:rPr>
              <w:t>Language</w:t>
            </w:r>
            <w:r>
              <w:rPr>
                <w:color w:val="000000"/>
              </w:rPr>
              <w:t xml:space="preserve"> - I am learning how place value language and place value representations can be used to show a number in multiple ways.</w:t>
            </w:r>
          </w:p>
          <w:p w14:paraId="770923F9" w14:textId="0535B70E" w:rsidR="00C524AA" w:rsidRPr="005B7CB1" w:rsidRDefault="00C524AA" w:rsidP="00C524AA">
            <w:pPr>
              <w:pStyle w:val="ListParagraph"/>
              <w:numPr>
                <w:ilvl w:val="0"/>
                <w:numId w:val="34"/>
              </w:numPr>
              <w:pBdr>
                <w:top w:val="nil"/>
                <w:left w:val="nil"/>
                <w:bottom w:val="nil"/>
                <w:right w:val="nil"/>
                <w:between w:val="nil"/>
              </w:pBdr>
              <w:tabs>
                <w:tab w:val="center" w:pos="4680"/>
                <w:tab w:val="right" w:pos="9360"/>
              </w:tabs>
              <w:spacing w:before="60" w:after="60"/>
              <w:rPr>
                <w:b/>
                <w:color w:val="000000"/>
              </w:rPr>
            </w:pPr>
            <w:r w:rsidRPr="00F95B8F">
              <w:rPr>
                <w:b/>
                <w:color w:val="000000"/>
              </w:rPr>
              <w:t>Social</w:t>
            </w:r>
            <w:r>
              <w:rPr>
                <w:color w:val="000000"/>
              </w:rPr>
              <w:t xml:space="preserve"> </w:t>
            </w:r>
            <w:r w:rsidR="008B4DEC">
              <w:rPr>
                <w:color w:val="000000"/>
              </w:rPr>
              <w:t xml:space="preserve">– I am learning to explain my thinking as it relates to creating different combinations.  </w:t>
            </w:r>
            <w:r>
              <w:rPr>
                <w:color w:val="000000"/>
              </w:rPr>
              <w:t xml:space="preserve">I am learning to listen to and explain my peers’ strategies.  </w:t>
            </w:r>
          </w:p>
        </w:tc>
      </w:tr>
      <w:tr w:rsidR="00925CC4" w14:paraId="41395823" w14:textId="77777777" w:rsidTr="00F03CEA">
        <w:trPr>
          <w:trHeight w:val="1007"/>
        </w:trPr>
        <w:tc>
          <w:tcPr>
            <w:tcW w:w="10785" w:type="dxa"/>
            <w:gridSpan w:val="2"/>
          </w:tcPr>
          <w:p w14:paraId="3CBC788F" w14:textId="363881B3" w:rsidR="00925CC4" w:rsidRDefault="00F03CEA" w:rsidP="00C27E22">
            <w:pPr>
              <w:pBdr>
                <w:top w:val="nil"/>
                <w:left w:val="nil"/>
                <w:bottom w:val="nil"/>
                <w:right w:val="nil"/>
                <w:between w:val="nil"/>
              </w:pBdr>
              <w:tabs>
                <w:tab w:val="center" w:pos="4680"/>
                <w:tab w:val="right" w:pos="9360"/>
              </w:tabs>
              <w:spacing w:before="60" w:after="60"/>
              <w:rPr>
                <w:color w:val="000000"/>
              </w:rPr>
            </w:pPr>
            <w:r>
              <w:rPr>
                <w:b/>
                <w:color w:val="000000"/>
              </w:rPr>
              <w:t>Success Criteria (</w:t>
            </w:r>
            <w:r w:rsidR="00925CC4" w:rsidRPr="005B7CB1">
              <w:rPr>
                <w:b/>
                <w:color w:val="000000"/>
              </w:rPr>
              <w:t>Evidence of Student Learning</w:t>
            </w:r>
            <w:r>
              <w:rPr>
                <w:b/>
                <w:color w:val="000000"/>
              </w:rPr>
              <w:t>)</w:t>
            </w:r>
            <w:r w:rsidR="00925CC4" w:rsidRPr="005B7CB1">
              <w:rPr>
                <w:b/>
                <w:color w:val="000000"/>
              </w:rPr>
              <w:t>:</w:t>
            </w:r>
            <w:r w:rsidR="00925CC4" w:rsidRPr="005B7CB1">
              <w:rPr>
                <w:color w:val="000000"/>
              </w:rPr>
              <w:t xml:space="preserve">  </w:t>
            </w:r>
          </w:p>
          <w:p w14:paraId="52B831CC" w14:textId="77777777" w:rsidR="00925CC4" w:rsidRPr="00A71A49" w:rsidRDefault="004E47E1" w:rsidP="00C27E22">
            <w:pPr>
              <w:pStyle w:val="ListParagraph"/>
              <w:numPr>
                <w:ilvl w:val="0"/>
                <w:numId w:val="19"/>
              </w:numPr>
              <w:pBdr>
                <w:top w:val="nil"/>
                <w:left w:val="nil"/>
                <w:bottom w:val="nil"/>
                <w:right w:val="nil"/>
                <w:between w:val="nil"/>
              </w:pBdr>
              <w:spacing w:before="60" w:after="60"/>
              <w:rPr>
                <w:i/>
                <w:color w:val="000000"/>
              </w:rPr>
            </w:pPr>
            <w:r>
              <w:rPr>
                <w:color w:val="000000"/>
              </w:rPr>
              <w:t xml:space="preserve">I can </w:t>
            </w:r>
            <w:r w:rsidR="00A71A49">
              <w:rPr>
                <w:color w:val="000000"/>
              </w:rPr>
              <w:t xml:space="preserve">show more than one representation of a four-digit number. </w:t>
            </w:r>
          </w:p>
          <w:p w14:paraId="4384302F" w14:textId="72308164" w:rsidR="00A71A49" w:rsidRPr="00A71A49" w:rsidRDefault="00A71A49" w:rsidP="00C27E22">
            <w:pPr>
              <w:pStyle w:val="ListParagraph"/>
              <w:numPr>
                <w:ilvl w:val="0"/>
                <w:numId w:val="19"/>
              </w:numPr>
              <w:pBdr>
                <w:top w:val="nil"/>
                <w:left w:val="nil"/>
                <w:bottom w:val="nil"/>
                <w:right w:val="nil"/>
                <w:between w:val="nil"/>
              </w:pBdr>
              <w:spacing w:before="60" w:after="60"/>
              <w:contextualSpacing w:val="0"/>
              <w:rPr>
                <w:i/>
                <w:color w:val="000000"/>
              </w:rPr>
            </w:pPr>
            <w:r>
              <w:rPr>
                <w:color w:val="000000"/>
              </w:rPr>
              <w:t xml:space="preserve">I can show my </w:t>
            </w:r>
            <w:r w:rsidR="00902CCA">
              <w:rPr>
                <w:color w:val="000000"/>
              </w:rPr>
              <w:t>math thinking</w:t>
            </w:r>
            <w:r>
              <w:rPr>
                <w:color w:val="000000"/>
              </w:rPr>
              <w:t xml:space="preserve"> </w:t>
            </w:r>
            <w:r w:rsidR="008B4DEC">
              <w:rPr>
                <w:color w:val="000000"/>
              </w:rPr>
              <w:t xml:space="preserve">about place value </w:t>
            </w:r>
            <w:r>
              <w:rPr>
                <w:color w:val="000000"/>
              </w:rPr>
              <w:t>through pictures, numbers, and words.</w:t>
            </w:r>
          </w:p>
        </w:tc>
      </w:tr>
      <w:tr w:rsidR="00B10C04" w14:paraId="699D9626" w14:textId="77777777" w:rsidTr="00EF36AD">
        <w:trPr>
          <w:trHeight w:val="422"/>
        </w:trPr>
        <w:tc>
          <w:tcPr>
            <w:tcW w:w="10785" w:type="dxa"/>
            <w:gridSpan w:val="2"/>
          </w:tcPr>
          <w:p w14:paraId="237F66F5" w14:textId="64538889" w:rsidR="00B10C04" w:rsidRPr="00EF36AD" w:rsidRDefault="00B10C04" w:rsidP="00467CCC">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F03CEA">
        <w:trPr>
          <w:trHeight w:val="665"/>
        </w:trPr>
        <w:tc>
          <w:tcPr>
            <w:tcW w:w="2260" w:type="dxa"/>
          </w:tcPr>
          <w:p w14:paraId="36C6FFA7" w14:textId="77777777" w:rsidR="00780E90" w:rsidRPr="00780E90" w:rsidRDefault="00780E90" w:rsidP="00467CCC">
            <w:pPr>
              <w:pBdr>
                <w:top w:val="nil"/>
                <w:left w:val="nil"/>
                <w:bottom w:val="nil"/>
                <w:right w:val="nil"/>
                <w:between w:val="nil"/>
              </w:pBdr>
              <w:spacing w:before="60" w:after="60"/>
              <w:rPr>
                <w:color w:val="000000"/>
                <w:sz w:val="14"/>
              </w:rPr>
            </w:pPr>
          </w:p>
          <w:p w14:paraId="5A0AC9BB" w14:textId="1C810047" w:rsidR="00780E90" w:rsidRPr="00467CCC" w:rsidRDefault="00780E90" w:rsidP="00467CCC">
            <w:pPr>
              <w:pBdr>
                <w:top w:val="nil"/>
                <w:left w:val="nil"/>
                <w:bottom w:val="nil"/>
                <w:right w:val="nil"/>
                <w:between w:val="nil"/>
              </w:pBdr>
              <w:spacing w:before="60" w:after="60"/>
              <w:rPr>
                <w:color w:val="000000"/>
              </w:rPr>
            </w:pPr>
            <w:r>
              <w:rPr>
                <w:color w:val="000000"/>
              </w:rPr>
              <w:t>Problem Solving</w:t>
            </w:r>
          </w:p>
        </w:tc>
        <w:tc>
          <w:tcPr>
            <w:tcW w:w="8525" w:type="dxa"/>
          </w:tcPr>
          <w:p w14:paraId="6F7A664B" w14:textId="53710958" w:rsidR="00780E90" w:rsidRPr="00A71A49" w:rsidRDefault="00A71A49" w:rsidP="00467CCC">
            <w:pPr>
              <w:pStyle w:val="ListParagraph"/>
              <w:numPr>
                <w:ilvl w:val="0"/>
                <w:numId w:val="20"/>
              </w:numPr>
              <w:pBdr>
                <w:top w:val="nil"/>
                <w:left w:val="nil"/>
                <w:bottom w:val="nil"/>
                <w:right w:val="nil"/>
                <w:between w:val="nil"/>
              </w:pBdr>
              <w:spacing w:before="60" w:after="60"/>
              <w:contextualSpacing w:val="0"/>
            </w:pPr>
            <w:r>
              <w:t xml:space="preserve">With the parameter of using </w:t>
            </w:r>
            <w:r w:rsidR="001C55BF">
              <w:t xml:space="preserve">only </w:t>
            </w:r>
            <w:r>
              <w:t xml:space="preserve">one </w:t>
            </w:r>
            <w:r w:rsidR="00BB314A">
              <w:t xml:space="preserve">case, students will </w:t>
            </w:r>
            <w:r w:rsidR="00C33923">
              <w:t xml:space="preserve">choose an appropriate and efficient strategy </w:t>
            </w:r>
            <w:r w:rsidR="00BB314A">
              <w:t xml:space="preserve">to determine </w:t>
            </w:r>
            <w:r w:rsidR="001C55BF">
              <w:t xml:space="preserve">different </w:t>
            </w:r>
            <w:r w:rsidR="00BB314A">
              <w:t>way</w:t>
            </w:r>
            <w:r w:rsidR="00813203">
              <w:t>s</w:t>
            </w:r>
            <w:r w:rsidR="00BB314A">
              <w:t xml:space="preserve"> to represent the number 2,342.</w:t>
            </w:r>
            <w:r>
              <w:t xml:space="preserve"> </w:t>
            </w:r>
          </w:p>
        </w:tc>
      </w:tr>
      <w:tr w:rsidR="00780E90" w14:paraId="3AEB26E4" w14:textId="77777777" w:rsidTr="00363E53">
        <w:trPr>
          <w:trHeight w:val="708"/>
        </w:trPr>
        <w:tc>
          <w:tcPr>
            <w:tcW w:w="2260" w:type="dxa"/>
            <w:vAlign w:val="center"/>
          </w:tcPr>
          <w:p w14:paraId="0A161CDA" w14:textId="49684954" w:rsidR="00780E90" w:rsidRPr="005B7CB1" w:rsidRDefault="00780E90" w:rsidP="00467CCC">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tcPr>
          <w:p w14:paraId="43A1A31C" w14:textId="59FFC7CA" w:rsidR="00780E90" w:rsidRDefault="00BB314A" w:rsidP="00C27E22">
            <w:pPr>
              <w:pStyle w:val="ListParagraph"/>
              <w:numPr>
                <w:ilvl w:val="0"/>
                <w:numId w:val="20"/>
              </w:numPr>
              <w:pBdr>
                <w:top w:val="nil"/>
                <w:left w:val="nil"/>
                <w:bottom w:val="nil"/>
                <w:right w:val="nil"/>
                <w:between w:val="nil"/>
              </w:pBdr>
              <w:tabs>
                <w:tab w:val="center" w:pos="4680"/>
                <w:tab w:val="right" w:pos="9360"/>
              </w:tabs>
              <w:spacing w:before="60" w:after="60"/>
              <w:contextualSpacing w:val="0"/>
              <w:rPr>
                <w:color w:val="000000"/>
              </w:rPr>
            </w:pPr>
            <w:r w:rsidRPr="00C33923">
              <w:rPr>
                <w:color w:val="000000"/>
              </w:rPr>
              <w:t xml:space="preserve">Students will communicate their </w:t>
            </w:r>
            <w:r w:rsidR="00C33923" w:rsidRPr="00C33923">
              <w:rPr>
                <w:color w:val="000000"/>
              </w:rPr>
              <w:t>thinking process</w:t>
            </w:r>
            <w:r w:rsidRPr="00C33923">
              <w:rPr>
                <w:color w:val="000000"/>
              </w:rPr>
              <w:t xml:space="preserve"> </w:t>
            </w:r>
            <w:r w:rsidR="00474233">
              <w:rPr>
                <w:color w:val="000000"/>
              </w:rPr>
              <w:t xml:space="preserve">for representing 2,342 in multiple ways </w:t>
            </w:r>
            <w:r w:rsidRPr="00C33923">
              <w:rPr>
                <w:color w:val="000000"/>
              </w:rPr>
              <w:t xml:space="preserve">through words, picture representations, and numbers. </w:t>
            </w:r>
          </w:p>
          <w:p w14:paraId="519D3777" w14:textId="77777777" w:rsidR="00C33923" w:rsidRDefault="00C33923" w:rsidP="00C27E22">
            <w:pPr>
              <w:pStyle w:val="ListParagraph"/>
              <w:numPr>
                <w:ilvl w:val="0"/>
                <w:numId w:val="20"/>
              </w:numPr>
              <w:pBdr>
                <w:top w:val="nil"/>
                <w:left w:val="nil"/>
                <w:bottom w:val="nil"/>
                <w:right w:val="nil"/>
                <w:between w:val="nil"/>
              </w:pBdr>
              <w:tabs>
                <w:tab w:val="center" w:pos="4680"/>
                <w:tab w:val="right" w:pos="9360"/>
              </w:tabs>
              <w:spacing w:before="60" w:after="60"/>
              <w:contextualSpacing w:val="0"/>
              <w:rPr>
                <w:color w:val="000000"/>
              </w:rPr>
            </w:pPr>
            <w:r>
              <w:rPr>
                <w:color w:val="000000"/>
              </w:rPr>
              <w:t xml:space="preserve">Students will use appropriate and accurate </w:t>
            </w:r>
            <w:r w:rsidR="001C55BF">
              <w:rPr>
                <w:color w:val="000000"/>
              </w:rPr>
              <w:t>written and</w:t>
            </w:r>
            <w:r w:rsidR="00467CCC">
              <w:rPr>
                <w:color w:val="000000"/>
              </w:rPr>
              <w:t>/or oral</w:t>
            </w:r>
            <w:r w:rsidR="001C55BF">
              <w:rPr>
                <w:color w:val="000000"/>
              </w:rPr>
              <w:t xml:space="preserve"> </w:t>
            </w:r>
            <w:r>
              <w:rPr>
                <w:color w:val="000000"/>
              </w:rPr>
              <w:t>mathematical language to express ideas.</w:t>
            </w:r>
          </w:p>
          <w:p w14:paraId="54CC411F" w14:textId="7EC3FCCB" w:rsidR="008B4DEC" w:rsidRPr="008B4DEC" w:rsidRDefault="008B4DEC" w:rsidP="008B4DEC">
            <w:pPr>
              <w:pStyle w:val="ListParagraph"/>
              <w:numPr>
                <w:ilvl w:val="0"/>
                <w:numId w:val="20"/>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demonstrate sound reasoning and justify their solutions in an organized and coherent manner.</w:t>
            </w:r>
          </w:p>
        </w:tc>
      </w:tr>
      <w:tr w:rsidR="00780E90" w14:paraId="2D2E5F8B" w14:textId="77777777" w:rsidTr="00363E53">
        <w:trPr>
          <w:trHeight w:val="708"/>
        </w:trPr>
        <w:tc>
          <w:tcPr>
            <w:tcW w:w="2260" w:type="dxa"/>
            <w:vAlign w:val="center"/>
          </w:tcPr>
          <w:p w14:paraId="73464EA9" w14:textId="64B3212C" w:rsidR="00780E90" w:rsidRDefault="00780E90" w:rsidP="00467CCC">
            <w:pPr>
              <w:pBdr>
                <w:top w:val="nil"/>
                <w:left w:val="nil"/>
                <w:bottom w:val="nil"/>
                <w:right w:val="nil"/>
                <w:between w:val="nil"/>
              </w:pBdr>
              <w:spacing w:before="60" w:after="60"/>
            </w:pPr>
            <w:r>
              <w:rPr>
                <w:color w:val="000000"/>
              </w:rPr>
              <w:t>Connections and Representations</w:t>
            </w:r>
          </w:p>
          <w:p w14:paraId="7AEB8388" w14:textId="77777777" w:rsidR="00780E90" w:rsidRPr="005B7CB1" w:rsidRDefault="00780E90" w:rsidP="00467CCC">
            <w:pPr>
              <w:pBdr>
                <w:top w:val="nil"/>
                <w:left w:val="nil"/>
                <w:bottom w:val="nil"/>
                <w:right w:val="nil"/>
                <w:between w:val="nil"/>
              </w:pBdr>
              <w:tabs>
                <w:tab w:val="center" w:pos="4680"/>
                <w:tab w:val="right" w:pos="9360"/>
              </w:tabs>
              <w:spacing w:before="60" w:after="60"/>
              <w:rPr>
                <w:b/>
                <w:color w:val="000000"/>
              </w:rPr>
            </w:pPr>
          </w:p>
        </w:tc>
        <w:tc>
          <w:tcPr>
            <w:tcW w:w="8525" w:type="dxa"/>
          </w:tcPr>
          <w:p w14:paraId="280924BC" w14:textId="77777777" w:rsidR="00C33923" w:rsidRDefault="00BB314A" w:rsidP="00C27E22">
            <w:pPr>
              <w:pStyle w:val="ListParagraph"/>
              <w:numPr>
                <w:ilvl w:val="0"/>
                <w:numId w:val="21"/>
              </w:numPr>
              <w:pBdr>
                <w:top w:val="nil"/>
                <w:left w:val="nil"/>
                <w:bottom w:val="nil"/>
                <w:right w:val="nil"/>
                <w:between w:val="nil"/>
              </w:pBdr>
              <w:tabs>
                <w:tab w:val="center" w:pos="4680"/>
                <w:tab w:val="right" w:pos="9360"/>
              </w:tabs>
              <w:spacing w:before="60" w:after="60"/>
              <w:contextualSpacing w:val="0"/>
              <w:rPr>
                <w:color w:val="000000"/>
              </w:rPr>
            </w:pPr>
            <w:r w:rsidRPr="00C33923">
              <w:rPr>
                <w:color w:val="000000"/>
              </w:rPr>
              <w:t xml:space="preserve">Students will </w:t>
            </w:r>
            <w:r w:rsidR="00C33923">
              <w:rPr>
                <w:color w:val="000000"/>
              </w:rPr>
              <w:t>use clear and appropriate representations to model 2,342 in multiple ways.</w:t>
            </w:r>
          </w:p>
          <w:p w14:paraId="6A3FD07E" w14:textId="69EF1FE5" w:rsidR="008F19D0" w:rsidRPr="00363E53" w:rsidRDefault="00C33923" w:rsidP="00C27E22">
            <w:pPr>
              <w:pStyle w:val="ListParagraph"/>
              <w:numPr>
                <w:ilvl w:val="0"/>
                <w:numId w:val="21"/>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make connections between their representations.</w:t>
            </w:r>
            <w:r w:rsidR="00BB314A" w:rsidRPr="00C33923">
              <w:rPr>
                <w:color w:val="000000"/>
              </w:rPr>
              <w:t xml:space="preserve"> </w:t>
            </w:r>
          </w:p>
        </w:tc>
      </w:tr>
    </w:tbl>
    <w:p w14:paraId="32C06E16" w14:textId="01D31066" w:rsidR="00925CC4" w:rsidRPr="00467CCC" w:rsidRDefault="00925CC4" w:rsidP="00925CC4">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10785"/>
      </w:tblGrid>
      <w:tr w:rsidR="00904926" w14:paraId="2D4E8069" w14:textId="77777777" w:rsidTr="004E7EFA">
        <w:trPr>
          <w:tblHeader/>
        </w:trPr>
        <w:tc>
          <w:tcPr>
            <w:tcW w:w="10785" w:type="dxa"/>
            <w:shd w:val="clear" w:color="auto" w:fill="B8CCE4" w:themeFill="accent1" w:themeFillTint="66"/>
          </w:tcPr>
          <w:p w14:paraId="57031BCE" w14:textId="5818AC80" w:rsidR="00904926" w:rsidRPr="00904926" w:rsidRDefault="00904926" w:rsidP="00C27E22">
            <w:pPr>
              <w:spacing w:before="60" w:after="60"/>
              <w:rPr>
                <w:b/>
              </w:rPr>
            </w:pPr>
            <w:r w:rsidRPr="00904926">
              <w:rPr>
                <w:b/>
              </w:rPr>
              <w:t>Task Pre-Planning</w:t>
            </w:r>
          </w:p>
        </w:tc>
      </w:tr>
      <w:tr w:rsidR="00950138" w14:paraId="6C38DF32" w14:textId="77777777" w:rsidTr="00363E53">
        <w:tc>
          <w:tcPr>
            <w:tcW w:w="10785" w:type="dxa"/>
          </w:tcPr>
          <w:p w14:paraId="32EDEA0E" w14:textId="6367DC3F" w:rsidR="00EF36AD" w:rsidRPr="005B7CB1" w:rsidRDefault="00813203" w:rsidP="00C27E22">
            <w:pPr>
              <w:spacing w:before="60" w:after="60"/>
            </w:pPr>
            <w:r w:rsidRPr="00363E53">
              <w:rPr>
                <w:b/>
              </w:rPr>
              <w:t>Approximate Length/Time Frame:</w:t>
            </w:r>
            <w:r>
              <w:rPr>
                <w:b/>
                <w:i/>
              </w:rPr>
              <w:t xml:space="preserve"> </w:t>
            </w:r>
            <w:r w:rsidR="001C32EE" w:rsidRPr="005B7CB1">
              <w:t xml:space="preserve"> </w:t>
            </w:r>
            <w:r w:rsidR="00BA19A0">
              <w:t>60 minutes</w:t>
            </w:r>
          </w:p>
        </w:tc>
      </w:tr>
      <w:tr w:rsidR="004A263B" w14:paraId="600C7715" w14:textId="77777777" w:rsidTr="00C27E22">
        <w:trPr>
          <w:trHeight w:val="637"/>
        </w:trPr>
        <w:tc>
          <w:tcPr>
            <w:tcW w:w="10785" w:type="dxa"/>
          </w:tcPr>
          <w:p w14:paraId="3BCDC507" w14:textId="2B32C7FC" w:rsidR="00EE5928" w:rsidRPr="00EE5928" w:rsidRDefault="004A263B" w:rsidP="00C27E22">
            <w:pPr>
              <w:spacing w:before="60" w:after="60"/>
            </w:pPr>
            <w:r>
              <w:rPr>
                <w:b/>
              </w:rPr>
              <w:lastRenderedPageBreak/>
              <w:t xml:space="preserve">Grouping of Students: </w:t>
            </w:r>
            <w:r w:rsidR="00EE5928">
              <w:t xml:space="preserve">Students </w:t>
            </w:r>
            <w:r w:rsidR="00813203">
              <w:t>should</w:t>
            </w:r>
            <w:r w:rsidR="00EE5928">
              <w:t xml:space="preserve"> begin the task independently. After actively monitoring student strategies and responses, the teacher </w:t>
            </w:r>
            <w:r w:rsidR="00813203">
              <w:t>should</w:t>
            </w:r>
            <w:r w:rsidR="00EE5928">
              <w:t xml:space="preserve"> purposefully pair students together.</w:t>
            </w:r>
          </w:p>
        </w:tc>
      </w:tr>
    </w:tbl>
    <w:p w14:paraId="325F7A60" w14:textId="4A2F1516" w:rsidR="00C27E22" w:rsidRDefault="00C208AC" w:rsidP="00C208AC">
      <w:pPr>
        <w:tabs>
          <w:tab w:val="left" w:pos="3810"/>
        </w:tabs>
      </w:pPr>
      <w:r>
        <w:tab/>
      </w: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5205"/>
        <w:gridCol w:w="5580"/>
      </w:tblGrid>
      <w:tr w:rsidR="00950138" w14:paraId="2F4BA62E" w14:textId="77777777" w:rsidTr="004E7EFA">
        <w:trPr>
          <w:tblHeader/>
        </w:trPr>
        <w:tc>
          <w:tcPr>
            <w:tcW w:w="5205" w:type="dxa"/>
          </w:tcPr>
          <w:p w14:paraId="733184BB" w14:textId="2CCA1AB7" w:rsidR="00950138" w:rsidRDefault="001C32EE" w:rsidP="00C27E22">
            <w:pPr>
              <w:pBdr>
                <w:top w:val="nil"/>
                <w:left w:val="nil"/>
                <w:bottom w:val="nil"/>
                <w:right w:val="nil"/>
                <w:between w:val="nil"/>
              </w:pBdr>
              <w:tabs>
                <w:tab w:val="center" w:pos="4680"/>
                <w:tab w:val="right" w:pos="9360"/>
              </w:tabs>
              <w:spacing w:before="60" w:after="60"/>
              <w:rPr>
                <w:i/>
                <w:color w:val="000000"/>
              </w:rPr>
            </w:pPr>
            <w:r w:rsidRPr="005B7CB1">
              <w:rPr>
                <w:b/>
                <w:color w:val="000000"/>
              </w:rPr>
              <w:t>Materials and Technology:</w:t>
            </w:r>
            <w:r>
              <w:rPr>
                <w:b/>
                <w:i/>
                <w:color w:val="000000"/>
              </w:rPr>
              <w:t xml:space="preserve"> </w:t>
            </w:r>
          </w:p>
          <w:p w14:paraId="3DE1473C" w14:textId="7EBF0DB0" w:rsidR="00EE5928" w:rsidRPr="00EE5928" w:rsidRDefault="00467CCC" w:rsidP="00C27E22">
            <w:pPr>
              <w:pStyle w:val="ListParagraph"/>
              <w:numPr>
                <w:ilvl w:val="0"/>
                <w:numId w:val="22"/>
              </w:numPr>
              <w:pBdr>
                <w:top w:val="nil"/>
                <w:left w:val="nil"/>
                <w:bottom w:val="nil"/>
                <w:right w:val="nil"/>
                <w:between w:val="nil"/>
              </w:pBdr>
              <w:tabs>
                <w:tab w:val="center" w:pos="4680"/>
                <w:tab w:val="right" w:pos="9360"/>
              </w:tabs>
              <w:spacing w:before="60" w:after="60"/>
              <w:rPr>
                <w:b/>
                <w:color w:val="000000"/>
              </w:rPr>
            </w:pPr>
            <w:r>
              <w:rPr>
                <w:color w:val="000000"/>
              </w:rPr>
              <w:t>b</w:t>
            </w:r>
            <w:r w:rsidR="00EE5928">
              <w:rPr>
                <w:color w:val="000000"/>
              </w:rPr>
              <w:t>ase 10 blocks</w:t>
            </w:r>
          </w:p>
          <w:p w14:paraId="56297AA8" w14:textId="1199AA17" w:rsidR="00EE5928" w:rsidRPr="00EE5928" w:rsidRDefault="00467CCC" w:rsidP="00C27E22">
            <w:pPr>
              <w:pStyle w:val="ListParagraph"/>
              <w:numPr>
                <w:ilvl w:val="0"/>
                <w:numId w:val="22"/>
              </w:numPr>
              <w:pBdr>
                <w:top w:val="nil"/>
                <w:left w:val="nil"/>
                <w:bottom w:val="nil"/>
                <w:right w:val="nil"/>
                <w:between w:val="nil"/>
              </w:pBdr>
              <w:tabs>
                <w:tab w:val="center" w:pos="4680"/>
                <w:tab w:val="right" w:pos="9360"/>
              </w:tabs>
              <w:spacing w:before="60" w:after="60"/>
              <w:rPr>
                <w:b/>
                <w:color w:val="000000"/>
              </w:rPr>
            </w:pPr>
            <w:r>
              <w:rPr>
                <w:color w:val="000000"/>
              </w:rPr>
              <w:t>c</w:t>
            </w:r>
            <w:r w:rsidR="00363E53">
              <w:rPr>
                <w:color w:val="000000"/>
              </w:rPr>
              <w:t>onnecting</w:t>
            </w:r>
            <w:r w:rsidR="00EE5928">
              <w:rPr>
                <w:color w:val="000000"/>
              </w:rPr>
              <w:t xml:space="preserve"> c</w:t>
            </w:r>
            <w:r w:rsidR="00EE5928" w:rsidRPr="00EE5928">
              <w:rPr>
                <w:color w:val="000000"/>
              </w:rPr>
              <w:t>ubes</w:t>
            </w:r>
          </w:p>
          <w:p w14:paraId="711DA807" w14:textId="018620C8" w:rsidR="00EE5928" w:rsidRPr="00EE5928" w:rsidRDefault="00467CCC" w:rsidP="00C27E22">
            <w:pPr>
              <w:pStyle w:val="ListParagraph"/>
              <w:numPr>
                <w:ilvl w:val="0"/>
                <w:numId w:val="22"/>
              </w:numPr>
              <w:pBdr>
                <w:top w:val="nil"/>
                <w:left w:val="nil"/>
                <w:bottom w:val="nil"/>
                <w:right w:val="nil"/>
                <w:between w:val="nil"/>
              </w:pBdr>
              <w:tabs>
                <w:tab w:val="center" w:pos="4680"/>
                <w:tab w:val="right" w:pos="9360"/>
              </w:tabs>
              <w:spacing w:before="60" w:after="60"/>
              <w:rPr>
                <w:b/>
                <w:color w:val="000000"/>
              </w:rPr>
            </w:pPr>
            <w:r>
              <w:rPr>
                <w:color w:val="000000"/>
              </w:rPr>
              <w:t>p</w:t>
            </w:r>
            <w:r w:rsidR="00EE5928">
              <w:rPr>
                <w:color w:val="000000"/>
              </w:rPr>
              <w:t>encils or straws (to use as manipulatives)</w:t>
            </w:r>
          </w:p>
          <w:p w14:paraId="4AB53570" w14:textId="1D0BC5E9" w:rsidR="00EE5928" w:rsidRPr="00EE5928" w:rsidRDefault="00467CCC" w:rsidP="00C27E22">
            <w:pPr>
              <w:pStyle w:val="ListParagraph"/>
              <w:numPr>
                <w:ilvl w:val="0"/>
                <w:numId w:val="22"/>
              </w:numPr>
              <w:pBdr>
                <w:top w:val="nil"/>
                <w:left w:val="nil"/>
                <w:bottom w:val="nil"/>
                <w:right w:val="nil"/>
                <w:between w:val="nil"/>
              </w:pBdr>
              <w:tabs>
                <w:tab w:val="center" w:pos="4680"/>
                <w:tab w:val="right" w:pos="9360"/>
              </w:tabs>
              <w:spacing w:before="60" w:after="60"/>
              <w:rPr>
                <w:b/>
                <w:color w:val="000000"/>
              </w:rPr>
            </w:pPr>
            <w:r>
              <w:rPr>
                <w:color w:val="000000"/>
              </w:rPr>
              <w:t>p</w:t>
            </w:r>
            <w:r w:rsidR="00EE5928">
              <w:rPr>
                <w:color w:val="000000"/>
              </w:rPr>
              <w:t>lace value chart</w:t>
            </w:r>
          </w:p>
          <w:p w14:paraId="4D6EDFAA" w14:textId="1F5C74F6" w:rsidR="00EE5928" w:rsidRPr="00EE5928" w:rsidRDefault="00467CCC" w:rsidP="00C27E22">
            <w:pPr>
              <w:pStyle w:val="ListParagraph"/>
              <w:numPr>
                <w:ilvl w:val="0"/>
                <w:numId w:val="22"/>
              </w:numPr>
              <w:pBdr>
                <w:top w:val="nil"/>
                <w:left w:val="nil"/>
                <w:bottom w:val="nil"/>
                <w:right w:val="nil"/>
                <w:between w:val="nil"/>
              </w:pBdr>
              <w:tabs>
                <w:tab w:val="center" w:pos="4680"/>
                <w:tab w:val="right" w:pos="9360"/>
              </w:tabs>
              <w:spacing w:before="60" w:after="60"/>
              <w:rPr>
                <w:b/>
                <w:color w:val="000000"/>
              </w:rPr>
            </w:pPr>
            <w:r>
              <w:rPr>
                <w:color w:val="000000"/>
              </w:rPr>
              <w:t>p</w:t>
            </w:r>
            <w:r w:rsidR="00EE5928" w:rsidRPr="00EE5928">
              <w:rPr>
                <w:color w:val="000000"/>
              </w:rPr>
              <w:t>aper and pencil</w:t>
            </w:r>
          </w:p>
        </w:tc>
        <w:tc>
          <w:tcPr>
            <w:tcW w:w="5580" w:type="dxa"/>
          </w:tcPr>
          <w:p w14:paraId="11015944" w14:textId="5F17A0D6" w:rsidR="00950138" w:rsidRDefault="001C32EE" w:rsidP="00C27E22">
            <w:pPr>
              <w:pStyle w:val="Heading2"/>
              <w:spacing w:before="60" w:after="60"/>
              <w:outlineLvl w:val="1"/>
              <w:rPr>
                <w:b w:val="0"/>
              </w:rPr>
            </w:pPr>
            <w:r w:rsidRPr="005B7CB1">
              <w:rPr>
                <w:i w:val="0"/>
              </w:rPr>
              <w:t>Vocabulary:</w:t>
            </w:r>
            <w:r>
              <w:t xml:space="preserve"> </w:t>
            </w:r>
          </w:p>
          <w:p w14:paraId="3078A831" w14:textId="05AF721C" w:rsidR="00EE5928" w:rsidRDefault="00467CCC" w:rsidP="00C27E22">
            <w:pPr>
              <w:pStyle w:val="ListParagraph"/>
              <w:numPr>
                <w:ilvl w:val="0"/>
                <w:numId w:val="23"/>
              </w:numPr>
              <w:spacing w:before="60" w:after="60"/>
            </w:pPr>
            <w:r>
              <w:t>p</w:t>
            </w:r>
            <w:r w:rsidR="00EE5928">
              <w:t>lace</w:t>
            </w:r>
          </w:p>
          <w:p w14:paraId="685A7EB8" w14:textId="63F25D47" w:rsidR="00EE5928" w:rsidRDefault="00467CCC" w:rsidP="00C27E22">
            <w:pPr>
              <w:pStyle w:val="ListParagraph"/>
              <w:numPr>
                <w:ilvl w:val="0"/>
                <w:numId w:val="23"/>
              </w:numPr>
              <w:spacing w:before="60" w:after="60"/>
            </w:pPr>
            <w:r>
              <w:t>v</w:t>
            </w:r>
            <w:r w:rsidR="00EE5928">
              <w:t>alue</w:t>
            </w:r>
          </w:p>
          <w:p w14:paraId="3A8F22A0" w14:textId="16804836" w:rsidR="00EE5928" w:rsidRDefault="00467CCC" w:rsidP="00C27E22">
            <w:pPr>
              <w:pStyle w:val="ListParagraph"/>
              <w:numPr>
                <w:ilvl w:val="0"/>
                <w:numId w:val="23"/>
              </w:numPr>
              <w:spacing w:before="60" w:after="60"/>
            </w:pPr>
            <w:r>
              <w:t>o</w:t>
            </w:r>
            <w:r w:rsidR="00EE5928">
              <w:t>nes, tens, hundreds, thousands</w:t>
            </w:r>
          </w:p>
          <w:p w14:paraId="4659455B" w14:textId="32E57FF9" w:rsidR="008F19D0" w:rsidRDefault="00467CCC" w:rsidP="00F9767D">
            <w:pPr>
              <w:pStyle w:val="ListParagraph"/>
              <w:numPr>
                <w:ilvl w:val="0"/>
                <w:numId w:val="23"/>
              </w:numPr>
              <w:spacing w:before="60" w:after="60"/>
            </w:pPr>
            <w:r>
              <w:t>r</w:t>
            </w:r>
            <w:r w:rsidR="00EE5928">
              <w:t>egroup</w:t>
            </w:r>
            <w:r>
              <w:t>, u</w:t>
            </w:r>
            <w:r w:rsidR="008F19D0">
              <w:t>ngroup</w:t>
            </w:r>
            <w:r w:rsidR="001479B2">
              <w:t xml:space="preserve">, </w:t>
            </w:r>
            <w:r>
              <w:t>t</w:t>
            </w:r>
            <w:r w:rsidR="008F19D0">
              <w:t>rade</w:t>
            </w:r>
          </w:p>
          <w:p w14:paraId="3187516E" w14:textId="00FB2922" w:rsidR="00DE3A70" w:rsidRPr="00EE5928" w:rsidRDefault="00467CCC" w:rsidP="00C27E22">
            <w:pPr>
              <w:pStyle w:val="ListParagraph"/>
              <w:numPr>
                <w:ilvl w:val="0"/>
                <w:numId w:val="23"/>
              </w:numPr>
              <w:spacing w:before="60" w:after="60"/>
              <w:contextualSpacing w:val="0"/>
            </w:pPr>
            <w:r>
              <w:t>base ten</w:t>
            </w:r>
          </w:p>
        </w:tc>
      </w:tr>
      <w:tr w:rsidR="008334F8" w14:paraId="7E7B25F7" w14:textId="77777777" w:rsidTr="00363E53">
        <w:tc>
          <w:tcPr>
            <w:tcW w:w="10785" w:type="dxa"/>
            <w:gridSpan w:val="2"/>
          </w:tcPr>
          <w:p w14:paraId="077DC1A9" w14:textId="6CB07146" w:rsidR="008334F8" w:rsidRPr="005B7CB1" w:rsidRDefault="008334F8" w:rsidP="00C27E22">
            <w:pPr>
              <w:pStyle w:val="Heading2"/>
              <w:spacing w:before="60" w:after="60"/>
              <w:outlineLvl w:val="1"/>
              <w:rPr>
                <w:i w:val="0"/>
              </w:rPr>
            </w:pPr>
            <w:r>
              <w:rPr>
                <w:i w:val="0"/>
              </w:rPr>
              <w:t xml:space="preserve">Anticipate Responses: </w:t>
            </w:r>
            <w:r w:rsidR="00363E53">
              <w:rPr>
                <w:b w:val="0"/>
                <w:i w:val="0"/>
                <w:iCs/>
                <w:color w:val="000000"/>
              </w:rPr>
              <w:t>See the Planning for Mathematical Discourse Chart (columns 1-3).</w:t>
            </w:r>
          </w:p>
        </w:tc>
      </w:tr>
      <w:tr w:rsidR="00780E90" w14:paraId="77966843" w14:textId="77777777" w:rsidTr="002B0C62">
        <w:tc>
          <w:tcPr>
            <w:tcW w:w="10785" w:type="dxa"/>
            <w:gridSpan w:val="2"/>
            <w:shd w:val="clear" w:color="auto" w:fill="C6D9F1" w:themeFill="text2" w:themeFillTint="33"/>
          </w:tcPr>
          <w:p w14:paraId="58600B17" w14:textId="21035DE4" w:rsidR="00780E90" w:rsidRPr="005B7CB1" w:rsidRDefault="00780E90" w:rsidP="00D54068">
            <w:pPr>
              <w:spacing w:before="60" w:after="60"/>
              <w:rPr>
                <w:b/>
              </w:rPr>
            </w:pPr>
            <w:r>
              <w:rPr>
                <w:b/>
              </w:rPr>
              <w:t>Task Implementation</w:t>
            </w:r>
            <w:r w:rsidR="00B10C04">
              <w:rPr>
                <w:b/>
              </w:rPr>
              <w:t xml:space="preserve"> (Before)</w:t>
            </w:r>
            <w:r w:rsidR="00C06500">
              <w:rPr>
                <w:b/>
              </w:rPr>
              <w:t xml:space="preserve"> </w:t>
            </w:r>
          </w:p>
        </w:tc>
      </w:tr>
      <w:tr w:rsidR="00950138" w14:paraId="272495BA" w14:textId="77777777" w:rsidTr="00A7536F">
        <w:tc>
          <w:tcPr>
            <w:tcW w:w="10785" w:type="dxa"/>
            <w:gridSpan w:val="2"/>
          </w:tcPr>
          <w:p w14:paraId="3AED1DC4" w14:textId="77777777" w:rsidR="00C06500" w:rsidRDefault="001C32EE" w:rsidP="00C27E22">
            <w:pPr>
              <w:spacing w:before="60" w:after="60"/>
              <w:rPr>
                <w:i/>
              </w:rPr>
            </w:pPr>
            <w:r w:rsidRPr="005B7CB1">
              <w:rPr>
                <w:b/>
              </w:rPr>
              <w:t>Task Launch:</w:t>
            </w:r>
            <w:r>
              <w:rPr>
                <w:b/>
                <w:i/>
              </w:rPr>
              <w:t xml:space="preserve"> </w:t>
            </w:r>
          </w:p>
          <w:p w14:paraId="64CFACC0" w14:textId="55EF8658" w:rsidR="004B2B04" w:rsidRDefault="00C06500" w:rsidP="00C27E22">
            <w:pPr>
              <w:pStyle w:val="ListParagraph"/>
              <w:numPr>
                <w:ilvl w:val="0"/>
                <w:numId w:val="15"/>
              </w:numPr>
              <w:spacing w:before="60" w:after="60"/>
              <w:ind w:left="692"/>
            </w:pPr>
            <w:r w:rsidRPr="00C06500">
              <w:rPr>
                <w:b/>
              </w:rPr>
              <w:t xml:space="preserve">Anticipate prior knowledge: </w:t>
            </w:r>
            <w:r w:rsidR="00BA19A0">
              <w:t xml:space="preserve">The teacher will help students access their prior knowledge about place value by asking “What do you already know about our Base-10 number system?” </w:t>
            </w:r>
            <w:r w:rsidR="008F19D0">
              <w:t xml:space="preserve">A KWL </w:t>
            </w:r>
            <w:r w:rsidR="004243A0">
              <w:t>(</w:t>
            </w:r>
            <w:r w:rsidR="004243A0" w:rsidRPr="004243A0">
              <w:rPr>
                <w:b/>
              </w:rPr>
              <w:t>K</w:t>
            </w:r>
            <w:r w:rsidR="004243A0">
              <w:t>now-</w:t>
            </w:r>
            <w:r w:rsidR="004243A0" w:rsidRPr="004243A0">
              <w:rPr>
                <w:b/>
              </w:rPr>
              <w:t>W</w:t>
            </w:r>
            <w:r w:rsidR="004243A0">
              <w:t xml:space="preserve">ant to Know-What I </w:t>
            </w:r>
            <w:r w:rsidR="004243A0" w:rsidRPr="004243A0">
              <w:rPr>
                <w:b/>
              </w:rPr>
              <w:t>L</w:t>
            </w:r>
            <w:r w:rsidR="004243A0">
              <w:t>earned) graphic organizer</w:t>
            </w:r>
            <w:r w:rsidR="008F19D0">
              <w:t xml:space="preserve"> could be used for students to organize their ideas. </w:t>
            </w:r>
            <w:r>
              <w:t xml:space="preserve">Have students share with a partner. </w:t>
            </w:r>
            <w:r w:rsidR="008B4DEC">
              <w:t xml:space="preserve">(Provide sentence frames or sentence starters as needed.)  </w:t>
            </w:r>
            <w:r>
              <w:t>Then facilitate a whole group discussion</w:t>
            </w:r>
            <w:r w:rsidR="004243A0">
              <w:t xml:space="preserve"> and r</w:t>
            </w:r>
            <w:r w:rsidR="00BA19A0">
              <w:t xml:space="preserve">ecord student ideas. </w:t>
            </w:r>
            <w:r>
              <w:t>Next, the teacher will</w:t>
            </w:r>
            <w:r w:rsidR="004B2B04">
              <w:t xml:space="preserve"> review relevant vocabulary prior to the task. </w:t>
            </w:r>
            <w:r w:rsidR="004243A0">
              <w:t xml:space="preserve">Use the vocabulary listed above in addition to any words or phrases that were generated by students. </w:t>
            </w:r>
            <w:r w:rsidR="004B2B04">
              <w:t>Consider posting the vocabulary where all students can see it (anchor chart, math notebooks, board).</w:t>
            </w:r>
          </w:p>
          <w:p w14:paraId="1E695861" w14:textId="2B0EB7B7" w:rsidR="004B2B04" w:rsidRDefault="00C06500" w:rsidP="00C27E22">
            <w:pPr>
              <w:pStyle w:val="ListParagraph"/>
              <w:numPr>
                <w:ilvl w:val="0"/>
                <w:numId w:val="15"/>
              </w:numPr>
              <w:spacing w:before="60" w:after="60"/>
              <w:ind w:left="692"/>
            </w:pPr>
            <w:r w:rsidRPr="00C06500">
              <w:rPr>
                <w:b/>
              </w:rPr>
              <w:t xml:space="preserve">Ensure understanding of task: </w:t>
            </w:r>
            <w:r w:rsidR="004B2B04">
              <w:t xml:space="preserve">The teacher will read the task aloud to all students. Discuss the various groupings of pencils, and connect the groupings to place value (singles = ones, bundles = tens, boxes = hundreds, cases= thousands). </w:t>
            </w:r>
          </w:p>
          <w:p w14:paraId="26FF31C2" w14:textId="1F64ABDF" w:rsidR="00950138" w:rsidRPr="0018531A" w:rsidRDefault="00C06500" w:rsidP="00C27E22">
            <w:pPr>
              <w:pStyle w:val="ListParagraph"/>
              <w:numPr>
                <w:ilvl w:val="0"/>
                <w:numId w:val="15"/>
              </w:numPr>
              <w:spacing w:before="60" w:after="60"/>
              <w:ind w:left="691"/>
              <w:contextualSpacing w:val="0"/>
            </w:pPr>
            <w:r w:rsidRPr="00C06500">
              <w:rPr>
                <w:b/>
              </w:rPr>
              <w:t xml:space="preserve">Establish clear expectations: </w:t>
            </w:r>
            <w:r w:rsidR="00CB42AF">
              <w:t>Review rubric with students as a tool for monitoring their proficiency.</w:t>
            </w:r>
            <w:r w:rsidR="004243A0">
              <w:t xml:space="preserve"> Review classroom expectations for working independently.</w:t>
            </w:r>
          </w:p>
        </w:tc>
      </w:tr>
      <w:tr w:rsidR="00780E90" w14:paraId="4AA3ACB7" w14:textId="77777777" w:rsidTr="002B0C62">
        <w:tc>
          <w:tcPr>
            <w:tcW w:w="10785" w:type="dxa"/>
            <w:gridSpan w:val="2"/>
            <w:shd w:val="clear" w:color="auto" w:fill="C6D9F1" w:themeFill="text2" w:themeFillTint="33"/>
          </w:tcPr>
          <w:p w14:paraId="7DDAB6CC" w14:textId="1935ADC0" w:rsidR="00780E90" w:rsidRPr="00CB42AF" w:rsidRDefault="00B10C04" w:rsidP="00D54068">
            <w:pPr>
              <w:spacing w:before="60" w:after="60"/>
              <w:rPr>
                <w:b/>
                <w:i/>
              </w:rPr>
            </w:pPr>
            <w:r>
              <w:rPr>
                <w:b/>
              </w:rPr>
              <w:t>Task Implementation (During)</w:t>
            </w:r>
            <w:r w:rsidR="00CB42AF">
              <w:rPr>
                <w:b/>
              </w:rPr>
              <w:t xml:space="preserve"> </w:t>
            </w:r>
          </w:p>
        </w:tc>
      </w:tr>
      <w:tr w:rsidR="00B10C04" w14:paraId="428AA341" w14:textId="77777777" w:rsidTr="00A7536F">
        <w:tc>
          <w:tcPr>
            <w:tcW w:w="10785" w:type="dxa"/>
            <w:gridSpan w:val="2"/>
          </w:tcPr>
          <w:p w14:paraId="00626432" w14:textId="6202CCD8" w:rsidR="00B10C04" w:rsidRDefault="0017571A" w:rsidP="00D54068">
            <w:pPr>
              <w:spacing w:before="60" w:after="60"/>
              <w:rPr>
                <w:b/>
              </w:rPr>
            </w:pPr>
            <w:r>
              <w:rPr>
                <w:b/>
              </w:rPr>
              <w:t>Directions for Supporting Implementation of the Task</w:t>
            </w:r>
          </w:p>
          <w:p w14:paraId="585329E6" w14:textId="30D90F31" w:rsidR="00CB42AF" w:rsidRPr="00CB42AF" w:rsidRDefault="00CB42AF" w:rsidP="00D54068">
            <w:pPr>
              <w:pStyle w:val="ListParagraph"/>
              <w:numPr>
                <w:ilvl w:val="0"/>
                <w:numId w:val="14"/>
              </w:numPr>
              <w:pBdr>
                <w:top w:val="nil"/>
                <w:left w:val="nil"/>
                <w:bottom w:val="nil"/>
                <w:right w:val="nil"/>
                <w:between w:val="nil"/>
              </w:pBdr>
              <w:spacing w:before="60" w:after="60"/>
              <w:rPr>
                <w:i/>
                <w:color w:val="000000"/>
              </w:rPr>
            </w:pPr>
            <w:r w:rsidRPr="00CB42AF">
              <w:rPr>
                <w:color w:val="000000"/>
              </w:rPr>
              <w:t>Monitor</w:t>
            </w:r>
            <w:r w:rsidR="006A5854" w:rsidRPr="00CB42AF">
              <w:rPr>
                <w:color w:val="000000"/>
              </w:rPr>
              <w:t xml:space="preserve"> –</w:t>
            </w:r>
            <w:r w:rsidR="00062BE7" w:rsidRPr="00CB42AF">
              <w:rPr>
                <w:color w:val="000000"/>
              </w:rPr>
              <w:t xml:space="preserve"> </w:t>
            </w:r>
            <w:r w:rsidRPr="00CB42AF">
              <w:rPr>
                <w:color w:val="000000"/>
              </w:rPr>
              <w:t>T</w:t>
            </w:r>
            <w:r w:rsidR="00062BE7" w:rsidRPr="00CB42AF">
              <w:rPr>
                <w:color w:val="000000"/>
              </w:rPr>
              <w:t>he t</w:t>
            </w:r>
            <w:r w:rsidRPr="00CB42AF">
              <w:rPr>
                <w:color w:val="000000"/>
              </w:rPr>
              <w:t>eacher will observe students as they work</w:t>
            </w:r>
            <w:r w:rsidR="004243A0">
              <w:rPr>
                <w:color w:val="000000"/>
              </w:rPr>
              <w:t xml:space="preserve"> independently</w:t>
            </w:r>
            <w:r w:rsidRPr="00CB42AF">
              <w:rPr>
                <w:color w:val="000000"/>
              </w:rPr>
              <w:t xml:space="preserve"> on the task. </w:t>
            </w:r>
            <w:r>
              <w:rPr>
                <w:color w:val="000000"/>
              </w:rPr>
              <w:t xml:space="preserve">The teacher will </w:t>
            </w:r>
            <w:r w:rsidR="004243A0">
              <w:rPr>
                <w:color w:val="000000"/>
              </w:rPr>
              <w:t xml:space="preserve">engage with students by </w:t>
            </w:r>
            <w:r>
              <w:rPr>
                <w:color w:val="000000"/>
              </w:rPr>
              <w:t>ask</w:t>
            </w:r>
            <w:r w:rsidR="004243A0">
              <w:rPr>
                <w:color w:val="000000"/>
              </w:rPr>
              <w:t>ing</w:t>
            </w:r>
            <w:r>
              <w:rPr>
                <w:color w:val="000000"/>
              </w:rPr>
              <w:t xml:space="preserve"> assessing or advancing questions as necessary (see attached </w:t>
            </w:r>
            <w:r>
              <w:rPr>
                <w:i/>
                <w:color w:val="000000"/>
              </w:rPr>
              <w:t>Question Matrix).</w:t>
            </w:r>
          </w:p>
          <w:p w14:paraId="64E7BACC" w14:textId="5F61BE61" w:rsidR="006A5854" w:rsidRPr="00CB42AF" w:rsidRDefault="006A5854" w:rsidP="00D54068">
            <w:pPr>
              <w:pStyle w:val="ListParagraph"/>
              <w:numPr>
                <w:ilvl w:val="0"/>
                <w:numId w:val="14"/>
              </w:numPr>
              <w:pBdr>
                <w:top w:val="nil"/>
                <w:left w:val="nil"/>
                <w:bottom w:val="nil"/>
                <w:right w:val="nil"/>
                <w:between w:val="nil"/>
              </w:pBdr>
              <w:spacing w:before="60" w:after="60"/>
              <w:rPr>
                <w:i/>
                <w:color w:val="000000"/>
              </w:rPr>
            </w:pPr>
            <w:r w:rsidRPr="00CB42AF">
              <w:rPr>
                <w:color w:val="000000"/>
              </w:rPr>
              <w:t xml:space="preserve">Select – </w:t>
            </w:r>
            <w:r w:rsidR="00CB42AF">
              <w:rPr>
                <w:color w:val="000000"/>
              </w:rPr>
              <w:t>T</w:t>
            </w:r>
            <w:r w:rsidR="00062BE7" w:rsidRPr="00CB42AF">
              <w:rPr>
                <w:color w:val="000000"/>
              </w:rPr>
              <w:t>he t</w:t>
            </w:r>
            <w:r w:rsidRPr="00CB42AF">
              <w:rPr>
                <w:color w:val="000000"/>
              </w:rPr>
              <w:t xml:space="preserve">eacher will </w:t>
            </w:r>
            <w:r w:rsidR="00062BE7" w:rsidRPr="00CB42AF">
              <w:rPr>
                <w:color w:val="000000"/>
              </w:rPr>
              <w:t>select students to pair up based on the strategies used</w:t>
            </w:r>
            <w:r w:rsidR="00CB42AF">
              <w:rPr>
                <w:color w:val="000000"/>
              </w:rPr>
              <w:t>.</w:t>
            </w:r>
            <w:r w:rsidR="004243A0">
              <w:rPr>
                <w:color w:val="000000"/>
              </w:rPr>
              <w:t xml:space="preserve"> The teacher may decide to pair students who used similar strategies or students who used different strategies. Allow students time to work together in pairs on the task. The teacher will engage with pairs by asking assessing or advancing questions as necessary (see </w:t>
            </w:r>
            <w:r w:rsidR="00467CCC">
              <w:rPr>
                <w:color w:val="000000"/>
              </w:rPr>
              <w:t>page 4</w:t>
            </w:r>
            <w:r w:rsidR="004243A0">
              <w:rPr>
                <w:i/>
                <w:color w:val="000000"/>
              </w:rPr>
              <w:t>)</w:t>
            </w:r>
            <w:r w:rsidR="004243A0">
              <w:rPr>
                <w:color w:val="000000"/>
              </w:rPr>
              <w:t>.</w:t>
            </w:r>
          </w:p>
          <w:p w14:paraId="39770E1B" w14:textId="5D4074C5" w:rsidR="00CB42AF" w:rsidRPr="00CB42AF" w:rsidRDefault="00CB42AF" w:rsidP="00D54068">
            <w:pPr>
              <w:pStyle w:val="ListParagraph"/>
              <w:numPr>
                <w:ilvl w:val="0"/>
                <w:numId w:val="14"/>
              </w:numPr>
              <w:pBdr>
                <w:top w:val="nil"/>
                <w:left w:val="nil"/>
                <w:bottom w:val="nil"/>
                <w:right w:val="nil"/>
                <w:between w:val="nil"/>
              </w:pBdr>
              <w:spacing w:before="60" w:after="60"/>
              <w:rPr>
                <w:i/>
                <w:color w:val="000000"/>
              </w:rPr>
            </w:pPr>
            <w:r>
              <w:rPr>
                <w:color w:val="000000"/>
              </w:rPr>
              <w:t>Sequence – The teacher will select 2-3 student strategies to share with th</w:t>
            </w:r>
            <w:r w:rsidR="004243A0">
              <w:rPr>
                <w:color w:val="000000"/>
              </w:rPr>
              <w:t xml:space="preserve">e whole group. One suggestion is to </w:t>
            </w:r>
            <w:r>
              <w:rPr>
                <w:color w:val="000000"/>
              </w:rPr>
              <w:t>look for one common misconception and two correct responses</w:t>
            </w:r>
            <w:r w:rsidR="004243A0">
              <w:rPr>
                <w:color w:val="000000"/>
              </w:rPr>
              <w:t xml:space="preserve"> to share</w:t>
            </w:r>
            <w:r>
              <w:rPr>
                <w:color w:val="000000"/>
              </w:rPr>
              <w:t>.</w:t>
            </w:r>
          </w:p>
          <w:p w14:paraId="28F4631A" w14:textId="536BF888" w:rsidR="0017571A" w:rsidRPr="00363E53" w:rsidRDefault="00CB42AF" w:rsidP="00D54068">
            <w:pPr>
              <w:pStyle w:val="ListParagraph"/>
              <w:numPr>
                <w:ilvl w:val="0"/>
                <w:numId w:val="14"/>
              </w:numPr>
              <w:pBdr>
                <w:top w:val="nil"/>
                <w:left w:val="nil"/>
                <w:bottom w:val="nil"/>
                <w:right w:val="nil"/>
                <w:between w:val="nil"/>
              </w:pBdr>
              <w:spacing w:before="60" w:after="60"/>
              <w:contextualSpacing w:val="0"/>
              <w:rPr>
                <w:i/>
                <w:color w:val="000000"/>
              </w:rPr>
            </w:pPr>
            <w:r>
              <w:rPr>
                <w:color w:val="000000"/>
              </w:rPr>
              <w:t xml:space="preserve">Connect – The teacher will consider ways to facilitate connections between different student representations.  </w:t>
            </w:r>
          </w:p>
        </w:tc>
      </w:tr>
      <w:tr w:rsidR="0017571A" w14:paraId="33262981" w14:textId="77777777" w:rsidTr="00A7536F">
        <w:tc>
          <w:tcPr>
            <w:tcW w:w="10785" w:type="dxa"/>
            <w:gridSpan w:val="2"/>
          </w:tcPr>
          <w:p w14:paraId="6F3E8A8F" w14:textId="342A7E6D" w:rsidR="007351E5" w:rsidRDefault="0017571A" w:rsidP="00D54068">
            <w:pPr>
              <w:spacing w:before="60" w:after="60"/>
              <w:rPr>
                <w:i/>
              </w:rPr>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4FDEEC90" w14:textId="02F862FB" w:rsidR="0017571A" w:rsidRPr="00885FB9" w:rsidRDefault="007351E5" w:rsidP="00D54068">
            <w:pPr>
              <w:pStyle w:val="ListParagraph"/>
              <w:numPr>
                <w:ilvl w:val="0"/>
                <w:numId w:val="27"/>
              </w:numPr>
              <w:spacing w:before="60" w:after="60"/>
              <w:rPr>
                <w:color w:val="000000"/>
              </w:rPr>
            </w:pPr>
            <w:r w:rsidRPr="00885FB9">
              <w:rPr>
                <w:color w:val="000000"/>
              </w:rPr>
              <w:t>S</w:t>
            </w:r>
            <w:r w:rsidR="0017571A" w:rsidRPr="00885FB9">
              <w:rPr>
                <w:color w:val="000000"/>
              </w:rPr>
              <w:t>entences fr</w:t>
            </w:r>
            <w:r w:rsidRPr="00885FB9">
              <w:rPr>
                <w:color w:val="000000"/>
              </w:rPr>
              <w:t>ames:</w:t>
            </w:r>
          </w:p>
          <w:p w14:paraId="0DF9F05B" w14:textId="77777777" w:rsidR="007351E5" w:rsidRPr="00885FB9" w:rsidRDefault="007351E5" w:rsidP="00D54068">
            <w:pPr>
              <w:pStyle w:val="ListParagraph"/>
              <w:numPr>
                <w:ilvl w:val="1"/>
                <w:numId w:val="27"/>
              </w:numPr>
              <w:spacing w:before="60" w:after="60"/>
              <w:rPr>
                <w:color w:val="000000"/>
              </w:rPr>
            </w:pPr>
            <w:r w:rsidRPr="00885FB9">
              <w:rPr>
                <w:color w:val="000000"/>
              </w:rPr>
              <w:t>The strategy I will use to solve the problem is ________________.</w:t>
            </w:r>
          </w:p>
          <w:p w14:paraId="6F4B1742" w14:textId="7BE81AB4" w:rsidR="007351E5" w:rsidRDefault="007351E5" w:rsidP="00D54068">
            <w:pPr>
              <w:pStyle w:val="ListParagraph"/>
              <w:numPr>
                <w:ilvl w:val="1"/>
                <w:numId w:val="27"/>
              </w:numPr>
              <w:spacing w:before="60" w:after="60"/>
              <w:rPr>
                <w:color w:val="000000"/>
              </w:rPr>
            </w:pPr>
            <w:r w:rsidRPr="00885FB9">
              <w:rPr>
                <w:color w:val="000000"/>
              </w:rPr>
              <w:t>Because there is only one case, I will need to _________________.</w:t>
            </w:r>
          </w:p>
          <w:p w14:paraId="461F1AF4" w14:textId="15830145" w:rsidR="008B4DEC" w:rsidRPr="008B4DEC" w:rsidRDefault="008B4DEC" w:rsidP="008B4DEC">
            <w:pPr>
              <w:pStyle w:val="ListParagraph"/>
              <w:numPr>
                <w:ilvl w:val="1"/>
                <w:numId w:val="27"/>
              </w:numPr>
              <w:rPr>
                <w:color w:val="000000"/>
              </w:rPr>
            </w:pPr>
            <w:r w:rsidRPr="008B4DEC">
              <w:rPr>
                <w:color w:val="000000"/>
              </w:rPr>
              <w:t>The value of one (UNIT) is ____ singles</w:t>
            </w:r>
            <w:r w:rsidR="00735818">
              <w:rPr>
                <w:color w:val="000000"/>
              </w:rPr>
              <w:t xml:space="preserve"> or </w:t>
            </w:r>
            <w:r>
              <w:rPr>
                <w:color w:val="000000"/>
              </w:rPr>
              <w:t>s</w:t>
            </w:r>
            <w:r w:rsidRPr="008B4DEC">
              <w:rPr>
                <w:color w:val="000000"/>
              </w:rPr>
              <w:t xml:space="preserve">ince one (UNIT) equals (VALUE) single pencils, we can have </w:t>
            </w:r>
            <w:r>
              <w:rPr>
                <w:color w:val="000000"/>
              </w:rPr>
              <w:t>___</w:t>
            </w:r>
            <w:r w:rsidRPr="008B4DEC">
              <w:rPr>
                <w:color w:val="000000"/>
              </w:rPr>
              <w:t xml:space="preserve"> of those. </w:t>
            </w:r>
          </w:p>
          <w:p w14:paraId="3259D164" w14:textId="77777777" w:rsidR="008B4DEC" w:rsidRPr="008B4DEC" w:rsidRDefault="008B4DEC" w:rsidP="008B4DEC">
            <w:pPr>
              <w:pStyle w:val="ListParagraph"/>
              <w:numPr>
                <w:ilvl w:val="1"/>
                <w:numId w:val="27"/>
              </w:numPr>
              <w:rPr>
                <w:color w:val="000000"/>
              </w:rPr>
            </w:pPr>
            <w:r w:rsidRPr="008B4DEC">
              <w:rPr>
                <w:color w:val="000000"/>
              </w:rPr>
              <w:lastRenderedPageBreak/>
              <w:t xml:space="preserve">For 2,342 pencils, we can have ___ case, ___boxes, ___ bundles, and ___singles. </w:t>
            </w:r>
          </w:p>
          <w:p w14:paraId="12556620" w14:textId="3AC2BF7F" w:rsidR="008B4DEC" w:rsidRPr="008B4DEC" w:rsidRDefault="008B4DEC" w:rsidP="008B4DEC">
            <w:pPr>
              <w:pStyle w:val="ListParagraph"/>
              <w:numPr>
                <w:ilvl w:val="1"/>
                <w:numId w:val="27"/>
              </w:numPr>
              <w:spacing w:before="60" w:after="60"/>
              <w:rPr>
                <w:color w:val="000000"/>
              </w:rPr>
            </w:pPr>
            <w:r w:rsidRPr="008B4DEC">
              <w:rPr>
                <w:color w:val="000000"/>
              </w:rPr>
              <w:t>You have to have singles because ___.</w:t>
            </w:r>
          </w:p>
          <w:p w14:paraId="07D3187C" w14:textId="27D54EB8" w:rsidR="007351E5" w:rsidRPr="00885FB9" w:rsidRDefault="007351E5" w:rsidP="00D54068">
            <w:pPr>
              <w:pStyle w:val="ListParagraph"/>
              <w:numPr>
                <w:ilvl w:val="0"/>
                <w:numId w:val="13"/>
              </w:numPr>
              <w:spacing w:before="60" w:after="60"/>
            </w:pPr>
            <w:r w:rsidRPr="00885FB9">
              <w:rPr>
                <w:color w:val="000000"/>
              </w:rPr>
              <w:t>V</w:t>
            </w:r>
            <w:r w:rsidR="0017571A" w:rsidRPr="00885FB9">
              <w:rPr>
                <w:color w:val="000000"/>
              </w:rPr>
              <w:t>ocabulary development</w:t>
            </w:r>
            <w:r w:rsidRPr="00885FB9">
              <w:rPr>
                <w:color w:val="000000"/>
              </w:rPr>
              <w:t>:</w:t>
            </w:r>
          </w:p>
          <w:p w14:paraId="4D570FEF" w14:textId="225311B7" w:rsidR="00062BE7" w:rsidRPr="00885FB9" w:rsidRDefault="00BF7C04" w:rsidP="00D54068">
            <w:pPr>
              <w:pStyle w:val="ListParagraph"/>
              <w:numPr>
                <w:ilvl w:val="1"/>
                <w:numId w:val="13"/>
              </w:numPr>
              <w:spacing w:before="60" w:after="60"/>
            </w:pPr>
            <w:r w:rsidRPr="00885FB9">
              <w:t>Use Frayer models to deepen understanding of vocabulary terms</w:t>
            </w:r>
            <w:r w:rsidR="00D4108E" w:rsidRPr="00885FB9">
              <w:t>.</w:t>
            </w:r>
          </w:p>
          <w:p w14:paraId="0D5C80C3" w14:textId="30C47BE7" w:rsidR="00D076A3" w:rsidRPr="00885FB9" w:rsidRDefault="00D076A3" w:rsidP="00D54068">
            <w:pPr>
              <w:pStyle w:val="ListParagraph"/>
              <w:numPr>
                <w:ilvl w:val="1"/>
                <w:numId w:val="13"/>
              </w:numPr>
              <w:spacing w:before="60" w:after="60"/>
            </w:pPr>
            <w:r w:rsidRPr="00885FB9">
              <w:t>Pair vocabulary with visuals</w:t>
            </w:r>
          </w:p>
          <w:p w14:paraId="7CD21632" w14:textId="37087136" w:rsidR="00D076A3" w:rsidRPr="00885FB9" w:rsidRDefault="00D076A3" w:rsidP="00D54068">
            <w:pPr>
              <w:pStyle w:val="ListParagraph"/>
              <w:numPr>
                <w:ilvl w:val="1"/>
                <w:numId w:val="13"/>
              </w:numPr>
              <w:spacing w:before="60" w:after="60"/>
            </w:pPr>
            <w:r w:rsidRPr="00885FB9">
              <w:t xml:space="preserve">Keep vocabulary on an anchor chart or word wall </w:t>
            </w:r>
            <w:r w:rsidR="008B4DEC">
              <w:t>and reference the visual as needed to reinforce verbal, written, and graphic representations of new vocabulary words.</w:t>
            </w:r>
          </w:p>
          <w:p w14:paraId="22AA6EBB" w14:textId="77777777" w:rsidR="00D076A3" w:rsidRPr="00885FB9" w:rsidRDefault="00D076A3" w:rsidP="00D54068">
            <w:pPr>
              <w:pStyle w:val="ListParagraph"/>
              <w:numPr>
                <w:ilvl w:val="0"/>
                <w:numId w:val="13"/>
              </w:numPr>
              <w:spacing w:before="60" w:after="60"/>
            </w:pPr>
            <w:r w:rsidRPr="00885FB9">
              <w:t>Organization:</w:t>
            </w:r>
          </w:p>
          <w:p w14:paraId="25973073" w14:textId="1C57666D" w:rsidR="00D076A3" w:rsidRPr="00885FB9" w:rsidRDefault="00D076A3" w:rsidP="00D54068">
            <w:pPr>
              <w:pStyle w:val="ListParagraph"/>
              <w:numPr>
                <w:ilvl w:val="1"/>
                <w:numId w:val="13"/>
              </w:numPr>
              <w:spacing w:before="60" w:after="60"/>
            </w:pPr>
            <w:r w:rsidRPr="00885FB9">
              <w:t>Use of graphic organizer or graph paper or lined paper</w:t>
            </w:r>
          </w:p>
          <w:p w14:paraId="60013438" w14:textId="190C04CD" w:rsidR="00D076A3" w:rsidRDefault="00D076A3" w:rsidP="00D54068">
            <w:pPr>
              <w:pStyle w:val="ListParagraph"/>
              <w:numPr>
                <w:ilvl w:val="1"/>
                <w:numId w:val="13"/>
              </w:numPr>
              <w:spacing w:before="60" w:after="60"/>
            </w:pPr>
            <w:r w:rsidRPr="00885FB9">
              <w:t>Prepare student work space with materials required for task</w:t>
            </w:r>
          </w:p>
          <w:p w14:paraId="38C18704" w14:textId="77777777" w:rsidR="007351E5" w:rsidRPr="00885FB9" w:rsidRDefault="007351E5" w:rsidP="006A5854">
            <w:pPr>
              <w:pStyle w:val="ListParagraph"/>
              <w:numPr>
                <w:ilvl w:val="0"/>
                <w:numId w:val="13"/>
              </w:numPr>
            </w:pPr>
            <w:r w:rsidRPr="00885FB9">
              <w:t>Possible problem solving strategies</w:t>
            </w:r>
            <w:r w:rsidR="00062BE7" w:rsidRPr="00885FB9">
              <w:t xml:space="preserve">: </w:t>
            </w:r>
          </w:p>
          <w:p w14:paraId="6CA0F95A" w14:textId="18C99972" w:rsidR="00AE20DE" w:rsidRPr="00885FB9" w:rsidRDefault="007351E5" w:rsidP="00AE20DE">
            <w:pPr>
              <w:pStyle w:val="ListParagraph"/>
              <w:numPr>
                <w:ilvl w:val="1"/>
                <w:numId w:val="13"/>
              </w:numPr>
            </w:pPr>
            <w:r w:rsidRPr="00885FB9">
              <w:t>P</w:t>
            </w:r>
            <w:r w:rsidR="006A5854" w:rsidRPr="00885FB9">
              <w:t>ictures, numbers</w:t>
            </w:r>
            <w:r w:rsidR="00AE20DE" w:rsidRPr="00885FB9">
              <w:t>, words, tables, equations, place value chart, etc.</w:t>
            </w:r>
          </w:p>
          <w:p w14:paraId="7CC6DB8D" w14:textId="77902F8C" w:rsidR="006A5854" w:rsidRPr="00885FB9" w:rsidRDefault="007351E5" w:rsidP="007351E5">
            <w:pPr>
              <w:pStyle w:val="ListParagraph"/>
              <w:numPr>
                <w:ilvl w:val="1"/>
                <w:numId w:val="13"/>
              </w:numPr>
            </w:pPr>
            <w:r w:rsidRPr="00885FB9">
              <w:t>E</w:t>
            </w:r>
            <w:r w:rsidR="001F45CF" w:rsidRPr="00885FB9">
              <w:t xml:space="preserve">ncourage students to begin with the representation of 2 cases, 3 boxes, 4 bundles, and 2 singles. Then prompt: “This uses too many cases. How can </w:t>
            </w:r>
            <w:r w:rsidR="00AE20DE" w:rsidRPr="00885FB9">
              <w:t xml:space="preserve">you </w:t>
            </w:r>
            <w:r w:rsidR="001F45CF" w:rsidRPr="00885FB9">
              <w:t>still show the same number while only using one case?”</w:t>
            </w:r>
          </w:p>
          <w:p w14:paraId="0E5E813C" w14:textId="77777777" w:rsidR="003475A5" w:rsidRPr="00885FB9" w:rsidRDefault="003475A5" w:rsidP="006A5854">
            <w:pPr>
              <w:pStyle w:val="ListParagraph"/>
              <w:numPr>
                <w:ilvl w:val="0"/>
                <w:numId w:val="13"/>
              </w:numPr>
            </w:pPr>
            <w:r w:rsidRPr="00885FB9">
              <w:t>Extension</w:t>
            </w:r>
            <w:r w:rsidR="007B367D" w:rsidRPr="00885FB9">
              <w:t xml:space="preserve">: </w:t>
            </w:r>
          </w:p>
          <w:p w14:paraId="76362A88" w14:textId="77777777" w:rsidR="003475A5" w:rsidRPr="00885FB9" w:rsidRDefault="007B367D" w:rsidP="003475A5">
            <w:pPr>
              <w:pStyle w:val="ListParagraph"/>
              <w:numPr>
                <w:ilvl w:val="1"/>
                <w:numId w:val="13"/>
              </w:numPr>
            </w:pPr>
            <w:r w:rsidRPr="00885FB9">
              <w:t xml:space="preserve">Could you show the same number if there were only 2 boxes available? </w:t>
            </w:r>
          </w:p>
          <w:p w14:paraId="6516B4E2" w14:textId="02C00AE4" w:rsidR="0017571A" w:rsidRPr="00467CCC" w:rsidRDefault="007B367D" w:rsidP="00467CCC">
            <w:pPr>
              <w:pStyle w:val="ListParagraph"/>
              <w:numPr>
                <w:ilvl w:val="1"/>
                <w:numId w:val="13"/>
              </w:numPr>
              <w:spacing w:after="60"/>
              <w:contextualSpacing w:val="0"/>
              <w:rPr>
                <w:i/>
              </w:rPr>
            </w:pPr>
            <w:r w:rsidRPr="00885FB9">
              <w:t>Could you show the same number if there were only 3 bundles available?</w:t>
            </w:r>
          </w:p>
        </w:tc>
      </w:tr>
      <w:tr w:rsidR="00B10C04" w14:paraId="63252BBF" w14:textId="77777777" w:rsidTr="002B0C62">
        <w:tc>
          <w:tcPr>
            <w:tcW w:w="10785" w:type="dxa"/>
            <w:gridSpan w:val="2"/>
            <w:shd w:val="clear" w:color="auto" w:fill="C6D9F1" w:themeFill="text2" w:themeFillTint="33"/>
          </w:tcPr>
          <w:p w14:paraId="59C12E97" w14:textId="181119E3" w:rsidR="00B10C04" w:rsidRPr="0073621B" w:rsidRDefault="00B10C04" w:rsidP="00EB2B75">
            <w:pPr>
              <w:spacing w:before="60" w:after="60"/>
              <w:rPr>
                <w:b/>
                <w:i/>
              </w:rPr>
            </w:pPr>
            <w:r>
              <w:rPr>
                <w:b/>
              </w:rPr>
              <w:lastRenderedPageBreak/>
              <w:t>Task Implementation (After)</w:t>
            </w:r>
            <w:r w:rsidR="0073621B">
              <w:rPr>
                <w:b/>
              </w:rPr>
              <w:t xml:space="preserve"> </w:t>
            </w:r>
            <w:r w:rsidR="0073621B">
              <w:rPr>
                <w:b/>
                <w:i/>
              </w:rPr>
              <w:t>20 minutes</w:t>
            </w:r>
          </w:p>
        </w:tc>
      </w:tr>
      <w:tr w:rsidR="00B10C04" w14:paraId="217B70F8" w14:textId="77777777" w:rsidTr="00A7536F">
        <w:tc>
          <w:tcPr>
            <w:tcW w:w="10785" w:type="dxa"/>
            <w:gridSpan w:val="2"/>
          </w:tcPr>
          <w:p w14:paraId="3316EEEB" w14:textId="33A4FB45" w:rsidR="00B10C04" w:rsidRDefault="0017571A" w:rsidP="00467CCC">
            <w:pPr>
              <w:spacing w:before="60"/>
              <w:rPr>
                <w:b/>
              </w:rPr>
            </w:pPr>
            <w:r>
              <w:rPr>
                <w:b/>
              </w:rPr>
              <w:t>Connecting Student Responses (From Anticipating Student Response Chart) and Closure of the Task:</w:t>
            </w:r>
          </w:p>
          <w:p w14:paraId="52A4A163" w14:textId="10D02264" w:rsidR="00153B84" w:rsidRDefault="00153B84" w:rsidP="00EB2B75">
            <w:pPr>
              <w:pStyle w:val="ListParagraph"/>
              <w:numPr>
                <w:ilvl w:val="0"/>
                <w:numId w:val="9"/>
              </w:numPr>
              <w:pBdr>
                <w:top w:val="nil"/>
                <w:left w:val="nil"/>
                <w:bottom w:val="nil"/>
                <w:right w:val="nil"/>
                <w:between w:val="nil"/>
              </w:pBdr>
              <w:spacing w:before="60" w:after="60"/>
              <w:contextualSpacing w:val="0"/>
              <w:rPr>
                <w:color w:val="000000"/>
              </w:rPr>
            </w:pPr>
            <w:r>
              <w:rPr>
                <w:color w:val="000000"/>
              </w:rPr>
              <w:t xml:space="preserve">Allow students time to walk around and see the strategies of other students (gallery walk). </w:t>
            </w:r>
          </w:p>
          <w:p w14:paraId="00FE12C5" w14:textId="6C11A135" w:rsidR="0017571A" w:rsidRPr="00153B84" w:rsidRDefault="0017571A" w:rsidP="00EB2B75">
            <w:pPr>
              <w:pStyle w:val="ListParagraph"/>
              <w:numPr>
                <w:ilvl w:val="0"/>
                <w:numId w:val="9"/>
              </w:numPr>
              <w:pBdr>
                <w:top w:val="nil"/>
                <w:left w:val="nil"/>
                <w:bottom w:val="nil"/>
                <w:right w:val="nil"/>
                <w:between w:val="nil"/>
              </w:pBdr>
              <w:spacing w:before="60" w:after="60"/>
              <w:contextualSpacing w:val="0"/>
              <w:rPr>
                <w:color w:val="000000"/>
              </w:rPr>
            </w:pPr>
            <w:r w:rsidRPr="00153B84">
              <w:rPr>
                <w:color w:val="000000"/>
              </w:rPr>
              <w:t xml:space="preserve">Based on the actual student responses, select </w:t>
            </w:r>
            <w:r w:rsidR="00D4108E">
              <w:rPr>
                <w:color w:val="000000"/>
              </w:rPr>
              <w:t xml:space="preserve">and sequence </w:t>
            </w:r>
            <w:r w:rsidRPr="00153B84">
              <w:rPr>
                <w:color w:val="000000"/>
              </w:rPr>
              <w:t>particular students to present their mathematical work during class discussion</w:t>
            </w:r>
            <w:r w:rsidR="00153B84">
              <w:rPr>
                <w:color w:val="000000"/>
              </w:rPr>
              <w:t>. Consider sharing one strategy that shows a common misconception, and two other strategies that can connect to each other. Facilitate a discussion about similarities and differences between the strategies.</w:t>
            </w:r>
          </w:p>
          <w:p w14:paraId="32EE1AEA" w14:textId="77777777" w:rsidR="0073621B" w:rsidRPr="00B85147" w:rsidRDefault="0017571A" w:rsidP="00EB2B75">
            <w:pPr>
              <w:pStyle w:val="ListParagraph"/>
              <w:numPr>
                <w:ilvl w:val="0"/>
                <w:numId w:val="9"/>
              </w:numPr>
              <w:pBdr>
                <w:top w:val="nil"/>
                <w:left w:val="nil"/>
                <w:bottom w:val="nil"/>
                <w:right w:val="nil"/>
                <w:between w:val="nil"/>
              </w:pBdr>
              <w:spacing w:before="60" w:after="60"/>
              <w:contextualSpacing w:val="0"/>
              <w:rPr>
                <w:b/>
              </w:rPr>
            </w:pPr>
            <w:r w:rsidRPr="00D4108E">
              <w:rPr>
                <w:color w:val="000000"/>
              </w:rPr>
              <w:t>Connect different students’ responses and connect the responses to the key mathematical ideas to bring closure to the task</w:t>
            </w:r>
            <w:r w:rsidR="00153B84" w:rsidRPr="00D4108E">
              <w:rPr>
                <w:color w:val="000000"/>
              </w:rPr>
              <w:t>.</w:t>
            </w:r>
          </w:p>
          <w:p w14:paraId="23557BCF" w14:textId="29FED1C7" w:rsidR="00B85147" w:rsidRPr="00B85147" w:rsidRDefault="00B85147" w:rsidP="00EB2B75">
            <w:pPr>
              <w:pStyle w:val="ListParagraph"/>
              <w:numPr>
                <w:ilvl w:val="0"/>
                <w:numId w:val="9"/>
              </w:numPr>
              <w:spacing w:before="60" w:after="60"/>
              <w:contextualSpacing w:val="0"/>
              <w:rPr>
                <w:b/>
                <w:sz w:val="28"/>
              </w:rPr>
            </w:pPr>
            <w:r w:rsidRPr="00153B84">
              <w:rPr>
                <w:color w:val="000000"/>
              </w:rPr>
              <w:t>Consider ways to ensure that each student will have an equitable opportunity to share his/her thinking during task discussion</w:t>
            </w:r>
            <w:r>
              <w:rPr>
                <w:color w:val="000000"/>
              </w:rPr>
              <w:t xml:space="preserve"> (opportunity for gallery walk or think/pair/share with a partner or small group).</w:t>
            </w:r>
          </w:p>
        </w:tc>
      </w:tr>
      <w:tr w:rsidR="002B0C62" w14:paraId="4854CB7E" w14:textId="77777777" w:rsidTr="000E7438">
        <w:trPr>
          <w:trHeight w:val="439"/>
        </w:trPr>
        <w:tc>
          <w:tcPr>
            <w:tcW w:w="10785" w:type="dxa"/>
            <w:gridSpan w:val="2"/>
            <w:shd w:val="clear" w:color="auto" w:fill="C6D9F1" w:themeFill="text2" w:themeFillTint="33"/>
          </w:tcPr>
          <w:p w14:paraId="3A9A30F4" w14:textId="58445CD6" w:rsidR="002B0C62" w:rsidRDefault="002B0C62" w:rsidP="00EB2B75">
            <w:pPr>
              <w:spacing w:before="60" w:after="60"/>
              <w:rPr>
                <w:b/>
              </w:rPr>
            </w:pPr>
            <w:r>
              <w:rPr>
                <w:b/>
              </w:rPr>
              <w:t>Teacher Reflection About Student Learning:</w:t>
            </w:r>
          </w:p>
        </w:tc>
      </w:tr>
      <w:tr w:rsidR="0018531A" w14:paraId="7C3A4FD9" w14:textId="77777777" w:rsidTr="00A7536F">
        <w:tc>
          <w:tcPr>
            <w:tcW w:w="10785" w:type="dxa"/>
            <w:gridSpan w:val="2"/>
          </w:tcPr>
          <w:p w14:paraId="5661678C" w14:textId="26CA2F2B" w:rsidR="0018531A" w:rsidRPr="00885FB9" w:rsidRDefault="0018531A" w:rsidP="00EB2B75">
            <w:pPr>
              <w:pStyle w:val="ListParagraph"/>
              <w:numPr>
                <w:ilvl w:val="0"/>
                <w:numId w:val="1"/>
              </w:numPr>
              <w:pBdr>
                <w:top w:val="nil"/>
                <w:left w:val="nil"/>
                <w:bottom w:val="nil"/>
                <w:right w:val="nil"/>
                <w:between w:val="nil"/>
              </w:pBdr>
              <w:spacing w:before="60" w:after="60"/>
              <w:contextualSpacing w:val="0"/>
            </w:pPr>
            <w:r w:rsidRPr="00885FB9">
              <w:t>How will student understanding of the content through the use of the process goals</w:t>
            </w:r>
            <w:r w:rsidR="0073621B" w:rsidRPr="00885FB9">
              <w:t xml:space="preserve"> be assessed</w:t>
            </w:r>
            <w:r w:rsidRPr="00885FB9">
              <w:t xml:space="preserve">? </w:t>
            </w:r>
          </w:p>
          <w:p w14:paraId="70975095" w14:textId="77777777" w:rsidR="0073621B" w:rsidRPr="00885FB9" w:rsidRDefault="0073621B" w:rsidP="00EB2B75">
            <w:pPr>
              <w:pStyle w:val="ListParagraph"/>
              <w:numPr>
                <w:ilvl w:val="1"/>
                <w:numId w:val="1"/>
              </w:numPr>
              <w:pBdr>
                <w:top w:val="nil"/>
                <w:left w:val="nil"/>
                <w:bottom w:val="nil"/>
                <w:right w:val="nil"/>
                <w:between w:val="nil"/>
              </w:pBdr>
              <w:spacing w:before="60" w:after="60"/>
              <w:contextualSpacing w:val="0"/>
            </w:pPr>
            <w:r w:rsidRPr="00885FB9">
              <w:t>Problem solving</w:t>
            </w:r>
          </w:p>
          <w:p w14:paraId="77FB62FB" w14:textId="77777777" w:rsidR="0073621B" w:rsidRPr="00885FB9" w:rsidRDefault="0073621B" w:rsidP="00EB2B75">
            <w:pPr>
              <w:pStyle w:val="ListParagraph"/>
              <w:numPr>
                <w:ilvl w:val="1"/>
                <w:numId w:val="1"/>
              </w:numPr>
              <w:pBdr>
                <w:top w:val="nil"/>
                <w:left w:val="nil"/>
                <w:bottom w:val="nil"/>
                <w:right w:val="nil"/>
                <w:between w:val="nil"/>
              </w:pBdr>
              <w:spacing w:before="60" w:after="60"/>
              <w:contextualSpacing w:val="0"/>
            </w:pPr>
            <w:r w:rsidRPr="00885FB9">
              <w:t>Communication &amp; Reasoning</w:t>
            </w:r>
          </w:p>
          <w:p w14:paraId="66C38286" w14:textId="6153178C" w:rsidR="0073621B" w:rsidRPr="00885FB9" w:rsidRDefault="0073621B" w:rsidP="00EB2B75">
            <w:pPr>
              <w:pStyle w:val="ListParagraph"/>
              <w:numPr>
                <w:ilvl w:val="1"/>
                <w:numId w:val="1"/>
              </w:numPr>
              <w:pBdr>
                <w:top w:val="nil"/>
                <w:left w:val="nil"/>
                <w:bottom w:val="nil"/>
                <w:right w:val="nil"/>
                <w:between w:val="nil"/>
              </w:pBdr>
              <w:spacing w:before="60" w:after="60"/>
              <w:contextualSpacing w:val="0"/>
            </w:pPr>
            <w:r w:rsidRPr="00885FB9">
              <w:t>Connections &amp; Representations</w:t>
            </w:r>
          </w:p>
          <w:p w14:paraId="2C178C07" w14:textId="77777777" w:rsidR="0073621B" w:rsidRPr="00885FB9" w:rsidRDefault="0018531A" w:rsidP="00EB2B75">
            <w:pPr>
              <w:pStyle w:val="ListParagraph"/>
              <w:numPr>
                <w:ilvl w:val="0"/>
                <w:numId w:val="1"/>
              </w:numPr>
              <w:pBdr>
                <w:top w:val="nil"/>
                <w:left w:val="nil"/>
                <w:bottom w:val="nil"/>
                <w:right w:val="nil"/>
                <w:between w:val="nil"/>
              </w:pBdr>
              <w:spacing w:before="60" w:after="60"/>
              <w:contextualSpacing w:val="0"/>
            </w:pPr>
            <w:r w:rsidRPr="00885FB9">
              <w:t>How will the evidence provided through student work inform further instruction?</w:t>
            </w:r>
          </w:p>
          <w:p w14:paraId="39F5D3C6" w14:textId="77777777" w:rsidR="0073621B" w:rsidRPr="00885FB9" w:rsidRDefault="001F0DDE" w:rsidP="00EB2B75">
            <w:pPr>
              <w:pStyle w:val="ListParagraph"/>
              <w:numPr>
                <w:ilvl w:val="1"/>
                <w:numId w:val="1"/>
              </w:numPr>
              <w:pBdr>
                <w:top w:val="nil"/>
                <w:left w:val="nil"/>
                <w:bottom w:val="nil"/>
                <w:right w:val="nil"/>
                <w:between w:val="nil"/>
              </w:pBdr>
              <w:spacing w:before="60" w:after="60"/>
              <w:contextualSpacing w:val="0"/>
            </w:pPr>
            <w:r w:rsidRPr="00885FB9">
              <w:t>Creating small gro</w:t>
            </w:r>
            <w:r w:rsidR="0073621B" w:rsidRPr="00885FB9">
              <w:t>ups to address misconceptions</w:t>
            </w:r>
          </w:p>
          <w:p w14:paraId="3445FE52" w14:textId="6B830C85" w:rsidR="0018531A" w:rsidRPr="00363E53" w:rsidRDefault="0073621B" w:rsidP="00EB2B75">
            <w:pPr>
              <w:pStyle w:val="ListParagraph"/>
              <w:numPr>
                <w:ilvl w:val="1"/>
                <w:numId w:val="1"/>
              </w:numPr>
              <w:pBdr>
                <w:top w:val="nil"/>
                <w:left w:val="nil"/>
                <w:bottom w:val="nil"/>
                <w:right w:val="nil"/>
                <w:between w:val="nil"/>
              </w:pBdr>
              <w:spacing w:before="60" w:after="60"/>
              <w:contextualSpacing w:val="0"/>
            </w:pPr>
            <w:r w:rsidRPr="00885FB9">
              <w:t>Individualized learning goals related to the standard (based off of proficiency at the task)</w:t>
            </w:r>
            <w:r w:rsidR="001F0DDE">
              <w:t xml:space="preserve"> </w:t>
            </w:r>
          </w:p>
        </w:tc>
      </w:tr>
    </w:tbl>
    <w:p w14:paraId="249E6291" w14:textId="773C3602" w:rsidR="001479B2" w:rsidRDefault="001479B2"/>
    <w:p w14:paraId="341D8543" w14:textId="0ADC7BEA" w:rsidR="00B1034C" w:rsidRPr="001479B2" w:rsidRDefault="00B1034C" w:rsidP="001479B2">
      <w:pPr>
        <w:tabs>
          <w:tab w:val="left" w:pos="3161"/>
        </w:tabs>
        <w:sectPr w:rsidR="00B1034C" w:rsidRPr="001479B2" w:rsidSect="00C208AC">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pgNumType w:start="1"/>
          <w:cols w:space="720"/>
          <w:titlePg/>
          <w:docGrid w:linePitch="299"/>
        </w:sectPr>
      </w:pPr>
    </w:p>
    <w:p w14:paraId="2DD7DB6B" w14:textId="77777777"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lastRenderedPageBreak/>
        <w:t>Planning for Mathematical Discourse</w:t>
      </w:r>
    </w:p>
    <w:p w14:paraId="4D095E4E" w14:textId="761437CB" w:rsidR="00B1034C" w:rsidRPr="00E660F0" w:rsidRDefault="00B1034C" w:rsidP="00B1034C">
      <w:pPr>
        <w:tabs>
          <w:tab w:val="left" w:pos="10080"/>
        </w:tabs>
        <w:spacing w:after="240" w:line="240" w:lineRule="auto"/>
        <w:rPr>
          <w:sz w:val="24"/>
        </w:rPr>
      </w:pPr>
      <w:r w:rsidRPr="00E660F0">
        <w:rPr>
          <w:sz w:val="24"/>
        </w:rPr>
        <w:t>Mathematical Task: ____</w:t>
      </w:r>
      <w:r w:rsidRPr="00B1034C">
        <w:rPr>
          <w:sz w:val="24"/>
          <w:u w:val="single"/>
        </w:rPr>
        <w:t>Packing Pencils</w:t>
      </w:r>
      <w:r w:rsidRPr="00B46109">
        <w:rPr>
          <w:sz w:val="24"/>
          <w:u w:val="single"/>
        </w:rPr>
        <w:t>_____________________</w:t>
      </w:r>
      <w:r w:rsidRPr="00E660F0">
        <w:rPr>
          <w:sz w:val="24"/>
        </w:rPr>
        <w:t xml:space="preserve">  </w:t>
      </w:r>
      <w:r>
        <w:rPr>
          <w:sz w:val="24"/>
        </w:rPr>
        <w:tab/>
      </w:r>
      <w:r w:rsidRPr="00E660F0">
        <w:rPr>
          <w:sz w:val="24"/>
        </w:rPr>
        <w:t>Content Standard(s): __</w:t>
      </w:r>
      <w:r>
        <w:rPr>
          <w:sz w:val="24"/>
        </w:rPr>
        <w:t>__</w:t>
      </w:r>
      <w:r w:rsidRPr="00B46109">
        <w:rPr>
          <w:sz w:val="24"/>
          <w:u w:val="single"/>
        </w:rPr>
        <w:t xml:space="preserve">SOL </w:t>
      </w:r>
      <w:r>
        <w:rPr>
          <w:sz w:val="24"/>
          <w:u w:val="single"/>
        </w:rPr>
        <w:t>3.1</w:t>
      </w:r>
      <w:r>
        <w:rPr>
          <w:sz w:val="24"/>
        </w:rPr>
        <w:t>________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191519" w14:paraId="000DE184" w14:textId="77777777" w:rsidTr="00B1034C">
        <w:trPr>
          <w:tblHeader/>
        </w:trPr>
        <w:tc>
          <w:tcPr>
            <w:tcW w:w="3240" w:type="dxa"/>
            <w:shd w:val="clear" w:color="auto" w:fill="D0CECE"/>
          </w:tcPr>
          <w:p w14:paraId="35D651DE" w14:textId="77777777" w:rsidR="007724B5" w:rsidRDefault="00191519" w:rsidP="009D191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205BD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77777777" w:rsidR="00191519" w:rsidRPr="007724B5" w:rsidRDefault="00191519" w:rsidP="00205BD0">
            <w:pPr>
              <w:pBdr>
                <w:top w:val="nil"/>
                <w:left w:val="nil"/>
                <w:bottom w:val="nil"/>
                <w:right w:val="nil"/>
                <w:between w:val="nil"/>
              </w:pBdr>
              <w:tabs>
                <w:tab w:val="center" w:pos="4680"/>
                <w:tab w:val="right" w:pos="9360"/>
              </w:tabs>
              <w:rPr>
                <w:i/>
                <w:color w:val="000000"/>
              </w:rPr>
            </w:pPr>
          </w:p>
        </w:tc>
        <w:tc>
          <w:tcPr>
            <w:tcW w:w="3307" w:type="dxa"/>
            <w:shd w:val="clear" w:color="auto" w:fill="D0CECE"/>
          </w:tcPr>
          <w:p w14:paraId="653C045D" w14:textId="77777777" w:rsidR="00191519" w:rsidRDefault="00191519" w:rsidP="008408D9">
            <w:pPr>
              <w:tabs>
                <w:tab w:val="left" w:pos="49"/>
              </w:tabs>
              <w:rPr>
                <w:b/>
              </w:rPr>
            </w:pPr>
            <w:r w:rsidRPr="007724B5">
              <w:rPr>
                <w:b/>
              </w:rPr>
              <w:t>A</w:t>
            </w:r>
            <w:r w:rsidR="008603E7">
              <w:rPr>
                <w:b/>
              </w:rPr>
              <w:t>ssessing Questions</w:t>
            </w:r>
          </w:p>
          <w:p w14:paraId="42C2DC6F" w14:textId="3C5E6393" w:rsidR="00205BD0" w:rsidRPr="00205BD0" w:rsidRDefault="00205BD0" w:rsidP="008408D9">
            <w:pPr>
              <w:tabs>
                <w:tab w:val="left" w:pos="49"/>
              </w:tabs>
              <w:rPr>
                <w:b/>
              </w:rPr>
            </w:pPr>
            <w:r w:rsidRPr="00205BD0">
              <w:rPr>
                <w:i/>
              </w:rPr>
              <w:t>Teacher questioning that allows student to explain and clarify thinking</w:t>
            </w:r>
          </w:p>
        </w:tc>
        <w:tc>
          <w:tcPr>
            <w:tcW w:w="2970" w:type="dxa"/>
            <w:shd w:val="clear" w:color="auto" w:fill="D0CECE"/>
          </w:tcPr>
          <w:p w14:paraId="0BE19FA7" w14:textId="77777777" w:rsidR="00191519" w:rsidRDefault="008603E7">
            <w:pPr>
              <w:rPr>
                <w:b/>
              </w:rPr>
            </w:pPr>
            <w:r>
              <w:rPr>
                <w:b/>
              </w:rPr>
              <w:t>Advancing Questions</w:t>
            </w:r>
          </w:p>
          <w:p w14:paraId="488F67DD" w14:textId="799F7BF4" w:rsidR="00205BD0" w:rsidRPr="007724B5" w:rsidRDefault="00205BD0">
            <w:pPr>
              <w:rPr>
                <w:b/>
              </w:rPr>
            </w:pPr>
            <w:r w:rsidRPr="008603E7">
              <w:rPr>
                <w:i/>
              </w:rPr>
              <w:t>Teacher questioning that moves thinking forward</w:t>
            </w:r>
          </w:p>
        </w:tc>
        <w:tc>
          <w:tcPr>
            <w:tcW w:w="2363" w:type="dxa"/>
            <w:shd w:val="clear" w:color="auto" w:fill="D0CECE"/>
          </w:tcPr>
          <w:p w14:paraId="40906572" w14:textId="01909D8B" w:rsidR="00191519" w:rsidRPr="007724B5" w:rsidRDefault="00205BD0">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pPr>
              <w:rPr>
                <w:b/>
              </w:rPr>
            </w:pPr>
          </w:p>
        </w:tc>
        <w:tc>
          <w:tcPr>
            <w:tcW w:w="2970" w:type="dxa"/>
            <w:shd w:val="clear" w:color="auto" w:fill="D0CECE"/>
          </w:tcPr>
          <w:p w14:paraId="0822DDDD" w14:textId="77777777" w:rsidR="00892EE1" w:rsidRDefault="008603E7" w:rsidP="008603E7">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p>
          <w:p w14:paraId="2DAC7501"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C11779C"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FC7D39D" w14:textId="55268A1D" w:rsidR="00205BD0" w:rsidRPr="00205BD0" w:rsidRDefault="00205BD0" w:rsidP="00205BD0">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B1034C">
        <w:tc>
          <w:tcPr>
            <w:tcW w:w="3240" w:type="dxa"/>
          </w:tcPr>
          <w:p w14:paraId="2F913043" w14:textId="2AA26CDC" w:rsidR="00191519" w:rsidRPr="007724B5" w:rsidRDefault="008334F8">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191519" w:rsidRPr="007724B5">
              <w:rPr>
                <w:b/>
                <w:color w:val="000000"/>
              </w:rPr>
              <w:t xml:space="preserve"> </w:t>
            </w:r>
          </w:p>
          <w:p w14:paraId="7D504842" w14:textId="4D1AFBCF" w:rsidR="00191519" w:rsidRPr="00467CCC" w:rsidRDefault="00AE20DE">
            <w:pPr>
              <w:pBdr>
                <w:top w:val="nil"/>
                <w:left w:val="nil"/>
                <w:bottom w:val="nil"/>
                <w:right w:val="nil"/>
                <w:between w:val="nil"/>
              </w:pBdr>
              <w:tabs>
                <w:tab w:val="center" w:pos="4680"/>
                <w:tab w:val="right" w:pos="9360"/>
              </w:tabs>
              <w:rPr>
                <w:color w:val="000000"/>
              </w:rPr>
            </w:pPr>
            <w:r w:rsidRPr="00AE20DE">
              <w:rPr>
                <w:i/>
                <w:color w:val="000000"/>
              </w:rPr>
              <w:t xml:space="preserve">“I </w:t>
            </w:r>
            <w:r w:rsidRPr="00467CCC">
              <w:rPr>
                <w:color w:val="000000"/>
              </w:rPr>
              <w:t>don’t know how to do this.”</w:t>
            </w:r>
          </w:p>
          <w:p w14:paraId="0BF0F721" w14:textId="77777777" w:rsidR="00191519" w:rsidRDefault="00191519">
            <w:pPr>
              <w:pBdr>
                <w:top w:val="nil"/>
                <w:left w:val="nil"/>
                <w:bottom w:val="nil"/>
                <w:right w:val="nil"/>
                <w:between w:val="nil"/>
              </w:pBdr>
              <w:tabs>
                <w:tab w:val="center" w:pos="4680"/>
                <w:tab w:val="right" w:pos="9360"/>
              </w:tabs>
              <w:rPr>
                <w:b/>
                <w:i/>
                <w:color w:val="000000"/>
              </w:rPr>
            </w:pPr>
          </w:p>
          <w:p w14:paraId="1D229775" w14:textId="0F0A61DB" w:rsidR="00191519" w:rsidRDefault="00191519">
            <w:pPr>
              <w:pBdr>
                <w:top w:val="nil"/>
                <w:left w:val="nil"/>
                <w:bottom w:val="nil"/>
                <w:right w:val="nil"/>
                <w:between w:val="nil"/>
              </w:pBdr>
              <w:tabs>
                <w:tab w:val="center" w:pos="4680"/>
                <w:tab w:val="right" w:pos="9360"/>
              </w:tabs>
              <w:spacing w:after="120"/>
              <w:rPr>
                <w:b/>
                <w:i/>
                <w:color w:val="000000"/>
              </w:rPr>
            </w:pPr>
          </w:p>
        </w:tc>
        <w:tc>
          <w:tcPr>
            <w:tcW w:w="3307" w:type="dxa"/>
          </w:tcPr>
          <w:p w14:paraId="52FA707E" w14:textId="512BAFD3" w:rsidR="00AE20DE" w:rsidRPr="00885FB9" w:rsidRDefault="00AE20DE" w:rsidP="00885FB9">
            <w:pPr>
              <w:pStyle w:val="ListParagraph"/>
              <w:numPr>
                <w:ilvl w:val="0"/>
                <w:numId w:val="36"/>
              </w:numPr>
              <w:tabs>
                <w:tab w:val="left" w:pos="360"/>
              </w:tabs>
              <w:ind w:left="360"/>
              <w:contextualSpacing w:val="0"/>
            </w:pPr>
            <w:r w:rsidRPr="00B1034C">
              <w:t>How could you represent the number if there were enough cases?</w:t>
            </w:r>
          </w:p>
          <w:p w14:paraId="0A8C335A" w14:textId="77777777" w:rsidR="00885FB9" w:rsidRDefault="008408D9" w:rsidP="00885FB9">
            <w:pPr>
              <w:pStyle w:val="ListParagraph"/>
              <w:numPr>
                <w:ilvl w:val="0"/>
                <w:numId w:val="36"/>
              </w:numPr>
              <w:tabs>
                <w:tab w:val="left" w:pos="49"/>
              </w:tabs>
              <w:ind w:left="360"/>
              <w:contextualSpacing w:val="0"/>
            </w:pPr>
            <w:r w:rsidRPr="00B1034C">
              <w:t xml:space="preserve">What do the cases, boxes, bundles, and singles make you think of related to place value? </w:t>
            </w:r>
          </w:p>
          <w:p w14:paraId="08D1FBF9" w14:textId="44C667E2" w:rsidR="008408D9" w:rsidRPr="00B1034C" w:rsidRDefault="00B20362" w:rsidP="00885FB9">
            <w:pPr>
              <w:pStyle w:val="ListParagraph"/>
              <w:numPr>
                <w:ilvl w:val="0"/>
                <w:numId w:val="36"/>
              </w:numPr>
              <w:tabs>
                <w:tab w:val="left" w:pos="49"/>
              </w:tabs>
              <w:ind w:left="360"/>
              <w:contextualSpacing w:val="0"/>
            </w:pPr>
            <w:r w:rsidRPr="00B1034C">
              <w:t>What do you know about the story? Could you use a tool to show what you know about the story?</w:t>
            </w:r>
          </w:p>
        </w:tc>
        <w:tc>
          <w:tcPr>
            <w:tcW w:w="2970" w:type="dxa"/>
          </w:tcPr>
          <w:p w14:paraId="232E3326" w14:textId="7E912EFB" w:rsidR="00191519" w:rsidRPr="00B1034C" w:rsidRDefault="00AE20DE" w:rsidP="00885FB9">
            <w:pPr>
              <w:pStyle w:val="ListParagraph"/>
              <w:numPr>
                <w:ilvl w:val="0"/>
                <w:numId w:val="36"/>
              </w:numPr>
              <w:tabs>
                <w:tab w:val="left" w:pos="360"/>
              </w:tabs>
              <w:ind w:left="360"/>
            </w:pPr>
            <w:r w:rsidRPr="00B1034C">
              <w:t>How can you show the same number while only using one case?</w:t>
            </w:r>
          </w:p>
        </w:tc>
        <w:tc>
          <w:tcPr>
            <w:tcW w:w="2363" w:type="dxa"/>
          </w:tcPr>
          <w:p w14:paraId="3E6D103F" w14:textId="123D2135" w:rsidR="00191519" w:rsidRPr="00B1034C" w:rsidRDefault="008334F8" w:rsidP="00B1034C">
            <w:pPr>
              <w:ind w:left="160"/>
            </w:pPr>
            <w:r w:rsidRPr="00B1034C">
              <w:t>Student D</w:t>
            </w:r>
          </w:p>
        </w:tc>
        <w:tc>
          <w:tcPr>
            <w:tcW w:w="2970" w:type="dxa"/>
          </w:tcPr>
          <w:p w14:paraId="44E8DE78" w14:textId="4A3DF4A5" w:rsidR="008603E7" w:rsidRPr="008603E7" w:rsidRDefault="008603E7" w:rsidP="00205BD0">
            <w:pPr>
              <w:pStyle w:val="ListParagraph"/>
              <w:ind w:left="160"/>
              <w:rPr>
                <w:b/>
              </w:rPr>
            </w:pPr>
          </w:p>
        </w:tc>
      </w:tr>
      <w:tr w:rsidR="008603E7" w14:paraId="05CD2F43" w14:textId="77777777" w:rsidTr="00B1034C">
        <w:tc>
          <w:tcPr>
            <w:tcW w:w="3240" w:type="dxa"/>
          </w:tcPr>
          <w:p w14:paraId="300D359F" w14:textId="09C76CC0" w:rsidR="008603E7" w:rsidRPr="007724B5" w:rsidRDefault="008334F8" w:rsidP="008603E7">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8603E7" w:rsidRPr="007724B5">
              <w:rPr>
                <w:b/>
                <w:color w:val="000000"/>
              </w:rPr>
              <w:t xml:space="preserve"> </w:t>
            </w:r>
          </w:p>
          <w:p w14:paraId="71E4982E" w14:textId="10B157BF" w:rsidR="008603E7" w:rsidRPr="00467CCC" w:rsidRDefault="00B20362" w:rsidP="008603E7">
            <w:pPr>
              <w:pBdr>
                <w:top w:val="nil"/>
                <w:left w:val="nil"/>
                <w:bottom w:val="nil"/>
                <w:right w:val="nil"/>
                <w:between w:val="nil"/>
              </w:pBdr>
              <w:tabs>
                <w:tab w:val="center" w:pos="4680"/>
                <w:tab w:val="right" w:pos="9360"/>
              </w:tabs>
              <w:rPr>
                <w:color w:val="000000"/>
              </w:rPr>
            </w:pPr>
            <w:r w:rsidRPr="00467CCC">
              <w:rPr>
                <w:color w:val="000000"/>
              </w:rPr>
              <w:t xml:space="preserve">Student is able to represent the number using </w:t>
            </w:r>
            <w:r w:rsidR="00AE20DE" w:rsidRPr="00467CCC">
              <w:rPr>
                <w:color w:val="000000"/>
              </w:rPr>
              <w:t>2 cases, 3 boxes, 4 tens, and 2 ones.</w:t>
            </w:r>
            <w:r w:rsidRPr="00467CCC">
              <w:rPr>
                <w:color w:val="000000"/>
              </w:rPr>
              <w:t xml:space="preserve"> </w:t>
            </w:r>
          </w:p>
          <w:p w14:paraId="69AF1C50" w14:textId="77777777" w:rsidR="008603E7" w:rsidRDefault="008603E7" w:rsidP="008603E7">
            <w:pPr>
              <w:pBdr>
                <w:top w:val="nil"/>
                <w:left w:val="nil"/>
                <w:bottom w:val="nil"/>
                <w:right w:val="nil"/>
                <w:between w:val="nil"/>
              </w:pBdr>
              <w:tabs>
                <w:tab w:val="center" w:pos="4680"/>
                <w:tab w:val="right" w:pos="9360"/>
              </w:tabs>
              <w:rPr>
                <w:b/>
                <w:i/>
                <w:color w:val="000000"/>
              </w:rPr>
            </w:pPr>
          </w:p>
          <w:p w14:paraId="4B109358" w14:textId="2344CFFF" w:rsidR="008603E7" w:rsidRDefault="008603E7" w:rsidP="008603E7">
            <w:pPr>
              <w:pBdr>
                <w:top w:val="nil"/>
                <w:left w:val="nil"/>
                <w:bottom w:val="nil"/>
                <w:right w:val="nil"/>
                <w:between w:val="nil"/>
              </w:pBdr>
              <w:tabs>
                <w:tab w:val="center" w:pos="4680"/>
                <w:tab w:val="right" w:pos="9360"/>
              </w:tabs>
              <w:spacing w:after="120"/>
              <w:rPr>
                <w:b/>
                <w:i/>
                <w:color w:val="000000"/>
              </w:rPr>
            </w:pPr>
          </w:p>
        </w:tc>
        <w:tc>
          <w:tcPr>
            <w:tcW w:w="3307" w:type="dxa"/>
          </w:tcPr>
          <w:p w14:paraId="3BFB9AEA" w14:textId="51A548BB" w:rsidR="004838BC" w:rsidRPr="00885FB9" w:rsidRDefault="004838BC" w:rsidP="00885FB9">
            <w:pPr>
              <w:pStyle w:val="ListParagraph"/>
              <w:numPr>
                <w:ilvl w:val="0"/>
                <w:numId w:val="36"/>
              </w:numPr>
              <w:tabs>
                <w:tab w:val="left" w:pos="360"/>
              </w:tabs>
              <w:ind w:left="360"/>
              <w:contextualSpacing w:val="0"/>
            </w:pPr>
            <w:r w:rsidRPr="00B1034C">
              <w:t xml:space="preserve">How can you organize your work? </w:t>
            </w:r>
          </w:p>
          <w:p w14:paraId="29E0AB1E" w14:textId="33B25534" w:rsidR="00DE3A70" w:rsidRPr="00885FB9" w:rsidRDefault="004838BC" w:rsidP="00885FB9">
            <w:pPr>
              <w:pStyle w:val="ListParagraph"/>
              <w:numPr>
                <w:ilvl w:val="0"/>
                <w:numId w:val="36"/>
              </w:numPr>
              <w:tabs>
                <w:tab w:val="left" w:pos="360"/>
              </w:tabs>
              <w:ind w:left="360"/>
              <w:contextualSpacing w:val="0"/>
            </w:pPr>
            <w:r w:rsidRPr="00B1034C">
              <w:t>How many cases does the company have to use?</w:t>
            </w:r>
          </w:p>
          <w:p w14:paraId="2D7864BB" w14:textId="1B23D99C" w:rsidR="008408D9" w:rsidRPr="00B1034C" w:rsidRDefault="00B20362" w:rsidP="00885FB9">
            <w:pPr>
              <w:pStyle w:val="ListParagraph"/>
              <w:numPr>
                <w:ilvl w:val="0"/>
                <w:numId w:val="36"/>
              </w:numPr>
              <w:tabs>
                <w:tab w:val="left" w:pos="360"/>
              </w:tabs>
              <w:ind w:left="360"/>
              <w:contextualSpacing w:val="0"/>
            </w:pPr>
            <w:r w:rsidRPr="00B1034C">
              <w:t>How does your solution connect to the story?</w:t>
            </w:r>
          </w:p>
        </w:tc>
        <w:tc>
          <w:tcPr>
            <w:tcW w:w="2970" w:type="dxa"/>
          </w:tcPr>
          <w:p w14:paraId="3955DD2D" w14:textId="5949EE96" w:rsidR="008603E7" w:rsidRPr="00B1034C" w:rsidRDefault="004838BC" w:rsidP="00885FB9">
            <w:pPr>
              <w:pStyle w:val="ListParagraph"/>
              <w:numPr>
                <w:ilvl w:val="0"/>
                <w:numId w:val="36"/>
              </w:numPr>
              <w:tabs>
                <w:tab w:val="left" w:pos="360"/>
              </w:tabs>
              <w:ind w:left="360"/>
            </w:pPr>
            <w:r w:rsidRPr="00B1034C">
              <w:t>How can you show the same number while only using one case?</w:t>
            </w:r>
          </w:p>
        </w:tc>
        <w:tc>
          <w:tcPr>
            <w:tcW w:w="2363" w:type="dxa"/>
          </w:tcPr>
          <w:p w14:paraId="2E12CA1C" w14:textId="025C310C" w:rsidR="008603E7" w:rsidRPr="00B1034C" w:rsidRDefault="008603E7" w:rsidP="008603E7">
            <w:pPr>
              <w:rPr>
                <w:b/>
              </w:rPr>
            </w:pPr>
          </w:p>
        </w:tc>
        <w:tc>
          <w:tcPr>
            <w:tcW w:w="2970" w:type="dxa"/>
          </w:tcPr>
          <w:p w14:paraId="1AD5593D" w14:textId="76767B9B" w:rsidR="008603E7" w:rsidRPr="008603E7" w:rsidRDefault="008603E7" w:rsidP="00205BD0">
            <w:pPr>
              <w:pStyle w:val="ListParagraph"/>
              <w:ind w:left="160"/>
              <w:rPr>
                <w:b/>
              </w:rPr>
            </w:pPr>
          </w:p>
        </w:tc>
      </w:tr>
      <w:tr w:rsidR="008408D9" w14:paraId="09AD16F4" w14:textId="77777777" w:rsidTr="00B1034C">
        <w:tc>
          <w:tcPr>
            <w:tcW w:w="3240" w:type="dxa"/>
          </w:tcPr>
          <w:p w14:paraId="5056421E" w14:textId="4F05D78A" w:rsidR="008408D9" w:rsidRPr="00B1034C" w:rsidRDefault="008408D9" w:rsidP="00467CCC">
            <w:pPr>
              <w:pBdr>
                <w:top w:val="nil"/>
                <w:left w:val="nil"/>
                <w:bottom w:val="nil"/>
                <w:right w:val="nil"/>
                <w:between w:val="nil"/>
              </w:pBdr>
              <w:tabs>
                <w:tab w:val="center" w:pos="4680"/>
                <w:tab w:val="right" w:pos="9360"/>
              </w:tabs>
              <w:spacing w:after="60"/>
              <w:rPr>
                <w:b/>
                <w:color w:val="000000"/>
              </w:rPr>
            </w:pPr>
            <w:r w:rsidRPr="00B1034C">
              <w:rPr>
                <w:b/>
                <w:color w:val="000000"/>
              </w:rPr>
              <w:t>Anticipated Student Response:</w:t>
            </w:r>
          </w:p>
          <w:p w14:paraId="4F31C250" w14:textId="055298FB" w:rsidR="008408D9" w:rsidRPr="00B1034C" w:rsidRDefault="008408D9" w:rsidP="00467CCC">
            <w:pPr>
              <w:pBdr>
                <w:top w:val="nil"/>
                <w:left w:val="nil"/>
                <w:bottom w:val="nil"/>
                <w:right w:val="nil"/>
                <w:between w:val="nil"/>
              </w:pBdr>
              <w:tabs>
                <w:tab w:val="center" w:pos="4680"/>
                <w:tab w:val="right" w:pos="9360"/>
              </w:tabs>
              <w:spacing w:after="60"/>
              <w:rPr>
                <w:color w:val="000000"/>
              </w:rPr>
            </w:pPr>
            <w:r w:rsidRPr="00B1034C">
              <w:rPr>
                <w:color w:val="000000"/>
              </w:rPr>
              <w:t xml:space="preserve">Student is able to find one or more ways to show 2,342 but one or more ways has small </w:t>
            </w:r>
            <w:r w:rsidRPr="00B1034C">
              <w:rPr>
                <w:color w:val="000000"/>
              </w:rPr>
              <w:lastRenderedPageBreak/>
              <w:t>errors resulting in an incorrect solution.</w:t>
            </w:r>
          </w:p>
        </w:tc>
        <w:tc>
          <w:tcPr>
            <w:tcW w:w="3307" w:type="dxa"/>
          </w:tcPr>
          <w:p w14:paraId="44A9D279" w14:textId="26BFC456" w:rsidR="008408D9" w:rsidRPr="00885FB9" w:rsidRDefault="008408D9" w:rsidP="00885FB9">
            <w:pPr>
              <w:pStyle w:val="ListParagraph"/>
              <w:numPr>
                <w:ilvl w:val="0"/>
                <w:numId w:val="36"/>
              </w:numPr>
              <w:tabs>
                <w:tab w:val="left" w:pos="360"/>
              </w:tabs>
              <w:ind w:left="360"/>
            </w:pPr>
            <w:r w:rsidRPr="00B1034C">
              <w:lastRenderedPageBreak/>
              <w:t xml:space="preserve">How many thousands (hundreds, tens, ones) do you have there? </w:t>
            </w:r>
          </w:p>
          <w:p w14:paraId="42F84716" w14:textId="5A577BCC" w:rsidR="008408D9" w:rsidRPr="00B1034C" w:rsidRDefault="008408D9" w:rsidP="00885FB9">
            <w:pPr>
              <w:pStyle w:val="ListParagraph"/>
              <w:numPr>
                <w:ilvl w:val="0"/>
                <w:numId w:val="36"/>
              </w:numPr>
              <w:tabs>
                <w:tab w:val="left" w:pos="360"/>
              </w:tabs>
              <w:ind w:left="360"/>
            </w:pPr>
            <w:r w:rsidRPr="00B1034C">
              <w:t xml:space="preserve">What is the value of that </w:t>
            </w:r>
            <w:r w:rsidRPr="00B1034C">
              <w:lastRenderedPageBreak/>
              <w:t>collection?</w:t>
            </w:r>
          </w:p>
        </w:tc>
        <w:tc>
          <w:tcPr>
            <w:tcW w:w="2970" w:type="dxa"/>
          </w:tcPr>
          <w:p w14:paraId="04A949B5" w14:textId="196BA801" w:rsidR="008408D9" w:rsidRPr="00885FB9" w:rsidRDefault="008408D9" w:rsidP="00885FB9">
            <w:pPr>
              <w:pStyle w:val="ListParagraph"/>
              <w:numPr>
                <w:ilvl w:val="0"/>
                <w:numId w:val="36"/>
              </w:numPr>
              <w:tabs>
                <w:tab w:val="left" w:pos="360"/>
              </w:tabs>
              <w:ind w:left="360"/>
            </w:pPr>
            <w:r w:rsidRPr="00B1034C">
              <w:lastRenderedPageBreak/>
              <w:t xml:space="preserve">How could you prove how many pencils you have packed so far? </w:t>
            </w:r>
          </w:p>
          <w:p w14:paraId="49CBF088" w14:textId="6D7D5FB8" w:rsidR="008408D9" w:rsidRPr="00B1034C" w:rsidRDefault="008408D9" w:rsidP="00885FB9">
            <w:pPr>
              <w:pStyle w:val="ListParagraph"/>
              <w:numPr>
                <w:ilvl w:val="0"/>
                <w:numId w:val="36"/>
              </w:numPr>
              <w:tabs>
                <w:tab w:val="left" w:pos="360"/>
              </w:tabs>
              <w:ind w:left="360"/>
            </w:pPr>
            <w:r w:rsidRPr="00B1034C">
              <w:t xml:space="preserve">How could you organize </w:t>
            </w:r>
            <w:r w:rsidRPr="00B1034C">
              <w:lastRenderedPageBreak/>
              <w:t>your work?</w:t>
            </w:r>
          </w:p>
        </w:tc>
        <w:tc>
          <w:tcPr>
            <w:tcW w:w="2363" w:type="dxa"/>
          </w:tcPr>
          <w:p w14:paraId="2FD76D92" w14:textId="34BDB178" w:rsidR="008408D9" w:rsidRPr="00B1034C" w:rsidRDefault="008408D9" w:rsidP="008334F8">
            <w:r w:rsidRPr="00B1034C">
              <w:lastRenderedPageBreak/>
              <w:t>Student F</w:t>
            </w:r>
          </w:p>
        </w:tc>
        <w:tc>
          <w:tcPr>
            <w:tcW w:w="2970" w:type="dxa"/>
          </w:tcPr>
          <w:p w14:paraId="76933D8C" w14:textId="77777777" w:rsidR="008408D9" w:rsidRPr="008603E7" w:rsidRDefault="008408D9" w:rsidP="00205BD0">
            <w:pPr>
              <w:rPr>
                <w:b/>
              </w:rPr>
            </w:pPr>
          </w:p>
        </w:tc>
      </w:tr>
      <w:tr w:rsidR="008408D9" w14:paraId="5323986E" w14:textId="77777777" w:rsidTr="00B1034C">
        <w:tc>
          <w:tcPr>
            <w:tcW w:w="3240" w:type="dxa"/>
          </w:tcPr>
          <w:p w14:paraId="560F9E82" w14:textId="77777777" w:rsidR="008408D9" w:rsidRPr="00B1034C" w:rsidRDefault="008408D9" w:rsidP="008408D9">
            <w:pPr>
              <w:pBdr>
                <w:top w:val="nil"/>
                <w:left w:val="nil"/>
                <w:bottom w:val="nil"/>
                <w:right w:val="nil"/>
                <w:between w:val="nil"/>
              </w:pBdr>
              <w:tabs>
                <w:tab w:val="center" w:pos="4680"/>
                <w:tab w:val="right" w:pos="9360"/>
              </w:tabs>
              <w:rPr>
                <w:b/>
                <w:color w:val="000000"/>
              </w:rPr>
            </w:pPr>
            <w:r w:rsidRPr="00B1034C">
              <w:rPr>
                <w:b/>
                <w:color w:val="000000"/>
              </w:rPr>
              <w:t xml:space="preserve">Anticipated Student Response: </w:t>
            </w:r>
          </w:p>
          <w:p w14:paraId="3FE7BABE" w14:textId="77777777" w:rsidR="008408D9" w:rsidRPr="00B1034C" w:rsidRDefault="008408D9" w:rsidP="00467CCC">
            <w:pPr>
              <w:pBdr>
                <w:top w:val="nil"/>
                <w:left w:val="nil"/>
                <w:bottom w:val="nil"/>
                <w:right w:val="nil"/>
                <w:between w:val="nil"/>
              </w:pBdr>
              <w:tabs>
                <w:tab w:val="center" w:pos="4680"/>
                <w:tab w:val="right" w:pos="9360"/>
              </w:tabs>
              <w:spacing w:before="60"/>
              <w:rPr>
                <w:color w:val="000000"/>
              </w:rPr>
            </w:pPr>
            <w:r w:rsidRPr="00B1034C">
              <w:rPr>
                <w:color w:val="000000"/>
              </w:rPr>
              <w:t>The student is able to find one different way to show 2,342.</w:t>
            </w:r>
          </w:p>
          <w:p w14:paraId="37F3E2EA" w14:textId="77777777" w:rsidR="008408D9" w:rsidRPr="00B1034C" w:rsidRDefault="008408D9" w:rsidP="008408D9">
            <w:pPr>
              <w:pBdr>
                <w:top w:val="nil"/>
                <w:left w:val="nil"/>
                <w:bottom w:val="nil"/>
                <w:right w:val="nil"/>
                <w:between w:val="nil"/>
              </w:pBdr>
              <w:tabs>
                <w:tab w:val="center" w:pos="4680"/>
                <w:tab w:val="right" w:pos="9360"/>
              </w:tabs>
              <w:rPr>
                <w:b/>
                <w:color w:val="000000"/>
              </w:rPr>
            </w:pPr>
          </w:p>
          <w:p w14:paraId="3A15BCAA" w14:textId="77777777" w:rsidR="008408D9" w:rsidRPr="00B1034C" w:rsidRDefault="008408D9" w:rsidP="008408D9">
            <w:pPr>
              <w:pBdr>
                <w:top w:val="nil"/>
                <w:left w:val="nil"/>
                <w:bottom w:val="nil"/>
                <w:right w:val="nil"/>
                <w:between w:val="nil"/>
              </w:pBdr>
              <w:tabs>
                <w:tab w:val="center" w:pos="4680"/>
                <w:tab w:val="right" w:pos="9360"/>
              </w:tabs>
              <w:rPr>
                <w:b/>
                <w:color w:val="000000"/>
              </w:rPr>
            </w:pPr>
          </w:p>
        </w:tc>
        <w:tc>
          <w:tcPr>
            <w:tcW w:w="3307" w:type="dxa"/>
          </w:tcPr>
          <w:p w14:paraId="3306A63D" w14:textId="5ABF0654" w:rsidR="008408D9" w:rsidRPr="00B1034C" w:rsidRDefault="008408D9" w:rsidP="00885FB9">
            <w:pPr>
              <w:pStyle w:val="ListParagraph"/>
              <w:numPr>
                <w:ilvl w:val="0"/>
                <w:numId w:val="36"/>
              </w:numPr>
              <w:tabs>
                <w:tab w:val="left" w:pos="360"/>
              </w:tabs>
              <w:ind w:left="360"/>
            </w:pPr>
            <w:r w:rsidRPr="00B1034C">
              <w:t>What strategy did you use to find a different way to package the pencils?</w:t>
            </w:r>
          </w:p>
          <w:p w14:paraId="6EF3AB95" w14:textId="212436A6" w:rsidR="008408D9" w:rsidRPr="00B1034C" w:rsidRDefault="008408D9" w:rsidP="00885FB9">
            <w:pPr>
              <w:pStyle w:val="ListParagraph"/>
              <w:numPr>
                <w:ilvl w:val="0"/>
                <w:numId w:val="36"/>
              </w:numPr>
              <w:tabs>
                <w:tab w:val="left" w:pos="360"/>
              </w:tabs>
              <w:ind w:left="360"/>
            </w:pPr>
            <w:r w:rsidRPr="00B1034C">
              <w:t>How did you organize your work?</w:t>
            </w:r>
          </w:p>
        </w:tc>
        <w:tc>
          <w:tcPr>
            <w:tcW w:w="2970" w:type="dxa"/>
          </w:tcPr>
          <w:p w14:paraId="150A6D91" w14:textId="05513289" w:rsidR="008408D9" w:rsidRPr="00B1034C" w:rsidRDefault="008408D9" w:rsidP="00885FB9">
            <w:pPr>
              <w:pStyle w:val="ListParagraph"/>
              <w:numPr>
                <w:ilvl w:val="0"/>
                <w:numId w:val="36"/>
              </w:numPr>
              <w:tabs>
                <w:tab w:val="left" w:pos="360"/>
              </w:tabs>
              <w:ind w:left="360"/>
            </w:pPr>
            <w:r w:rsidRPr="00B1034C">
              <w:t>Could you use a similar strategy to find another way?</w:t>
            </w:r>
          </w:p>
        </w:tc>
        <w:tc>
          <w:tcPr>
            <w:tcW w:w="2363" w:type="dxa"/>
          </w:tcPr>
          <w:p w14:paraId="4C19FFA9" w14:textId="5EA56374" w:rsidR="008408D9" w:rsidRPr="00B1034C" w:rsidRDefault="008408D9" w:rsidP="008408D9">
            <w:r w:rsidRPr="00B1034C">
              <w:t>Student B</w:t>
            </w:r>
          </w:p>
        </w:tc>
        <w:tc>
          <w:tcPr>
            <w:tcW w:w="2970" w:type="dxa"/>
          </w:tcPr>
          <w:p w14:paraId="1C71C1C6" w14:textId="77777777" w:rsidR="008408D9" w:rsidRPr="008603E7" w:rsidRDefault="008408D9" w:rsidP="008408D9">
            <w:pPr>
              <w:rPr>
                <w:b/>
              </w:rPr>
            </w:pPr>
          </w:p>
        </w:tc>
      </w:tr>
      <w:tr w:rsidR="008408D9" w14:paraId="776768B4" w14:textId="77777777" w:rsidTr="00735818">
        <w:trPr>
          <w:trHeight w:val="2555"/>
        </w:trPr>
        <w:tc>
          <w:tcPr>
            <w:tcW w:w="3240" w:type="dxa"/>
          </w:tcPr>
          <w:p w14:paraId="76A4FAA5" w14:textId="76016B68" w:rsidR="008408D9" w:rsidRPr="00B1034C" w:rsidRDefault="008408D9" w:rsidP="008408D9">
            <w:pPr>
              <w:pBdr>
                <w:top w:val="nil"/>
                <w:left w:val="nil"/>
                <w:bottom w:val="nil"/>
                <w:right w:val="nil"/>
                <w:between w:val="nil"/>
              </w:pBdr>
              <w:tabs>
                <w:tab w:val="center" w:pos="4680"/>
                <w:tab w:val="right" w:pos="9360"/>
              </w:tabs>
              <w:rPr>
                <w:b/>
                <w:color w:val="000000"/>
              </w:rPr>
            </w:pPr>
            <w:r w:rsidRPr="00B1034C">
              <w:rPr>
                <w:b/>
                <w:color w:val="000000"/>
              </w:rPr>
              <w:t xml:space="preserve">Anticipated Student Response: </w:t>
            </w:r>
          </w:p>
          <w:p w14:paraId="2ECB0B01" w14:textId="6941DB36" w:rsidR="008408D9" w:rsidRPr="00B1034C" w:rsidRDefault="008408D9" w:rsidP="00467CCC">
            <w:pPr>
              <w:pBdr>
                <w:top w:val="nil"/>
                <w:left w:val="nil"/>
                <w:bottom w:val="nil"/>
                <w:right w:val="nil"/>
                <w:between w:val="nil"/>
              </w:pBdr>
              <w:tabs>
                <w:tab w:val="center" w:pos="4680"/>
                <w:tab w:val="right" w:pos="9360"/>
              </w:tabs>
              <w:spacing w:before="60"/>
              <w:rPr>
                <w:color w:val="000000"/>
              </w:rPr>
            </w:pPr>
            <w:r w:rsidRPr="00B1034C">
              <w:rPr>
                <w:color w:val="000000"/>
              </w:rPr>
              <w:t>Student is able to find three or more different ways to show 2,342.</w:t>
            </w:r>
          </w:p>
          <w:p w14:paraId="2BC4D678" w14:textId="42850EB6" w:rsidR="008408D9" w:rsidRPr="00B1034C" w:rsidRDefault="008408D9" w:rsidP="008408D9">
            <w:pPr>
              <w:pBdr>
                <w:top w:val="nil"/>
                <w:left w:val="nil"/>
                <w:bottom w:val="nil"/>
                <w:right w:val="nil"/>
                <w:between w:val="nil"/>
              </w:pBdr>
              <w:tabs>
                <w:tab w:val="center" w:pos="4680"/>
                <w:tab w:val="right" w:pos="9360"/>
              </w:tabs>
              <w:spacing w:after="120"/>
              <w:rPr>
                <w:b/>
                <w:color w:val="000000"/>
              </w:rPr>
            </w:pPr>
          </w:p>
        </w:tc>
        <w:tc>
          <w:tcPr>
            <w:tcW w:w="3307" w:type="dxa"/>
          </w:tcPr>
          <w:p w14:paraId="01AC4F72" w14:textId="2DDCD16F" w:rsidR="008408D9" w:rsidRPr="00885FB9" w:rsidRDefault="008408D9" w:rsidP="00885FB9">
            <w:pPr>
              <w:pStyle w:val="ListParagraph"/>
              <w:numPr>
                <w:ilvl w:val="0"/>
                <w:numId w:val="36"/>
              </w:numPr>
              <w:tabs>
                <w:tab w:val="left" w:pos="360"/>
              </w:tabs>
              <w:ind w:left="360"/>
            </w:pPr>
            <w:r w:rsidRPr="00B1034C">
              <w:t>Do you notice any patterns in your representations?</w:t>
            </w:r>
          </w:p>
          <w:p w14:paraId="5F00A2F5" w14:textId="4D585529" w:rsidR="008408D9" w:rsidRPr="00885FB9" w:rsidRDefault="008408D9" w:rsidP="00885FB9">
            <w:pPr>
              <w:pStyle w:val="ListParagraph"/>
              <w:numPr>
                <w:ilvl w:val="0"/>
                <w:numId w:val="36"/>
              </w:numPr>
              <w:tabs>
                <w:tab w:val="left" w:pos="360"/>
              </w:tabs>
              <w:ind w:left="360"/>
            </w:pPr>
            <w:r w:rsidRPr="00B1034C">
              <w:t>Can you explain the pattern</w:t>
            </w:r>
            <w:r w:rsidRPr="00885FB9">
              <w:t xml:space="preserve"> </w:t>
            </w:r>
            <w:r w:rsidRPr="00B1034C">
              <w:t>that you used to find your representations?</w:t>
            </w:r>
          </w:p>
        </w:tc>
        <w:tc>
          <w:tcPr>
            <w:tcW w:w="2970" w:type="dxa"/>
          </w:tcPr>
          <w:p w14:paraId="1AAE23AD" w14:textId="3592445B" w:rsidR="008408D9" w:rsidRPr="00885FB9" w:rsidRDefault="008408D9" w:rsidP="00885FB9">
            <w:pPr>
              <w:pStyle w:val="ListParagraph"/>
              <w:numPr>
                <w:ilvl w:val="0"/>
                <w:numId w:val="36"/>
              </w:numPr>
              <w:tabs>
                <w:tab w:val="left" w:pos="360"/>
              </w:tabs>
              <w:ind w:left="360"/>
            </w:pPr>
            <w:r w:rsidRPr="00B1034C">
              <w:t>Can you use that pattern to find more ways to package the pencils?</w:t>
            </w:r>
          </w:p>
          <w:p w14:paraId="7F36815F" w14:textId="458EFC5E" w:rsidR="008408D9" w:rsidRPr="00885FB9" w:rsidRDefault="008408D9" w:rsidP="00885FB9">
            <w:pPr>
              <w:pStyle w:val="ListParagraph"/>
              <w:numPr>
                <w:ilvl w:val="0"/>
                <w:numId w:val="36"/>
              </w:numPr>
              <w:tabs>
                <w:tab w:val="left" w:pos="360"/>
              </w:tabs>
              <w:ind w:left="360"/>
            </w:pPr>
            <w:r w:rsidRPr="00B1034C">
              <w:t>Can you show your representation using a different strategy?</w:t>
            </w:r>
          </w:p>
          <w:p w14:paraId="45B3061D" w14:textId="4B5E80C9" w:rsidR="008408D9" w:rsidRPr="00B1034C" w:rsidRDefault="008408D9" w:rsidP="00735818">
            <w:pPr>
              <w:pStyle w:val="ListParagraph"/>
              <w:numPr>
                <w:ilvl w:val="0"/>
                <w:numId w:val="36"/>
              </w:numPr>
              <w:tabs>
                <w:tab w:val="left" w:pos="360"/>
              </w:tabs>
              <w:ind w:left="360"/>
            </w:pPr>
            <w:r w:rsidRPr="00B1034C">
              <w:t>How many possible ways do you think there are to package the pencils?</w:t>
            </w:r>
          </w:p>
        </w:tc>
        <w:tc>
          <w:tcPr>
            <w:tcW w:w="2363" w:type="dxa"/>
          </w:tcPr>
          <w:p w14:paraId="7FFE604C" w14:textId="42A7A98D" w:rsidR="008408D9" w:rsidRPr="00B1034C" w:rsidRDefault="008408D9" w:rsidP="008408D9">
            <w:r w:rsidRPr="00B1034C">
              <w:t xml:space="preserve">Student A, Student C, and Student E </w:t>
            </w:r>
          </w:p>
        </w:tc>
        <w:tc>
          <w:tcPr>
            <w:tcW w:w="2970" w:type="dxa"/>
          </w:tcPr>
          <w:p w14:paraId="46C7BB40" w14:textId="77777777" w:rsidR="008408D9" w:rsidRPr="008603E7" w:rsidRDefault="008408D9" w:rsidP="008408D9">
            <w:pPr>
              <w:rPr>
                <w:b/>
              </w:rPr>
            </w:pPr>
          </w:p>
        </w:tc>
      </w:tr>
    </w:tbl>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BB0D42">
          <w:footerReference w:type="default" r:id="rId12"/>
          <w:headerReference w:type="first" r:id="rId13"/>
          <w:footerReference w:type="first" r:id="rId14"/>
          <w:pgSz w:w="15840" w:h="12240" w:orient="landscape"/>
          <w:pgMar w:top="720" w:right="720" w:bottom="720" w:left="720" w:header="432" w:footer="432" w:gutter="0"/>
          <w:pgNumType w:start="4"/>
          <w:cols w:space="720"/>
          <w:docGrid w:linePitch="299"/>
        </w:sectPr>
      </w:pPr>
    </w:p>
    <w:p w14:paraId="5D520507" w14:textId="77777777" w:rsidR="007D4848" w:rsidRPr="002F3340" w:rsidRDefault="007D4848" w:rsidP="007D4848">
      <w:pPr>
        <w:rPr>
          <w:sz w:val="28"/>
        </w:rPr>
      </w:pPr>
      <w:r>
        <w:rPr>
          <w:sz w:val="28"/>
        </w:rPr>
        <w:lastRenderedPageBreak/>
        <w:t>NAME ______________</w:t>
      </w:r>
      <w:r w:rsidRPr="002F3340">
        <w:rPr>
          <w:sz w:val="28"/>
        </w:rPr>
        <w:t>___________________________</w:t>
      </w:r>
      <w:r w:rsidRPr="002F3340">
        <w:rPr>
          <w:sz w:val="28"/>
        </w:rPr>
        <w:tab/>
        <w:t>DATE ____________________</w:t>
      </w:r>
    </w:p>
    <w:p w14:paraId="0D0FA007" w14:textId="2365D9B8" w:rsidR="007D4848" w:rsidRDefault="007D4848" w:rsidP="007D4848">
      <w:pPr>
        <w:jc w:val="center"/>
        <w:rPr>
          <w:b/>
          <w:sz w:val="32"/>
          <w:szCs w:val="32"/>
        </w:rPr>
      </w:pPr>
      <w:r>
        <w:rPr>
          <w:b/>
          <w:sz w:val="32"/>
          <w:szCs w:val="32"/>
        </w:rPr>
        <w:t>Packing Pencils</w:t>
      </w:r>
    </w:p>
    <w:p w14:paraId="2B7AE3FE" w14:textId="6442808A" w:rsidR="007D4848" w:rsidRDefault="00904926" w:rsidP="007D4848">
      <w:pPr>
        <w:jc w:val="center"/>
        <w:rPr>
          <w:b/>
          <w:sz w:val="32"/>
          <w:szCs w:val="32"/>
        </w:rPr>
      </w:pPr>
      <w:r>
        <w:rPr>
          <w:noProof/>
        </w:rPr>
        <mc:AlternateContent>
          <mc:Choice Requires="wps">
            <w:drawing>
              <wp:inline distT="0" distB="0" distL="0" distR="0" wp14:anchorId="664A09D8" wp14:editId="31762E92">
                <wp:extent cx="6612890" cy="2867025"/>
                <wp:effectExtent l="0" t="0" r="1651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867025"/>
                        </a:xfrm>
                        <a:prstGeom prst="rect">
                          <a:avLst/>
                        </a:prstGeom>
                        <a:solidFill>
                          <a:srgbClr val="FFFFFF"/>
                        </a:solidFill>
                        <a:ln w="9525">
                          <a:solidFill>
                            <a:srgbClr val="000000"/>
                          </a:solidFill>
                          <a:miter lim="800000"/>
                          <a:headEnd/>
                          <a:tailEnd/>
                        </a:ln>
                      </wps:spPr>
                      <wps:txbx>
                        <w:txbxContent>
                          <w:p w14:paraId="0C17E5A8" w14:textId="77777777" w:rsidR="00904926" w:rsidRPr="007D4848" w:rsidRDefault="00904926" w:rsidP="00904926">
                            <w:pPr>
                              <w:pStyle w:val="NormalWeb"/>
                              <w:spacing w:before="0" w:beforeAutospacing="0" w:after="160" w:afterAutospacing="0"/>
                              <w:rPr>
                                <w:rFonts w:asciiTheme="majorHAnsi" w:hAnsiTheme="majorHAnsi" w:cstheme="majorHAnsi"/>
                                <w:color w:val="000000"/>
                                <w:sz w:val="28"/>
                                <w:szCs w:val="28"/>
                              </w:rPr>
                            </w:pPr>
                            <w:r w:rsidRPr="007D4848">
                              <w:rPr>
                                <w:rFonts w:asciiTheme="majorHAnsi" w:hAnsiTheme="majorHAnsi" w:cstheme="majorHAnsi"/>
                                <w:color w:val="000000"/>
                                <w:sz w:val="28"/>
                                <w:szCs w:val="28"/>
                              </w:rPr>
                              <w:t>The Pencil Company sells pencils in the following quantities:</w:t>
                            </w:r>
                          </w:p>
                          <w:p w14:paraId="0BD2224B" w14:textId="77777777" w:rsidR="00904926" w:rsidRPr="007D4848" w:rsidRDefault="00904926" w:rsidP="00904926">
                            <w:pPr>
                              <w:pStyle w:val="NormalWeb"/>
                              <w:numPr>
                                <w:ilvl w:val="0"/>
                                <w:numId w:val="26"/>
                              </w:numPr>
                              <w:spacing w:before="0" w:beforeAutospacing="0" w:after="60" w:afterAutospacing="0"/>
                              <w:textAlignment w:val="baseline"/>
                              <w:rPr>
                                <w:rFonts w:asciiTheme="majorHAnsi" w:hAnsiTheme="majorHAnsi" w:cstheme="majorHAnsi"/>
                                <w:color w:val="000000"/>
                                <w:sz w:val="28"/>
                                <w:szCs w:val="28"/>
                              </w:rPr>
                            </w:pPr>
                            <w:r w:rsidRPr="007D4848">
                              <w:rPr>
                                <w:rFonts w:asciiTheme="majorHAnsi" w:hAnsiTheme="majorHAnsi" w:cstheme="majorHAnsi"/>
                                <w:color w:val="000000"/>
                                <w:sz w:val="28"/>
                                <w:szCs w:val="28"/>
                              </w:rPr>
                              <w:t>Singles (1 pencil)</w:t>
                            </w:r>
                          </w:p>
                          <w:p w14:paraId="177A5CEF" w14:textId="77777777" w:rsidR="00904926" w:rsidRPr="007D4848" w:rsidRDefault="00904926" w:rsidP="00904926">
                            <w:pPr>
                              <w:pStyle w:val="NormalWeb"/>
                              <w:numPr>
                                <w:ilvl w:val="0"/>
                                <w:numId w:val="26"/>
                              </w:numPr>
                              <w:spacing w:before="0" w:beforeAutospacing="0" w:after="60" w:afterAutospacing="0"/>
                              <w:textAlignment w:val="baseline"/>
                              <w:rPr>
                                <w:rFonts w:asciiTheme="majorHAnsi" w:hAnsiTheme="majorHAnsi" w:cstheme="majorHAnsi"/>
                                <w:color w:val="000000"/>
                                <w:sz w:val="28"/>
                                <w:szCs w:val="28"/>
                              </w:rPr>
                            </w:pPr>
                            <w:r w:rsidRPr="007D4848">
                              <w:rPr>
                                <w:rFonts w:asciiTheme="majorHAnsi" w:hAnsiTheme="majorHAnsi" w:cstheme="majorHAnsi"/>
                                <w:color w:val="000000"/>
                                <w:sz w:val="28"/>
                                <w:szCs w:val="28"/>
                              </w:rPr>
                              <w:t>Bundles (10 pencils)</w:t>
                            </w:r>
                          </w:p>
                          <w:p w14:paraId="4C4BED74" w14:textId="77777777" w:rsidR="00904926" w:rsidRPr="007D4848" w:rsidRDefault="00904926" w:rsidP="00904926">
                            <w:pPr>
                              <w:pStyle w:val="NormalWeb"/>
                              <w:numPr>
                                <w:ilvl w:val="0"/>
                                <w:numId w:val="26"/>
                              </w:numPr>
                              <w:spacing w:before="0" w:beforeAutospacing="0" w:after="60" w:afterAutospacing="0"/>
                              <w:textAlignment w:val="baseline"/>
                              <w:rPr>
                                <w:rFonts w:asciiTheme="majorHAnsi" w:hAnsiTheme="majorHAnsi" w:cstheme="majorHAnsi"/>
                                <w:color w:val="000000"/>
                                <w:sz w:val="28"/>
                                <w:szCs w:val="28"/>
                              </w:rPr>
                            </w:pPr>
                            <w:r w:rsidRPr="007D4848">
                              <w:rPr>
                                <w:rFonts w:asciiTheme="majorHAnsi" w:hAnsiTheme="majorHAnsi" w:cstheme="majorHAnsi"/>
                                <w:color w:val="000000"/>
                                <w:sz w:val="28"/>
                                <w:szCs w:val="28"/>
                              </w:rPr>
                              <w:t>Boxes (100 pencils)</w:t>
                            </w:r>
                          </w:p>
                          <w:p w14:paraId="17E15090" w14:textId="77777777" w:rsidR="00904926" w:rsidRPr="007D4848" w:rsidRDefault="00904926" w:rsidP="00904926">
                            <w:pPr>
                              <w:pStyle w:val="NormalWeb"/>
                              <w:numPr>
                                <w:ilvl w:val="0"/>
                                <w:numId w:val="26"/>
                              </w:numPr>
                              <w:spacing w:before="0" w:beforeAutospacing="0" w:after="160" w:afterAutospacing="0"/>
                              <w:textAlignment w:val="baseline"/>
                              <w:rPr>
                                <w:rFonts w:asciiTheme="majorHAnsi" w:hAnsiTheme="majorHAnsi" w:cstheme="majorHAnsi"/>
                                <w:color w:val="000000"/>
                                <w:sz w:val="28"/>
                                <w:szCs w:val="28"/>
                              </w:rPr>
                            </w:pPr>
                            <w:r w:rsidRPr="007D4848">
                              <w:rPr>
                                <w:rFonts w:asciiTheme="majorHAnsi" w:hAnsiTheme="majorHAnsi" w:cstheme="majorHAnsi"/>
                                <w:color w:val="000000"/>
                                <w:sz w:val="28"/>
                                <w:szCs w:val="28"/>
                              </w:rPr>
                              <w:t>Cases (1,000 pencils)</w:t>
                            </w:r>
                          </w:p>
                          <w:p w14:paraId="39DC5A7D" w14:textId="77777777" w:rsidR="00904926" w:rsidRPr="007D4848" w:rsidRDefault="00904926" w:rsidP="00904926">
                            <w:pPr>
                              <w:spacing w:line="276" w:lineRule="auto"/>
                              <w:rPr>
                                <w:rFonts w:asciiTheme="majorHAnsi" w:eastAsia="Times New Roman" w:hAnsiTheme="majorHAnsi" w:cstheme="majorHAnsi"/>
                                <w:bCs/>
                                <w:sz w:val="28"/>
                                <w:szCs w:val="32"/>
                              </w:rPr>
                            </w:pPr>
                            <w:r w:rsidRPr="007D4848">
                              <w:rPr>
                                <w:rFonts w:asciiTheme="majorHAnsi" w:eastAsia="Times New Roman" w:hAnsiTheme="majorHAnsi" w:cstheme="majorHAnsi"/>
                                <w:bCs/>
                                <w:sz w:val="28"/>
                                <w:szCs w:val="32"/>
                              </w:rPr>
                              <w:t>The Pencil Company just received an order for 2,342 pencils. However, they currently have only one case of pencils in stock, but they have a large quantity of the other packing sizes.</w:t>
                            </w:r>
                          </w:p>
                          <w:p w14:paraId="55882D66" w14:textId="77777777" w:rsidR="00904926" w:rsidRPr="007D4848" w:rsidRDefault="00904926" w:rsidP="00904926">
                            <w:pPr>
                              <w:spacing w:before="120" w:after="240" w:line="276" w:lineRule="auto"/>
                              <w:rPr>
                                <w:rFonts w:asciiTheme="majorHAnsi" w:hAnsiTheme="majorHAnsi" w:cstheme="majorHAnsi"/>
                                <w:sz w:val="28"/>
                                <w:szCs w:val="32"/>
                              </w:rPr>
                            </w:pPr>
                            <w:r w:rsidRPr="007D4848">
                              <w:rPr>
                                <w:rFonts w:asciiTheme="majorHAnsi" w:eastAsia="Times New Roman" w:hAnsiTheme="majorHAnsi" w:cstheme="majorHAnsi"/>
                                <w:bCs/>
                                <w:sz w:val="28"/>
                                <w:szCs w:val="32"/>
                              </w:rPr>
                              <w:t>Show at least three different ways that the pencils could be packed for this order.</w:t>
                            </w:r>
                            <w:r w:rsidRPr="007D4848">
                              <w:rPr>
                                <w:rFonts w:asciiTheme="majorHAnsi" w:eastAsia="Times New Roman" w:hAnsiTheme="majorHAnsi" w:cstheme="majorHAnsi"/>
                                <w:bCs/>
                                <w:color w:val="FF0000"/>
                                <w:sz w:val="28"/>
                                <w:szCs w:val="32"/>
                              </w:rPr>
                              <w:t xml:space="preserve"> </w:t>
                            </w:r>
                            <w:r w:rsidRPr="007D4848">
                              <w:rPr>
                                <w:rFonts w:asciiTheme="majorHAnsi" w:eastAsia="Times New Roman" w:hAnsiTheme="majorHAnsi" w:cstheme="majorHAnsi"/>
                                <w:bCs/>
                                <w:sz w:val="28"/>
                                <w:szCs w:val="32"/>
                              </w:rPr>
                              <w:t>Explain your thinking using pictures, numbers, and words.</w:t>
                            </w:r>
                          </w:p>
                        </w:txbxContent>
                      </wps:txbx>
                      <wps:bodyPr rot="0" vert="horz" wrap="square" lIns="91440" tIns="45720" rIns="91440" bIns="45720" anchor="t" anchorCtr="0">
                        <a:noAutofit/>
                      </wps:bodyPr>
                    </wps:wsp>
                  </a:graphicData>
                </a:graphic>
              </wp:inline>
            </w:drawing>
          </mc:Choice>
          <mc:Fallback>
            <w:pict>
              <v:shapetype w14:anchorId="664A09D8" id="_x0000_t202" coordsize="21600,21600" o:spt="202" path="m,l,21600r21600,l21600,xe">
                <v:stroke joinstyle="miter"/>
                <v:path gradientshapeok="t" o:connecttype="rect"/>
              </v:shapetype>
              <v:shape id="Text Box 2" o:spid="_x0000_s1026" type="#_x0000_t202" style="width:520.7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">
                <v:textbox>
                  <w:txbxContent>
                    <w:p w14:paraId="0C17E5A8" w14:textId="77777777" w:rsidR="00904926" w:rsidRPr="007D4848" w:rsidRDefault="00904926" w:rsidP="00904926">
                      <w:pPr>
                        <w:pStyle w:val="NormalWeb"/>
                        <w:spacing w:before="0" w:beforeAutospacing="0" w:after="160" w:afterAutospacing="0"/>
                        <w:rPr>
                          <w:rFonts w:asciiTheme="majorHAnsi" w:hAnsiTheme="majorHAnsi" w:cstheme="majorHAnsi"/>
                          <w:color w:val="000000"/>
                          <w:sz w:val="28"/>
                          <w:szCs w:val="28"/>
                        </w:rPr>
                      </w:pPr>
                      <w:r w:rsidRPr="007D4848">
                        <w:rPr>
                          <w:rFonts w:asciiTheme="majorHAnsi" w:hAnsiTheme="majorHAnsi" w:cstheme="majorHAnsi"/>
                          <w:color w:val="000000"/>
                          <w:sz w:val="28"/>
                          <w:szCs w:val="28"/>
                        </w:rPr>
                        <w:t>The Pencil Company sells pencils in the following quantities:</w:t>
                      </w:r>
                    </w:p>
                    <w:p w14:paraId="0BD2224B" w14:textId="77777777" w:rsidR="00904926" w:rsidRPr="007D4848" w:rsidRDefault="00904926" w:rsidP="00904926">
                      <w:pPr>
                        <w:pStyle w:val="NormalWeb"/>
                        <w:numPr>
                          <w:ilvl w:val="0"/>
                          <w:numId w:val="26"/>
                        </w:numPr>
                        <w:spacing w:before="0" w:beforeAutospacing="0" w:after="60" w:afterAutospacing="0"/>
                        <w:textAlignment w:val="baseline"/>
                        <w:rPr>
                          <w:rFonts w:asciiTheme="majorHAnsi" w:hAnsiTheme="majorHAnsi" w:cstheme="majorHAnsi"/>
                          <w:color w:val="000000"/>
                          <w:sz w:val="28"/>
                          <w:szCs w:val="28"/>
                        </w:rPr>
                      </w:pPr>
                      <w:r w:rsidRPr="007D4848">
                        <w:rPr>
                          <w:rFonts w:asciiTheme="majorHAnsi" w:hAnsiTheme="majorHAnsi" w:cstheme="majorHAnsi"/>
                          <w:color w:val="000000"/>
                          <w:sz w:val="28"/>
                          <w:szCs w:val="28"/>
                        </w:rPr>
                        <w:t>Singles (1 pencil)</w:t>
                      </w:r>
                    </w:p>
                    <w:p w14:paraId="177A5CEF" w14:textId="77777777" w:rsidR="00904926" w:rsidRPr="007D4848" w:rsidRDefault="00904926" w:rsidP="00904926">
                      <w:pPr>
                        <w:pStyle w:val="NormalWeb"/>
                        <w:numPr>
                          <w:ilvl w:val="0"/>
                          <w:numId w:val="26"/>
                        </w:numPr>
                        <w:spacing w:before="0" w:beforeAutospacing="0" w:after="60" w:afterAutospacing="0"/>
                        <w:textAlignment w:val="baseline"/>
                        <w:rPr>
                          <w:rFonts w:asciiTheme="majorHAnsi" w:hAnsiTheme="majorHAnsi" w:cstheme="majorHAnsi"/>
                          <w:color w:val="000000"/>
                          <w:sz w:val="28"/>
                          <w:szCs w:val="28"/>
                        </w:rPr>
                      </w:pPr>
                      <w:r w:rsidRPr="007D4848">
                        <w:rPr>
                          <w:rFonts w:asciiTheme="majorHAnsi" w:hAnsiTheme="majorHAnsi" w:cstheme="majorHAnsi"/>
                          <w:color w:val="000000"/>
                          <w:sz w:val="28"/>
                          <w:szCs w:val="28"/>
                        </w:rPr>
                        <w:t>Bundles (10 pencils)</w:t>
                      </w:r>
                    </w:p>
                    <w:p w14:paraId="4C4BED74" w14:textId="77777777" w:rsidR="00904926" w:rsidRPr="007D4848" w:rsidRDefault="00904926" w:rsidP="00904926">
                      <w:pPr>
                        <w:pStyle w:val="NormalWeb"/>
                        <w:numPr>
                          <w:ilvl w:val="0"/>
                          <w:numId w:val="26"/>
                        </w:numPr>
                        <w:spacing w:before="0" w:beforeAutospacing="0" w:after="60" w:afterAutospacing="0"/>
                        <w:textAlignment w:val="baseline"/>
                        <w:rPr>
                          <w:rFonts w:asciiTheme="majorHAnsi" w:hAnsiTheme="majorHAnsi" w:cstheme="majorHAnsi"/>
                          <w:color w:val="000000"/>
                          <w:sz w:val="28"/>
                          <w:szCs w:val="28"/>
                        </w:rPr>
                      </w:pPr>
                      <w:r w:rsidRPr="007D4848">
                        <w:rPr>
                          <w:rFonts w:asciiTheme="majorHAnsi" w:hAnsiTheme="majorHAnsi" w:cstheme="majorHAnsi"/>
                          <w:color w:val="000000"/>
                          <w:sz w:val="28"/>
                          <w:szCs w:val="28"/>
                        </w:rPr>
                        <w:t>Boxes (100 pencils)</w:t>
                      </w:r>
                    </w:p>
                    <w:p w14:paraId="17E15090" w14:textId="77777777" w:rsidR="00904926" w:rsidRPr="007D4848" w:rsidRDefault="00904926" w:rsidP="00904926">
                      <w:pPr>
                        <w:pStyle w:val="NormalWeb"/>
                        <w:numPr>
                          <w:ilvl w:val="0"/>
                          <w:numId w:val="26"/>
                        </w:numPr>
                        <w:spacing w:before="0" w:beforeAutospacing="0" w:after="160" w:afterAutospacing="0"/>
                        <w:textAlignment w:val="baseline"/>
                        <w:rPr>
                          <w:rFonts w:asciiTheme="majorHAnsi" w:hAnsiTheme="majorHAnsi" w:cstheme="majorHAnsi"/>
                          <w:color w:val="000000"/>
                          <w:sz w:val="28"/>
                          <w:szCs w:val="28"/>
                        </w:rPr>
                      </w:pPr>
                      <w:r w:rsidRPr="007D4848">
                        <w:rPr>
                          <w:rFonts w:asciiTheme="majorHAnsi" w:hAnsiTheme="majorHAnsi" w:cstheme="majorHAnsi"/>
                          <w:color w:val="000000"/>
                          <w:sz w:val="28"/>
                          <w:szCs w:val="28"/>
                        </w:rPr>
                        <w:t>Cases (1,000 pencils)</w:t>
                      </w:r>
                    </w:p>
                    <w:p w14:paraId="39DC5A7D" w14:textId="77777777" w:rsidR="00904926" w:rsidRPr="007D4848" w:rsidRDefault="00904926" w:rsidP="00904926">
                      <w:pPr>
                        <w:spacing w:line="276" w:lineRule="auto"/>
                        <w:rPr>
                          <w:rFonts w:asciiTheme="majorHAnsi" w:eastAsia="Times New Roman" w:hAnsiTheme="majorHAnsi" w:cstheme="majorHAnsi"/>
                          <w:bCs/>
                          <w:sz w:val="28"/>
                          <w:szCs w:val="32"/>
                        </w:rPr>
                      </w:pPr>
                      <w:r w:rsidRPr="007D4848">
                        <w:rPr>
                          <w:rFonts w:asciiTheme="majorHAnsi" w:eastAsia="Times New Roman" w:hAnsiTheme="majorHAnsi" w:cstheme="majorHAnsi"/>
                          <w:bCs/>
                          <w:sz w:val="28"/>
                          <w:szCs w:val="32"/>
                        </w:rPr>
                        <w:t>The Pencil Company just received an order for 2,342 pencils. However, they currently have only one case of pencils in stock, but they have a large quantity of the other packing sizes.</w:t>
                      </w:r>
                    </w:p>
                    <w:p w14:paraId="55882D66" w14:textId="77777777" w:rsidR="00904926" w:rsidRPr="007D4848" w:rsidRDefault="00904926" w:rsidP="00904926">
                      <w:pPr>
                        <w:spacing w:before="120" w:after="240" w:line="276" w:lineRule="auto"/>
                        <w:rPr>
                          <w:rFonts w:asciiTheme="majorHAnsi" w:hAnsiTheme="majorHAnsi" w:cstheme="majorHAnsi"/>
                          <w:sz w:val="28"/>
                          <w:szCs w:val="32"/>
                        </w:rPr>
                      </w:pPr>
                      <w:r w:rsidRPr="007D4848">
                        <w:rPr>
                          <w:rFonts w:asciiTheme="majorHAnsi" w:eastAsia="Times New Roman" w:hAnsiTheme="majorHAnsi" w:cstheme="majorHAnsi"/>
                          <w:bCs/>
                          <w:sz w:val="28"/>
                          <w:szCs w:val="32"/>
                        </w:rPr>
                        <w:t>Show at least three different ways that the pencils could be packed for this order.</w:t>
                      </w:r>
                      <w:r w:rsidRPr="007D4848">
                        <w:rPr>
                          <w:rFonts w:asciiTheme="majorHAnsi" w:eastAsia="Times New Roman" w:hAnsiTheme="majorHAnsi" w:cstheme="majorHAnsi"/>
                          <w:bCs/>
                          <w:color w:val="FF0000"/>
                          <w:sz w:val="28"/>
                          <w:szCs w:val="32"/>
                        </w:rPr>
                        <w:t xml:space="preserve"> </w:t>
                      </w:r>
                      <w:r w:rsidRPr="007D4848">
                        <w:rPr>
                          <w:rFonts w:asciiTheme="majorHAnsi" w:eastAsia="Times New Roman" w:hAnsiTheme="majorHAnsi" w:cstheme="majorHAnsi"/>
                          <w:bCs/>
                          <w:sz w:val="28"/>
                          <w:szCs w:val="32"/>
                        </w:rPr>
                        <w:t>Explain your thinking using pictures, numbers, and words.</w:t>
                      </w:r>
                    </w:p>
                  </w:txbxContent>
                </v:textbox>
                <w10:anchorlock/>
              </v:shape>
            </w:pict>
          </mc:Fallback>
        </mc:AlternateContent>
      </w:r>
    </w:p>
    <w:p w14:paraId="24894AA3" w14:textId="77777777" w:rsidR="007D4848" w:rsidRPr="002F3340" w:rsidRDefault="007D4848" w:rsidP="007D4848">
      <w:pPr>
        <w:rPr>
          <w:color w:val="323E4F"/>
          <w:sz w:val="44"/>
          <w:szCs w:val="44"/>
        </w:rPr>
      </w:pPr>
    </w:p>
    <w:p w14:paraId="1659DE03" w14:textId="77777777" w:rsidR="00535DBC" w:rsidRDefault="00535DBC" w:rsidP="00E02103">
      <w:pPr>
        <w:jc w:val="center"/>
        <w:rPr>
          <w:b/>
          <w:sz w:val="32"/>
          <w:szCs w:val="32"/>
        </w:rPr>
        <w:sectPr w:rsidR="00535DBC" w:rsidSect="00BB0D42">
          <w:footerReference w:type="default" r:id="rId15"/>
          <w:footerReference w:type="first" r:id="rId16"/>
          <w:pgSz w:w="12240" w:h="15840"/>
          <w:pgMar w:top="720" w:right="720" w:bottom="720" w:left="720" w:header="720" w:footer="720" w:gutter="0"/>
          <w:pgNumType w:start="6"/>
          <w:cols w:space="720"/>
          <w:docGrid w:linePitch="299"/>
        </w:sectPr>
      </w:pPr>
    </w:p>
    <w:p w14:paraId="6D9AD51A" w14:textId="703E0788" w:rsidR="00E02103" w:rsidRDefault="003F39C0" w:rsidP="003F39C0">
      <w:pPr>
        <w:spacing w:before="60" w:after="60" w:line="240" w:lineRule="auto"/>
        <w:jc w:val="center"/>
        <w:rPr>
          <w:b/>
          <w:sz w:val="32"/>
          <w:szCs w:val="32"/>
        </w:rPr>
      </w:pPr>
      <w:r w:rsidRPr="003F39C0">
        <w:rPr>
          <w:b/>
          <w:sz w:val="28"/>
          <w:szCs w:val="32"/>
        </w:rPr>
        <w:lastRenderedPageBreak/>
        <w:t xml:space="preserve">Rich Mathematical </w:t>
      </w:r>
      <w:r w:rsidR="00E02103" w:rsidRPr="003F39C0">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rsidP="003F39C0">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rsidP="003F39C0">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rsidP="003F39C0">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rsidP="003F39C0">
            <w:pPr>
              <w:spacing w:before="60" w:after="60" w:line="240" w:lineRule="auto"/>
              <w:jc w:val="center"/>
              <w:rPr>
                <w:b/>
              </w:rPr>
            </w:pPr>
            <w:r>
              <w:rPr>
                <w:b/>
              </w:rPr>
              <w:t>Emerging</w:t>
            </w:r>
          </w:p>
        </w:tc>
      </w:tr>
      <w:tr w:rsidR="009D1F59"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1479B2">
            <w:pPr>
              <w:pStyle w:val="Heading1"/>
              <w:spacing w:before="0" w:after="0"/>
              <w:jc w:val="center"/>
              <w:rPr>
                <w:sz w:val="23"/>
                <w:szCs w:val="23"/>
              </w:rPr>
            </w:pPr>
            <w:r>
              <w:rPr>
                <w:sz w:val="23"/>
                <w:szCs w:val="23"/>
              </w:rPr>
              <w:t>Mathematical</w:t>
            </w:r>
          </w:p>
          <w:p w14:paraId="1ED39D5E" w14:textId="77777777" w:rsidR="009D1F59" w:rsidRDefault="009D1F59" w:rsidP="001479B2">
            <w:pPr>
              <w:spacing w:after="0"/>
              <w:jc w:val="center"/>
              <w:rPr>
                <w:b/>
                <w:sz w:val="23"/>
                <w:szCs w:val="23"/>
              </w:rPr>
            </w:pPr>
            <w:r>
              <w:rPr>
                <w:b/>
                <w:sz w:val="23"/>
                <w:szCs w:val="23"/>
              </w:rPr>
              <w:t>Understanding</w:t>
            </w:r>
          </w:p>
          <w:p w14:paraId="3748E309" w14:textId="77777777" w:rsidR="009D1F59" w:rsidRDefault="009D1F59" w:rsidP="001479B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1479B2">
            <w:pPr>
              <w:spacing w:after="0" w:line="240" w:lineRule="auto"/>
            </w:pPr>
            <w:r>
              <w:t>Proficient Plus:</w:t>
            </w:r>
          </w:p>
          <w:p w14:paraId="1D1EA28E"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1479B2">
            <w:pPr>
              <w:numPr>
                <w:ilvl w:val="0"/>
                <w:numId w:val="31"/>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1479B2">
            <w:pPr>
              <w:numPr>
                <w:ilvl w:val="0"/>
                <w:numId w:val="31"/>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1479B2">
            <w:pPr>
              <w:numPr>
                <w:ilvl w:val="0"/>
                <w:numId w:val="31"/>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1479B2">
            <w:pPr>
              <w:numPr>
                <w:ilvl w:val="0"/>
                <w:numId w:val="31"/>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1479B2">
            <w:pPr>
              <w:numPr>
                <w:ilvl w:val="0"/>
                <w:numId w:val="31"/>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1479B2">
            <w:pPr>
              <w:numPr>
                <w:ilvl w:val="0"/>
                <w:numId w:val="31"/>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1479B2">
            <w:pPr>
              <w:pStyle w:val="Heading1"/>
              <w:spacing w:before="0" w:after="0"/>
              <w:jc w:val="center"/>
              <w:rPr>
                <w:sz w:val="23"/>
                <w:szCs w:val="23"/>
              </w:rPr>
            </w:pPr>
            <w:r>
              <w:rPr>
                <w:sz w:val="23"/>
                <w:szCs w:val="23"/>
              </w:rPr>
              <w:t>Problem Solving</w:t>
            </w:r>
          </w:p>
          <w:p w14:paraId="6E573E3D" w14:textId="77777777" w:rsidR="009D1F59" w:rsidRDefault="009D1F59" w:rsidP="001479B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1479B2">
            <w:pPr>
              <w:spacing w:after="0"/>
            </w:pPr>
            <w:r>
              <w:t>Proficient Plus:</w:t>
            </w:r>
          </w:p>
          <w:p w14:paraId="06C6BA8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1479B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1479B2">
            <w:pPr>
              <w:numPr>
                <w:ilvl w:val="0"/>
                <w:numId w:val="31"/>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Default="009D1F59" w:rsidP="001479B2">
            <w:pPr>
              <w:numPr>
                <w:ilvl w:val="0"/>
                <w:numId w:val="31"/>
              </w:numPr>
              <w:spacing w:after="0" w:line="240" w:lineRule="auto"/>
              <w:rPr>
                <w:color w:val="000000"/>
              </w:rPr>
            </w:pPr>
            <w:r>
              <w:rPr>
                <w:color w:val="000000"/>
              </w:rPr>
              <w:t>Problem solving strategy displays a limited understanding of the underlying mathematical concept</w:t>
            </w:r>
          </w:p>
          <w:p w14:paraId="3F96FCCE" w14:textId="77777777" w:rsidR="009D1F59" w:rsidRDefault="009D1F59" w:rsidP="001479B2">
            <w:pPr>
              <w:numPr>
                <w:ilvl w:val="0"/>
                <w:numId w:val="31"/>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1479B2">
            <w:pPr>
              <w:numPr>
                <w:ilvl w:val="0"/>
                <w:numId w:val="31"/>
              </w:numPr>
              <w:spacing w:after="0" w:line="240" w:lineRule="auto"/>
              <w:rPr>
                <w:color w:val="000000"/>
              </w:rPr>
            </w:pPr>
            <w:r>
              <w:rPr>
                <w:color w:val="000000"/>
              </w:rPr>
              <w:t xml:space="preserve">A problem solving strategy is not evident </w:t>
            </w:r>
          </w:p>
          <w:p w14:paraId="60B9D4FA" w14:textId="77777777" w:rsidR="009D1F59" w:rsidRDefault="009D1F59" w:rsidP="001479B2">
            <w:pPr>
              <w:numPr>
                <w:ilvl w:val="0"/>
                <w:numId w:val="31"/>
              </w:numPr>
              <w:spacing w:after="0" w:line="240" w:lineRule="auto"/>
              <w:rPr>
                <w:color w:val="000000"/>
              </w:rPr>
            </w:pPr>
            <w:r>
              <w:rPr>
                <w:color w:val="000000"/>
              </w:rPr>
              <w:t>Does not produce a solution that is relevant to the problem</w:t>
            </w:r>
          </w:p>
        </w:tc>
      </w:tr>
      <w:tr w:rsidR="009D1F59"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1479B2">
            <w:pPr>
              <w:spacing w:after="0"/>
              <w:jc w:val="center"/>
              <w:rPr>
                <w:b/>
                <w:sz w:val="23"/>
                <w:szCs w:val="23"/>
              </w:rPr>
            </w:pPr>
            <w:r>
              <w:rPr>
                <w:b/>
                <w:sz w:val="23"/>
                <w:szCs w:val="23"/>
              </w:rPr>
              <w:t>Communication</w:t>
            </w:r>
          </w:p>
          <w:p w14:paraId="145AFEEE" w14:textId="77777777" w:rsidR="009D1F59" w:rsidRDefault="009D1F59" w:rsidP="001479B2">
            <w:pPr>
              <w:spacing w:after="0"/>
              <w:jc w:val="center"/>
              <w:rPr>
                <w:b/>
                <w:sz w:val="23"/>
                <w:szCs w:val="23"/>
              </w:rPr>
            </w:pPr>
            <w:r>
              <w:rPr>
                <w:b/>
                <w:sz w:val="23"/>
                <w:szCs w:val="23"/>
              </w:rPr>
              <w:t>and</w:t>
            </w:r>
          </w:p>
          <w:p w14:paraId="01F29DF2" w14:textId="77777777" w:rsidR="009D1F59" w:rsidRDefault="009D1F59" w:rsidP="001479B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1479B2">
            <w:pPr>
              <w:spacing w:after="0"/>
            </w:pPr>
            <w:r>
              <w:t>Proficient Plus:</w:t>
            </w:r>
          </w:p>
          <w:p w14:paraId="0A6E5D1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1479B2">
            <w:pPr>
              <w:numPr>
                <w:ilvl w:val="0"/>
                <w:numId w:val="31"/>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1479B2">
            <w:pPr>
              <w:numPr>
                <w:ilvl w:val="0"/>
                <w:numId w:val="31"/>
              </w:numPr>
              <w:spacing w:after="0" w:line="240" w:lineRule="auto"/>
              <w:rPr>
                <w:b/>
                <w:color w:val="000000"/>
                <w:u w:val="single"/>
              </w:rPr>
            </w:pPr>
            <w:r>
              <w:rPr>
                <w:color w:val="000000"/>
              </w:rPr>
              <w:t>Demonstrates reasoning and/or justifies solution steps</w:t>
            </w:r>
          </w:p>
          <w:p w14:paraId="56FE0E1C" w14:textId="77777777" w:rsidR="009D1F59" w:rsidRDefault="009D1F59" w:rsidP="001479B2">
            <w:pPr>
              <w:numPr>
                <w:ilvl w:val="0"/>
                <w:numId w:val="31"/>
              </w:numPr>
              <w:spacing w:after="0" w:line="240" w:lineRule="auto"/>
              <w:rPr>
                <w:b/>
                <w:color w:val="000000"/>
                <w:u w:val="single"/>
              </w:rPr>
            </w:pPr>
            <w:r>
              <w:rPr>
                <w:color w:val="000000"/>
              </w:rPr>
              <w:t>Supports arguments and claims with evidence</w:t>
            </w:r>
          </w:p>
          <w:p w14:paraId="6B702C93" w14:textId="77777777" w:rsidR="009D1F59" w:rsidRDefault="009D1F59" w:rsidP="001479B2">
            <w:pPr>
              <w:numPr>
                <w:ilvl w:val="0"/>
                <w:numId w:val="31"/>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1479B2">
            <w:pPr>
              <w:numPr>
                <w:ilvl w:val="0"/>
                <w:numId w:val="31"/>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1479B2">
            <w:pPr>
              <w:numPr>
                <w:ilvl w:val="0"/>
                <w:numId w:val="31"/>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1479B2">
            <w:pPr>
              <w:numPr>
                <w:ilvl w:val="0"/>
                <w:numId w:val="31"/>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1479B2">
            <w:pPr>
              <w:numPr>
                <w:ilvl w:val="0"/>
                <w:numId w:val="31"/>
              </w:numPr>
              <w:spacing w:after="0" w:line="240" w:lineRule="auto"/>
              <w:rPr>
                <w:color w:val="000000"/>
              </w:rPr>
            </w:pPr>
            <w:r>
              <w:rPr>
                <w:color w:val="000000"/>
              </w:rPr>
              <w:t>Does not provide evidence to support arguments and claims</w:t>
            </w:r>
          </w:p>
          <w:p w14:paraId="612A65CA" w14:textId="77777777" w:rsidR="009D1F59" w:rsidRDefault="009D1F59" w:rsidP="001479B2">
            <w:pPr>
              <w:numPr>
                <w:ilvl w:val="0"/>
                <w:numId w:val="31"/>
              </w:numPr>
              <w:spacing w:after="0" w:line="240" w:lineRule="auto"/>
              <w:rPr>
                <w:color w:val="000000"/>
              </w:rPr>
            </w:pPr>
            <w:r>
              <w:rPr>
                <w:color w:val="000000"/>
              </w:rPr>
              <w:t>Uses no mathematical language to communicate thinking</w:t>
            </w:r>
          </w:p>
        </w:tc>
      </w:tr>
      <w:tr w:rsidR="009D1F59"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7777777" w:rsidR="009D1F59" w:rsidRDefault="009D1F59" w:rsidP="001479B2">
            <w:pPr>
              <w:spacing w:after="0"/>
              <w:jc w:val="center"/>
              <w:rPr>
                <w:b/>
                <w:sz w:val="23"/>
                <w:szCs w:val="23"/>
              </w:rPr>
            </w:pPr>
            <w:r>
              <w:rPr>
                <w:b/>
                <w:sz w:val="23"/>
                <w:szCs w:val="23"/>
              </w:rPr>
              <w:t xml:space="preserve"> Representations</w:t>
            </w:r>
          </w:p>
          <w:p w14:paraId="67A352EE" w14:textId="77777777" w:rsidR="009D1F59" w:rsidRDefault="009D1F59" w:rsidP="001479B2">
            <w:pPr>
              <w:spacing w:after="0"/>
              <w:jc w:val="center"/>
              <w:rPr>
                <w:b/>
                <w:sz w:val="23"/>
                <w:szCs w:val="23"/>
              </w:rPr>
            </w:pPr>
            <w:r>
              <w:rPr>
                <w:b/>
                <w:sz w:val="23"/>
                <w:szCs w:val="23"/>
              </w:rPr>
              <w:t xml:space="preserve"> and </w:t>
            </w:r>
          </w:p>
          <w:p w14:paraId="7FB1745C" w14:textId="77777777" w:rsidR="009D1F59" w:rsidRDefault="009D1F59" w:rsidP="001479B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1479B2">
            <w:pPr>
              <w:spacing w:after="0"/>
            </w:pPr>
            <w:r>
              <w:t>Proficient Plus:</w:t>
            </w:r>
          </w:p>
          <w:p w14:paraId="3F0700F0" w14:textId="77777777" w:rsidR="009D1F59" w:rsidRDefault="009D1F59" w:rsidP="001479B2">
            <w:pPr>
              <w:numPr>
                <w:ilvl w:val="0"/>
                <w:numId w:val="32"/>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1479B2">
            <w:pPr>
              <w:numPr>
                <w:ilvl w:val="0"/>
                <w:numId w:val="32"/>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1479B2">
            <w:pPr>
              <w:numPr>
                <w:ilvl w:val="0"/>
                <w:numId w:val="31"/>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1479B2">
            <w:pPr>
              <w:numPr>
                <w:ilvl w:val="0"/>
                <w:numId w:val="31"/>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1479B2">
            <w:pPr>
              <w:numPr>
                <w:ilvl w:val="0"/>
                <w:numId w:val="31"/>
              </w:numPr>
              <w:spacing w:after="0" w:line="240" w:lineRule="auto"/>
              <w:rPr>
                <w:color w:val="000000"/>
              </w:rPr>
            </w:pPr>
            <w:r>
              <w:rPr>
                <w:color w:val="000000"/>
              </w:rPr>
              <w:t>Uses an incomplete or limited representation to model the problem</w:t>
            </w:r>
          </w:p>
          <w:p w14:paraId="0A0D077A" w14:textId="77777777" w:rsidR="009D1F59" w:rsidRDefault="009D1F59" w:rsidP="001479B2">
            <w:pPr>
              <w:numPr>
                <w:ilvl w:val="0"/>
                <w:numId w:val="31"/>
              </w:numPr>
              <w:spacing w:after="0" w:line="240" w:lineRule="auto"/>
              <w:rPr>
                <w:color w:val="000000"/>
              </w:rPr>
            </w:pPr>
            <w:r>
              <w:rPr>
                <w:color w:val="000000"/>
              </w:rPr>
              <w:t xml:space="preserve">Makes a partial mathematical connection or the connection is not relevant to the context of the problem </w:t>
            </w:r>
          </w:p>
          <w:p w14:paraId="30E47C75" w14:textId="77777777" w:rsidR="009D1F59" w:rsidRDefault="009D1F59" w:rsidP="001479B2">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1479B2">
            <w:pPr>
              <w:numPr>
                <w:ilvl w:val="0"/>
                <w:numId w:val="31"/>
              </w:numPr>
              <w:spacing w:after="0" w:line="240" w:lineRule="auto"/>
              <w:rPr>
                <w:color w:val="000000"/>
              </w:rPr>
            </w:pPr>
            <w:r>
              <w:rPr>
                <w:color w:val="000000"/>
              </w:rPr>
              <w:t xml:space="preserve">Makes no mathematical connections </w:t>
            </w:r>
          </w:p>
          <w:p w14:paraId="798F9448" w14:textId="0544BF09" w:rsidR="009D1F59" w:rsidRPr="007D4848" w:rsidRDefault="009D1F59" w:rsidP="007D4848">
            <w:pPr>
              <w:tabs>
                <w:tab w:val="left" w:pos="2038"/>
              </w:tabs>
            </w:pPr>
          </w:p>
        </w:tc>
      </w:tr>
    </w:tbl>
    <w:p w14:paraId="6D69A129" w14:textId="5468FD93" w:rsidR="007D4848" w:rsidRDefault="007D4848">
      <w:pPr>
        <w:jc w:val="center"/>
        <w:rPr>
          <w:b/>
          <w:sz w:val="32"/>
          <w:szCs w:val="32"/>
        </w:rPr>
      </w:pPr>
    </w:p>
    <w:p w14:paraId="10ADA75C" w14:textId="36D101F7" w:rsidR="00950138" w:rsidRDefault="001C32EE" w:rsidP="00F83E01">
      <w:pPr>
        <w:jc w:val="center"/>
        <w:rPr>
          <w:b/>
          <w:sz w:val="32"/>
          <w:szCs w:val="32"/>
        </w:rPr>
      </w:pPr>
      <w:r>
        <w:rPr>
          <w:b/>
          <w:sz w:val="32"/>
          <w:szCs w:val="32"/>
        </w:rPr>
        <w:t xml:space="preserve">Possible Graphic Organizers </w:t>
      </w:r>
    </w:p>
    <w:tbl>
      <w:tblPr>
        <w:tblStyle w:val="TableGrid"/>
        <w:tblW w:w="0" w:type="auto"/>
        <w:jc w:val="center"/>
        <w:tblLook w:val="04A0" w:firstRow="1" w:lastRow="0" w:firstColumn="1" w:lastColumn="0" w:noHBand="0" w:noVBand="1"/>
        <w:tblCaption w:val="student graphic organizer"/>
      </w:tblPr>
      <w:tblGrid>
        <w:gridCol w:w="3216"/>
        <w:gridCol w:w="3216"/>
        <w:gridCol w:w="3216"/>
        <w:gridCol w:w="3217"/>
      </w:tblGrid>
      <w:tr w:rsidR="00437A30" w14:paraId="2EB57EA7" w14:textId="77777777" w:rsidTr="00904926">
        <w:trPr>
          <w:tblHeader/>
          <w:jc w:val="center"/>
        </w:trPr>
        <w:tc>
          <w:tcPr>
            <w:tcW w:w="3216" w:type="dxa"/>
          </w:tcPr>
          <w:p w14:paraId="2398E742" w14:textId="77777777" w:rsidR="00437A30" w:rsidRPr="00437A30" w:rsidRDefault="00437A30" w:rsidP="00437A30">
            <w:pPr>
              <w:jc w:val="center"/>
              <w:rPr>
                <w:rFonts w:asciiTheme="majorHAnsi" w:hAnsiTheme="majorHAnsi" w:cstheme="majorHAnsi"/>
                <w:sz w:val="28"/>
                <w:szCs w:val="28"/>
              </w:rPr>
            </w:pPr>
            <w:r w:rsidRPr="00437A30">
              <w:rPr>
                <w:rFonts w:asciiTheme="majorHAnsi" w:hAnsiTheme="majorHAnsi" w:cstheme="majorHAnsi"/>
                <w:sz w:val="28"/>
                <w:szCs w:val="28"/>
              </w:rPr>
              <w:t>Cases</w:t>
            </w:r>
          </w:p>
        </w:tc>
        <w:tc>
          <w:tcPr>
            <w:tcW w:w="3216" w:type="dxa"/>
          </w:tcPr>
          <w:p w14:paraId="3BEC8AD8" w14:textId="77777777" w:rsidR="00437A30" w:rsidRPr="00437A30" w:rsidRDefault="00437A30" w:rsidP="00437A30">
            <w:pPr>
              <w:jc w:val="center"/>
              <w:rPr>
                <w:rFonts w:asciiTheme="majorHAnsi" w:hAnsiTheme="majorHAnsi" w:cstheme="majorHAnsi"/>
                <w:sz w:val="28"/>
                <w:szCs w:val="28"/>
              </w:rPr>
            </w:pPr>
            <w:r w:rsidRPr="00437A30">
              <w:rPr>
                <w:rFonts w:asciiTheme="majorHAnsi" w:hAnsiTheme="majorHAnsi" w:cstheme="majorHAnsi"/>
                <w:sz w:val="28"/>
                <w:szCs w:val="28"/>
              </w:rPr>
              <w:t>Boxes</w:t>
            </w:r>
          </w:p>
        </w:tc>
        <w:tc>
          <w:tcPr>
            <w:tcW w:w="3216" w:type="dxa"/>
          </w:tcPr>
          <w:p w14:paraId="7C975F53" w14:textId="77777777" w:rsidR="00437A30" w:rsidRPr="00437A30" w:rsidRDefault="00437A30" w:rsidP="00437A30">
            <w:pPr>
              <w:jc w:val="center"/>
              <w:rPr>
                <w:rFonts w:asciiTheme="majorHAnsi" w:hAnsiTheme="majorHAnsi" w:cstheme="majorHAnsi"/>
                <w:sz w:val="28"/>
                <w:szCs w:val="28"/>
              </w:rPr>
            </w:pPr>
            <w:r w:rsidRPr="00437A30">
              <w:rPr>
                <w:rFonts w:asciiTheme="majorHAnsi" w:hAnsiTheme="majorHAnsi" w:cstheme="majorHAnsi"/>
                <w:sz w:val="28"/>
                <w:szCs w:val="28"/>
              </w:rPr>
              <w:t>Bundles</w:t>
            </w:r>
          </w:p>
        </w:tc>
        <w:tc>
          <w:tcPr>
            <w:tcW w:w="3217" w:type="dxa"/>
          </w:tcPr>
          <w:p w14:paraId="5630F1B5" w14:textId="77777777" w:rsidR="00437A30" w:rsidRPr="00437A30" w:rsidRDefault="00437A30" w:rsidP="00437A30">
            <w:pPr>
              <w:jc w:val="center"/>
              <w:rPr>
                <w:rFonts w:asciiTheme="majorHAnsi" w:hAnsiTheme="majorHAnsi" w:cstheme="majorHAnsi"/>
                <w:sz w:val="28"/>
                <w:szCs w:val="28"/>
              </w:rPr>
            </w:pPr>
            <w:r w:rsidRPr="00437A30">
              <w:rPr>
                <w:rFonts w:asciiTheme="majorHAnsi" w:hAnsiTheme="majorHAnsi" w:cstheme="majorHAnsi"/>
                <w:sz w:val="28"/>
                <w:szCs w:val="28"/>
              </w:rPr>
              <w:t>Singles</w:t>
            </w:r>
          </w:p>
        </w:tc>
      </w:tr>
      <w:tr w:rsidR="00437A30" w14:paraId="03397BA5" w14:textId="77777777" w:rsidTr="007D4848">
        <w:trPr>
          <w:trHeight w:val="85"/>
          <w:jc w:val="center"/>
        </w:trPr>
        <w:tc>
          <w:tcPr>
            <w:tcW w:w="3216" w:type="dxa"/>
          </w:tcPr>
          <w:p w14:paraId="03C8949A" w14:textId="6B38AEEB" w:rsidR="00437A30" w:rsidRPr="00437A30" w:rsidRDefault="004E7EFA" w:rsidP="00437A30">
            <w:pPr>
              <w:jc w:val="center"/>
              <w:rPr>
                <w:rFonts w:asciiTheme="majorHAnsi" w:hAnsiTheme="majorHAnsi" w:cstheme="majorHAnsi"/>
                <w:sz w:val="28"/>
                <w:szCs w:val="28"/>
              </w:rPr>
            </w:pPr>
            <w:r w:rsidRPr="004E7EFA">
              <w:rPr>
                <w:rFonts w:asciiTheme="majorHAnsi" w:hAnsiTheme="majorHAnsi" w:cstheme="majorHAnsi"/>
                <w:color w:val="FFFFFF" w:themeColor="background1"/>
                <w:sz w:val="28"/>
                <w:szCs w:val="28"/>
              </w:rPr>
              <w:t>N/A</w:t>
            </w:r>
          </w:p>
        </w:tc>
        <w:tc>
          <w:tcPr>
            <w:tcW w:w="3216" w:type="dxa"/>
          </w:tcPr>
          <w:p w14:paraId="4F491CB7" w14:textId="77777777" w:rsidR="00437A30" w:rsidRPr="00735818" w:rsidRDefault="00437A30" w:rsidP="00437A30">
            <w:pPr>
              <w:jc w:val="center"/>
              <w:rPr>
                <w:rFonts w:asciiTheme="majorHAnsi" w:hAnsiTheme="majorHAnsi" w:cstheme="majorHAnsi"/>
                <w:sz w:val="300"/>
                <w:szCs w:val="300"/>
              </w:rPr>
            </w:pPr>
          </w:p>
          <w:p w14:paraId="018B816A" w14:textId="77777777" w:rsidR="00437A30" w:rsidRPr="00735818" w:rsidRDefault="00437A30" w:rsidP="007D4848">
            <w:pPr>
              <w:jc w:val="center"/>
              <w:rPr>
                <w:rFonts w:asciiTheme="majorHAnsi" w:hAnsiTheme="majorHAnsi" w:cstheme="majorHAnsi"/>
                <w:sz w:val="300"/>
                <w:szCs w:val="300"/>
              </w:rPr>
            </w:pPr>
          </w:p>
          <w:p w14:paraId="40F999CF" w14:textId="58A9B4D7" w:rsidR="00735818" w:rsidRPr="00437A30" w:rsidRDefault="00735818" w:rsidP="007D4848">
            <w:pPr>
              <w:jc w:val="center"/>
              <w:rPr>
                <w:rFonts w:asciiTheme="majorHAnsi" w:hAnsiTheme="majorHAnsi" w:cstheme="majorHAnsi"/>
                <w:sz w:val="28"/>
                <w:szCs w:val="28"/>
              </w:rPr>
            </w:pPr>
          </w:p>
        </w:tc>
        <w:tc>
          <w:tcPr>
            <w:tcW w:w="3216" w:type="dxa"/>
          </w:tcPr>
          <w:p w14:paraId="428E6713" w14:textId="77777777" w:rsidR="00437A30" w:rsidRPr="00437A30" w:rsidRDefault="00437A30" w:rsidP="00437A30">
            <w:pPr>
              <w:jc w:val="center"/>
              <w:rPr>
                <w:rFonts w:asciiTheme="majorHAnsi" w:hAnsiTheme="majorHAnsi" w:cstheme="majorHAnsi"/>
                <w:sz w:val="28"/>
                <w:szCs w:val="28"/>
              </w:rPr>
            </w:pPr>
          </w:p>
        </w:tc>
        <w:tc>
          <w:tcPr>
            <w:tcW w:w="3217" w:type="dxa"/>
          </w:tcPr>
          <w:p w14:paraId="5E2F5C71" w14:textId="5E06D769" w:rsidR="00535DBC" w:rsidRDefault="00535DBC" w:rsidP="00B1034C">
            <w:pPr>
              <w:rPr>
                <w:rFonts w:asciiTheme="majorHAnsi" w:hAnsiTheme="majorHAnsi" w:cstheme="majorHAnsi"/>
                <w:sz w:val="28"/>
                <w:szCs w:val="28"/>
              </w:rPr>
            </w:pPr>
          </w:p>
          <w:p w14:paraId="6C152BAD" w14:textId="77777777" w:rsidR="00686D80" w:rsidRPr="00690C5D" w:rsidRDefault="00686D80" w:rsidP="00686D80">
            <w:pPr>
              <w:rPr>
                <w:rFonts w:asciiTheme="majorHAnsi" w:hAnsiTheme="majorHAnsi" w:cstheme="majorHAnsi"/>
                <w:sz w:val="20"/>
                <w:szCs w:val="28"/>
              </w:rPr>
            </w:pPr>
          </w:p>
        </w:tc>
      </w:tr>
    </w:tbl>
    <w:p w14:paraId="6627F2F3" w14:textId="62110E40" w:rsidR="00950138" w:rsidRPr="001479B2" w:rsidRDefault="00950138" w:rsidP="001479B2">
      <w:pPr>
        <w:tabs>
          <w:tab w:val="left" w:pos="3740"/>
        </w:tabs>
        <w:rPr>
          <w:sz w:val="10"/>
          <w:szCs w:val="10"/>
        </w:rPr>
      </w:pPr>
    </w:p>
    <w:sectPr w:rsidR="00950138" w:rsidRPr="001479B2" w:rsidSect="00294E74">
      <w:footerReference w:type="default" r:id="rId17"/>
      <w:footerReference w:type="first" r:id="rId18"/>
      <w:pgSz w:w="15840" w:h="12240" w:orient="landscape"/>
      <w:pgMar w:top="720" w:right="720" w:bottom="720" w:left="720" w:header="720" w:footer="364"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6A9D" w14:textId="77777777" w:rsidR="00CD2C67" w:rsidRDefault="00CD2C67">
      <w:pPr>
        <w:spacing w:after="0" w:line="240" w:lineRule="auto"/>
      </w:pPr>
      <w:r>
        <w:separator/>
      </w:r>
    </w:p>
  </w:endnote>
  <w:endnote w:type="continuationSeparator" w:id="0">
    <w:p w14:paraId="6C23AABF" w14:textId="77777777" w:rsidR="00CD2C67" w:rsidRDefault="00CD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2BF2" w14:textId="77777777" w:rsidR="001479B2" w:rsidRDefault="001479B2" w:rsidP="001479B2">
    <w:pPr>
      <w:pStyle w:val="Footer"/>
      <w:tabs>
        <w:tab w:val="clear" w:pos="9360"/>
        <w:tab w:val="right" w:pos="10620"/>
      </w:tabs>
      <w:rPr>
        <w:color w:val="000000"/>
      </w:rPr>
    </w:pPr>
  </w:p>
  <w:p w14:paraId="2E331D73" w14:textId="7DAEAED6" w:rsidR="00950138" w:rsidRPr="003F39C0" w:rsidRDefault="00690FF6" w:rsidP="001B016C">
    <w:pPr>
      <w:pStyle w:val="Footer"/>
      <w:tabs>
        <w:tab w:val="clear" w:pos="4680"/>
        <w:tab w:val="clear" w:pos="9360"/>
        <w:tab w:val="center" w:pos="10440"/>
        <w:tab w:val="right" w:pos="10620"/>
      </w:tabs>
    </w:pPr>
    <w:r>
      <w:t xml:space="preserve">Virginia Department of Education </w:t>
    </w:r>
    <w:r>
      <w:rPr>
        <w:rFonts w:cstheme="minorHAnsi"/>
      </w:rPr>
      <w:t>©</w:t>
    </w:r>
    <w:r>
      <w:t xml:space="preserve"> 2019</w:t>
    </w:r>
    <w:r w:rsidR="001479B2">
      <w:tab/>
    </w:r>
    <w:sdt>
      <w:sdtPr>
        <w:id w:val="1770278579"/>
        <w:docPartObj>
          <w:docPartGallery w:val="Page Numbers (Bottom of Page)"/>
          <w:docPartUnique/>
        </w:docPartObj>
      </w:sdtPr>
      <w:sdtEndPr>
        <w:rPr>
          <w:noProof/>
        </w:rPr>
      </w:sdtEndPr>
      <w:sdtContent>
        <w:r w:rsidR="00BB0D42">
          <w:t xml:space="preserve">Page </w:t>
        </w:r>
        <w:r w:rsidR="00D54068">
          <w:fldChar w:fldCharType="begin"/>
        </w:r>
        <w:r w:rsidR="00D54068">
          <w:instrText xml:space="preserve"> PAGE   \* MERGEFORMAT </w:instrText>
        </w:r>
        <w:r w:rsidR="00D54068">
          <w:fldChar w:fldCharType="separate"/>
        </w:r>
        <w:r w:rsidR="00C208AC">
          <w:rPr>
            <w:noProof/>
          </w:rPr>
          <w:t>2</w:t>
        </w:r>
        <w:r w:rsidR="00D5406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DF44" w14:textId="77777777" w:rsidR="00C208AC" w:rsidRDefault="00C208AC" w:rsidP="00C208AC">
    <w:pPr>
      <w:pStyle w:val="Footer"/>
      <w:tabs>
        <w:tab w:val="clear" w:pos="9360"/>
        <w:tab w:val="right" w:pos="10800"/>
      </w:tabs>
      <w:spacing w:after="120"/>
    </w:pPr>
    <w:r>
      <w:t>Virginia Department of Education</w:t>
    </w:r>
    <w:r>
      <w:tab/>
    </w:r>
    <w:r>
      <w:tab/>
      <w:t xml:space="preserve"> 2019</w:t>
    </w:r>
  </w:p>
  <w:p w14:paraId="70571B10" w14:textId="559AE9BA" w:rsidR="00690C5D" w:rsidRDefault="00C208AC" w:rsidP="00C208AC">
    <w:pPr>
      <w:pBdr>
        <w:top w:val="nil"/>
        <w:left w:val="nil"/>
        <w:bottom w:val="nil"/>
        <w:right w:val="nil"/>
        <w:between w:val="nil"/>
      </w:pBdr>
      <w:tabs>
        <w:tab w:val="right" w:pos="10800"/>
      </w:tabs>
      <w:spacing w:after="0" w:line="240" w:lineRule="auto"/>
      <w:rPr>
        <w:color w:val="000000"/>
      </w:rP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363B196A" w:rsidR="00690C5D" w:rsidRPr="00BB0D42" w:rsidRDefault="00690FF6" w:rsidP="001B016C">
    <w:pPr>
      <w:pStyle w:val="Footer"/>
      <w:tabs>
        <w:tab w:val="clear" w:pos="9360"/>
        <w:tab w:val="right" w:pos="13140"/>
      </w:tabs>
    </w:pPr>
    <w:r>
      <w:t xml:space="preserve">Virginia Department of Education </w:t>
    </w:r>
    <w:r>
      <w:rPr>
        <w:rFonts w:cstheme="minorHAnsi"/>
      </w:rPr>
      <w:t>©</w:t>
    </w:r>
    <w:r>
      <w:t xml:space="preserve"> 2019</w:t>
    </w:r>
    <w:r w:rsidR="00BB0D42">
      <w:tab/>
    </w:r>
    <w:sdt>
      <w:sdtPr>
        <w:id w:val="-1851327990"/>
        <w:docPartObj>
          <w:docPartGallery w:val="Page Numbers (Bottom of Page)"/>
          <w:docPartUnique/>
        </w:docPartObj>
      </w:sdtPr>
      <w:sdtEndPr>
        <w:rPr>
          <w:noProof/>
        </w:rPr>
      </w:sdtEndPr>
      <w:sdtContent>
        <w:r w:rsidR="00BB0D42">
          <w:tab/>
        </w:r>
        <w:r w:rsidR="00BB0D42">
          <w:tab/>
          <w:t xml:space="preserve">Page </w:t>
        </w:r>
        <w:r w:rsidR="00BB0D42">
          <w:fldChar w:fldCharType="begin"/>
        </w:r>
        <w:r w:rsidR="00BB0D42">
          <w:instrText xml:space="preserve"> PAGE   \* MERGEFORMAT </w:instrText>
        </w:r>
        <w:r w:rsidR="00BB0D42">
          <w:fldChar w:fldCharType="separate"/>
        </w:r>
        <w:r w:rsidR="00C208AC">
          <w:rPr>
            <w:noProof/>
          </w:rPr>
          <w:t>5</w:t>
        </w:r>
        <w:r w:rsidR="00BB0D42">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2E7F4F2E" w:rsidR="00D54068" w:rsidRDefault="00D54068" w:rsidP="00D54068">
    <w:pPr>
      <w:pStyle w:val="Footer"/>
    </w:pPr>
    <w:r>
      <w:rPr>
        <w:color w:val="000000"/>
      </w:rPr>
      <w:t>Virginia Department of Education, July 18, 2019, DRAFT TEMPLATE</w:t>
    </w:r>
    <w:r>
      <w:t xml:space="preserve"> </w:t>
    </w:r>
    <w:r>
      <w:tab/>
    </w:r>
    <w:r>
      <w:tab/>
    </w:r>
    <w:r>
      <w:tab/>
    </w:r>
    <w:r>
      <w:tab/>
    </w:r>
    <w:r>
      <w:tab/>
    </w:r>
    <w:r>
      <w:tab/>
    </w:r>
    <w:r>
      <w:tab/>
      <w:t xml:space="preserve">page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5FD0">
          <w:rPr>
            <w:noProof/>
          </w:rPr>
          <w:t>5</w:t>
        </w:r>
        <w:r>
          <w:rPr>
            <w:noProof/>
          </w:rPr>
          <w:fldChar w:fldCharType="end"/>
        </w:r>
      </w:sdtContent>
    </w:sdt>
  </w:p>
  <w:p w14:paraId="1D4FF068" w14:textId="5E4AB9CA" w:rsidR="00690C5D" w:rsidRDefault="00690C5D" w:rsidP="00690C5D">
    <w:pPr>
      <w:pBdr>
        <w:top w:val="nil"/>
        <w:left w:val="nil"/>
        <w:bottom w:val="nil"/>
        <w:right w:val="nil"/>
        <w:between w:val="nil"/>
      </w:pBdr>
      <w:tabs>
        <w:tab w:val="right" w:pos="1431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00539013" w:rsidR="003F39C0" w:rsidRPr="00BB0D42" w:rsidRDefault="00690FF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2019</w:t>
    </w:r>
    <w:r w:rsidR="00BB0D42">
      <w:tab/>
    </w:r>
    <w:sdt>
      <w:sdtPr>
        <w:id w:val="1478340488"/>
        <w:docPartObj>
          <w:docPartGallery w:val="Page Numbers (Bottom of Page)"/>
          <w:docPartUnique/>
        </w:docPartObj>
      </w:sdtPr>
      <w:sdtEndPr>
        <w:rPr>
          <w:noProof/>
        </w:rPr>
      </w:sdtEndPr>
      <w:sdtContent>
        <w:r w:rsidR="00BB0D42">
          <w:t xml:space="preserve">Page </w:t>
        </w:r>
        <w:r w:rsidR="00BB0D42">
          <w:fldChar w:fldCharType="begin"/>
        </w:r>
        <w:r w:rsidR="00BB0D42">
          <w:instrText xml:space="preserve"> PAGE   \* MERGEFORMAT </w:instrText>
        </w:r>
        <w:r w:rsidR="00BB0D42">
          <w:fldChar w:fldCharType="separate"/>
        </w:r>
        <w:r w:rsidR="00C208AC">
          <w:rPr>
            <w:noProof/>
          </w:rPr>
          <w:t>6</w:t>
        </w:r>
        <w:r w:rsidR="00BB0D42">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690C5D" w:rsidRDefault="00690C5D"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0D14" w14:textId="548454F4" w:rsidR="00BB0D42" w:rsidRPr="003F39C0" w:rsidRDefault="00690FF6" w:rsidP="001B016C">
    <w:pPr>
      <w:pStyle w:val="Footer"/>
      <w:tabs>
        <w:tab w:val="clear" w:pos="9360"/>
        <w:tab w:val="right" w:pos="14310"/>
      </w:tabs>
    </w:pPr>
    <w:r>
      <w:t xml:space="preserve">Virginia Department of Education </w:t>
    </w:r>
    <w:r>
      <w:rPr>
        <w:rFonts w:cstheme="minorHAnsi"/>
      </w:rPr>
      <w:t>©</w:t>
    </w:r>
    <w:r>
      <w:t xml:space="preserve"> 2019</w:t>
    </w:r>
    <w:r w:rsidR="00BB0D42">
      <w:tab/>
    </w:r>
    <w:sdt>
      <w:sdtPr>
        <w:id w:val="-1401906051"/>
        <w:docPartObj>
          <w:docPartGallery w:val="Page Numbers (Bottom of Page)"/>
          <w:docPartUnique/>
        </w:docPartObj>
      </w:sdtPr>
      <w:sdtEndPr>
        <w:rPr>
          <w:noProof/>
        </w:rPr>
      </w:sdtEndPr>
      <w:sdtContent>
        <w:r w:rsidR="001B016C">
          <w:tab/>
        </w:r>
        <w:r w:rsidR="00BB0D42">
          <w:t xml:space="preserve">Page </w:t>
        </w:r>
        <w:r w:rsidR="00BB0D42">
          <w:fldChar w:fldCharType="begin"/>
        </w:r>
        <w:r w:rsidR="00BB0D42">
          <w:instrText xml:space="preserve"> PAGE   \* MERGEFORMAT </w:instrText>
        </w:r>
        <w:r w:rsidR="00BB0D42">
          <w:fldChar w:fldCharType="separate"/>
        </w:r>
        <w:r w:rsidR="00C208AC">
          <w:rPr>
            <w:noProof/>
          </w:rPr>
          <w:t>8</w:t>
        </w:r>
        <w:r w:rsidR="00BB0D42">
          <w:rPr>
            <w:noProof/>
          </w:rPr>
          <w:fldChar w:fldCharType="end"/>
        </w:r>
      </w:sdtContent>
    </w:sdt>
  </w:p>
  <w:p w14:paraId="61DA2DF2" w14:textId="5490E89B" w:rsidR="003F39C0" w:rsidRPr="00BB0D42" w:rsidRDefault="003F39C0" w:rsidP="00BB0D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41FECD54" w14:textId="19A84D85" w:rsidR="00690C5D" w:rsidRPr="00690C5D" w:rsidRDefault="00690C5D"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40ED" w14:textId="77777777" w:rsidR="00CD2C67" w:rsidRDefault="00CD2C67">
      <w:pPr>
        <w:spacing w:after="0" w:line="240" w:lineRule="auto"/>
      </w:pPr>
      <w:r>
        <w:separator/>
      </w:r>
    </w:p>
  </w:footnote>
  <w:footnote w:type="continuationSeparator" w:id="0">
    <w:p w14:paraId="00BA94A7" w14:textId="77777777" w:rsidR="00CD2C67" w:rsidRDefault="00CD2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4A693025" w:rsidR="00950138" w:rsidRPr="009D191C" w:rsidRDefault="00E02103" w:rsidP="001479B2">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Grade </w:t>
    </w:r>
    <w:r w:rsidR="00D42632" w:rsidRPr="00D54F7F">
      <w:rPr>
        <w:b/>
        <w:i/>
        <w:color w:val="000000"/>
        <w:sz w:val="28"/>
      </w:rPr>
      <w:t>3</w:t>
    </w:r>
    <w:r w:rsidRPr="009D191C">
      <w:rPr>
        <w:b/>
        <w:color w:val="000000"/>
        <w:sz w:val="28"/>
      </w:rPr>
      <w:t xml:space="preserve"> </w:t>
    </w:r>
    <w:r w:rsidRPr="00D54F7F">
      <w:rPr>
        <w:b/>
        <w:i/>
        <w:color w:val="000000"/>
        <w:sz w:val="28"/>
      </w:rPr>
      <w:t xml:space="preserve">– </w:t>
    </w:r>
    <w:r w:rsidR="00D42632" w:rsidRPr="00D54F7F">
      <w:rPr>
        <w:b/>
        <w:i/>
        <w:color w:val="000000"/>
        <w:sz w:val="28"/>
      </w:rPr>
      <w:t>Packing Pencils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77777777" w:rsidR="00690C5D" w:rsidRPr="009D191C" w:rsidRDefault="00690C5D" w:rsidP="00690C5D">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Pr="00D54F7F">
      <w:rPr>
        <w:b/>
        <w:i/>
        <w:color w:val="000000"/>
        <w:sz w:val="28"/>
      </w:rPr>
      <w:t>3</w:t>
    </w:r>
    <w:r w:rsidRPr="009D191C">
      <w:rPr>
        <w:b/>
        <w:color w:val="000000"/>
        <w:sz w:val="28"/>
      </w:rPr>
      <w:t xml:space="preserve"> </w:t>
    </w:r>
    <w:r w:rsidRPr="00D54F7F">
      <w:rPr>
        <w:b/>
        <w:i/>
        <w:color w:val="000000"/>
        <w:sz w:val="28"/>
      </w:rPr>
      <w:t>– Packing Pencils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122FDA" w:rsidRPr="00122FDA" w:rsidRDefault="00E02103"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sidR="00122FDA">
      <w:rPr>
        <w:b/>
        <w:i/>
        <w:color w:val="000000"/>
        <w:sz w:val="24"/>
      </w:rPr>
      <w:t>3</w:t>
    </w:r>
    <w:r w:rsidRPr="003C5825">
      <w:rPr>
        <w:b/>
        <w:color w:val="000000"/>
        <w:sz w:val="24"/>
      </w:rPr>
      <w:t xml:space="preserve"> – </w:t>
    </w:r>
    <w:r w:rsidR="00122FDA">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B50949"/>
    <w:multiLevelType w:val="hybridMultilevel"/>
    <w:tmpl w:val="D01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25" w15:restartNumberingAfterBreak="0">
    <w:nsid w:val="5C306B46"/>
    <w:multiLevelType w:val="hybridMultilevel"/>
    <w:tmpl w:val="45B80CC8"/>
    <w:lvl w:ilvl="0" w:tplc="7A3CB63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6"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0"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3"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27"/>
  </w:num>
  <w:num w:numId="4">
    <w:abstractNumId w:val="10"/>
  </w:num>
  <w:num w:numId="5">
    <w:abstractNumId w:val="17"/>
  </w:num>
  <w:num w:numId="6">
    <w:abstractNumId w:val="24"/>
  </w:num>
  <w:num w:numId="7">
    <w:abstractNumId w:val="1"/>
  </w:num>
  <w:num w:numId="8">
    <w:abstractNumId w:val="12"/>
  </w:num>
  <w:num w:numId="9">
    <w:abstractNumId w:val="16"/>
  </w:num>
  <w:num w:numId="10">
    <w:abstractNumId w:val="7"/>
  </w:num>
  <w:num w:numId="11">
    <w:abstractNumId w:val="32"/>
  </w:num>
  <w:num w:numId="12">
    <w:abstractNumId w:val="29"/>
  </w:num>
  <w:num w:numId="13">
    <w:abstractNumId w:val="22"/>
  </w:num>
  <w:num w:numId="14">
    <w:abstractNumId w:val="33"/>
  </w:num>
  <w:num w:numId="15">
    <w:abstractNumId w:val="18"/>
  </w:num>
  <w:num w:numId="16">
    <w:abstractNumId w:val="35"/>
  </w:num>
  <w:num w:numId="17">
    <w:abstractNumId w:val="20"/>
  </w:num>
  <w:num w:numId="18">
    <w:abstractNumId w:val="14"/>
  </w:num>
  <w:num w:numId="19">
    <w:abstractNumId w:val="11"/>
  </w:num>
  <w:num w:numId="20">
    <w:abstractNumId w:val="8"/>
  </w:num>
  <w:num w:numId="21">
    <w:abstractNumId w:val="13"/>
  </w:num>
  <w:num w:numId="22">
    <w:abstractNumId w:val="19"/>
  </w:num>
  <w:num w:numId="23">
    <w:abstractNumId w:val="34"/>
  </w:num>
  <w:num w:numId="24">
    <w:abstractNumId w:val="23"/>
  </w:num>
  <w:num w:numId="25">
    <w:abstractNumId w:val="28"/>
  </w:num>
  <w:num w:numId="26">
    <w:abstractNumId w:val="3"/>
  </w:num>
  <w:num w:numId="27">
    <w:abstractNumId w:val="2"/>
  </w:num>
  <w:num w:numId="28">
    <w:abstractNumId w:val="21"/>
  </w:num>
  <w:num w:numId="29">
    <w:abstractNumId w:val="30"/>
  </w:num>
  <w:num w:numId="30">
    <w:abstractNumId w:val="9"/>
  </w:num>
  <w:num w:numId="31">
    <w:abstractNumId w:val="4"/>
  </w:num>
  <w:num w:numId="32">
    <w:abstractNumId w:val="5"/>
  </w:num>
  <w:num w:numId="33">
    <w:abstractNumId w:val="6"/>
  </w:num>
  <w:num w:numId="34">
    <w:abstractNumId w:val="31"/>
  </w:num>
  <w:num w:numId="35">
    <w:abstractNumId w:val="2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62BE7"/>
    <w:rsid w:val="00072E27"/>
    <w:rsid w:val="000A24DE"/>
    <w:rsid w:val="000E7438"/>
    <w:rsid w:val="001121A9"/>
    <w:rsid w:val="001151DD"/>
    <w:rsid w:val="00122FDA"/>
    <w:rsid w:val="00145EE2"/>
    <w:rsid w:val="001479B2"/>
    <w:rsid w:val="00153B84"/>
    <w:rsid w:val="0017571A"/>
    <w:rsid w:val="0018330F"/>
    <w:rsid w:val="0018531A"/>
    <w:rsid w:val="00191519"/>
    <w:rsid w:val="001B016C"/>
    <w:rsid w:val="001C32EE"/>
    <w:rsid w:val="001C55BF"/>
    <w:rsid w:val="001F0DDE"/>
    <w:rsid w:val="001F45CF"/>
    <w:rsid w:val="00205BD0"/>
    <w:rsid w:val="002664C6"/>
    <w:rsid w:val="0027232F"/>
    <w:rsid w:val="00294E74"/>
    <w:rsid w:val="002B0C62"/>
    <w:rsid w:val="002D5FD0"/>
    <w:rsid w:val="002E607D"/>
    <w:rsid w:val="00315A74"/>
    <w:rsid w:val="00335C9C"/>
    <w:rsid w:val="003475A5"/>
    <w:rsid w:val="00363E53"/>
    <w:rsid w:val="003655EC"/>
    <w:rsid w:val="00391DA8"/>
    <w:rsid w:val="0039794A"/>
    <w:rsid w:val="003C5825"/>
    <w:rsid w:val="003F39C0"/>
    <w:rsid w:val="00422058"/>
    <w:rsid w:val="004243A0"/>
    <w:rsid w:val="00430B04"/>
    <w:rsid w:val="00437A30"/>
    <w:rsid w:val="00467CCC"/>
    <w:rsid w:val="00474233"/>
    <w:rsid w:val="004838BC"/>
    <w:rsid w:val="004A263B"/>
    <w:rsid w:val="004B2B04"/>
    <w:rsid w:val="004E47E1"/>
    <w:rsid w:val="004E65EC"/>
    <w:rsid w:val="004E7EFA"/>
    <w:rsid w:val="005131F3"/>
    <w:rsid w:val="00513CBA"/>
    <w:rsid w:val="00535DBC"/>
    <w:rsid w:val="00571C69"/>
    <w:rsid w:val="00582D8B"/>
    <w:rsid w:val="005A4701"/>
    <w:rsid w:val="005B7CB1"/>
    <w:rsid w:val="006071F7"/>
    <w:rsid w:val="00686D80"/>
    <w:rsid w:val="00690C5D"/>
    <w:rsid w:val="00690FF6"/>
    <w:rsid w:val="006A35B8"/>
    <w:rsid w:val="006A5854"/>
    <w:rsid w:val="007351E5"/>
    <w:rsid w:val="00735818"/>
    <w:rsid w:val="0073621B"/>
    <w:rsid w:val="0074389C"/>
    <w:rsid w:val="007447C8"/>
    <w:rsid w:val="007724B5"/>
    <w:rsid w:val="00780E90"/>
    <w:rsid w:val="007A249E"/>
    <w:rsid w:val="007B367D"/>
    <w:rsid w:val="007D4572"/>
    <w:rsid w:val="007D4848"/>
    <w:rsid w:val="007F2525"/>
    <w:rsid w:val="00813203"/>
    <w:rsid w:val="008148F5"/>
    <w:rsid w:val="008334F8"/>
    <w:rsid w:val="008408D9"/>
    <w:rsid w:val="008511ED"/>
    <w:rsid w:val="008603E7"/>
    <w:rsid w:val="00885FB9"/>
    <w:rsid w:val="00892EE1"/>
    <w:rsid w:val="008B4DEC"/>
    <w:rsid w:val="008F19D0"/>
    <w:rsid w:val="00902CCA"/>
    <w:rsid w:val="00904926"/>
    <w:rsid w:val="00925CC4"/>
    <w:rsid w:val="00950138"/>
    <w:rsid w:val="009A69E7"/>
    <w:rsid w:val="009D191C"/>
    <w:rsid w:val="009D1F59"/>
    <w:rsid w:val="009F26F1"/>
    <w:rsid w:val="00A03EFF"/>
    <w:rsid w:val="00A07DBF"/>
    <w:rsid w:val="00A71A49"/>
    <w:rsid w:val="00A7536F"/>
    <w:rsid w:val="00AE20DE"/>
    <w:rsid w:val="00B1034C"/>
    <w:rsid w:val="00B10C04"/>
    <w:rsid w:val="00B161D0"/>
    <w:rsid w:val="00B20362"/>
    <w:rsid w:val="00B427E7"/>
    <w:rsid w:val="00B51985"/>
    <w:rsid w:val="00B53173"/>
    <w:rsid w:val="00B850AB"/>
    <w:rsid w:val="00B85147"/>
    <w:rsid w:val="00BA19A0"/>
    <w:rsid w:val="00BB0D42"/>
    <w:rsid w:val="00BB314A"/>
    <w:rsid w:val="00BF671C"/>
    <w:rsid w:val="00BF7C04"/>
    <w:rsid w:val="00C06500"/>
    <w:rsid w:val="00C208AC"/>
    <w:rsid w:val="00C27E22"/>
    <w:rsid w:val="00C33923"/>
    <w:rsid w:val="00C524AA"/>
    <w:rsid w:val="00C96CAC"/>
    <w:rsid w:val="00CB42AF"/>
    <w:rsid w:val="00CD2C67"/>
    <w:rsid w:val="00CE26CF"/>
    <w:rsid w:val="00D076A3"/>
    <w:rsid w:val="00D11815"/>
    <w:rsid w:val="00D4108E"/>
    <w:rsid w:val="00D42632"/>
    <w:rsid w:val="00D54068"/>
    <w:rsid w:val="00D54F7F"/>
    <w:rsid w:val="00DB5B92"/>
    <w:rsid w:val="00DE3A70"/>
    <w:rsid w:val="00DE5728"/>
    <w:rsid w:val="00E02103"/>
    <w:rsid w:val="00E56EAF"/>
    <w:rsid w:val="00E93FC3"/>
    <w:rsid w:val="00EA275A"/>
    <w:rsid w:val="00EB2B75"/>
    <w:rsid w:val="00EC4243"/>
    <w:rsid w:val="00EE5928"/>
    <w:rsid w:val="00EF36AD"/>
    <w:rsid w:val="00F03CEA"/>
    <w:rsid w:val="00F422BB"/>
    <w:rsid w:val="00F44864"/>
    <w:rsid w:val="00F5512A"/>
    <w:rsid w:val="00F8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Williams, Kristin (DOE)</cp:lastModifiedBy>
  <cp:revision>2</cp:revision>
  <cp:lastPrinted>2019-04-23T13:51:00Z</cp:lastPrinted>
  <dcterms:created xsi:type="dcterms:W3CDTF">2020-12-30T13:34:00Z</dcterms:created>
  <dcterms:modified xsi:type="dcterms:W3CDTF">2020-12-30T13:34:00Z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