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  <w:tblCaption w:val="task overview"/>
      </w:tblPr>
      <w:tblGrid>
        <w:gridCol w:w="10785"/>
      </w:tblGrid>
      <w:tr w:rsidR="002B0C62" w14:paraId="4F381349" w14:textId="77777777" w:rsidTr="00ED4B19">
        <w:trPr>
          <w:tblHeader/>
        </w:trPr>
        <w:tc>
          <w:tcPr>
            <w:tcW w:w="10785" w:type="dxa"/>
            <w:shd w:val="clear" w:color="auto" w:fill="C6D9F1" w:themeFill="text2" w:themeFillTint="33"/>
            <w:vAlign w:val="center"/>
          </w:tcPr>
          <w:p w14:paraId="54515509" w14:textId="2EC209B4" w:rsidR="002B0C62" w:rsidRPr="002B0C62" w:rsidRDefault="002B0C62" w:rsidP="000E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tabs>
                <w:tab w:val="center" w:pos="4680"/>
                <w:tab w:val="right" w:pos="9360"/>
              </w:tabs>
              <w:spacing w:before="60" w:after="60"/>
              <w:rPr>
                <w:color w:val="000000"/>
              </w:rPr>
            </w:pPr>
            <w:r w:rsidRPr="005B7CB1">
              <w:rPr>
                <w:b/>
                <w:color w:val="000000"/>
              </w:rPr>
              <w:t xml:space="preserve">Task </w:t>
            </w:r>
            <w:r>
              <w:rPr>
                <w:b/>
                <w:color w:val="000000"/>
              </w:rPr>
              <w:t>Overview/Description/Purpose</w:t>
            </w:r>
            <w:r w:rsidRPr="005B7CB1">
              <w:rPr>
                <w:b/>
                <w:color w:val="000000"/>
              </w:rPr>
              <w:t>:</w:t>
            </w:r>
            <w:r w:rsidRPr="005B7CB1">
              <w:rPr>
                <w:color w:val="000000"/>
              </w:rPr>
              <w:t xml:space="preserve">   </w:t>
            </w:r>
          </w:p>
        </w:tc>
      </w:tr>
      <w:tr w:rsidR="00950138" w14:paraId="3A765CDF" w14:textId="77777777" w:rsidTr="002B0C62">
        <w:tc>
          <w:tcPr>
            <w:tcW w:w="10785" w:type="dxa"/>
            <w:shd w:val="clear" w:color="auto" w:fill="FFFFFF" w:themeFill="background1"/>
          </w:tcPr>
          <w:p w14:paraId="5EDD6987" w14:textId="52E14AB7" w:rsidR="00027CAE" w:rsidRPr="00027CAE" w:rsidRDefault="00F44864" w:rsidP="007D1106">
            <w:pPr>
              <w:pStyle w:val="ListParagraph"/>
              <w:numPr>
                <w:ilvl w:val="0"/>
                <w:numId w:val="13"/>
              </w:numPr>
              <w:spacing w:before="6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AE">
              <w:rPr>
                <w:rFonts w:asciiTheme="majorHAnsi" w:eastAsiaTheme="minorEastAsia" w:hAnsiTheme="majorHAnsi" w:cstheme="majorHAnsi"/>
                <w:color w:val="000000" w:themeColor="text1"/>
                <w:szCs w:val="36"/>
              </w:rPr>
              <w:t>In this task</w:t>
            </w:r>
            <w:r w:rsidR="007F3A26" w:rsidRPr="00027CAE">
              <w:rPr>
                <w:rFonts w:asciiTheme="majorHAnsi" w:eastAsiaTheme="minorEastAsia" w:hAnsiTheme="majorHAnsi" w:cstheme="majorHAnsi"/>
                <w:color w:val="000000" w:themeColor="text1"/>
                <w:szCs w:val="36"/>
              </w:rPr>
              <w:t>,</w:t>
            </w:r>
            <w:r w:rsidRPr="00027CAE">
              <w:rPr>
                <w:rFonts w:asciiTheme="majorHAnsi" w:eastAsiaTheme="minorEastAsia" w:hAnsiTheme="majorHAnsi" w:cstheme="majorHAnsi"/>
                <w:color w:val="000000" w:themeColor="text1"/>
                <w:szCs w:val="36"/>
              </w:rPr>
              <w:t xml:space="preserve"> </w:t>
            </w:r>
            <w:r w:rsidR="00145C14">
              <w:rPr>
                <w:rFonts w:asciiTheme="majorHAnsi" w:eastAsiaTheme="minorEastAsia" w:hAnsiTheme="majorHAnsi" w:cstheme="majorHAnsi"/>
                <w:color w:val="000000" w:themeColor="text1"/>
                <w:szCs w:val="36"/>
              </w:rPr>
              <w:t>XXX</w:t>
            </w:r>
            <w:r w:rsidR="007F3A26" w:rsidRPr="00027CAE">
              <w:rPr>
                <w:rFonts w:asciiTheme="majorHAnsi" w:eastAsiaTheme="minorEastAsia" w:hAnsiTheme="majorHAnsi" w:cstheme="majorHAnsi"/>
                <w:color w:val="000000" w:themeColor="text1"/>
                <w:szCs w:val="36"/>
              </w:rPr>
              <w:t xml:space="preserve">. </w:t>
            </w:r>
          </w:p>
          <w:p w14:paraId="32B3E574" w14:textId="33D13D20" w:rsidR="000F4FC4" w:rsidRPr="00145C14" w:rsidRDefault="000F4FC4" w:rsidP="00372B5E">
            <w:pPr>
              <w:pStyle w:val="ListParagraph"/>
              <w:numPr>
                <w:ilvl w:val="0"/>
                <w:numId w:val="13"/>
              </w:numPr>
              <w:spacing w:after="1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CAE">
              <w:rPr>
                <w:color w:val="000000"/>
              </w:rPr>
              <w:t xml:space="preserve">The purpose of this task is </w:t>
            </w:r>
          </w:p>
        </w:tc>
      </w:tr>
    </w:tbl>
    <w:p w14:paraId="5A5D7721" w14:textId="00B50FBB" w:rsidR="00925CC4" w:rsidRPr="000E6D61" w:rsidRDefault="00925CC4" w:rsidP="002B0C62">
      <w:pPr>
        <w:shd w:val="clear" w:color="auto" w:fill="FFFFFF" w:themeFill="background1"/>
        <w:spacing w:after="0"/>
        <w:rPr>
          <w:b/>
          <w:i/>
          <w:sz w:val="8"/>
        </w:rPr>
      </w:pPr>
    </w:p>
    <w:tbl>
      <w:tblPr>
        <w:tblStyle w:val="a0"/>
        <w:tblW w:w="1078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  <w:tblCaption w:val="standards alignment"/>
      </w:tblPr>
      <w:tblGrid>
        <w:gridCol w:w="2260"/>
        <w:gridCol w:w="8525"/>
      </w:tblGrid>
      <w:tr w:rsidR="00A7536F" w14:paraId="2FE337BB" w14:textId="77777777" w:rsidTr="002F642F">
        <w:trPr>
          <w:tblHeader/>
        </w:trPr>
        <w:tc>
          <w:tcPr>
            <w:tcW w:w="10785" w:type="dxa"/>
            <w:gridSpan w:val="2"/>
            <w:shd w:val="clear" w:color="auto" w:fill="C6D9F1" w:themeFill="text2" w:themeFillTint="33"/>
          </w:tcPr>
          <w:p w14:paraId="1790FA68" w14:textId="1F83943D" w:rsidR="00A7536F" w:rsidRPr="005B7CB1" w:rsidRDefault="00A7536F" w:rsidP="000E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tabs>
                <w:tab w:val="left" w:pos="1410"/>
              </w:tabs>
              <w:spacing w:before="60" w:after="60"/>
              <w:ind w:left="1411" w:hanging="141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Standards Alignment: Strand </w:t>
            </w:r>
            <w:r w:rsidR="003E1D54">
              <w:rPr>
                <w:b/>
                <w:color w:val="000000"/>
              </w:rPr>
              <w:t>–</w:t>
            </w:r>
            <w:r>
              <w:rPr>
                <w:b/>
                <w:color w:val="000000"/>
              </w:rPr>
              <w:t xml:space="preserve"> </w:t>
            </w:r>
            <w:r w:rsidR="004976BB">
              <w:rPr>
                <w:b/>
                <w:i/>
                <w:color w:val="000000"/>
              </w:rPr>
              <w:t>Computation and Estimation</w:t>
            </w:r>
          </w:p>
        </w:tc>
      </w:tr>
      <w:tr w:rsidR="00925CC4" w14:paraId="53B408A5" w14:textId="77777777" w:rsidTr="00925CC4">
        <w:tc>
          <w:tcPr>
            <w:tcW w:w="10785" w:type="dxa"/>
            <w:gridSpan w:val="2"/>
          </w:tcPr>
          <w:p w14:paraId="61B9CA8B" w14:textId="23B59B8A" w:rsidR="000E234E" w:rsidRDefault="00402A46" w:rsidP="000E2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5"/>
              </w:tabs>
              <w:spacing w:before="60"/>
              <w:ind w:left="1699" w:hanging="1699"/>
              <w:rPr>
                <w:rFonts w:asciiTheme="majorHAnsi" w:hAnsiTheme="majorHAnsi" w:cstheme="majorHAnsi"/>
                <w:color w:val="000000"/>
              </w:rPr>
            </w:pPr>
            <w:r w:rsidRPr="00402A46">
              <w:rPr>
                <w:b/>
                <w:color w:val="000000"/>
              </w:rPr>
              <w:t>Primary SOL:</w:t>
            </w:r>
            <w:r>
              <w:rPr>
                <w:b/>
                <w:color w:val="000000"/>
              </w:rPr>
              <w:t xml:space="preserve">  </w:t>
            </w:r>
            <w:r w:rsidR="00145C14">
              <w:rPr>
                <w:rFonts w:asciiTheme="majorHAnsi" w:hAnsiTheme="majorHAnsi" w:cstheme="majorHAnsi"/>
                <w:color w:val="000000"/>
              </w:rPr>
              <w:t>XXX</w:t>
            </w:r>
            <w:r w:rsidR="004976BB" w:rsidRPr="00402A46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E234E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4976BB" w:rsidRPr="00402A46">
              <w:rPr>
                <w:rFonts w:asciiTheme="majorHAnsi" w:hAnsiTheme="majorHAnsi" w:cstheme="majorHAnsi"/>
                <w:color w:val="000000"/>
              </w:rPr>
              <w:t xml:space="preserve">The student will </w:t>
            </w:r>
          </w:p>
          <w:p w14:paraId="10861395" w14:textId="4320CC08" w:rsidR="00925CC4" w:rsidRPr="00402A46" w:rsidRDefault="005302B7" w:rsidP="000E2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5"/>
              </w:tabs>
              <w:spacing w:before="60"/>
              <w:ind w:left="2145" w:hanging="270"/>
              <w:rPr>
                <w:b/>
                <w:color w:val="000000"/>
              </w:rPr>
            </w:pPr>
            <w:r w:rsidRPr="00402A46">
              <w:rPr>
                <w:rFonts w:asciiTheme="majorHAnsi" w:hAnsiTheme="majorHAnsi" w:cstheme="majorHAnsi"/>
                <w:color w:val="000000"/>
              </w:rPr>
              <w:t>(</w:t>
            </w:r>
            <w:r w:rsidR="00145C14">
              <w:rPr>
                <w:rFonts w:asciiTheme="majorHAnsi" w:hAnsiTheme="majorHAnsi" w:cstheme="majorHAnsi"/>
                <w:color w:val="000000"/>
              </w:rPr>
              <w:t>X</w:t>
            </w:r>
            <w:r w:rsidRPr="00402A46">
              <w:rPr>
                <w:rFonts w:asciiTheme="majorHAnsi" w:hAnsiTheme="majorHAnsi" w:cstheme="majorHAnsi"/>
                <w:color w:val="000000"/>
              </w:rPr>
              <w:t>)</w:t>
            </w:r>
            <w:r w:rsidR="004976BB" w:rsidRPr="00402A46">
              <w:rPr>
                <w:rFonts w:asciiTheme="majorHAnsi" w:hAnsiTheme="majorHAnsi" w:cstheme="majorHAnsi"/>
                <w:color w:val="000000"/>
              </w:rPr>
              <w:t>.</w:t>
            </w:r>
            <w:r w:rsidR="004976BB" w:rsidRPr="00402A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945BEC4" w14:textId="05F29E91" w:rsidR="00925CC4" w:rsidRPr="00E831E4" w:rsidRDefault="00925CC4" w:rsidP="0037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0"/>
              </w:tabs>
              <w:spacing w:after="60"/>
              <w:ind w:left="1411" w:hanging="1411"/>
              <w:rPr>
                <w:b/>
                <w:color w:val="000000"/>
              </w:rPr>
            </w:pPr>
            <w:r w:rsidRPr="005B7CB1">
              <w:rPr>
                <w:b/>
                <w:color w:val="000000"/>
              </w:rPr>
              <w:t>Related SOL</w:t>
            </w:r>
            <w:r w:rsidR="00B94928">
              <w:rPr>
                <w:b/>
                <w:color w:val="000000"/>
              </w:rPr>
              <w:t xml:space="preserve">: </w:t>
            </w:r>
            <w:r w:rsidR="000E234E">
              <w:rPr>
                <w:b/>
                <w:color w:val="000000"/>
              </w:rPr>
              <w:t xml:space="preserve"> </w:t>
            </w:r>
            <w:r w:rsidR="00372B5E">
              <w:rPr>
                <w:rFonts w:asciiTheme="majorHAnsi" w:hAnsiTheme="majorHAnsi" w:cstheme="majorHAnsi"/>
                <w:color w:val="000000"/>
                <w:szCs w:val="20"/>
              </w:rPr>
              <w:t>XXX</w:t>
            </w:r>
          </w:p>
        </w:tc>
      </w:tr>
      <w:tr w:rsidR="00421469" w14:paraId="54AFF90E" w14:textId="77777777" w:rsidTr="005B2956">
        <w:trPr>
          <w:trHeight w:val="1349"/>
        </w:trPr>
        <w:tc>
          <w:tcPr>
            <w:tcW w:w="10785" w:type="dxa"/>
            <w:gridSpan w:val="2"/>
          </w:tcPr>
          <w:p w14:paraId="67BB94E4" w14:textId="77777777" w:rsidR="00421469" w:rsidRDefault="00421469" w:rsidP="000E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Intention(s):</w:t>
            </w:r>
          </w:p>
          <w:p w14:paraId="15197AA8" w14:textId="4FC08DA1" w:rsidR="00421469" w:rsidRDefault="00421469" w:rsidP="007D1106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b/>
                <w:color w:val="000000"/>
              </w:rPr>
            </w:pPr>
            <w:r w:rsidRPr="00421469">
              <w:rPr>
                <w:b/>
                <w:color w:val="000000"/>
              </w:rPr>
              <w:t>Content</w:t>
            </w:r>
            <w:r w:rsidR="00402A46">
              <w:rPr>
                <w:b/>
                <w:color w:val="000000"/>
              </w:rPr>
              <w:t xml:space="preserve"> - </w:t>
            </w:r>
            <w:r w:rsidRPr="00421469">
              <w:rPr>
                <w:color w:val="000000"/>
              </w:rPr>
              <w:t>I am lea</w:t>
            </w:r>
            <w:r w:rsidR="00A949D9">
              <w:rPr>
                <w:color w:val="000000"/>
              </w:rPr>
              <w:t xml:space="preserve">rning to </w:t>
            </w:r>
            <w:r w:rsidR="00372B5E">
              <w:rPr>
                <w:color w:val="000000"/>
              </w:rPr>
              <w:t>…</w:t>
            </w:r>
            <w:r>
              <w:rPr>
                <w:b/>
                <w:color w:val="000000"/>
              </w:rPr>
              <w:t xml:space="preserve"> </w:t>
            </w:r>
          </w:p>
          <w:p w14:paraId="6CE7BE5C" w14:textId="63970FD3" w:rsidR="00421469" w:rsidRDefault="00421469" w:rsidP="007D1106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b/>
                <w:color w:val="000000"/>
              </w:rPr>
            </w:pPr>
            <w:r w:rsidRPr="00421469">
              <w:rPr>
                <w:b/>
                <w:color w:val="000000"/>
              </w:rPr>
              <w:t>Language</w:t>
            </w:r>
            <w:r w:rsidR="00402A46">
              <w:rPr>
                <w:b/>
                <w:color w:val="000000"/>
              </w:rPr>
              <w:t xml:space="preserve"> -</w:t>
            </w:r>
            <w:r>
              <w:rPr>
                <w:b/>
                <w:color w:val="000000"/>
              </w:rPr>
              <w:t xml:space="preserve"> </w:t>
            </w:r>
            <w:r w:rsidRPr="00421469">
              <w:rPr>
                <w:color w:val="000000"/>
              </w:rPr>
              <w:t>I am learning to</w:t>
            </w:r>
            <w:r w:rsidR="00372B5E">
              <w:rPr>
                <w:color w:val="000000"/>
              </w:rPr>
              <w:t xml:space="preserve"> …</w:t>
            </w:r>
          </w:p>
          <w:p w14:paraId="248D1D76" w14:textId="337F6E26" w:rsidR="00421469" w:rsidRPr="00421469" w:rsidRDefault="00421469" w:rsidP="00145C14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b/>
                <w:color w:val="000000"/>
              </w:rPr>
            </w:pPr>
            <w:r w:rsidRPr="00421469">
              <w:rPr>
                <w:b/>
                <w:color w:val="000000"/>
              </w:rPr>
              <w:t>Social</w:t>
            </w:r>
            <w:r w:rsidR="00402A46">
              <w:rPr>
                <w:b/>
                <w:color w:val="000000"/>
              </w:rPr>
              <w:t xml:space="preserve"> - </w:t>
            </w:r>
            <w:r w:rsidR="00372B5E">
              <w:rPr>
                <w:color w:val="000000"/>
              </w:rPr>
              <w:t>I am learning to …</w:t>
            </w:r>
          </w:p>
        </w:tc>
      </w:tr>
      <w:tr w:rsidR="00925CC4" w14:paraId="41395823" w14:textId="77777777" w:rsidTr="005B2956">
        <w:trPr>
          <w:trHeight w:val="1349"/>
        </w:trPr>
        <w:tc>
          <w:tcPr>
            <w:tcW w:w="10785" w:type="dxa"/>
            <w:gridSpan w:val="2"/>
          </w:tcPr>
          <w:p w14:paraId="2569DEE4" w14:textId="36DC0531" w:rsidR="00925CC4" w:rsidRPr="005B2956" w:rsidRDefault="000E6D61" w:rsidP="000E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color w:val="000000"/>
              </w:rPr>
            </w:pPr>
            <w:r>
              <w:rPr>
                <w:b/>
                <w:color w:val="000000"/>
              </w:rPr>
              <w:t>Success Criteria (</w:t>
            </w:r>
            <w:r w:rsidR="00925CC4" w:rsidRPr="005B7CB1">
              <w:rPr>
                <w:b/>
                <w:color w:val="000000"/>
              </w:rPr>
              <w:t>Evidence of Student Learning</w:t>
            </w:r>
            <w:r w:rsidR="004A263B">
              <w:rPr>
                <w:b/>
                <w:color w:val="000000"/>
              </w:rPr>
              <w:t>)</w:t>
            </w:r>
            <w:r w:rsidR="00925CC4" w:rsidRPr="005B7CB1">
              <w:rPr>
                <w:b/>
                <w:color w:val="000000"/>
              </w:rPr>
              <w:t>:</w:t>
            </w:r>
            <w:r w:rsidR="00925CC4" w:rsidRPr="005B7CB1">
              <w:rPr>
                <w:color w:val="000000"/>
              </w:rPr>
              <w:t xml:space="preserve">  </w:t>
            </w:r>
          </w:p>
          <w:p w14:paraId="63DFC1A9" w14:textId="2D7F5FE8" w:rsidR="00B327EF" w:rsidRPr="000E6B26" w:rsidRDefault="00AC0D00" w:rsidP="00CF7A4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6B2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 can</w:t>
            </w:r>
            <w:r w:rsidR="00372B5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…</w:t>
            </w:r>
          </w:p>
          <w:p w14:paraId="37194BF5" w14:textId="1E04B444" w:rsidR="0013628A" w:rsidRPr="000E6B26" w:rsidRDefault="00372B5E" w:rsidP="00B327E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 can …</w:t>
            </w:r>
          </w:p>
          <w:p w14:paraId="4384302F" w14:textId="2B5CDFDD" w:rsidR="009203E0" w:rsidRPr="000E6B26" w:rsidRDefault="00421469" w:rsidP="00145C1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0E6B2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 can</w:t>
            </w:r>
            <w:r w:rsidR="00372B5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…</w:t>
            </w:r>
          </w:p>
        </w:tc>
      </w:tr>
      <w:tr w:rsidR="00B10C04" w14:paraId="699D9626" w14:textId="77777777" w:rsidTr="0077179E">
        <w:trPr>
          <w:trHeight w:val="395"/>
        </w:trPr>
        <w:tc>
          <w:tcPr>
            <w:tcW w:w="10785" w:type="dxa"/>
            <w:gridSpan w:val="2"/>
          </w:tcPr>
          <w:p w14:paraId="237F66F5" w14:textId="07B67EB6" w:rsidR="00B10C04" w:rsidRPr="000E6B26" w:rsidRDefault="00B10C04" w:rsidP="000E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rPr>
                <w:color w:val="000000"/>
              </w:rPr>
            </w:pPr>
            <w:r w:rsidRPr="005B7CB1">
              <w:rPr>
                <w:b/>
                <w:color w:val="000000"/>
              </w:rPr>
              <w:t>Mathematics Process Goals</w:t>
            </w:r>
            <w:r w:rsidRPr="005B7CB1">
              <w:rPr>
                <w:color w:val="000000"/>
              </w:rPr>
              <w:t xml:space="preserve"> </w:t>
            </w:r>
          </w:p>
        </w:tc>
      </w:tr>
      <w:tr w:rsidR="00780E90" w14:paraId="45B334E5" w14:textId="77777777" w:rsidTr="000E6B26">
        <w:trPr>
          <w:trHeight w:val="708"/>
        </w:trPr>
        <w:tc>
          <w:tcPr>
            <w:tcW w:w="2260" w:type="dxa"/>
          </w:tcPr>
          <w:p w14:paraId="36C6FFA7" w14:textId="77777777" w:rsidR="00780E90" w:rsidRPr="00780E90" w:rsidRDefault="00780E90" w:rsidP="0078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</w:rPr>
            </w:pPr>
          </w:p>
          <w:p w14:paraId="37AEA759" w14:textId="77777777" w:rsidR="00780E90" w:rsidRDefault="00780E90" w:rsidP="0078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Problem Solving</w:t>
            </w:r>
          </w:p>
          <w:p w14:paraId="5A0AC9BB" w14:textId="724AB92B" w:rsidR="00780E90" w:rsidRPr="00A03EFF" w:rsidRDefault="00780E90" w:rsidP="00780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25" w:type="dxa"/>
          </w:tcPr>
          <w:p w14:paraId="019AF131" w14:textId="0A90D566" w:rsidR="00145C14" w:rsidRPr="000E6B26" w:rsidRDefault="009D1548" w:rsidP="00145C14">
            <w:pPr>
              <w:pStyle w:val="NormalWeb"/>
              <w:numPr>
                <w:ilvl w:val="0"/>
                <w:numId w:val="5"/>
              </w:numPr>
              <w:spacing w:before="60" w:beforeAutospacing="0" w:after="0" w:afterAutospacing="0"/>
              <w:ind w:left="533"/>
              <w:textAlignment w:val="baseline"/>
              <w:rPr>
                <w:rFonts w:ascii="Calibri" w:hAnsi="Calibri"/>
                <w:color w:val="000000"/>
                <w:sz w:val="22"/>
                <w:szCs w:val="20"/>
              </w:rPr>
            </w:pPr>
            <w:r w:rsidRPr="000E6B26">
              <w:rPr>
                <w:rFonts w:ascii="Calibri" w:hAnsi="Calibri"/>
                <w:color w:val="000000"/>
                <w:sz w:val="22"/>
                <w:szCs w:val="20"/>
              </w:rPr>
              <w:t>Student</w:t>
            </w:r>
            <w:r w:rsidR="00CF3757">
              <w:rPr>
                <w:rFonts w:ascii="Calibri" w:hAnsi="Calibri"/>
                <w:color w:val="000000"/>
                <w:sz w:val="22"/>
                <w:szCs w:val="20"/>
              </w:rPr>
              <w:t>s</w:t>
            </w:r>
            <w:r w:rsidRPr="000E6B26">
              <w:rPr>
                <w:rFonts w:ascii="Calibri" w:hAnsi="Calibri"/>
                <w:color w:val="000000"/>
                <w:sz w:val="22"/>
                <w:szCs w:val="20"/>
              </w:rPr>
              <w:t xml:space="preserve"> will</w:t>
            </w:r>
            <w:r w:rsidR="00372B5E">
              <w:rPr>
                <w:rFonts w:ascii="Calibri" w:hAnsi="Calibri"/>
                <w:color w:val="000000"/>
                <w:sz w:val="22"/>
                <w:szCs w:val="20"/>
              </w:rPr>
              <w:t xml:space="preserve"> …</w:t>
            </w:r>
          </w:p>
          <w:p w14:paraId="6F7A664B" w14:textId="71E7BA66" w:rsidR="00AC23DC" w:rsidRPr="000E6B26" w:rsidRDefault="00AC23DC" w:rsidP="000E6B26">
            <w:pPr>
              <w:pStyle w:val="NormalWeb"/>
              <w:numPr>
                <w:ilvl w:val="0"/>
                <w:numId w:val="5"/>
              </w:numPr>
              <w:spacing w:before="0" w:beforeAutospacing="0" w:after="60" w:afterAutospacing="0"/>
              <w:ind w:left="533"/>
              <w:textAlignment w:val="baseline"/>
              <w:rPr>
                <w:rFonts w:ascii="Noto Sans Symbols" w:hAnsi="Noto Sans Symbols"/>
                <w:color w:val="000000"/>
                <w:sz w:val="22"/>
                <w:szCs w:val="20"/>
              </w:rPr>
            </w:pPr>
          </w:p>
        </w:tc>
      </w:tr>
      <w:tr w:rsidR="00780E90" w14:paraId="3AEB26E4" w14:textId="77777777" w:rsidTr="000E6B26">
        <w:trPr>
          <w:trHeight w:val="708"/>
        </w:trPr>
        <w:tc>
          <w:tcPr>
            <w:tcW w:w="2260" w:type="dxa"/>
            <w:vAlign w:val="center"/>
          </w:tcPr>
          <w:p w14:paraId="0A161CDA" w14:textId="49684954" w:rsidR="00780E90" w:rsidRPr="005B7CB1" w:rsidRDefault="00780E90" w:rsidP="002B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Communication and Reasoning</w:t>
            </w:r>
          </w:p>
        </w:tc>
        <w:tc>
          <w:tcPr>
            <w:tcW w:w="8525" w:type="dxa"/>
          </w:tcPr>
          <w:p w14:paraId="3A8C06FA" w14:textId="6951DA4C" w:rsidR="00145C14" w:rsidRPr="000E6B26" w:rsidRDefault="002B6340" w:rsidP="00145C14">
            <w:pPr>
              <w:pStyle w:val="NormalWeb"/>
              <w:numPr>
                <w:ilvl w:val="0"/>
                <w:numId w:val="6"/>
              </w:numPr>
              <w:spacing w:before="60" w:beforeAutospacing="0" w:after="0" w:afterAutospacing="0"/>
              <w:ind w:left="533"/>
              <w:textAlignment w:val="baseline"/>
              <w:rPr>
                <w:rFonts w:ascii="Calibri" w:hAnsi="Calibri"/>
                <w:color w:val="000000"/>
                <w:sz w:val="22"/>
                <w:szCs w:val="20"/>
              </w:rPr>
            </w:pPr>
            <w:r w:rsidRPr="000E6B26">
              <w:rPr>
                <w:rFonts w:ascii="Calibri" w:hAnsi="Calibri"/>
                <w:color w:val="000000"/>
                <w:sz w:val="22"/>
                <w:szCs w:val="20"/>
              </w:rPr>
              <w:t>Students will communicate</w:t>
            </w:r>
            <w:r w:rsidR="00372B5E">
              <w:rPr>
                <w:rFonts w:ascii="Calibri" w:hAnsi="Calibri"/>
                <w:color w:val="000000"/>
                <w:sz w:val="22"/>
                <w:szCs w:val="20"/>
              </w:rPr>
              <w:t xml:space="preserve"> …</w:t>
            </w:r>
          </w:p>
          <w:p w14:paraId="54CC411F" w14:textId="2D62AC29" w:rsidR="00780E90" w:rsidRPr="000E6B26" w:rsidRDefault="00780E90" w:rsidP="000E6B26">
            <w:pPr>
              <w:pStyle w:val="NormalWeb"/>
              <w:numPr>
                <w:ilvl w:val="0"/>
                <w:numId w:val="6"/>
              </w:numPr>
              <w:spacing w:before="0" w:beforeAutospacing="0" w:after="60" w:afterAutospacing="0"/>
              <w:ind w:left="533"/>
              <w:textAlignment w:val="baseline"/>
              <w:rPr>
                <w:rFonts w:ascii="Noto Sans Symbols" w:hAnsi="Noto Sans Symbols"/>
                <w:color w:val="000000"/>
                <w:sz w:val="22"/>
                <w:szCs w:val="20"/>
              </w:rPr>
            </w:pPr>
          </w:p>
        </w:tc>
      </w:tr>
      <w:tr w:rsidR="00780E90" w14:paraId="2D2E5F8B" w14:textId="77777777" w:rsidTr="000E6D61">
        <w:trPr>
          <w:trHeight w:val="665"/>
        </w:trPr>
        <w:tc>
          <w:tcPr>
            <w:tcW w:w="2260" w:type="dxa"/>
            <w:vAlign w:val="center"/>
          </w:tcPr>
          <w:p w14:paraId="73464EA9" w14:textId="77777777" w:rsidR="00780E90" w:rsidRDefault="00780E90" w:rsidP="002B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Connections and Representations</w:t>
            </w:r>
          </w:p>
          <w:p w14:paraId="7AEB8388" w14:textId="77777777" w:rsidR="00780E90" w:rsidRPr="005B7CB1" w:rsidRDefault="00780E90" w:rsidP="002B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</w:p>
        </w:tc>
        <w:tc>
          <w:tcPr>
            <w:tcW w:w="8525" w:type="dxa"/>
          </w:tcPr>
          <w:p w14:paraId="4AA56463" w14:textId="3FAA05AC" w:rsidR="00AC23DC" w:rsidRPr="000E6B26" w:rsidRDefault="00EE285D" w:rsidP="000E6B26">
            <w:pPr>
              <w:pStyle w:val="NormalWeb"/>
              <w:numPr>
                <w:ilvl w:val="0"/>
                <w:numId w:val="7"/>
              </w:numPr>
              <w:spacing w:before="60" w:beforeAutospacing="0" w:after="0" w:afterAutospacing="0"/>
              <w:ind w:left="533"/>
              <w:textAlignment w:val="baseline"/>
              <w:rPr>
                <w:rFonts w:ascii="Noto Sans Symbols" w:hAnsi="Noto Sans Symbols"/>
                <w:color w:val="000000"/>
                <w:sz w:val="22"/>
                <w:szCs w:val="20"/>
              </w:rPr>
            </w:pPr>
            <w:r w:rsidRPr="000E6B26">
              <w:rPr>
                <w:rFonts w:ascii="Calibri" w:hAnsi="Calibri"/>
                <w:color w:val="000000"/>
                <w:sz w:val="22"/>
                <w:szCs w:val="20"/>
              </w:rPr>
              <w:t>Students will</w:t>
            </w:r>
            <w:r w:rsidR="00372B5E">
              <w:rPr>
                <w:rFonts w:ascii="Calibri" w:hAnsi="Calibri"/>
                <w:color w:val="000000"/>
                <w:sz w:val="22"/>
                <w:szCs w:val="20"/>
              </w:rPr>
              <w:t xml:space="preserve"> …</w:t>
            </w:r>
          </w:p>
          <w:p w14:paraId="6A3FD07E" w14:textId="6DD9CBD9" w:rsidR="00780E90" w:rsidRPr="00145C14" w:rsidRDefault="00BA1B26" w:rsidP="00145C14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526"/>
              <w:textAlignment w:val="baseline"/>
              <w:rPr>
                <w:rFonts w:ascii="Calibri" w:hAnsi="Calibri"/>
                <w:color w:val="000000"/>
                <w:sz w:val="22"/>
                <w:szCs w:val="20"/>
              </w:rPr>
            </w:pPr>
            <w:r w:rsidRPr="000E6B26">
              <w:rPr>
                <w:rFonts w:ascii="Calibri" w:hAnsi="Calibri"/>
                <w:color w:val="000000"/>
                <w:sz w:val="22"/>
                <w:szCs w:val="20"/>
              </w:rPr>
              <w:t xml:space="preserve">Students will </w:t>
            </w:r>
            <w:r w:rsidR="00372B5E">
              <w:rPr>
                <w:rFonts w:ascii="Calibri" w:hAnsi="Calibri"/>
                <w:color w:val="000000"/>
                <w:sz w:val="22"/>
                <w:szCs w:val="20"/>
              </w:rPr>
              <w:t xml:space="preserve"> …</w:t>
            </w:r>
          </w:p>
        </w:tc>
      </w:tr>
    </w:tbl>
    <w:p w14:paraId="32C06E16" w14:textId="77777777" w:rsidR="00925CC4" w:rsidRPr="00925CC4" w:rsidRDefault="00925CC4" w:rsidP="00925CC4">
      <w:pPr>
        <w:spacing w:after="0"/>
        <w:rPr>
          <w:sz w:val="12"/>
        </w:rPr>
      </w:pPr>
    </w:p>
    <w:tbl>
      <w:tblPr>
        <w:tblStyle w:val="a1"/>
        <w:tblW w:w="10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  <w:tblCaption w:val="task pre-planing"/>
      </w:tblPr>
      <w:tblGrid>
        <w:gridCol w:w="5205"/>
        <w:gridCol w:w="5580"/>
      </w:tblGrid>
      <w:tr w:rsidR="000E6B26" w14:paraId="79C61B51" w14:textId="77777777" w:rsidTr="00ED4B19">
        <w:trPr>
          <w:tblHeader/>
        </w:trPr>
        <w:tc>
          <w:tcPr>
            <w:tcW w:w="10785" w:type="dxa"/>
            <w:gridSpan w:val="2"/>
            <w:shd w:val="clear" w:color="auto" w:fill="C6D9F1" w:themeFill="text2" w:themeFillTint="33"/>
          </w:tcPr>
          <w:p w14:paraId="7A9D25F5" w14:textId="5DE2F6A1" w:rsidR="000E6B26" w:rsidRPr="000E6B26" w:rsidRDefault="000E6B26" w:rsidP="000E6D61">
            <w:pPr>
              <w:spacing w:before="60" w:after="60"/>
              <w:rPr>
                <w:b/>
              </w:rPr>
            </w:pPr>
            <w:r w:rsidRPr="000E6B26">
              <w:rPr>
                <w:b/>
              </w:rPr>
              <w:t>Task Pre-Planning</w:t>
            </w:r>
          </w:p>
        </w:tc>
      </w:tr>
      <w:tr w:rsidR="00950138" w14:paraId="6C38DF32" w14:textId="77777777" w:rsidTr="00A7536F">
        <w:tc>
          <w:tcPr>
            <w:tcW w:w="10785" w:type="dxa"/>
            <w:gridSpan w:val="2"/>
          </w:tcPr>
          <w:p w14:paraId="32EDEA0E" w14:textId="132726C6" w:rsidR="00950138" w:rsidRPr="005B7CB1" w:rsidRDefault="001C32EE" w:rsidP="00145C14">
            <w:pPr>
              <w:spacing w:before="60" w:after="60"/>
            </w:pPr>
            <w:r w:rsidRPr="0067676C">
              <w:rPr>
                <w:b/>
              </w:rPr>
              <w:t>Approximate Length/Time Frame</w:t>
            </w:r>
            <w:r>
              <w:rPr>
                <w:b/>
                <w:i/>
              </w:rPr>
              <w:t xml:space="preserve">: </w:t>
            </w:r>
            <w:r w:rsidR="00145C14">
              <w:t xml:space="preserve"> xx</w:t>
            </w:r>
            <w:r w:rsidR="00AC23DC" w:rsidRPr="00BA1B26">
              <w:t xml:space="preserve"> minutes</w:t>
            </w:r>
          </w:p>
        </w:tc>
      </w:tr>
      <w:tr w:rsidR="004A263B" w14:paraId="600C7715" w14:textId="77777777" w:rsidTr="00A7536F">
        <w:tc>
          <w:tcPr>
            <w:tcW w:w="10785" w:type="dxa"/>
            <w:gridSpan w:val="2"/>
          </w:tcPr>
          <w:p w14:paraId="23F3C3CF" w14:textId="77777777" w:rsidR="00145C14" w:rsidRDefault="004A263B" w:rsidP="00145C14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Grouping of Students: </w:t>
            </w:r>
            <w:r w:rsidR="000E6B26">
              <w:rPr>
                <w:b/>
              </w:rPr>
              <w:t xml:space="preserve"> </w:t>
            </w:r>
          </w:p>
          <w:p w14:paraId="3BCDC507" w14:textId="4FE82300" w:rsidR="004A263B" w:rsidRPr="000E6B26" w:rsidRDefault="004A263B" w:rsidP="00145C14">
            <w:pPr>
              <w:spacing w:before="60" w:after="60"/>
              <w:rPr>
                <w:b/>
              </w:rPr>
            </w:pPr>
          </w:p>
        </w:tc>
      </w:tr>
      <w:tr w:rsidR="00950138" w14:paraId="2F4BA62E" w14:textId="77777777" w:rsidTr="00A7536F">
        <w:tc>
          <w:tcPr>
            <w:tcW w:w="5205" w:type="dxa"/>
          </w:tcPr>
          <w:p w14:paraId="440E4FC8" w14:textId="148AB1FA" w:rsidR="00950138" w:rsidRDefault="001C32EE" w:rsidP="000E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i/>
                <w:color w:val="000000"/>
              </w:rPr>
            </w:pPr>
            <w:r w:rsidRPr="005B7CB1">
              <w:rPr>
                <w:b/>
                <w:color w:val="000000"/>
              </w:rPr>
              <w:t>Materials and Technology:</w:t>
            </w:r>
          </w:p>
          <w:p w14:paraId="52D0817D" w14:textId="1279365F" w:rsidR="00AF2B7C" w:rsidRPr="00AF2B7C" w:rsidRDefault="00AF2B7C" w:rsidP="00CF7A4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color w:val="000000"/>
              </w:rPr>
            </w:pPr>
          </w:p>
          <w:p w14:paraId="24047E3D" w14:textId="7A85B001" w:rsidR="00AF2B7C" w:rsidRPr="00AF2B7C" w:rsidRDefault="00AF2B7C" w:rsidP="00CF7A4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color w:val="000000"/>
              </w:rPr>
            </w:pPr>
          </w:p>
          <w:p w14:paraId="4D6EDFAA" w14:textId="78632A7A" w:rsidR="006D5623" w:rsidRPr="004117F3" w:rsidRDefault="006D5623" w:rsidP="004117F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b/>
                <w:color w:val="000000"/>
              </w:rPr>
            </w:pPr>
          </w:p>
        </w:tc>
        <w:tc>
          <w:tcPr>
            <w:tcW w:w="5580" w:type="dxa"/>
          </w:tcPr>
          <w:p w14:paraId="5E87F270" w14:textId="77777777" w:rsidR="000E6B26" w:rsidRDefault="001C32EE" w:rsidP="000E6D61">
            <w:pPr>
              <w:pStyle w:val="Heading2"/>
              <w:spacing w:before="60"/>
              <w:outlineLvl w:val="1"/>
              <w:rPr>
                <w:i w:val="0"/>
              </w:rPr>
            </w:pPr>
            <w:r w:rsidRPr="005B7CB1">
              <w:rPr>
                <w:i w:val="0"/>
              </w:rPr>
              <w:t>Vocabulary:</w:t>
            </w:r>
          </w:p>
          <w:p w14:paraId="5DC07CD6" w14:textId="4266D321" w:rsidR="000E6B26" w:rsidRPr="000E6B26" w:rsidRDefault="000E6B26" w:rsidP="002E4C12">
            <w:pPr>
              <w:pStyle w:val="Heading2"/>
              <w:numPr>
                <w:ilvl w:val="0"/>
                <w:numId w:val="26"/>
              </w:numPr>
              <w:outlineLvl w:val="1"/>
              <w:rPr>
                <w:b w:val="0"/>
                <w:i w:val="0"/>
              </w:rPr>
            </w:pPr>
          </w:p>
          <w:p w14:paraId="521DCF09" w14:textId="6AC71309" w:rsidR="000E6B26" w:rsidRDefault="000E6B26" w:rsidP="002E4C12">
            <w:pPr>
              <w:pStyle w:val="Heading2"/>
              <w:numPr>
                <w:ilvl w:val="0"/>
                <w:numId w:val="26"/>
              </w:numPr>
              <w:outlineLvl w:val="1"/>
              <w:rPr>
                <w:b w:val="0"/>
                <w:i w:val="0"/>
              </w:rPr>
            </w:pPr>
          </w:p>
          <w:p w14:paraId="3187516E" w14:textId="1BED32BC" w:rsidR="001D68F2" w:rsidRPr="003C757C" w:rsidRDefault="001D68F2" w:rsidP="002E4C12">
            <w:pPr>
              <w:pStyle w:val="Heading2"/>
              <w:numPr>
                <w:ilvl w:val="0"/>
                <w:numId w:val="26"/>
              </w:numPr>
              <w:outlineLvl w:val="1"/>
              <w:rPr>
                <w:b w:val="0"/>
                <w:i w:val="0"/>
              </w:rPr>
            </w:pPr>
          </w:p>
        </w:tc>
      </w:tr>
      <w:tr w:rsidR="00CF3757" w14:paraId="33CC10D8" w14:textId="77777777" w:rsidTr="005B52A8">
        <w:tc>
          <w:tcPr>
            <w:tcW w:w="10785" w:type="dxa"/>
            <w:gridSpan w:val="2"/>
          </w:tcPr>
          <w:p w14:paraId="0FB527FF" w14:textId="55FE978D" w:rsidR="00CF3757" w:rsidRPr="005B7CB1" w:rsidRDefault="00CF3757" w:rsidP="000E6B26">
            <w:pPr>
              <w:pStyle w:val="Heading2"/>
              <w:spacing w:before="60" w:after="60"/>
              <w:outlineLvl w:val="1"/>
              <w:rPr>
                <w:i w:val="0"/>
              </w:rPr>
            </w:pPr>
            <w:r>
              <w:rPr>
                <w:i w:val="0"/>
              </w:rPr>
              <w:t xml:space="preserve">Anticipate Responses: </w:t>
            </w:r>
            <w:r>
              <w:rPr>
                <w:b w:val="0"/>
                <w:i w:val="0"/>
                <w:iCs/>
                <w:color w:val="000000"/>
              </w:rPr>
              <w:t>See the Planning for Mathematical Discourse Chart (columns 1-3).</w:t>
            </w:r>
          </w:p>
        </w:tc>
      </w:tr>
    </w:tbl>
    <w:p w14:paraId="1CAE686D" w14:textId="2D4EFA58" w:rsidR="00780E90" w:rsidRPr="000E6D61" w:rsidRDefault="00780E90" w:rsidP="000E6B26">
      <w:pPr>
        <w:spacing w:after="0"/>
        <w:rPr>
          <w:sz w:val="8"/>
        </w:rPr>
      </w:pPr>
    </w:p>
    <w:tbl>
      <w:tblPr>
        <w:tblStyle w:val="a1"/>
        <w:tblW w:w="10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  <w:tblCaption w:val="task implementation -  before"/>
      </w:tblPr>
      <w:tblGrid>
        <w:gridCol w:w="10785"/>
      </w:tblGrid>
      <w:tr w:rsidR="00780E90" w14:paraId="77966843" w14:textId="77777777" w:rsidTr="00ED4B19">
        <w:trPr>
          <w:tblHeader/>
        </w:trPr>
        <w:tc>
          <w:tcPr>
            <w:tcW w:w="10785" w:type="dxa"/>
            <w:shd w:val="clear" w:color="auto" w:fill="C6D9F1" w:themeFill="text2" w:themeFillTint="33"/>
          </w:tcPr>
          <w:p w14:paraId="58600B17" w14:textId="626570D6" w:rsidR="00780E90" w:rsidRPr="00E87354" w:rsidRDefault="00780E90" w:rsidP="00145C14">
            <w:pPr>
              <w:spacing w:before="60" w:after="60"/>
              <w:rPr>
                <w:b/>
                <w:i/>
              </w:rPr>
            </w:pPr>
            <w:r>
              <w:rPr>
                <w:b/>
              </w:rPr>
              <w:t>Task Implementation</w:t>
            </w:r>
            <w:r w:rsidR="00B10C04">
              <w:rPr>
                <w:b/>
              </w:rPr>
              <w:t xml:space="preserve"> (Before)</w:t>
            </w:r>
            <w:r w:rsidR="00E87354">
              <w:rPr>
                <w:b/>
              </w:rPr>
              <w:t xml:space="preserve"> </w:t>
            </w:r>
            <w:r w:rsidR="00145C14">
              <w:t>xxx</w:t>
            </w:r>
            <w:r w:rsidR="00E87354" w:rsidRPr="000E6D61">
              <w:t xml:space="preserve"> minutes</w:t>
            </w:r>
          </w:p>
        </w:tc>
      </w:tr>
      <w:tr w:rsidR="00950138" w14:paraId="272495BA" w14:textId="77777777" w:rsidTr="00A7536F">
        <w:tc>
          <w:tcPr>
            <w:tcW w:w="10785" w:type="dxa"/>
          </w:tcPr>
          <w:p w14:paraId="46A18AC8" w14:textId="6AE06C35" w:rsidR="00950138" w:rsidRDefault="001C32EE" w:rsidP="000E6B26">
            <w:pPr>
              <w:spacing w:before="60"/>
              <w:rPr>
                <w:i/>
              </w:rPr>
            </w:pPr>
            <w:r w:rsidRPr="005B7CB1">
              <w:rPr>
                <w:b/>
              </w:rPr>
              <w:t>Task Launch:</w:t>
            </w:r>
            <w:r>
              <w:rPr>
                <w:b/>
                <w:i/>
              </w:rPr>
              <w:t xml:space="preserve"> </w:t>
            </w:r>
          </w:p>
          <w:p w14:paraId="12040937" w14:textId="7FA7F5A8" w:rsidR="009D799D" w:rsidRDefault="009D799D" w:rsidP="009D799D">
            <w:pPr>
              <w:pStyle w:val="ListParagraph"/>
              <w:numPr>
                <w:ilvl w:val="0"/>
                <w:numId w:val="3"/>
              </w:numPr>
              <w:ind w:left="694"/>
            </w:pPr>
          </w:p>
          <w:p w14:paraId="26FF31C2" w14:textId="19DAA24E" w:rsidR="00940DF4" w:rsidRPr="00E741D5" w:rsidRDefault="00940DF4" w:rsidP="007D1106">
            <w:pPr>
              <w:pStyle w:val="NormalWeb"/>
              <w:numPr>
                <w:ilvl w:val="0"/>
                <w:numId w:val="15"/>
              </w:numPr>
              <w:spacing w:before="0" w:beforeAutospacing="0" w:after="60" w:afterAutospacing="0"/>
              <w:textAlignment w:val="baseline"/>
              <w:rPr>
                <w:rFonts w:ascii="Noto Sans Symbols" w:hAnsi="Noto Sans Symbols"/>
                <w:color w:val="000000"/>
                <w:sz w:val="22"/>
                <w:szCs w:val="22"/>
              </w:rPr>
            </w:pPr>
          </w:p>
        </w:tc>
      </w:tr>
    </w:tbl>
    <w:p w14:paraId="05E7CCC9" w14:textId="18DCE6C2" w:rsidR="002E4C12" w:rsidRPr="000E6D61" w:rsidRDefault="002E4C12" w:rsidP="000E6D61">
      <w:pPr>
        <w:spacing w:after="0"/>
        <w:rPr>
          <w:sz w:val="8"/>
          <w:szCs w:val="8"/>
        </w:rPr>
      </w:pPr>
    </w:p>
    <w:tbl>
      <w:tblPr>
        <w:tblStyle w:val="a1"/>
        <w:tblW w:w="10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  <w:tblCaption w:val="task implementation - during"/>
      </w:tblPr>
      <w:tblGrid>
        <w:gridCol w:w="10785"/>
      </w:tblGrid>
      <w:tr w:rsidR="00780E90" w14:paraId="4AA3ACB7" w14:textId="77777777" w:rsidTr="00372B5E">
        <w:trPr>
          <w:tblHeader/>
        </w:trPr>
        <w:tc>
          <w:tcPr>
            <w:tcW w:w="10785" w:type="dxa"/>
            <w:shd w:val="clear" w:color="auto" w:fill="C6D9F1" w:themeFill="text2" w:themeFillTint="33"/>
          </w:tcPr>
          <w:p w14:paraId="7DDAB6CC" w14:textId="1944D5A6" w:rsidR="00780E90" w:rsidRPr="005B7CB1" w:rsidRDefault="00B10C04" w:rsidP="00145C14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Task Implementation (During)</w:t>
            </w:r>
            <w:r w:rsidR="00E87354">
              <w:rPr>
                <w:b/>
              </w:rPr>
              <w:t xml:space="preserve"> </w:t>
            </w:r>
            <w:r w:rsidR="00145C14">
              <w:t>xxxx</w:t>
            </w:r>
            <w:r w:rsidR="00E87354" w:rsidRPr="000E6D61">
              <w:t xml:space="preserve"> minutes</w:t>
            </w:r>
          </w:p>
        </w:tc>
      </w:tr>
      <w:tr w:rsidR="00145C14" w14:paraId="56E6C5AB" w14:textId="77777777" w:rsidTr="008C78A0">
        <w:trPr>
          <w:trHeight w:val="4168"/>
        </w:trPr>
        <w:tc>
          <w:tcPr>
            <w:tcW w:w="10785" w:type="dxa"/>
            <w:shd w:val="clear" w:color="auto" w:fill="auto"/>
          </w:tcPr>
          <w:p w14:paraId="3FB986CC" w14:textId="7187CCCA" w:rsidR="00145C14" w:rsidRDefault="00145C14" w:rsidP="000E6D61">
            <w:pPr>
              <w:spacing w:before="60"/>
              <w:rPr>
                <w:b/>
              </w:rPr>
            </w:pPr>
            <w:r>
              <w:rPr>
                <w:b/>
              </w:rPr>
              <w:t xml:space="preserve">Directions for Supporting Implementation of the Task   </w:t>
            </w:r>
            <w:r w:rsidRPr="00372B5E">
              <w:rPr>
                <w:b/>
              </w:rPr>
              <w:t>[EDIT AS NEEDED]</w:t>
            </w:r>
          </w:p>
          <w:p w14:paraId="4B7515FA" w14:textId="77777777" w:rsidR="00145C14" w:rsidRDefault="00145C14" w:rsidP="000E6D6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694"/>
              <w:textAlignment w:val="baseline"/>
              <w:rPr>
                <w:rFonts w:ascii="Noto Sans Symbols" w:hAnsi="Noto Sans Symbol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Monitor – Teacher will listen and observe students as they work on task and ask assessing or advancing questions (see the Planning for Mathematical Discourse chart on next page).</w:t>
            </w:r>
          </w:p>
          <w:p w14:paraId="057029E6" w14:textId="77777777" w:rsidR="00145C14" w:rsidRPr="000E6D61" w:rsidRDefault="00145C14" w:rsidP="000E6D61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694"/>
              <w:textAlignment w:val="baseline"/>
              <w:rPr>
                <w:rFonts w:ascii="Noto Sans Symbols" w:hAnsi="Noto Sans Symbol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Select – Teacher will decide which strategies will be highlighted (after student task implementation) that will advance mathematical ideas and support student learning.</w:t>
            </w:r>
          </w:p>
          <w:p w14:paraId="3B0421B7" w14:textId="77777777" w:rsidR="00145C14" w:rsidRDefault="00145C14" w:rsidP="007D1106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694"/>
              <w:textAlignment w:val="baseline"/>
              <w:rPr>
                <w:rFonts w:ascii="Noto Sans Symbols" w:hAnsi="Noto Sans Symbol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Sequence – Teacher will decide the order in which student ideas will be highlighted (after student task implementation).</w:t>
            </w:r>
          </w:p>
          <w:p w14:paraId="288E360F" w14:textId="77777777" w:rsidR="00145C14" w:rsidRPr="00C72512" w:rsidRDefault="00145C14" w:rsidP="007D1106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694"/>
              <w:textAlignment w:val="baseline"/>
              <w:rPr>
                <w:rFonts w:ascii="Noto Sans Symbols" w:hAnsi="Noto Sans Symbol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Connect – Teacher will consider ways to facilitate connections between different student responses.</w:t>
            </w:r>
          </w:p>
          <w:p w14:paraId="72BCA959" w14:textId="77777777" w:rsidR="00145C14" w:rsidRDefault="00145C14" w:rsidP="007D1106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1410"/>
              <w:textAlignment w:val="baseline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Students work in purposefully planned groups for 20-25 minutes to explore strategies, share ideas and transfer their ideas to paper using pictures, words, and symbols. </w:t>
            </w:r>
          </w:p>
          <w:p w14:paraId="4AB9BB9C" w14:textId="77777777" w:rsidR="00145C14" w:rsidRDefault="00145C14" w:rsidP="007D1106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2040"/>
              <w:textAlignment w:val="baseline"/>
              <w:rPr>
                <w:rFonts w:ascii="Noto Sans Symbols" w:hAnsi="Noto Sans Symbol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As the teacher is monitoring, teacher will look for strategies that are being used and record on Planning Chart.  </w:t>
            </w:r>
          </w:p>
          <w:p w14:paraId="525F2850" w14:textId="77777777" w:rsidR="00145C14" w:rsidRPr="00366C5B" w:rsidRDefault="00145C14" w:rsidP="007D1106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2040"/>
              <w:textAlignment w:val="baseline"/>
              <w:rPr>
                <w:rFonts w:ascii="Noto Sans Symbols" w:hAnsi="Noto Sans Symbol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The teacher should use questions to assess or advance student thinking.</w:t>
            </w:r>
          </w:p>
          <w:p w14:paraId="14DBFF88" w14:textId="279A5A55" w:rsidR="00145C14" w:rsidRPr="000E6D61" w:rsidRDefault="00145C14" w:rsidP="007D1106">
            <w:pPr>
              <w:pStyle w:val="NormalWeb"/>
              <w:numPr>
                <w:ilvl w:val="0"/>
                <w:numId w:val="18"/>
              </w:numPr>
              <w:spacing w:before="0" w:after="60"/>
              <w:ind w:left="2045"/>
              <w:textAlignment w:val="baseline"/>
              <w:rPr>
                <w:rFonts w:ascii="Noto Sans Symbols" w:hAnsi="Noto Sans Symbol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Students should be encouraged to explore different strategies for solving and evaluate effectiveness. </w:t>
            </w:r>
          </w:p>
        </w:tc>
      </w:tr>
      <w:tr w:rsidR="0017571A" w14:paraId="33262981" w14:textId="77777777" w:rsidTr="000E6D61">
        <w:tc>
          <w:tcPr>
            <w:tcW w:w="10785" w:type="dxa"/>
          </w:tcPr>
          <w:p w14:paraId="382299B1" w14:textId="072919BF" w:rsidR="00366C5B" w:rsidRDefault="0017571A" w:rsidP="000E6B26">
            <w:pPr>
              <w:spacing w:before="60"/>
              <w:rPr>
                <w:i/>
              </w:rPr>
            </w:pPr>
            <w:r w:rsidRPr="00BD4343">
              <w:rPr>
                <w:b/>
              </w:rPr>
              <w:t xml:space="preserve">Suggestions </w:t>
            </w:r>
            <w:r>
              <w:rPr>
                <w:b/>
              </w:rPr>
              <w:t>F</w:t>
            </w:r>
            <w:r w:rsidRPr="00BD4343">
              <w:rPr>
                <w:b/>
              </w:rPr>
              <w:t xml:space="preserve">or </w:t>
            </w:r>
            <w:r>
              <w:rPr>
                <w:b/>
              </w:rPr>
              <w:t>A</w:t>
            </w:r>
            <w:r w:rsidRPr="00BD4343">
              <w:rPr>
                <w:b/>
              </w:rPr>
              <w:t xml:space="preserve">dditional </w:t>
            </w:r>
            <w:r>
              <w:rPr>
                <w:b/>
              </w:rPr>
              <w:t>S</w:t>
            </w:r>
            <w:r w:rsidRPr="00BD4343">
              <w:rPr>
                <w:b/>
              </w:rPr>
              <w:t xml:space="preserve">tudent </w:t>
            </w:r>
            <w:r>
              <w:rPr>
                <w:b/>
              </w:rPr>
              <w:t>S</w:t>
            </w:r>
            <w:r w:rsidRPr="00BD4343">
              <w:rPr>
                <w:b/>
              </w:rPr>
              <w:t>upport</w:t>
            </w:r>
            <w:r w:rsidRPr="00BD4343">
              <w:t xml:space="preserve"> </w:t>
            </w:r>
          </w:p>
          <w:p w14:paraId="2C32246C" w14:textId="1F1A4B49" w:rsidR="00145C14" w:rsidRDefault="00145C14" w:rsidP="007D1106">
            <w:pPr>
              <w:pStyle w:val="ListParagraph"/>
              <w:numPr>
                <w:ilvl w:val="0"/>
                <w:numId w:val="19"/>
              </w:numPr>
              <w:rPr>
                <w:color w:val="000000"/>
              </w:rPr>
            </w:pPr>
          </w:p>
          <w:p w14:paraId="6516B4E2" w14:textId="1EFBE88F" w:rsidR="009E037D" w:rsidRPr="00145C14" w:rsidRDefault="009E037D" w:rsidP="00145C14">
            <w:pPr>
              <w:pStyle w:val="ListParagraph"/>
              <w:numPr>
                <w:ilvl w:val="0"/>
                <w:numId w:val="19"/>
              </w:numPr>
              <w:rPr>
                <w:color w:val="000000"/>
              </w:rPr>
            </w:pPr>
          </w:p>
        </w:tc>
      </w:tr>
    </w:tbl>
    <w:p w14:paraId="6253ECBF" w14:textId="31BCB7BC" w:rsidR="00372B5E" w:rsidRPr="00372B5E" w:rsidRDefault="00372B5E" w:rsidP="00372B5E">
      <w:pPr>
        <w:spacing w:after="0"/>
        <w:rPr>
          <w:sz w:val="10"/>
          <w:szCs w:val="10"/>
        </w:rPr>
      </w:pPr>
    </w:p>
    <w:tbl>
      <w:tblPr>
        <w:tblStyle w:val="a1"/>
        <w:tblW w:w="10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  <w:tblCaption w:val="task implementation - during"/>
      </w:tblPr>
      <w:tblGrid>
        <w:gridCol w:w="10785"/>
      </w:tblGrid>
      <w:tr w:rsidR="00B10C04" w14:paraId="63252BBF" w14:textId="77777777" w:rsidTr="00372B5E">
        <w:trPr>
          <w:tblHeader/>
        </w:trPr>
        <w:tc>
          <w:tcPr>
            <w:tcW w:w="10785" w:type="dxa"/>
            <w:shd w:val="clear" w:color="auto" w:fill="C6D9F1" w:themeFill="text2" w:themeFillTint="33"/>
          </w:tcPr>
          <w:p w14:paraId="59C12E97" w14:textId="7BC57CDC" w:rsidR="00B10C04" w:rsidRDefault="00B10C04" w:rsidP="000E6B26">
            <w:pPr>
              <w:spacing w:before="60" w:after="60"/>
              <w:rPr>
                <w:b/>
              </w:rPr>
            </w:pPr>
            <w:r>
              <w:rPr>
                <w:b/>
              </w:rPr>
              <w:t>Task Implementation (After)</w:t>
            </w:r>
            <w:r w:rsidR="00591E48">
              <w:rPr>
                <w:b/>
              </w:rPr>
              <w:t xml:space="preserve"> </w:t>
            </w:r>
            <w:r w:rsidR="00DE3F8A">
              <w:rPr>
                <w:b/>
              </w:rPr>
              <w:t>15-</w:t>
            </w:r>
            <w:r w:rsidR="00591E48" w:rsidRPr="00DE3F8A">
              <w:rPr>
                <w:b/>
              </w:rPr>
              <w:t>20 minutes</w:t>
            </w:r>
          </w:p>
        </w:tc>
      </w:tr>
      <w:tr w:rsidR="00B10C04" w14:paraId="217B70F8" w14:textId="77777777" w:rsidTr="000E6D61">
        <w:tc>
          <w:tcPr>
            <w:tcW w:w="10785" w:type="dxa"/>
          </w:tcPr>
          <w:p w14:paraId="3316EEEB" w14:textId="5BE6EDAB" w:rsidR="00B10C04" w:rsidRPr="00372B5E" w:rsidRDefault="0017571A" w:rsidP="000E6B26">
            <w:pPr>
              <w:spacing w:before="60"/>
              <w:rPr>
                <w:b/>
              </w:rPr>
            </w:pPr>
            <w:r>
              <w:rPr>
                <w:b/>
              </w:rPr>
              <w:t>Connecting Student Responses (From Anticipating Student Response Chart) and Closure of the Task:</w:t>
            </w:r>
            <w:r w:rsidR="00145C14">
              <w:rPr>
                <w:b/>
              </w:rPr>
              <w:t xml:space="preserve"> </w:t>
            </w:r>
            <w:r w:rsidR="00145C14" w:rsidRPr="00372B5E">
              <w:rPr>
                <w:b/>
              </w:rPr>
              <w:t>[ EDIT AS DESIRED]</w:t>
            </w:r>
          </w:p>
          <w:p w14:paraId="0A6D4538" w14:textId="6657F2F0" w:rsidR="00DE3F8A" w:rsidRPr="00DE3F8A" w:rsidRDefault="0017571A" w:rsidP="007D1106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E3F8A">
              <w:rPr>
                <w:rFonts w:asciiTheme="majorHAnsi" w:hAnsiTheme="majorHAnsi"/>
                <w:color w:val="000000"/>
                <w:sz w:val="22"/>
                <w:szCs w:val="22"/>
              </w:rPr>
              <w:t>Based on the actual student responses, sequence and select particular students to present their mathematical work during</w:t>
            </w:r>
            <w:r w:rsidR="0049198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a whole</w:t>
            </w:r>
            <w:r w:rsidRPr="00DE3F8A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class discussio</w:t>
            </w:r>
            <w:r w:rsidR="00D24236" w:rsidRPr="00DE3F8A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n. </w:t>
            </w:r>
            <w:r w:rsidR="00DE3F8A" w:rsidRPr="00DE3F8A">
              <w:rPr>
                <w:rFonts w:asciiTheme="majorHAnsi" w:hAnsiTheme="majorHAnsi"/>
                <w:color w:val="000000"/>
                <w:sz w:val="22"/>
                <w:szCs w:val="22"/>
              </w:rPr>
              <w:t>Some possible big mathematical ideas to highlight could include:</w:t>
            </w:r>
          </w:p>
          <w:p w14:paraId="1D052DFE" w14:textId="77777777" w:rsidR="00DE3F8A" w:rsidRPr="00DE3F8A" w:rsidRDefault="00DE3F8A" w:rsidP="007D1106">
            <w:pPr>
              <w:pStyle w:val="NormalWeb"/>
              <w:numPr>
                <w:ilvl w:val="1"/>
                <w:numId w:val="3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Courier New"/>
                <w:color w:val="000000"/>
                <w:sz w:val="22"/>
                <w:szCs w:val="22"/>
              </w:rPr>
            </w:pPr>
            <w:r w:rsidRPr="00DE3F8A">
              <w:rPr>
                <w:rFonts w:asciiTheme="majorHAnsi" w:hAnsiTheme="majorHAnsi" w:cs="Courier New"/>
                <w:color w:val="000000"/>
                <w:sz w:val="22"/>
                <w:szCs w:val="22"/>
              </w:rPr>
              <w:t>A common misconception</w:t>
            </w:r>
          </w:p>
          <w:p w14:paraId="6AC22909" w14:textId="1770B4E9" w:rsidR="00DE3F8A" w:rsidRPr="00DE3F8A" w:rsidRDefault="00DE3F8A" w:rsidP="007D1106">
            <w:pPr>
              <w:pStyle w:val="NormalWeb"/>
              <w:numPr>
                <w:ilvl w:val="1"/>
                <w:numId w:val="3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Courier New"/>
                <w:color w:val="000000"/>
                <w:sz w:val="22"/>
                <w:szCs w:val="22"/>
              </w:rPr>
            </w:pPr>
            <w:r w:rsidRPr="00DE3F8A">
              <w:rPr>
                <w:rFonts w:asciiTheme="majorHAnsi" w:hAnsiTheme="majorHAnsi" w:cs="Courier New"/>
                <w:color w:val="000000"/>
                <w:sz w:val="22"/>
                <w:szCs w:val="22"/>
              </w:rPr>
              <w:t xml:space="preserve">Trajectory of sophistication in student ideas (i.e. concrete to abstract; learning trajectories for </w:t>
            </w:r>
            <w:r w:rsidR="0049198C">
              <w:rPr>
                <w:rFonts w:asciiTheme="majorHAnsi" w:hAnsiTheme="majorHAnsi" w:cs="Courier New"/>
                <w:color w:val="000000"/>
                <w:sz w:val="22"/>
                <w:szCs w:val="22"/>
              </w:rPr>
              <w:t>multiplication or division of decimals</w:t>
            </w:r>
            <w:r w:rsidRPr="00DE3F8A">
              <w:rPr>
                <w:rFonts w:asciiTheme="majorHAnsi" w:hAnsiTheme="majorHAnsi" w:cs="Courier New"/>
                <w:color w:val="000000"/>
                <w:sz w:val="22"/>
                <w:szCs w:val="22"/>
              </w:rPr>
              <w:t>)</w:t>
            </w:r>
          </w:p>
          <w:p w14:paraId="00FE12C5" w14:textId="484D45B7" w:rsidR="0017571A" w:rsidRPr="00DE3F8A" w:rsidRDefault="0049198C" w:rsidP="007D1106">
            <w:pPr>
              <w:pStyle w:val="NormalWeb"/>
              <w:numPr>
                <w:ilvl w:val="1"/>
                <w:numId w:val="32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Courier New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Courier New"/>
                <w:color w:val="000000"/>
                <w:sz w:val="22"/>
                <w:szCs w:val="22"/>
              </w:rPr>
              <w:t>Connection between multiplication and division (</w:t>
            </w:r>
            <w:r w:rsidR="00596DBB">
              <w:rPr>
                <w:rFonts w:asciiTheme="majorHAnsi" w:hAnsiTheme="majorHAnsi" w:cs="Courier New"/>
                <w:color w:val="000000"/>
                <w:sz w:val="22"/>
                <w:szCs w:val="22"/>
              </w:rPr>
              <w:t>could</w:t>
            </w:r>
            <w:r>
              <w:rPr>
                <w:rFonts w:asciiTheme="majorHAnsi" w:hAnsiTheme="majorHAnsi" w:cs="Courier New"/>
                <w:color w:val="000000"/>
                <w:sz w:val="22"/>
                <w:szCs w:val="22"/>
              </w:rPr>
              <w:t xml:space="preserve"> both operations provide the same outcome?)</w:t>
            </w:r>
          </w:p>
          <w:p w14:paraId="3E59254B" w14:textId="5BADCAE4" w:rsidR="00DE3F8A" w:rsidRDefault="00DE3F8A" w:rsidP="007D1106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Connect different students’ responses and connect the responses to the key mathematical ideas to bring closure to the task. Possible questions and sentence frames to connect student strategies:</w:t>
            </w:r>
          </w:p>
          <w:p w14:paraId="7CF87D4B" w14:textId="77777777" w:rsidR="00DE3F8A" w:rsidRDefault="00DE3F8A" w:rsidP="007D1106">
            <w:pPr>
              <w:pStyle w:val="NormalWeb"/>
              <w:numPr>
                <w:ilvl w:val="1"/>
                <w:numId w:val="33"/>
              </w:numPr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alibri" w:hAnsi="Calibri" w:cs="Courier New"/>
                <w:color w:val="000000"/>
                <w:sz w:val="22"/>
                <w:szCs w:val="22"/>
              </w:rPr>
              <w:t>How are these strategies alike? How are they different?</w:t>
            </w:r>
          </w:p>
          <w:p w14:paraId="63EB9849" w14:textId="7C927219" w:rsidR="00DE3F8A" w:rsidRDefault="0049198C" w:rsidP="007D1106">
            <w:pPr>
              <w:pStyle w:val="NormalWeb"/>
              <w:numPr>
                <w:ilvl w:val="1"/>
                <w:numId w:val="33"/>
              </w:numPr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__________’s strategy is similar to </w:t>
            </w:r>
            <w:r w:rsidR="00DE3F8A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________’s strategy because __________</w:t>
            </w:r>
          </w:p>
          <w:p w14:paraId="603E140A" w14:textId="49F45118" w:rsidR="00DE3F8A" w:rsidRDefault="00DE3F8A" w:rsidP="007D1106">
            <w:pPr>
              <w:pStyle w:val="NormalWeb"/>
              <w:numPr>
                <w:ilvl w:val="1"/>
                <w:numId w:val="33"/>
              </w:numPr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How do these connect to our </w:t>
            </w:r>
            <w:r w:rsidR="0049198C">
              <w:rPr>
                <w:rFonts w:ascii="Calibri" w:hAnsi="Calibri" w:cs="Courier New"/>
                <w:color w:val="000000"/>
                <w:sz w:val="22"/>
                <w:szCs w:val="22"/>
              </w:rPr>
              <w:t>Learning Intentions</w:t>
            </w:r>
            <w:r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? </w:t>
            </w:r>
          </w:p>
          <w:p w14:paraId="4893B693" w14:textId="77777777" w:rsidR="00DE3F8A" w:rsidRDefault="00DE3F8A" w:rsidP="007D1106">
            <w:pPr>
              <w:pStyle w:val="NormalWeb"/>
              <w:numPr>
                <w:ilvl w:val="1"/>
                <w:numId w:val="33"/>
              </w:numPr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alibri" w:hAnsi="Calibri" w:cs="Courier New"/>
                <w:color w:val="000000"/>
                <w:sz w:val="22"/>
                <w:szCs w:val="22"/>
              </w:rPr>
              <w:t>Why is this important?</w:t>
            </w:r>
          </w:p>
          <w:p w14:paraId="17D6294E" w14:textId="61A09EEA" w:rsidR="00CA55F6" w:rsidRDefault="00CA55F6" w:rsidP="007D1106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Highlight student strategies to show the connections, either between different ideas for solutions or to show the connection between levels of sophistication of student ideas</w:t>
            </w:r>
            <w:r w:rsidR="0049198C">
              <w:rPr>
                <w:rFonts w:ascii="Calibri" w:hAnsi="Calibri"/>
                <w:color w:val="000000"/>
                <w:sz w:val="22"/>
                <w:szCs w:val="22"/>
              </w:rPr>
              <w:t xml:space="preserve"> (connect strategy of repeated addition to strategy of multiplication – what is similar? Different?)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r w:rsidR="0049198C">
              <w:rPr>
                <w:rFonts w:ascii="Calibri" w:hAnsi="Calibri"/>
                <w:color w:val="000000"/>
                <w:sz w:val="22"/>
                <w:szCs w:val="22"/>
              </w:rPr>
              <w:t xml:space="preserve"> Allow students to ask clarifying questions. </w:t>
            </w:r>
          </w:p>
          <w:p w14:paraId="325A84BA" w14:textId="77777777" w:rsidR="00CF7A44" w:rsidRPr="00CF7A44" w:rsidRDefault="00CA55F6" w:rsidP="007D1106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Consider ways to ensure that each student will have an equitable opportunity to share his/her thinking during task discussion.</w:t>
            </w:r>
          </w:p>
          <w:p w14:paraId="22C24322" w14:textId="2595D85B" w:rsidR="00CF7A44" w:rsidRPr="009D1548" w:rsidRDefault="00CF7A44" w:rsidP="007D1106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CF7A44">
              <w:rPr>
                <w:rFonts w:asciiTheme="majorHAnsi" w:eastAsia="Times New Roman" w:hAnsiTheme="majorHAnsi"/>
                <w:color w:val="000000"/>
                <w:sz w:val="22"/>
                <w:szCs w:val="22"/>
              </w:rPr>
              <w:t xml:space="preserve">Students can </w:t>
            </w:r>
            <w:r w:rsidR="0021219C">
              <w:rPr>
                <w:rFonts w:asciiTheme="majorHAnsi" w:eastAsia="Times New Roman" w:hAnsiTheme="majorHAnsi"/>
                <w:color w:val="000000"/>
                <w:sz w:val="22"/>
                <w:szCs w:val="22"/>
              </w:rPr>
              <w:t xml:space="preserve">participate in a </w:t>
            </w:r>
            <w:r w:rsidR="00A8044B">
              <w:rPr>
                <w:rFonts w:asciiTheme="majorHAnsi" w:eastAsia="Times New Roman" w:hAnsiTheme="majorHAnsi"/>
                <w:color w:val="000000"/>
                <w:sz w:val="22"/>
                <w:szCs w:val="22"/>
              </w:rPr>
              <w:t>G</w:t>
            </w:r>
            <w:r w:rsidR="00A949D9">
              <w:rPr>
                <w:rFonts w:asciiTheme="majorHAnsi" w:eastAsia="Times New Roman" w:hAnsiTheme="majorHAnsi"/>
                <w:color w:val="000000"/>
                <w:sz w:val="22"/>
                <w:szCs w:val="22"/>
              </w:rPr>
              <w:t xml:space="preserve">allery </w:t>
            </w:r>
            <w:r w:rsidR="00A8044B">
              <w:rPr>
                <w:rFonts w:asciiTheme="majorHAnsi" w:eastAsia="Times New Roman" w:hAnsiTheme="majorHAnsi"/>
                <w:color w:val="000000"/>
                <w:sz w:val="22"/>
                <w:szCs w:val="22"/>
              </w:rPr>
              <w:t>W</w:t>
            </w:r>
            <w:r w:rsidR="00A949D9">
              <w:rPr>
                <w:rFonts w:asciiTheme="majorHAnsi" w:eastAsia="Times New Roman" w:hAnsiTheme="majorHAnsi"/>
                <w:color w:val="000000"/>
                <w:sz w:val="22"/>
                <w:szCs w:val="22"/>
              </w:rPr>
              <w:t xml:space="preserve">alk to </w:t>
            </w:r>
            <w:r w:rsidR="0021219C">
              <w:rPr>
                <w:rFonts w:asciiTheme="majorHAnsi" w:eastAsia="Times New Roman" w:hAnsiTheme="majorHAnsi"/>
                <w:color w:val="000000"/>
                <w:sz w:val="22"/>
                <w:szCs w:val="22"/>
              </w:rPr>
              <w:t>view</w:t>
            </w:r>
            <w:r w:rsidR="0021219C" w:rsidRPr="00CF7A44">
              <w:rPr>
                <w:rFonts w:asciiTheme="majorHAnsi" w:eastAsia="Times New Roman" w:hAnsiTheme="majorHAnsi"/>
                <w:color w:val="000000"/>
                <w:sz w:val="22"/>
                <w:szCs w:val="22"/>
              </w:rPr>
              <w:t xml:space="preserve"> </w:t>
            </w:r>
            <w:r w:rsidRPr="00CF7A44">
              <w:rPr>
                <w:rFonts w:asciiTheme="majorHAnsi" w:eastAsia="Times New Roman" w:hAnsiTheme="majorHAnsi"/>
                <w:color w:val="000000"/>
                <w:sz w:val="22"/>
                <w:szCs w:val="22"/>
              </w:rPr>
              <w:t xml:space="preserve">all strategies prior to coming together to discuss selected strategies. </w:t>
            </w:r>
          </w:p>
          <w:p w14:paraId="0AC8ED93" w14:textId="77777777" w:rsidR="0017571A" w:rsidRPr="000E6D61" w:rsidRDefault="009D1548" w:rsidP="007D1106">
            <w:pPr>
              <w:pStyle w:val="NormalWeb"/>
              <w:numPr>
                <w:ilvl w:val="0"/>
                <w:numId w:val="25"/>
              </w:numPr>
              <w:spacing w:before="0" w:beforeAutospacing="0" w:after="60" w:afterAutospacing="0"/>
              <w:textAlignment w:val="baseline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</w:rPr>
              <w:t>Students can “Think, Pair, Share” strategies for solving.</w:t>
            </w:r>
          </w:p>
          <w:p w14:paraId="23557BCF" w14:textId="652339C5" w:rsidR="00145C14" w:rsidRPr="00372B5E" w:rsidRDefault="000E6D61" w:rsidP="00372B5E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0E6D61">
              <w:rPr>
                <w:rFonts w:ascii="Calibri" w:hAnsi="Calibri"/>
                <w:color w:val="000000"/>
                <w:sz w:val="22"/>
                <w:szCs w:val="22"/>
              </w:rPr>
              <w:t>Close the lesson by returning to the success criteria. Have students reflect on their progress toward the criteria.</w:t>
            </w:r>
          </w:p>
        </w:tc>
      </w:tr>
    </w:tbl>
    <w:p w14:paraId="5514B248" w14:textId="0F853D24" w:rsidR="00372B5E" w:rsidRDefault="00372B5E"/>
    <w:tbl>
      <w:tblPr>
        <w:tblStyle w:val="a1"/>
        <w:tblW w:w="10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  <w:tblCaption w:val="task implementation - during"/>
      </w:tblPr>
      <w:tblGrid>
        <w:gridCol w:w="10785"/>
      </w:tblGrid>
      <w:tr w:rsidR="002B0C62" w14:paraId="4854CB7E" w14:textId="77777777" w:rsidTr="000E6D61">
        <w:tc>
          <w:tcPr>
            <w:tcW w:w="10785" w:type="dxa"/>
            <w:shd w:val="clear" w:color="auto" w:fill="C6D9F1" w:themeFill="text2" w:themeFillTint="33"/>
          </w:tcPr>
          <w:p w14:paraId="3A9A30F4" w14:textId="264235BF" w:rsidR="002B0C62" w:rsidRDefault="002B0C62" w:rsidP="000E6B26">
            <w:pPr>
              <w:spacing w:before="60" w:after="60"/>
              <w:rPr>
                <w:b/>
              </w:rPr>
            </w:pPr>
            <w:r>
              <w:rPr>
                <w:b/>
              </w:rPr>
              <w:t>Teacher Re</w:t>
            </w:r>
            <w:r w:rsidR="009C0A22">
              <w:rPr>
                <w:b/>
              </w:rPr>
              <w:t>flection About Student Learning</w:t>
            </w:r>
          </w:p>
        </w:tc>
      </w:tr>
      <w:tr w:rsidR="0018531A" w14:paraId="7C3A4FD9" w14:textId="77777777" w:rsidTr="000E6D61">
        <w:tc>
          <w:tcPr>
            <w:tcW w:w="10785" w:type="dxa"/>
          </w:tcPr>
          <w:p w14:paraId="554BEE3C" w14:textId="77777777" w:rsidR="00CF7A44" w:rsidRDefault="00CF7A44" w:rsidP="007D1106">
            <w:pPr>
              <w:pStyle w:val="NormalWeb"/>
              <w:numPr>
                <w:ilvl w:val="0"/>
                <w:numId w:val="21"/>
              </w:numPr>
              <w:spacing w:before="60" w:beforeAutospacing="0" w:after="0" w:afterAutospacing="0"/>
              <w:textAlignment w:val="baseline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Teacher will use the chart with anticipated student solutions to monitor which students are using which strategies. This will include: possible misconceptions, learning trajectories and sophistication of student ideas, and multiple solution pathways. Next steps based on this information could include:</w:t>
            </w:r>
          </w:p>
          <w:p w14:paraId="596833C5" w14:textId="577867BA" w:rsidR="006D05DE" w:rsidRDefault="00CF7A44" w:rsidP="007D1106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Informing sequence of </w:t>
            </w:r>
            <w:r w:rsidR="00596DBB"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future </w:t>
            </w:r>
            <w:r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tasks. What will come next in instruction to further student thinking in </w:t>
            </w:r>
            <w:r w:rsidR="00611C21">
              <w:rPr>
                <w:rFonts w:ascii="Calibri" w:hAnsi="Calibri" w:cs="Courier New"/>
                <w:color w:val="000000"/>
                <w:sz w:val="22"/>
                <w:szCs w:val="22"/>
              </w:rPr>
              <w:t>decimal computation?</w:t>
            </w:r>
          </w:p>
          <w:p w14:paraId="29CEFB29" w14:textId="77777777" w:rsidR="006D05DE" w:rsidRDefault="00CF7A44" w:rsidP="007D1106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6D05DE">
              <w:rPr>
                <w:rFonts w:ascii="Calibri" w:hAnsi="Calibri" w:cs="Courier New"/>
                <w:color w:val="000000"/>
                <w:sz w:val="22"/>
                <w:szCs w:val="22"/>
              </w:rPr>
              <w:t>Informing small groups based on misconceptions that are not addressed in sharing.</w:t>
            </w:r>
          </w:p>
          <w:p w14:paraId="4B13EB21" w14:textId="319BE459" w:rsidR="006D05DE" w:rsidRDefault="00CF7A44" w:rsidP="007D1106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After task implementation, the teacher will use the Process Goals rubric to assess </w:t>
            </w:r>
            <w:r w:rsidR="00611C21">
              <w:rPr>
                <w:rFonts w:ascii="Calibri" w:hAnsi="Calibri"/>
                <w:color w:val="000000"/>
                <w:sz w:val="22"/>
                <w:szCs w:val="22"/>
              </w:rPr>
              <w:t>student understanding in relation to the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process goals. </w:t>
            </w:r>
            <w:r w:rsidR="006D05DE">
              <w:rPr>
                <w:rFonts w:ascii="Calibri" w:hAnsi="Calibri"/>
                <w:color w:val="000000"/>
                <w:sz w:val="22"/>
                <w:szCs w:val="22"/>
              </w:rPr>
              <w:t>The teacher may decide to focus on one category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 Next steps based on this information could include:</w:t>
            </w:r>
          </w:p>
          <w:p w14:paraId="3445FE52" w14:textId="715CCF5D" w:rsidR="0018531A" w:rsidRPr="006D05DE" w:rsidRDefault="00CF7A44" w:rsidP="007D1106">
            <w:pPr>
              <w:pStyle w:val="NormalWeb"/>
              <w:numPr>
                <w:ilvl w:val="1"/>
                <w:numId w:val="23"/>
              </w:numPr>
              <w:spacing w:before="0" w:beforeAutospacing="0" w:after="160" w:afterAutospacing="0"/>
              <w:textAlignment w:val="baseline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Informing small groups based on </w:t>
            </w:r>
            <w:r w:rsidR="00611C21">
              <w:rPr>
                <w:rFonts w:ascii="Calibri" w:hAnsi="Calibri" w:cs="Courier New"/>
                <w:color w:val="000000"/>
                <w:sz w:val="22"/>
                <w:szCs w:val="22"/>
              </w:rPr>
              <w:t>current student engagement with</w:t>
            </w:r>
            <w:r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 the process goal(s) (i.e. think </w:t>
            </w:r>
            <w:r w:rsidR="00402A46">
              <w:rPr>
                <w:rFonts w:ascii="Calibri" w:hAnsi="Calibri" w:cs="Courier New"/>
                <w:color w:val="000000"/>
                <w:sz w:val="22"/>
                <w:szCs w:val="22"/>
              </w:rPr>
              <w:t>aloud</w:t>
            </w:r>
            <w:r>
              <w:rPr>
                <w:rFonts w:ascii="Calibri" w:hAnsi="Calibri" w:cs="Courier New"/>
                <w:color w:val="000000"/>
                <w:sz w:val="22"/>
                <w:szCs w:val="22"/>
              </w:rPr>
              <w:t>, using specific sentence frames for communication, etc.).</w:t>
            </w:r>
          </w:p>
        </w:tc>
      </w:tr>
    </w:tbl>
    <w:p w14:paraId="1D218990" w14:textId="566C319E" w:rsidR="008148F5" w:rsidRDefault="008148F5"/>
    <w:p w14:paraId="229079E4" w14:textId="77777777" w:rsidR="008148F5" w:rsidRDefault="008148F5"/>
    <w:p w14:paraId="6A436067" w14:textId="77777777" w:rsidR="005B7CB1" w:rsidRDefault="005B7CB1" w:rsidP="00DE572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120"/>
        <w:rPr>
          <w:b/>
          <w:i/>
          <w:color w:val="000000"/>
        </w:rPr>
        <w:sectPr w:rsidR="005B7CB1" w:rsidSect="00E02103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435053B1" w14:textId="77777777" w:rsidR="000B67EE" w:rsidRPr="000122FB" w:rsidRDefault="000B67EE" w:rsidP="000B67E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120" w:line="240" w:lineRule="auto"/>
        <w:jc w:val="center"/>
        <w:rPr>
          <w:color w:val="000000"/>
          <w:sz w:val="24"/>
        </w:rPr>
      </w:pPr>
      <w:r w:rsidRPr="000122FB">
        <w:rPr>
          <w:b/>
          <w:color w:val="000000"/>
          <w:sz w:val="28"/>
        </w:rPr>
        <w:t>Planning for Mathematical Discourse</w:t>
      </w:r>
    </w:p>
    <w:p w14:paraId="4AF70307" w14:textId="77ACFD5D" w:rsidR="00F0454C" w:rsidRPr="000B67EE" w:rsidRDefault="000B67EE" w:rsidP="000B67EE">
      <w:pPr>
        <w:tabs>
          <w:tab w:val="left" w:pos="10440"/>
        </w:tabs>
        <w:spacing w:after="240" w:line="240" w:lineRule="auto"/>
        <w:rPr>
          <w:sz w:val="24"/>
        </w:rPr>
      </w:pPr>
      <w:r w:rsidRPr="00E660F0">
        <w:rPr>
          <w:sz w:val="24"/>
        </w:rPr>
        <w:t>Mathematical Task: ____</w:t>
      </w:r>
      <w:r w:rsidR="00145C14">
        <w:rPr>
          <w:sz w:val="24"/>
        </w:rPr>
        <w:t>___</w:t>
      </w:r>
      <w:r w:rsidR="00372B5E" w:rsidRPr="00372B5E">
        <w:rPr>
          <w:i/>
          <w:sz w:val="24"/>
          <w:u w:val="single"/>
        </w:rPr>
        <w:t>Task Name</w:t>
      </w:r>
      <w:r>
        <w:rPr>
          <w:sz w:val="24"/>
          <w:u w:val="single"/>
        </w:rPr>
        <w:t>________</w:t>
      </w:r>
      <w:r>
        <w:rPr>
          <w:sz w:val="24"/>
        </w:rPr>
        <w:tab/>
      </w:r>
      <w:r w:rsidRPr="00E660F0">
        <w:rPr>
          <w:sz w:val="24"/>
        </w:rPr>
        <w:t>Content Standard(s): __</w:t>
      </w:r>
      <w:r>
        <w:rPr>
          <w:sz w:val="24"/>
        </w:rPr>
        <w:t>__</w:t>
      </w:r>
      <w:r w:rsidRPr="00B46109">
        <w:rPr>
          <w:sz w:val="24"/>
          <w:u w:val="single"/>
        </w:rPr>
        <w:t xml:space="preserve">SOL </w:t>
      </w:r>
      <w:r w:rsidR="00145C14">
        <w:rPr>
          <w:sz w:val="24"/>
          <w:u w:val="single"/>
        </w:rPr>
        <w:t>XXX</w:t>
      </w:r>
      <w:r>
        <w:rPr>
          <w:sz w:val="24"/>
        </w:rPr>
        <w:t>__</w:t>
      </w:r>
    </w:p>
    <w:tbl>
      <w:tblPr>
        <w:tblStyle w:val="a2"/>
        <w:tblW w:w="14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  <w:tblCaption w:val="planning for mathematical discourse chart"/>
      </w:tblPr>
      <w:tblGrid>
        <w:gridCol w:w="3240"/>
        <w:gridCol w:w="3150"/>
        <w:gridCol w:w="3127"/>
        <w:gridCol w:w="2363"/>
        <w:gridCol w:w="2970"/>
      </w:tblGrid>
      <w:tr w:rsidR="00F0454C" w14:paraId="3D40FA9E" w14:textId="77777777" w:rsidTr="005B52A8">
        <w:trPr>
          <w:tblHeader/>
        </w:trPr>
        <w:tc>
          <w:tcPr>
            <w:tcW w:w="9517" w:type="dxa"/>
            <w:gridSpan w:val="3"/>
            <w:shd w:val="clear" w:color="auto" w:fill="E5B8B7" w:themeFill="accent2" w:themeFillTint="66"/>
          </w:tcPr>
          <w:p w14:paraId="2DE2014F" w14:textId="77777777" w:rsidR="00F0454C" w:rsidRDefault="00F0454C" w:rsidP="005B52A8">
            <w:pPr>
              <w:rPr>
                <w:b/>
              </w:rPr>
            </w:pPr>
            <w:r>
              <w:rPr>
                <w:b/>
              </w:rPr>
              <w:t>Teacher Completes Prior to Task Implementation</w:t>
            </w:r>
          </w:p>
        </w:tc>
        <w:tc>
          <w:tcPr>
            <w:tcW w:w="5333" w:type="dxa"/>
            <w:gridSpan w:val="2"/>
            <w:shd w:val="clear" w:color="auto" w:fill="E5B8B7" w:themeFill="accent2" w:themeFillTint="66"/>
          </w:tcPr>
          <w:p w14:paraId="52590C7D" w14:textId="77777777" w:rsidR="00F0454C" w:rsidRDefault="00F0454C" w:rsidP="005B52A8">
            <w:pPr>
              <w:rPr>
                <w:b/>
              </w:rPr>
            </w:pPr>
            <w:r>
              <w:rPr>
                <w:b/>
              </w:rPr>
              <w:t>Teacher Completes During Task Implementation</w:t>
            </w:r>
          </w:p>
        </w:tc>
      </w:tr>
      <w:tr w:rsidR="00F0454C" w14:paraId="6B0D4FBA" w14:textId="77777777" w:rsidTr="005B52A8">
        <w:trPr>
          <w:tblHeader/>
        </w:trPr>
        <w:tc>
          <w:tcPr>
            <w:tcW w:w="3240" w:type="dxa"/>
            <w:shd w:val="clear" w:color="auto" w:fill="C6D9F1" w:themeFill="text2" w:themeFillTint="33"/>
          </w:tcPr>
          <w:p w14:paraId="00DB45C3" w14:textId="77777777" w:rsidR="00F0454C" w:rsidRDefault="00F0454C" w:rsidP="005B5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ind w:left="-50"/>
              <w:rPr>
                <w:b/>
                <w:i/>
                <w:color w:val="000000"/>
              </w:rPr>
            </w:pPr>
            <w:r w:rsidRPr="007724B5">
              <w:rPr>
                <w:b/>
                <w:color w:val="000000"/>
              </w:rPr>
              <w:t>Anticipat</w:t>
            </w:r>
            <w:r>
              <w:rPr>
                <w:b/>
                <w:color w:val="000000"/>
              </w:rPr>
              <w:t>ed</w:t>
            </w:r>
            <w:r w:rsidRPr="007724B5">
              <w:rPr>
                <w:b/>
                <w:color w:val="000000"/>
              </w:rPr>
              <w:t xml:space="preserve"> Student Response/Strategy</w:t>
            </w:r>
            <w:r>
              <w:rPr>
                <w:b/>
                <w:i/>
                <w:color w:val="000000"/>
              </w:rPr>
              <w:t xml:space="preserve">  </w:t>
            </w:r>
          </w:p>
          <w:p w14:paraId="770FEC74" w14:textId="672C523E" w:rsidR="00F0454C" w:rsidRPr="00F0454C" w:rsidRDefault="004E46B0" w:rsidP="005B5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18"/>
              </w:rPr>
              <w:t xml:space="preserve">Provide examples of possible </w:t>
            </w:r>
            <w:r w:rsidR="00F0454C" w:rsidRPr="00F0454C">
              <w:rPr>
                <w:i/>
                <w:color w:val="000000"/>
                <w:sz w:val="18"/>
              </w:rPr>
              <w:t>correct student responses along with examples of student errors/misconceptions</w:t>
            </w:r>
          </w:p>
          <w:p w14:paraId="38EF1B33" w14:textId="77777777" w:rsidR="00F0454C" w:rsidRPr="007724B5" w:rsidRDefault="00F0454C" w:rsidP="005B5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i/>
                <w:color w:val="000000"/>
              </w:rPr>
            </w:pPr>
          </w:p>
        </w:tc>
        <w:tc>
          <w:tcPr>
            <w:tcW w:w="3150" w:type="dxa"/>
            <w:shd w:val="clear" w:color="auto" w:fill="C6D9F1" w:themeFill="text2" w:themeFillTint="33"/>
          </w:tcPr>
          <w:p w14:paraId="47F338B0" w14:textId="77777777" w:rsidR="00F0454C" w:rsidRDefault="00F0454C" w:rsidP="005B52A8">
            <w:pPr>
              <w:rPr>
                <w:b/>
              </w:rPr>
            </w:pPr>
            <w:r w:rsidRPr="007724B5">
              <w:rPr>
                <w:b/>
              </w:rPr>
              <w:t>A</w:t>
            </w:r>
            <w:r>
              <w:rPr>
                <w:b/>
              </w:rPr>
              <w:t>ssessing Questions – Teacher Stays to Hear Response</w:t>
            </w:r>
          </w:p>
          <w:p w14:paraId="58D28483" w14:textId="77777777" w:rsidR="00F0454C" w:rsidRPr="00205BD0" w:rsidRDefault="00F0454C" w:rsidP="005B52A8">
            <w:pPr>
              <w:rPr>
                <w:b/>
              </w:rPr>
            </w:pPr>
            <w:r w:rsidRPr="00F0454C">
              <w:rPr>
                <w:i/>
                <w:sz w:val="18"/>
              </w:rPr>
              <w:t>Teacher questioning that allows student to explain and clarify thinking</w:t>
            </w:r>
          </w:p>
        </w:tc>
        <w:tc>
          <w:tcPr>
            <w:tcW w:w="3127" w:type="dxa"/>
            <w:shd w:val="clear" w:color="auto" w:fill="C6D9F1" w:themeFill="text2" w:themeFillTint="33"/>
          </w:tcPr>
          <w:p w14:paraId="1F3287DC" w14:textId="77777777" w:rsidR="00F0454C" w:rsidRDefault="00F0454C" w:rsidP="005B52A8">
            <w:pPr>
              <w:rPr>
                <w:b/>
              </w:rPr>
            </w:pPr>
            <w:r>
              <w:rPr>
                <w:b/>
              </w:rPr>
              <w:t>Advancing Questions – Teacher Poses Question and Walks Away</w:t>
            </w:r>
          </w:p>
          <w:p w14:paraId="7092B678" w14:textId="77777777" w:rsidR="00F0454C" w:rsidRPr="007724B5" w:rsidRDefault="00F0454C" w:rsidP="005B52A8">
            <w:pPr>
              <w:rPr>
                <w:b/>
              </w:rPr>
            </w:pPr>
            <w:r w:rsidRPr="00F0454C">
              <w:rPr>
                <w:i/>
                <w:sz w:val="18"/>
              </w:rPr>
              <w:t>Teacher questioning that moves thinking forward</w:t>
            </w:r>
          </w:p>
        </w:tc>
        <w:tc>
          <w:tcPr>
            <w:tcW w:w="2363" w:type="dxa"/>
            <w:shd w:val="clear" w:color="auto" w:fill="C6D9F1" w:themeFill="text2" w:themeFillTint="33"/>
          </w:tcPr>
          <w:p w14:paraId="476F1899" w14:textId="77777777" w:rsidR="00F0454C" w:rsidRPr="007724B5" w:rsidRDefault="00F0454C" w:rsidP="005B52A8">
            <w:pPr>
              <w:rPr>
                <w:b/>
              </w:rPr>
            </w:pPr>
            <w:r w:rsidRPr="008603E7">
              <w:rPr>
                <w:b/>
              </w:rPr>
              <w:t>List of Students</w:t>
            </w:r>
            <w:r>
              <w:rPr>
                <w:b/>
              </w:rPr>
              <w:t xml:space="preserve"> Providing Response </w:t>
            </w:r>
            <w:r w:rsidRPr="00F0454C">
              <w:rPr>
                <w:i/>
                <w:sz w:val="18"/>
              </w:rPr>
              <w:t>Who? Which students used this strategy?</w:t>
            </w:r>
          </w:p>
          <w:p w14:paraId="0C0F7AEE" w14:textId="77777777" w:rsidR="00F0454C" w:rsidRPr="007724B5" w:rsidRDefault="00F0454C" w:rsidP="005B52A8">
            <w:pPr>
              <w:rPr>
                <w:b/>
              </w:rPr>
            </w:pPr>
          </w:p>
        </w:tc>
        <w:tc>
          <w:tcPr>
            <w:tcW w:w="2970" w:type="dxa"/>
            <w:shd w:val="clear" w:color="auto" w:fill="C6D9F1" w:themeFill="text2" w:themeFillTint="33"/>
          </w:tcPr>
          <w:p w14:paraId="48EBABAA" w14:textId="77777777" w:rsidR="00F0454C" w:rsidRDefault="00F0454C" w:rsidP="005B52A8">
            <w:pPr>
              <w:rPr>
                <w:b/>
              </w:rPr>
            </w:pPr>
            <w:r>
              <w:rPr>
                <w:b/>
              </w:rPr>
              <w:t>Discussion Order</w:t>
            </w:r>
            <w:r w:rsidRPr="007724B5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7724B5">
              <w:rPr>
                <w:b/>
              </w:rPr>
              <w:t xml:space="preserve">sequencing student </w:t>
            </w:r>
            <w:r>
              <w:rPr>
                <w:b/>
              </w:rPr>
              <w:t xml:space="preserve">responses </w:t>
            </w:r>
          </w:p>
          <w:p w14:paraId="1425833C" w14:textId="77777777" w:rsidR="00F0454C" w:rsidRPr="008603E7" w:rsidRDefault="00F0454C" w:rsidP="005B52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200"/>
              <w:rPr>
                <w:i/>
                <w:color w:val="000000"/>
                <w:sz w:val="18"/>
              </w:rPr>
            </w:pPr>
            <w:r w:rsidRPr="008603E7">
              <w:rPr>
                <w:i/>
                <w:color w:val="000000"/>
                <w:sz w:val="18"/>
              </w:rPr>
              <w:t>Based on the actual student responses, sequence and select particular students to present their mathematical work during class discussion</w:t>
            </w:r>
          </w:p>
          <w:p w14:paraId="7E284C8A" w14:textId="77777777" w:rsidR="00F0454C" w:rsidRPr="00205BD0" w:rsidRDefault="00F0454C" w:rsidP="005B52A8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b/>
              </w:rPr>
            </w:pPr>
            <w:r w:rsidRPr="00205BD0">
              <w:rPr>
                <w:i/>
                <w:color w:val="000000"/>
                <w:sz w:val="18"/>
              </w:rPr>
              <w:t>Consider ways to ensure that each student will have an equitable opportunity to share his/her thinking during task discussion</w:t>
            </w:r>
          </w:p>
        </w:tc>
      </w:tr>
      <w:tr w:rsidR="00F0454C" w14:paraId="294EC616" w14:textId="77777777" w:rsidTr="005B52A8">
        <w:tc>
          <w:tcPr>
            <w:tcW w:w="3240" w:type="dxa"/>
          </w:tcPr>
          <w:p w14:paraId="78B88DAD" w14:textId="77777777" w:rsidR="00F0454C" w:rsidRPr="009215A8" w:rsidRDefault="00F0454C" w:rsidP="005B5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  <w:r w:rsidRPr="007724B5">
              <w:rPr>
                <w:b/>
                <w:color w:val="000000"/>
              </w:rPr>
              <w:t>Anticipated Student Response A</w:t>
            </w:r>
            <w:r>
              <w:rPr>
                <w:b/>
                <w:color w:val="000000"/>
              </w:rPr>
              <w:t>:</w:t>
            </w:r>
            <w:r w:rsidRPr="007724B5">
              <w:rPr>
                <w:b/>
                <w:color w:val="000000"/>
              </w:rPr>
              <w:t xml:space="preserve"> </w:t>
            </w:r>
          </w:p>
          <w:p w14:paraId="10FDE18D" w14:textId="77777777" w:rsidR="00F0454C" w:rsidRDefault="00F0454C" w:rsidP="005B5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color w:val="000000"/>
              </w:rPr>
            </w:pPr>
          </w:p>
          <w:p w14:paraId="5B201078" w14:textId="7D49BDA8" w:rsidR="00372B5E" w:rsidRPr="00194BE6" w:rsidRDefault="00372B5E" w:rsidP="005B5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color w:val="000000"/>
              </w:rPr>
            </w:pPr>
          </w:p>
        </w:tc>
        <w:tc>
          <w:tcPr>
            <w:tcW w:w="3150" w:type="dxa"/>
          </w:tcPr>
          <w:p w14:paraId="33A8C571" w14:textId="6A987CF0" w:rsidR="00F0454C" w:rsidRPr="00596DBB" w:rsidRDefault="00145C14" w:rsidP="007D1106">
            <w:pPr>
              <w:pStyle w:val="ListParagraph"/>
              <w:numPr>
                <w:ilvl w:val="0"/>
                <w:numId w:val="27"/>
              </w:numPr>
              <w:spacing w:after="60"/>
              <w:ind w:left="403"/>
              <w:contextualSpacing w:val="0"/>
            </w:pPr>
            <w:r>
              <w:t>xxx</w:t>
            </w:r>
            <w:r w:rsidR="00F0454C">
              <w:t xml:space="preserve"> </w:t>
            </w:r>
          </w:p>
        </w:tc>
        <w:tc>
          <w:tcPr>
            <w:tcW w:w="3127" w:type="dxa"/>
          </w:tcPr>
          <w:p w14:paraId="6CAB517F" w14:textId="1D33AC4C" w:rsidR="00F0454C" w:rsidRPr="00194BE6" w:rsidRDefault="00145C14" w:rsidP="007D1106">
            <w:pPr>
              <w:pStyle w:val="ListParagraph"/>
              <w:numPr>
                <w:ilvl w:val="0"/>
                <w:numId w:val="28"/>
              </w:numPr>
              <w:ind w:left="406"/>
            </w:pPr>
            <w:r>
              <w:t>xxx</w:t>
            </w:r>
          </w:p>
        </w:tc>
        <w:tc>
          <w:tcPr>
            <w:tcW w:w="2363" w:type="dxa"/>
          </w:tcPr>
          <w:p w14:paraId="03625FFD" w14:textId="6CBDFD23" w:rsidR="00F0454C" w:rsidRPr="0012748E" w:rsidRDefault="00F0454C" w:rsidP="005B52A8"/>
        </w:tc>
        <w:tc>
          <w:tcPr>
            <w:tcW w:w="2970" w:type="dxa"/>
          </w:tcPr>
          <w:p w14:paraId="70092148" w14:textId="77777777" w:rsidR="00F0454C" w:rsidRPr="008603E7" w:rsidRDefault="00F0454C" w:rsidP="005B52A8">
            <w:pPr>
              <w:pStyle w:val="ListParagraph"/>
              <w:ind w:left="160"/>
              <w:rPr>
                <w:b/>
              </w:rPr>
            </w:pPr>
          </w:p>
        </w:tc>
      </w:tr>
      <w:tr w:rsidR="00F0454C" w14:paraId="010C6410" w14:textId="77777777" w:rsidTr="0098289C">
        <w:trPr>
          <w:trHeight w:val="1115"/>
        </w:trPr>
        <w:tc>
          <w:tcPr>
            <w:tcW w:w="3240" w:type="dxa"/>
          </w:tcPr>
          <w:p w14:paraId="75C680BA" w14:textId="10E32EF7" w:rsidR="00F0454C" w:rsidRPr="00372B5E" w:rsidRDefault="00F0454C" w:rsidP="0037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  <w:r w:rsidRPr="007724B5">
              <w:rPr>
                <w:b/>
                <w:color w:val="000000"/>
              </w:rPr>
              <w:t xml:space="preserve">Anticipated Student Response </w:t>
            </w:r>
            <w:r>
              <w:rPr>
                <w:b/>
                <w:color w:val="000000"/>
              </w:rPr>
              <w:t>B:</w:t>
            </w:r>
            <w:r w:rsidRPr="007724B5">
              <w:rPr>
                <w:b/>
                <w:color w:val="000000"/>
              </w:rPr>
              <w:t xml:space="preserve"> </w:t>
            </w:r>
          </w:p>
        </w:tc>
        <w:tc>
          <w:tcPr>
            <w:tcW w:w="3150" w:type="dxa"/>
          </w:tcPr>
          <w:p w14:paraId="10B15282" w14:textId="6A296484" w:rsidR="00F0454C" w:rsidRPr="009B2A6A" w:rsidRDefault="00145C14" w:rsidP="007D1106">
            <w:pPr>
              <w:pStyle w:val="ListParagraph"/>
              <w:numPr>
                <w:ilvl w:val="0"/>
                <w:numId w:val="27"/>
              </w:numPr>
              <w:ind w:left="406"/>
            </w:pPr>
            <w:r>
              <w:t>xxx</w:t>
            </w:r>
          </w:p>
        </w:tc>
        <w:tc>
          <w:tcPr>
            <w:tcW w:w="3127" w:type="dxa"/>
          </w:tcPr>
          <w:p w14:paraId="7DB7036A" w14:textId="267B8F27" w:rsidR="004E46B0" w:rsidRPr="00194BE6" w:rsidRDefault="00145C14" w:rsidP="007D1106">
            <w:pPr>
              <w:pStyle w:val="ListParagraph"/>
              <w:numPr>
                <w:ilvl w:val="0"/>
                <w:numId w:val="28"/>
              </w:numPr>
              <w:ind w:left="406"/>
            </w:pPr>
            <w:r>
              <w:t>xxx</w:t>
            </w:r>
          </w:p>
        </w:tc>
        <w:tc>
          <w:tcPr>
            <w:tcW w:w="2363" w:type="dxa"/>
          </w:tcPr>
          <w:p w14:paraId="710AF091" w14:textId="4FA52166" w:rsidR="00F0454C" w:rsidRPr="008603E7" w:rsidRDefault="00F0454C" w:rsidP="005B52A8">
            <w:pPr>
              <w:rPr>
                <w:b/>
              </w:rPr>
            </w:pPr>
          </w:p>
        </w:tc>
        <w:tc>
          <w:tcPr>
            <w:tcW w:w="2970" w:type="dxa"/>
          </w:tcPr>
          <w:p w14:paraId="4BBBDCA4" w14:textId="77777777" w:rsidR="00F0454C" w:rsidRPr="008603E7" w:rsidRDefault="00F0454C" w:rsidP="005B52A8">
            <w:pPr>
              <w:pStyle w:val="ListParagraph"/>
              <w:ind w:left="160"/>
              <w:rPr>
                <w:b/>
              </w:rPr>
            </w:pPr>
          </w:p>
        </w:tc>
      </w:tr>
      <w:tr w:rsidR="00F0454C" w14:paraId="3468C910" w14:textId="77777777" w:rsidTr="005B52A8">
        <w:tc>
          <w:tcPr>
            <w:tcW w:w="3240" w:type="dxa"/>
          </w:tcPr>
          <w:p w14:paraId="53675D2E" w14:textId="77777777" w:rsidR="00F0454C" w:rsidRPr="009215A8" w:rsidRDefault="00F0454C" w:rsidP="005B5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  <w:r w:rsidRPr="007724B5">
              <w:rPr>
                <w:b/>
                <w:color w:val="000000"/>
              </w:rPr>
              <w:t xml:space="preserve">Anticipated Student Response </w:t>
            </w:r>
            <w:r>
              <w:rPr>
                <w:b/>
                <w:color w:val="000000"/>
              </w:rPr>
              <w:t>C:</w:t>
            </w:r>
            <w:r w:rsidRPr="007724B5">
              <w:rPr>
                <w:b/>
                <w:color w:val="000000"/>
              </w:rPr>
              <w:t xml:space="preserve"> </w:t>
            </w:r>
          </w:p>
          <w:p w14:paraId="5AB720DD" w14:textId="77777777" w:rsidR="00F0454C" w:rsidRDefault="00F0454C" w:rsidP="00776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b/>
                <w:i/>
                <w:color w:val="000000"/>
              </w:rPr>
            </w:pPr>
          </w:p>
          <w:p w14:paraId="0CCC1AF3" w14:textId="4FB4809F" w:rsidR="00372B5E" w:rsidRDefault="00372B5E" w:rsidP="00776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b/>
                <w:i/>
                <w:color w:val="000000"/>
              </w:rPr>
            </w:pPr>
          </w:p>
        </w:tc>
        <w:tc>
          <w:tcPr>
            <w:tcW w:w="3150" w:type="dxa"/>
          </w:tcPr>
          <w:p w14:paraId="69FDB70C" w14:textId="23FFF336" w:rsidR="00F0454C" w:rsidRPr="000E6B26" w:rsidRDefault="00145C14" w:rsidP="007D1106">
            <w:pPr>
              <w:pStyle w:val="ListParagraph"/>
              <w:numPr>
                <w:ilvl w:val="0"/>
                <w:numId w:val="27"/>
              </w:numPr>
              <w:spacing w:after="60"/>
              <w:ind w:left="403"/>
              <w:contextualSpacing w:val="0"/>
              <w:rPr>
                <w:i/>
              </w:rPr>
            </w:pPr>
            <w:r>
              <w:t>xxx</w:t>
            </w:r>
          </w:p>
        </w:tc>
        <w:tc>
          <w:tcPr>
            <w:tcW w:w="3127" w:type="dxa"/>
          </w:tcPr>
          <w:p w14:paraId="456438A7" w14:textId="782968E5" w:rsidR="00776A3B" w:rsidRPr="00194BE6" w:rsidRDefault="00145C14" w:rsidP="007D1106">
            <w:pPr>
              <w:pStyle w:val="ListParagraph"/>
              <w:numPr>
                <w:ilvl w:val="0"/>
                <w:numId w:val="28"/>
              </w:numPr>
              <w:ind w:left="406"/>
            </w:pPr>
            <w:r>
              <w:t>xx</w:t>
            </w:r>
            <w:r w:rsidR="00776A3B">
              <w:t xml:space="preserve"> </w:t>
            </w:r>
          </w:p>
        </w:tc>
        <w:tc>
          <w:tcPr>
            <w:tcW w:w="2363" w:type="dxa"/>
          </w:tcPr>
          <w:p w14:paraId="30DE2AB9" w14:textId="0CFF1F4C" w:rsidR="00F0454C" w:rsidRPr="008603E7" w:rsidRDefault="00F0454C" w:rsidP="005B52A8">
            <w:pPr>
              <w:rPr>
                <w:b/>
              </w:rPr>
            </w:pPr>
          </w:p>
        </w:tc>
        <w:tc>
          <w:tcPr>
            <w:tcW w:w="2970" w:type="dxa"/>
          </w:tcPr>
          <w:p w14:paraId="5619BCB1" w14:textId="77777777" w:rsidR="00F0454C" w:rsidRPr="008603E7" w:rsidRDefault="00F0454C" w:rsidP="005B52A8">
            <w:pPr>
              <w:pStyle w:val="ListParagraph"/>
              <w:ind w:left="160"/>
              <w:rPr>
                <w:b/>
              </w:rPr>
            </w:pPr>
          </w:p>
        </w:tc>
      </w:tr>
      <w:tr w:rsidR="00F0454C" w14:paraId="25B3E507" w14:textId="77777777" w:rsidTr="005B52A8">
        <w:tc>
          <w:tcPr>
            <w:tcW w:w="3240" w:type="dxa"/>
          </w:tcPr>
          <w:p w14:paraId="32F640D5" w14:textId="294F6744" w:rsidR="00F0454C" w:rsidRPr="007724B5" w:rsidRDefault="00F0454C" w:rsidP="005B5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  <w:r w:rsidRPr="007724B5">
              <w:rPr>
                <w:b/>
                <w:color w:val="000000"/>
              </w:rPr>
              <w:t xml:space="preserve">Anticipated Student Response </w:t>
            </w:r>
            <w:r>
              <w:rPr>
                <w:b/>
                <w:color w:val="000000"/>
              </w:rPr>
              <w:t>D:</w:t>
            </w:r>
            <w:r w:rsidRPr="007724B5">
              <w:rPr>
                <w:b/>
                <w:color w:val="000000"/>
              </w:rPr>
              <w:t xml:space="preserve"> </w:t>
            </w:r>
          </w:p>
          <w:p w14:paraId="5A9BFA5A" w14:textId="77777777" w:rsidR="00F0454C" w:rsidRDefault="00F0454C" w:rsidP="00E85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color w:val="000000"/>
              </w:rPr>
            </w:pPr>
          </w:p>
          <w:p w14:paraId="2C21F2F0" w14:textId="78D9E7BB" w:rsidR="00372B5E" w:rsidRPr="001E12FB" w:rsidRDefault="00372B5E" w:rsidP="00E85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color w:val="000000"/>
              </w:rPr>
            </w:pPr>
          </w:p>
        </w:tc>
        <w:tc>
          <w:tcPr>
            <w:tcW w:w="3150" w:type="dxa"/>
          </w:tcPr>
          <w:p w14:paraId="7C101084" w14:textId="4E19B170" w:rsidR="004E46B0" w:rsidRPr="00E8500A" w:rsidRDefault="00145C14" w:rsidP="007D1106">
            <w:pPr>
              <w:pStyle w:val="ListParagraph"/>
              <w:numPr>
                <w:ilvl w:val="0"/>
                <w:numId w:val="27"/>
              </w:numPr>
              <w:ind w:left="406"/>
              <w:rPr>
                <w:b/>
                <w:i/>
              </w:rPr>
            </w:pPr>
            <w:r>
              <w:t>xxx</w:t>
            </w:r>
            <w:r w:rsidR="00E8500A">
              <w:t xml:space="preserve"> </w:t>
            </w:r>
          </w:p>
        </w:tc>
        <w:tc>
          <w:tcPr>
            <w:tcW w:w="3127" w:type="dxa"/>
          </w:tcPr>
          <w:p w14:paraId="0F56A439" w14:textId="63B204CF" w:rsidR="00E1504C" w:rsidRPr="00436C9D" w:rsidRDefault="00145C14" w:rsidP="007D1106">
            <w:pPr>
              <w:pStyle w:val="ListParagraph"/>
              <w:numPr>
                <w:ilvl w:val="0"/>
                <w:numId w:val="28"/>
              </w:numPr>
              <w:spacing w:after="60"/>
              <w:ind w:left="403"/>
              <w:contextualSpacing w:val="0"/>
            </w:pPr>
            <w:r>
              <w:t>xxx</w:t>
            </w:r>
            <w:r w:rsidR="00E1504C">
              <w:t xml:space="preserve"> </w:t>
            </w:r>
          </w:p>
        </w:tc>
        <w:tc>
          <w:tcPr>
            <w:tcW w:w="2363" w:type="dxa"/>
          </w:tcPr>
          <w:p w14:paraId="09E6D363" w14:textId="326066E6" w:rsidR="00F0454C" w:rsidRPr="00E8500A" w:rsidRDefault="00F0454C" w:rsidP="005B52A8"/>
        </w:tc>
        <w:tc>
          <w:tcPr>
            <w:tcW w:w="2970" w:type="dxa"/>
          </w:tcPr>
          <w:p w14:paraId="774824AC" w14:textId="77777777" w:rsidR="00F0454C" w:rsidRPr="008603E7" w:rsidRDefault="00F0454C" w:rsidP="005B52A8">
            <w:pPr>
              <w:rPr>
                <w:b/>
              </w:rPr>
            </w:pPr>
          </w:p>
        </w:tc>
      </w:tr>
      <w:tr w:rsidR="00F0454C" w14:paraId="096DABFC" w14:textId="77777777" w:rsidTr="005B52A8">
        <w:tc>
          <w:tcPr>
            <w:tcW w:w="3240" w:type="dxa"/>
          </w:tcPr>
          <w:p w14:paraId="016611D7" w14:textId="6FC120FD" w:rsidR="00F0454C" w:rsidRDefault="00F0454C" w:rsidP="005B5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  <w:r w:rsidRPr="007724B5">
              <w:rPr>
                <w:b/>
                <w:color w:val="000000"/>
              </w:rPr>
              <w:t xml:space="preserve">Anticipated Student Response </w:t>
            </w:r>
            <w:r>
              <w:rPr>
                <w:b/>
                <w:color w:val="000000"/>
              </w:rPr>
              <w:t>E:</w:t>
            </w:r>
            <w:r w:rsidRPr="007724B5">
              <w:rPr>
                <w:b/>
                <w:color w:val="000000"/>
              </w:rPr>
              <w:t xml:space="preserve"> </w:t>
            </w:r>
          </w:p>
          <w:p w14:paraId="3B7A69E4" w14:textId="77777777" w:rsidR="00F0454C" w:rsidRDefault="00F0454C" w:rsidP="000B6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color w:val="000000"/>
              </w:rPr>
            </w:pPr>
          </w:p>
          <w:p w14:paraId="09271CFA" w14:textId="5E31E711" w:rsidR="00372B5E" w:rsidRPr="000B67EE" w:rsidRDefault="00372B5E" w:rsidP="000B6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/>
              <w:rPr>
                <w:color w:val="000000"/>
              </w:rPr>
            </w:pPr>
          </w:p>
        </w:tc>
        <w:tc>
          <w:tcPr>
            <w:tcW w:w="3150" w:type="dxa"/>
          </w:tcPr>
          <w:p w14:paraId="632D84ED" w14:textId="6F074609" w:rsidR="00F0454C" w:rsidRPr="000E6B26" w:rsidRDefault="00145C14" w:rsidP="007D1106">
            <w:pPr>
              <w:pStyle w:val="ListParagraph"/>
              <w:numPr>
                <w:ilvl w:val="0"/>
                <w:numId w:val="27"/>
              </w:numPr>
              <w:spacing w:after="60"/>
              <w:ind w:left="403"/>
              <w:contextualSpacing w:val="0"/>
              <w:rPr>
                <w:b/>
                <w:i/>
              </w:rPr>
            </w:pPr>
            <w:r>
              <w:t>xxx</w:t>
            </w:r>
          </w:p>
        </w:tc>
        <w:tc>
          <w:tcPr>
            <w:tcW w:w="3127" w:type="dxa"/>
          </w:tcPr>
          <w:p w14:paraId="64515468" w14:textId="21730808" w:rsidR="00F0454C" w:rsidRPr="001E12FB" w:rsidRDefault="00145C14" w:rsidP="007D1106">
            <w:pPr>
              <w:pStyle w:val="ListParagraph"/>
              <w:numPr>
                <w:ilvl w:val="0"/>
                <w:numId w:val="28"/>
              </w:numPr>
              <w:spacing w:before="60"/>
              <w:ind w:left="403"/>
              <w:contextualSpacing w:val="0"/>
            </w:pPr>
            <w:r>
              <w:t>xxx</w:t>
            </w:r>
            <w:r w:rsidR="00F0454C">
              <w:t xml:space="preserve"> </w:t>
            </w:r>
          </w:p>
        </w:tc>
        <w:tc>
          <w:tcPr>
            <w:tcW w:w="2363" w:type="dxa"/>
          </w:tcPr>
          <w:p w14:paraId="1F201198" w14:textId="3758598D" w:rsidR="00F0454C" w:rsidRPr="008603E7" w:rsidRDefault="00F0454C" w:rsidP="005B52A8">
            <w:pPr>
              <w:rPr>
                <w:b/>
              </w:rPr>
            </w:pPr>
          </w:p>
        </w:tc>
        <w:tc>
          <w:tcPr>
            <w:tcW w:w="2970" w:type="dxa"/>
          </w:tcPr>
          <w:p w14:paraId="2C4FB8B4" w14:textId="77777777" w:rsidR="00F0454C" w:rsidRPr="008603E7" w:rsidRDefault="00F0454C" w:rsidP="005B52A8">
            <w:pPr>
              <w:rPr>
                <w:b/>
              </w:rPr>
            </w:pPr>
          </w:p>
        </w:tc>
      </w:tr>
      <w:tr w:rsidR="00A8044B" w14:paraId="4343C948" w14:textId="77777777" w:rsidTr="005B52A8">
        <w:tc>
          <w:tcPr>
            <w:tcW w:w="3240" w:type="dxa"/>
          </w:tcPr>
          <w:p w14:paraId="3CA00887" w14:textId="77777777" w:rsidR="00A8044B" w:rsidRDefault="00A8044B" w:rsidP="00A80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  <w:r w:rsidRPr="007724B5">
              <w:rPr>
                <w:b/>
                <w:color w:val="000000"/>
              </w:rPr>
              <w:t xml:space="preserve">Anticipated Student Response </w:t>
            </w:r>
            <w:r>
              <w:rPr>
                <w:b/>
                <w:color w:val="000000"/>
              </w:rPr>
              <w:t>F:</w:t>
            </w:r>
          </w:p>
          <w:p w14:paraId="4201C9E1" w14:textId="3FF86426" w:rsidR="00A8044B" w:rsidRPr="00372B5E" w:rsidRDefault="00A8044B" w:rsidP="00A80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  <w:sz w:val="36"/>
              </w:rPr>
            </w:pPr>
            <w:r w:rsidRPr="007724B5">
              <w:rPr>
                <w:b/>
                <w:color w:val="000000"/>
              </w:rPr>
              <w:t xml:space="preserve"> </w:t>
            </w:r>
          </w:p>
          <w:p w14:paraId="25F36DE7" w14:textId="68A94D27" w:rsidR="00372B5E" w:rsidRPr="007724B5" w:rsidRDefault="00372B5E" w:rsidP="00A80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</w:p>
        </w:tc>
        <w:tc>
          <w:tcPr>
            <w:tcW w:w="3150" w:type="dxa"/>
          </w:tcPr>
          <w:p w14:paraId="06CC01C6" w14:textId="3747354E" w:rsidR="00A8044B" w:rsidRDefault="00145C14" w:rsidP="007D1106">
            <w:pPr>
              <w:pStyle w:val="ListParagraph"/>
              <w:numPr>
                <w:ilvl w:val="0"/>
                <w:numId w:val="27"/>
              </w:numPr>
              <w:spacing w:before="60"/>
              <w:ind w:left="403"/>
              <w:contextualSpacing w:val="0"/>
            </w:pPr>
            <w:r>
              <w:t>xxx</w:t>
            </w:r>
          </w:p>
        </w:tc>
        <w:tc>
          <w:tcPr>
            <w:tcW w:w="3127" w:type="dxa"/>
          </w:tcPr>
          <w:p w14:paraId="5B6CCE03" w14:textId="59669B43" w:rsidR="00A8044B" w:rsidRDefault="00145C14" w:rsidP="00145C14">
            <w:pPr>
              <w:pStyle w:val="ListParagraph"/>
              <w:numPr>
                <w:ilvl w:val="0"/>
                <w:numId w:val="28"/>
              </w:numPr>
              <w:spacing w:before="60"/>
              <w:ind w:left="403"/>
              <w:contextualSpacing w:val="0"/>
            </w:pPr>
            <w:r>
              <w:t>xxx</w:t>
            </w:r>
            <w:r w:rsidR="00A8044B">
              <w:t xml:space="preserve"> </w:t>
            </w:r>
          </w:p>
        </w:tc>
        <w:tc>
          <w:tcPr>
            <w:tcW w:w="2363" w:type="dxa"/>
          </w:tcPr>
          <w:p w14:paraId="7828350F" w14:textId="77777777" w:rsidR="00A8044B" w:rsidRPr="0012748E" w:rsidRDefault="00A8044B" w:rsidP="005B52A8"/>
        </w:tc>
        <w:tc>
          <w:tcPr>
            <w:tcW w:w="2970" w:type="dxa"/>
          </w:tcPr>
          <w:p w14:paraId="398876D6" w14:textId="77777777" w:rsidR="00A8044B" w:rsidRPr="008603E7" w:rsidRDefault="00A8044B" w:rsidP="005B52A8">
            <w:pPr>
              <w:rPr>
                <w:b/>
              </w:rPr>
            </w:pPr>
          </w:p>
        </w:tc>
      </w:tr>
    </w:tbl>
    <w:p w14:paraId="5432BB8E" w14:textId="0EF36D22" w:rsidR="00F0454C" w:rsidRDefault="00F0454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i/>
          <w:color w:val="000000"/>
        </w:rPr>
      </w:pPr>
    </w:p>
    <w:p w14:paraId="557BD035" w14:textId="71C49C6C" w:rsidR="00F0454C" w:rsidRDefault="00F0454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i/>
          <w:color w:val="000000"/>
        </w:rPr>
      </w:pPr>
    </w:p>
    <w:p w14:paraId="1EB1BDEB" w14:textId="77777777" w:rsidR="00F0454C" w:rsidRDefault="00F0454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i/>
          <w:color w:val="000000"/>
        </w:rPr>
        <w:sectPr w:rsidR="00F0454C" w:rsidSect="00402A46">
          <w:headerReference w:type="first" r:id="rId12"/>
          <w:footerReference w:type="first" r:id="rId13"/>
          <w:pgSz w:w="15840" w:h="12240" w:orient="landscape"/>
          <w:pgMar w:top="720" w:right="720" w:bottom="720" w:left="720" w:header="432" w:footer="432" w:gutter="0"/>
          <w:pgNumType w:start="5"/>
          <w:cols w:space="720"/>
          <w:titlePg/>
          <w:docGrid w:linePitch="299"/>
        </w:sectPr>
      </w:pPr>
    </w:p>
    <w:p w14:paraId="0FC1D178" w14:textId="72CB7AC0" w:rsidR="004C2E95" w:rsidRPr="00ED53E5" w:rsidRDefault="004C2E95" w:rsidP="00ED4B19">
      <w:pPr>
        <w:tabs>
          <w:tab w:val="left" w:pos="7200"/>
        </w:tabs>
        <w:rPr>
          <w:sz w:val="28"/>
          <w:szCs w:val="32"/>
        </w:rPr>
      </w:pPr>
      <w:r w:rsidRPr="00ED53E5">
        <w:rPr>
          <w:sz w:val="28"/>
          <w:szCs w:val="32"/>
        </w:rPr>
        <w:t>Name ___________________________</w:t>
      </w:r>
      <w:r w:rsidR="00ED4B19">
        <w:rPr>
          <w:sz w:val="28"/>
          <w:szCs w:val="32"/>
        </w:rPr>
        <w:tab/>
      </w:r>
      <w:r w:rsidRPr="00ED53E5">
        <w:rPr>
          <w:sz w:val="28"/>
          <w:szCs w:val="32"/>
        </w:rPr>
        <w:t>Date _______________</w:t>
      </w:r>
      <w:r>
        <w:rPr>
          <w:sz w:val="28"/>
          <w:szCs w:val="32"/>
        </w:rPr>
        <w:t>__</w:t>
      </w:r>
      <w:r w:rsidRPr="00ED53E5">
        <w:rPr>
          <w:sz w:val="28"/>
          <w:szCs w:val="32"/>
        </w:rPr>
        <w:t>___</w:t>
      </w:r>
    </w:p>
    <w:p w14:paraId="459832AE" w14:textId="12A5888B" w:rsidR="00603635" w:rsidRPr="00372B5E" w:rsidRDefault="00145C14" w:rsidP="004C2E95">
      <w:pPr>
        <w:spacing w:before="240"/>
        <w:jc w:val="center"/>
        <w:rPr>
          <w:b/>
          <w:i/>
          <w:sz w:val="32"/>
          <w:szCs w:val="32"/>
        </w:rPr>
      </w:pPr>
      <w:r w:rsidRPr="00372B5E">
        <w:rPr>
          <w:b/>
          <w:i/>
          <w:noProof/>
          <w:sz w:val="32"/>
          <w:szCs w:val="32"/>
        </w:rPr>
        <w:t>TASK NAME</w:t>
      </w:r>
    </w:p>
    <w:p w14:paraId="53C44E28" w14:textId="274503D0" w:rsidR="00537DA4" w:rsidRDefault="00ED4B19" w:rsidP="00E02103">
      <w:pPr>
        <w:jc w:val="center"/>
        <w:rPr>
          <w:b/>
          <w:sz w:val="32"/>
          <w:szCs w:val="32"/>
        </w:rPr>
      </w:pPr>
      <w:r w:rsidRPr="00ED53E5"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 wp14:anchorId="1DB004E0" wp14:editId="79F791E4">
                <wp:extent cx="6496050" cy="1857375"/>
                <wp:effectExtent l="0" t="0" r="19050" b="28575"/>
                <wp:docPr id="217" name="Text Box 2" title="student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F30EF" w14:textId="327B545B" w:rsidR="00ED4B19" w:rsidRDefault="00ED4B19" w:rsidP="00ED4B19">
                            <w:p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405FF00A" w14:textId="77777777" w:rsidR="00145C14" w:rsidRPr="00ED53E5" w:rsidRDefault="00145C14" w:rsidP="00ED4B1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B004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student task" style="width:511.5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">
                <v:textbox>
                  <w:txbxContent>
                    <w:p w14:paraId="243F30EF" w14:textId="327B545B" w:rsidR="00ED4B19" w:rsidRDefault="00ED4B19" w:rsidP="00ED4B19">
                      <w:pPr>
                        <w:spacing w:line="276" w:lineRule="auto"/>
                        <w:rPr>
                          <w:rFonts w:asciiTheme="minorHAnsi" w:eastAsia="Times New Roman" w:hAnsiTheme="minorHAnsi" w:cstheme="minorHAnsi"/>
                          <w:bCs/>
                          <w:sz w:val="28"/>
                          <w:szCs w:val="32"/>
                        </w:rPr>
                      </w:pPr>
                    </w:p>
                    <w:p w14:paraId="405FF00A" w14:textId="77777777" w:rsidR="00145C14" w:rsidRPr="00ED53E5" w:rsidRDefault="00145C14" w:rsidP="00ED4B19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8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F60AD2" w14:textId="7CA42227" w:rsidR="00ED4B19" w:rsidRDefault="00ED4B19" w:rsidP="00E02103">
      <w:pPr>
        <w:jc w:val="center"/>
        <w:rPr>
          <w:b/>
          <w:sz w:val="32"/>
          <w:szCs w:val="32"/>
        </w:rPr>
      </w:pPr>
    </w:p>
    <w:p w14:paraId="3FBF2D6D" w14:textId="77777777" w:rsidR="00ED4B19" w:rsidRDefault="00ED4B19" w:rsidP="00E02103">
      <w:pPr>
        <w:jc w:val="center"/>
        <w:rPr>
          <w:b/>
          <w:sz w:val="32"/>
          <w:szCs w:val="32"/>
        </w:rPr>
        <w:sectPr w:rsidR="00ED4B19" w:rsidSect="00402A46">
          <w:footerReference w:type="default" r:id="rId14"/>
          <w:footerReference w:type="first" r:id="rId15"/>
          <w:pgSz w:w="12240" w:h="15840"/>
          <w:pgMar w:top="720" w:right="720" w:bottom="720" w:left="720" w:header="720" w:footer="720" w:gutter="0"/>
          <w:pgNumType w:start="7"/>
          <w:cols w:space="720"/>
          <w:titlePg/>
        </w:sectPr>
      </w:pPr>
    </w:p>
    <w:p w14:paraId="6D9AD51A" w14:textId="772657D7" w:rsidR="00E02103" w:rsidRPr="000E234E" w:rsidRDefault="000E6D61" w:rsidP="00E0210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Rich Mathematical </w:t>
      </w:r>
      <w:r w:rsidR="00E02103" w:rsidRPr="000E234E">
        <w:rPr>
          <w:b/>
          <w:sz w:val="28"/>
          <w:szCs w:val="32"/>
        </w:rPr>
        <w:t>Task Rubric</w:t>
      </w:r>
    </w:p>
    <w:tbl>
      <w:tblPr>
        <w:tblW w:w="15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3376"/>
        <w:gridCol w:w="3286"/>
        <w:gridCol w:w="3286"/>
        <w:gridCol w:w="3287"/>
      </w:tblGrid>
      <w:tr w:rsidR="000E234E" w:rsidRPr="000E234E" w14:paraId="735183D4" w14:textId="77777777" w:rsidTr="005B52A8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E7457B8" w14:textId="77777777" w:rsidR="000E234E" w:rsidRPr="000E234E" w:rsidRDefault="000E234E" w:rsidP="000E234E">
            <w:pPr>
              <w:jc w:val="center"/>
              <w:rPr>
                <w:b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05601B0" w14:textId="77777777" w:rsidR="000E234E" w:rsidRPr="000E234E" w:rsidRDefault="000E234E" w:rsidP="000E234E">
            <w:pPr>
              <w:jc w:val="center"/>
              <w:rPr>
                <w:b/>
              </w:rPr>
            </w:pPr>
            <w:r w:rsidRPr="000E234E">
              <w:rPr>
                <w:b/>
              </w:rPr>
              <w:t>Advanced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E8BA098" w14:textId="77777777" w:rsidR="000E234E" w:rsidRPr="000E234E" w:rsidRDefault="000E234E" w:rsidP="000E234E">
            <w:pPr>
              <w:jc w:val="center"/>
              <w:rPr>
                <w:b/>
              </w:rPr>
            </w:pPr>
            <w:r w:rsidRPr="000E234E">
              <w:rPr>
                <w:b/>
              </w:rPr>
              <w:t>Proficient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D9CB12C" w14:textId="77777777" w:rsidR="000E234E" w:rsidRPr="000E234E" w:rsidRDefault="000E234E" w:rsidP="000E234E">
            <w:pPr>
              <w:jc w:val="center"/>
              <w:rPr>
                <w:b/>
              </w:rPr>
            </w:pPr>
            <w:r w:rsidRPr="000E234E">
              <w:rPr>
                <w:b/>
              </w:rPr>
              <w:t>Developing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F45C98A" w14:textId="77777777" w:rsidR="000E234E" w:rsidRPr="000E234E" w:rsidRDefault="000E234E" w:rsidP="000E234E">
            <w:pPr>
              <w:jc w:val="center"/>
              <w:rPr>
                <w:b/>
              </w:rPr>
            </w:pPr>
            <w:r w:rsidRPr="000E234E">
              <w:rPr>
                <w:b/>
              </w:rPr>
              <w:t>Emerging</w:t>
            </w:r>
          </w:p>
        </w:tc>
      </w:tr>
      <w:tr w:rsidR="000E234E" w:rsidRPr="000E234E" w14:paraId="7CC463D8" w14:textId="77777777" w:rsidTr="005B52A8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4DE9" w14:textId="77777777" w:rsidR="000E234E" w:rsidRPr="000E234E" w:rsidRDefault="000E234E" w:rsidP="000E234E">
            <w:pPr>
              <w:keepNext/>
              <w:keepLines/>
              <w:spacing w:after="0" w:line="240" w:lineRule="auto"/>
              <w:jc w:val="center"/>
              <w:outlineLvl w:val="0"/>
              <w:rPr>
                <w:b/>
                <w:sz w:val="23"/>
                <w:szCs w:val="23"/>
              </w:rPr>
            </w:pPr>
            <w:r w:rsidRPr="000E234E">
              <w:rPr>
                <w:b/>
                <w:sz w:val="23"/>
                <w:szCs w:val="23"/>
              </w:rPr>
              <w:t>Mathematical</w:t>
            </w:r>
          </w:p>
          <w:p w14:paraId="13289AB8" w14:textId="77777777" w:rsidR="000E234E" w:rsidRPr="000E234E" w:rsidRDefault="000E234E" w:rsidP="000E234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E234E">
              <w:rPr>
                <w:b/>
                <w:sz w:val="23"/>
                <w:szCs w:val="23"/>
              </w:rPr>
              <w:t>Understanding</w:t>
            </w:r>
          </w:p>
          <w:p w14:paraId="17C44BBB" w14:textId="77777777" w:rsidR="000E234E" w:rsidRPr="000E234E" w:rsidRDefault="000E234E" w:rsidP="000E234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9F1F7" w14:textId="77777777" w:rsidR="000E234E" w:rsidRPr="000E234E" w:rsidRDefault="000E234E" w:rsidP="000E234E">
            <w:pPr>
              <w:spacing w:after="0"/>
            </w:pPr>
            <w:r w:rsidRPr="000E234E">
              <w:t>Proficient Plus:</w:t>
            </w:r>
          </w:p>
          <w:p w14:paraId="0CE470F1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234E">
              <w:rPr>
                <w:color w:val="000000"/>
              </w:rPr>
              <w:t>Uses relationships among mathematical concepts or makes mathematical generalizations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D89B8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 xml:space="preserve">Demonstrates an understanding of concepts and skills associated with task </w:t>
            </w:r>
          </w:p>
          <w:p w14:paraId="12292C37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 xml:space="preserve">Applies mathematical concepts and skills which lead to a valid and correct solution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201B0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>Demonstrates a partial understanding of concepts and skills associated with task</w:t>
            </w:r>
          </w:p>
          <w:p w14:paraId="0C579043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>Applies mathematical concepts and skills which lead to an incomplete or incorrect solution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60D38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>Demonstrates no understanding of concepts and skills associated with task</w:t>
            </w:r>
          </w:p>
          <w:p w14:paraId="1875DDA3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>Applies limited mathematical concepts and skills in an attempt to find a solution or provides no solution</w:t>
            </w:r>
          </w:p>
        </w:tc>
      </w:tr>
      <w:tr w:rsidR="000E234E" w:rsidRPr="000E234E" w14:paraId="134D8859" w14:textId="77777777" w:rsidTr="005B52A8">
        <w:trPr>
          <w:trHeight w:val="23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74710" w14:textId="77777777" w:rsidR="000E234E" w:rsidRPr="000E234E" w:rsidRDefault="000E234E" w:rsidP="000E234E">
            <w:pPr>
              <w:keepNext/>
              <w:keepLines/>
              <w:spacing w:after="0" w:line="240" w:lineRule="auto"/>
              <w:jc w:val="center"/>
              <w:outlineLvl w:val="0"/>
              <w:rPr>
                <w:b/>
                <w:sz w:val="23"/>
                <w:szCs w:val="23"/>
              </w:rPr>
            </w:pPr>
            <w:r w:rsidRPr="000E234E">
              <w:rPr>
                <w:b/>
                <w:sz w:val="23"/>
                <w:szCs w:val="23"/>
              </w:rPr>
              <w:t>Problem Solving</w:t>
            </w:r>
          </w:p>
          <w:p w14:paraId="04ADF261" w14:textId="77777777" w:rsidR="000E234E" w:rsidRPr="000E234E" w:rsidRDefault="000E234E" w:rsidP="000E234E">
            <w:pPr>
              <w:keepNext/>
              <w:keepLines/>
              <w:spacing w:after="0" w:line="240" w:lineRule="auto"/>
              <w:jc w:val="center"/>
              <w:outlineLvl w:val="0"/>
              <w:rPr>
                <w:b/>
                <w:sz w:val="23"/>
                <w:szCs w:val="23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243E" w14:textId="77777777" w:rsidR="000E234E" w:rsidRPr="000E234E" w:rsidRDefault="000E234E" w:rsidP="000E234E">
            <w:pPr>
              <w:spacing w:after="0"/>
            </w:pPr>
            <w:r w:rsidRPr="000E234E">
              <w:t>Proficient Plus:</w:t>
            </w:r>
          </w:p>
          <w:p w14:paraId="24D3306C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234E">
              <w:rPr>
                <w:color w:val="000000"/>
              </w:rPr>
              <w:t>Problem solving strategy is well developed or efficient</w:t>
            </w:r>
          </w:p>
          <w:p w14:paraId="54F5672A" w14:textId="77777777" w:rsidR="000E234E" w:rsidRPr="000E234E" w:rsidRDefault="000E234E" w:rsidP="000E234E">
            <w:pPr>
              <w:spacing w:after="0"/>
              <w:ind w:left="360" w:hanging="720"/>
              <w:rPr>
                <w:color w:val="000000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39E7B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234E">
              <w:rPr>
                <w:color w:val="000000"/>
              </w:rPr>
              <w:t>Problem solving strategy displays an understanding of the underlying mathematical concept</w:t>
            </w:r>
          </w:p>
          <w:p w14:paraId="0563C7ED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 xml:space="preserve">Produces a solution relevant to the problem and confirms the reasonableness of the solution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99082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>Problem solving strategy displays a limited understanding of the underlying mathematical concept</w:t>
            </w:r>
          </w:p>
          <w:p w14:paraId="0429BB06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>Produces a solution relevant to the problem but does not confirm the reasonableness of the solution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888F4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 xml:space="preserve">A problem solving strategy is not evident </w:t>
            </w:r>
          </w:p>
          <w:p w14:paraId="0CAAE630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>Does not produce a solution that is relevant to the problem</w:t>
            </w:r>
          </w:p>
        </w:tc>
      </w:tr>
      <w:tr w:rsidR="000E234E" w:rsidRPr="000E234E" w14:paraId="56484F01" w14:textId="77777777" w:rsidTr="005B52A8">
        <w:trPr>
          <w:trHeight w:val="23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467B2" w14:textId="77777777" w:rsidR="000E234E" w:rsidRPr="000E234E" w:rsidRDefault="000E234E" w:rsidP="002E4C12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0E234E">
              <w:rPr>
                <w:b/>
                <w:sz w:val="23"/>
                <w:szCs w:val="23"/>
              </w:rPr>
              <w:t>Communication</w:t>
            </w:r>
          </w:p>
          <w:p w14:paraId="2CBAD555" w14:textId="77777777" w:rsidR="000E234E" w:rsidRPr="000E234E" w:rsidRDefault="000E234E" w:rsidP="000E234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E234E">
              <w:rPr>
                <w:b/>
                <w:sz w:val="23"/>
                <w:szCs w:val="23"/>
              </w:rPr>
              <w:t>and</w:t>
            </w:r>
          </w:p>
          <w:p w14:paraId="1696E42A" w14:textId="77777777" w:rsidR="000E234E" w:rsidRPr="000E234E" w:rsidRDefault="000E234E" w:rsidP="000E234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E234E">
              <w:rPr>
                <w:b/>
                <w:sz w:val="23"/>
                <w:szCs w:val="23"/>
              </w:rPr>
              <w:t>Reasoning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BE145" w14:textId="77777777" w:rsidR="000E234E" w:rsidRPr="000E234E" w:rsidRDefault="000E234E" w:rsidP="000E234E">
            <w:pPr>
              <w:spacing w:after="0"/>
            </w:pPr>
            <w:r w:rsidRPr="000E234E">
              <w:t>Proficient Plus:</w:t>
            </w:r>
          </w:p>
          <w:p w14:paraId="03BDEEE2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234E">
              <w:rPr>
                <w:color w:val="000000"/>
              </w:rPr>
              <w:t xml:space="preserve">Reasoning or justification is comprehensive </w:t>
            </w:r>
          </w:p>
          <w:p w14:paraId="28820D46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 xml:space="preserve">Consistently uses precise mathematical language to communicate thinking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4009C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b/>
                <w:color w:val="000000"/>
                <w:u w:val="single"/>
              </w:rPr>
            </w:pPr>
            <w:r w:rsidRPr="000E234E">
              <w:rPr>
                <w:color w:val="000000"/>
              </w:rPr>
              <w:t>Demonstrates reasoning and/or justifies solution steps</w:t>
            </w:r>
          </w:p>
          <w:p w14:paraId="6BD833C4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b/>
                <w:color w:val="000000"/>
                <w:u w:val="single"/>
              </w:rPr>
            </w:pPr>
            <w:r w:rsidRPr="000E234E">
              <w:rPr>
                <w:color w:val="000000"/>
              </w:rPr>
              <w:t>Supports arguments and claims with evidence</w:t>
            </w:r>
          </w:p>
          <w:p w14:paraId="6046D0E6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b/>
                <w:color w:val="000000"/>
                <w:u w:val="single"/>
              </w:rPr>
            </w:pPr>
            <w:r w:rsidRPr="000E234E">
              <w:rPr>
                <w:color w:val="000000"/>
              </w:rPr>
              <w:t>Uses mathematical language  to communicate thinking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8FA93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>Reasoning or justification of solution steps is limited or contains misconceptions</w:t>
            </w:r>
          </w:p>
          <w:p w14:paraId="144185EA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>Provides limited or inconsistent evidence to support arguments and claims</w:t>
            </w:r>
          </w:p>
          <w:p w14:paraId="30BB1170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>Uses limited mathematical language to partially communicate thinking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8CEB5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234E">
              <w:rPr>
                <w:color w:val="000000"/>
              </w:rPr>
              <w:t>Provides no correct reasoning or justification</w:t>
            </w:r>
          </w:p>
          <w:p w14:paraId="683EA123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>Does not provide evidence to support arguments and claims</w:t>
            </w:r>
          </w:p>
          <w:p w14:paraId="45B89C13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>Uses no mathematical language to communicate thinking</w:t>
            </w:r>
          </w:p>
        </w:tc>
      </w:tr>
      <w:tr w:rsidR="000E234E" w:rsidRPr="000E234E" w14:paraId="3A0A9D02" w14:textId="77777777" w:rsidTr="005B52A8">
        <w:trPr>
          <w:trHeight w:val="8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BCBDB" w14:textId="39F376AD" w:rsidR="000E234E" w:rsidRPr="000E234E" w:rsidRDefault="000E234E" w:rsidP="000E234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E234E">
              <w:rPr>
                <w:b/>
                <w:sz w:val="23"/>
                <w:szCs w:val="23"/>
              </w:rPr>
              <w:t>Representations</w:t>
            </w:r>
          </w:p>
          <w:p w14:paraId="72985903" w14:textId="77777777" w:rsidR="000E234E" w:rsidRPr="000E234E" w:rsidRDefault="000E234E" w:rsidP="000E234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E234E">
              <w:rPr>
                <w:b/>
                <w:sz w:val="23"/>
                <w:szCs w:val="23"/>
              </w:rPr>
              <w:t xml:space="preserve"> and </w:t>
            </w:r>
          </w:p>
          <w:p w14:paraId="599BBABB" w14:textId="77777777" w:rsidR="000E234E" w:rsidRPr="000E234E" w:rsidRDefault="000E234E" w:rsidP="000E234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E234E">
              <w:rPr>
                <w:b/>
                <w:sz w:val="23"/>
                <w:szCs w:val="23"/>
              </w:rPr>
              <w:t>Connections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76E7A" w14:textId="77777777" w:rsidR="000E234E" w:rsidRPr="000E234E" w:rsidRDefault="000E234E" w:rsidP="000E234E">
            <w:pPr>
              <w:spacing w:after="0"/>
            </w:pPr>
            <w:r w:rsidRPr="000E234E">
              <w:t>Proficient Plus:</w:t>
            </w:r>
          </w:p>
          <w:p w14:paraId="2336104B" w14:textId="77777777" w:rsidR="000E234E" w:rsidRPr="000E234E" w:rsidRDefault="000E234E" w:rsidP="007D1106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234E">
              <w:rPr>
                <w:color w:val="000000"/>
              </w:rPr>
              <w:t>Uses representations to analyze relationships and extend thinking</w:t>
            </w:r>
          </w:p>
          <w:p w14:paraId="6C1BDC25" w14:textId="77777777" w:rsidR="000E234E" w:rsidRPr="000E234E" w:rsidRDefault="000E234E" w:rsidP="007D1106">
            <w:pPr>
              <w:numPr>
                <w:ilvl w:val="0"/>
                <w:numId w:val="31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 xml:space="preserve">Uses mathematical connections to extend the solution to other mathematics or to deepen understanding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95B8D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>Uses a representation or multiple representations, with accurate labels, to explore and model the problem</w:t>
            </w:r>
          </w:p>
          <w:p w14:paraId="4499D71C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 xml:space="preserve">Makes a mathematical connection that is relevant to the context of the problem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316D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>Uses an incomplete or limited representation to model the problem</w:t>
            </w:r>
          </w:p>
          <w:p w14:paraId="531AFDC9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 xml:space="preserve">Makes a partial mathematical connection or the connection is not relevant to the context of the problem </w:t>
            </w:r>
          </w:p>
          <w:p w14:paraId="4D86E408" w14:textId="77777777" w:rsidR="000E234E" w:rsidRPr="000E234E" w:rsidRDefault="000E234E" w:rsidP="000E234E">
            <w:pPr>
              <w:spacing w:after="0"/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E2D8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234E">
              <w:rPr>
                <w:color w:val="000000"/>
              </w:rPr>
              <w:t>Uses no representation or uses a representation that does not model the problem</w:t>
            </w:r>
          </w:p>
          <w:p w14:paraId="16994D71" w14:textId="77777777" w:rsidR="000E234E" w:rsidRPr="000E234E" w:rsidRDefault="000E234E" w:rsidP="007D1106">
            <w:pPr>
              <w:numPr>
                <w:ilvl w:val="0"/>
                <w:numId w:val="30"/>
              </w:numPr>
              <w:spacing w:after="0" w:line="240" w:lineRule="auto"/>
              <w:rPr>
                <w:color w:val="000000"/>
              </w:rPr>
            </w:pPr>
            <w:r w:rsidRPr="000E234E">
              <w:rPr>
                <w:color w:val="000000"/>
              </w:rPr>
              <w:t xml:space="preserve">Makes no mathematical connections </w:t>
            </w:r>
          </w:p>
          <w:p w14:paraId="123C9AC8" w14:textId="77777777" w:rsidR="000E234E" w:rsidRPr="000E234E" w:rsidRDefault="000E234E" w:rsidP="000E234E">
            <w:pPr>
              <w:spacing w:after="0"/>
            </w:pPr>
          </w:p>
        </w:tc>
      </w:tr>
    </w:tbl>
    <w:p w14:paraId="2E7FF0DB" w14:textId="68E4A198" w:rsidR="008B3D28" w:rsidRPr="000E234E" w:rsidRDefault="008B3D28" w:rsidP="002E4C12">
      <w:pPr>
        <w:tabs>
          <w:tab w:val="left" w:pos="3075"/>
          <w:tab w:val="center" w:pos="7200"/>
        </w:tabs>
        <w:rPr>
          <w:b/>
          <w:sz w:val="8"/>
          <w:szCs w:val="16"/>
        </w:rPr>
      </w:pPr>
    </w:p>
    <w:p w14:paraId="62654361" w14:textId="77777777" w:rsidR="000E234E" w:rsidRDefault="000E234E" w:rsidP="008B3D28">
      <w:pPr>
        <w:jc w:val="center"/>
        <w:rPr>
          <w:b/>
          <w:sz w:val="16"/>
          <w:szCs w:val="16"/>
        </w:rPr>
        <w:sectPr w:rsidR="000E234E" w:rsidSect="00537DA4">
          <w:footerReference w:type="first" r:id="rId16"/>
          <w:pgSz w:w="15840" w:h="12240" w:orient="landscape"/>
          <w:pgMar w:top="720" w:right="720" w:bottom="720" w:left="720" w:header="720" w:footer="720" w:gutter="0"/>
          <w:pgNumType w:start="1"/>
          <w:cols w:space="720"/>
          <w:titlePg/>
          <w:docGrid w:linePitch="299"/>
        </w:sectPr>
      </w:pPr>
    </w:p>
    <w:p w14:paraId="493C8ED9" w14:textId="7F81FEF2" w:rsidR="00CE6202" w:rsidRDefault="00CE6202" w:rsidP="00F83E01">
      <w:pPr>
        <w:jc w:val="center"/>
        <w:rPr>
          <w:b/>
          <w:sz w:val="32"/>
          <w:szCs w:val="32"/>
        </w:rPr>
      </w:pPr>
    </w:p>
    <w:p w14:paraId="7E6DDFA3" w14:textId="43BB8F9F" w:rsidR="00A06D19" w:rsidRDefault="00145C14" w:rsidP="00F83E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Additional Resources/Graphic Organizers/Etc.</w:t>
      </w:r>
    </w:p>
    <w:p w14:paraId="4FB6B18F" w14:textId="77777777" w:rsidR="00ED4B19" w:rsidRPr="00F83E01" w:rsidRDefault="00ED4B19" w:rsidP="00F83E01">
      <w:pPr>
        <w:jc w:val="center"/>
        <w:rPr>
          <w:b/>
          <w:sz w:val="32"/>
          <w:szCs w:val="32"/>
        </w:rPr>
      </w:pPr>
    </w:p>
    <w:sectPr w:rsidR="00ED4B19" w:rsidRPr="00F83E01" w:rsidSect="008B3D28">
      <w:footerReference w:type="first" r:id="rId17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7A03E" w14:textId="77777777" w:rsidR="003B756F" w:rsidRDefault="003B756F">
      <w:pPr>
        <w:spacing w:after="0" w:line="240" w:lineRule="auto"/>
      </w:pPr>
      <w:r>
        <w:separator/>
      </w:r>
    </w:p>
  </w:endnote>
  <w:endnote w:type="continuationSeparator" w:id="0">
    <w:p w14:paraId="7C1BC0FB" w14:textId="77777777" w:rsidR="003B756F" w:rsidRDefault="003B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B60F3" w14:textId="77777777" w:rsidR="00A8044B" w:rsidRDefault="00A8044B"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spacing w:after="0" w:line="240" w:lineRule="auto"/>
      <w:rPr>
        <w:color w:val="000000"/>
      </w:rPr>
    </w:pPr>
  </w:p>
  <w:p w14:paraId="2E331D73" w14:textId="7ECD8C04" w:rsidR="00A8044B" w:rsidRDefault="00A8044B" w:rsidP="00402A46">
    <w:pPr>
      <w:pBdr>
        <w:top w:val="nil"/>
        <w:left w:val="nil"/>
        <w:bottom w:val="nil"/>
        <w:right w:val="nil"/>
        <w:between w:val="nil"/>
      </w:pBdr>
      <w:tabs>
        <w:tab w:val="right" w:pos="14310"/>
      </w:tabs>
      <w:spacing w:after="0" w:line="240" w:lineRule="auto"/>
      <w:rPr>
        <w:color w:val="000000"/>
      </w:rPr>
    </w:pPr>
    <w:r>
      <w:rPr>
        <w:color w:val="000000"/>
      </w:rPr>
      <w:t>Virginia Department of Education</w:t>
    </w:r>
    <w:r w:rsidR="002E4C12">
      <w:rPr>
        <w:color w:val="000000"/>
      </w:rPr>
      <w:t>©20</w:t>
    </w:r>
    <w:r w:rsidR="002F642F">
      <w:rPr>
        <w:color w:val="000000"/>
      </w:rPr>
      <w:t>20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72B5E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600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2950A" w14:textId="3C8E82BD" w:rsidR="00A8044B" w:rsidRDefault="00A8044B" w:rsidP="00ED4B19">
        <w:pPr>
          <w:pStyle w:val="Footer"/>
          <w:tabs>
            <w:tab w:val="clear" w:pos="4680"/>
            <w:tab w:val="clear" w:pos="9360"/>
            <w:tab w:val="center" w:pos="14310"/>
          </w:tabs>
        </w:pPr>
        <w:r>
          <w:rPr>
            <w:color w:val="000000"/>
          </w:rPr>
          <w:t>Virginia Department of Education</w:t>
        </w:r>
        <w:r w:rsidR="002F642F">
          <w:rPr>
            <w:color w:val="000000"/>
          </w:rPr>
          <w:t>©2020</w:t>
        </w:r>
        <w:r>
          <w:tab/>
        </w:r>
        <w:r w:rsidR="002F642F">
          <w:t>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10B4F" w14:textId="5BE5C4CE" w:rsidR="00A8044B" w:rsidRDefault="00A8044B" w:rsidP="005965EA"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spacing w:after="0" w:line="240" w:lineRule="auto"/>
      <w:jc w:val="center"/>
      <w:rPr>
        <w:color w:val="000000"/>
      </w:rPr>
    </w:pPr>
    <w:bookmarkStart w:id="0" w:name="_GoBack"/>
    <w:r>
      <w:rPr>
        <w:color w:val="000000"/>
      </w:rPr>
      <w:t xml:space="preserve">                                                  </w:t>
    </w:r>
    <w:bookmarkEnd w:id="0"/>
    <w:r>
      <w:rPr>
        <w:color w:val="000000"/>
      </w:rPr>
      <w:t>Virginia Department of Education, March 12, 2019, DRAFT TEMPLATE</w:t>
    </w:r>
    <w:r>
      <w:rPr>
        <w:color w:val="00000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F8736" w14:textId="77777777" w:rsidR="00ED4B19" w:rsidRDefault="00ED4B19" w:rsidP="00ED4B19">
    <w:pPr>
      <w:pStyle w:val="Footer"/>
      <w:tabs>
        <w:tab w:val="clear" w:pos="4680"/>
        <w:tab w:val="clear" w:pos="9360"/>
        <w:tab w:val="center" w:pos="10620"/>
        <w:tab w:val="right" w:pos="10710"/>
      </w:tabs>
      <w:rPr>
        <w:color w:val="000000"/>
      </w:rPr>
    </w:pPr>
  </w:p>
  <w:p w14:paraId="444EBD8D" w14:textId="7C652216" w:rsidR="00A8044B" w:rsidRPr="005965EA" w:rsidRDefault="00A8044B" w:rsidP="00ED4B19">
    <w:pPr>
      <w:pStyle w:val="Footer"/>
      <w:tabs>
        <w:tab w:val="clear" w:pos="4680"/>
        <w:tab w:val="clear" w:pos="9360"/>
        <w:tab w:val="center" w:pos="10620"/>
        <w:tab w:val="right" w:pos="10710"/>
      </w:tabs>
    </w:pPr>
    <w:r>
      <w:rPr>
        <w:color w:val="000000"/>
      </w:rPr>
      <w:t>Virginia Department of Education</w:t>
    </w:r>
    <w:r w:rsidR="00ED4B19">
      <w:rPr>
        <w:color w:val="000000"/>
      </w:rPr>
      <w:t>©</w:t>
    </w:r>
    <w:r w:rsidR="00145C14">
      <w:rPr>
        <w:color w:val="000000"/>
      </w:rPr>
      <w:t>2020</w:t>
    </w:r>
    <w:r>
      <w:tab/>
    </w:r>
    <w:sdt>
      <w:sdtPr>
        <w:id w:val="1930688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F642F">
          <w:t>5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C92A8" w14:textId="002E4CE5" w:rsidR="00A8044B" w:rsidRPr="005965EA" w:rsidRDefault="00A8044B" w:rsidP="00402A46">
    <w:pPr>
      <w:pStyle w:val="Footer"/>
      <w:tabs>
        <w:tab w:val="clear" w:pos="4680"/>
        <w:tab w:val="clear" w:pos="9360"/>
        <w:tab w:val="center" w:pos="14220"/>
        <w:tab w:val="left" w:pos="14310"/>
      </w:tabs>
    </w:pPr>
    <w:r>
      <w:rPr>
        <w:color w:val="000000"/>
      </w:rPr>
      <w:t>Virginia Department of Education</w:t>
    </w:r>
    <w:r w:rsidR="002E4C12">
      <w:rPr>
        <w:color w:val="000000"/>
      </w:rPr>
      <w:t>©</w:t>
    </w:r>
    <w:r w:rsidR="002F642F">
      <w:rPr>
        <w:color w:val="000000"/>
      </w:rPr>
      <w:t>2020</w:t>
    </w:r>
    <w:r>
      <w:t xml:space="preserve"> </w:t>
    </w:r>
    <w:sdt>
      <w:sdtPr>
        <w:id w:val="5098059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 w:rsidR="002F642F">
          <w:t>6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AF17D" w14:textId="30F58450" w:rsidR="00A8044B" w:rsidRPr="005965EA" w:rsidRDefault="00A8044B" w:rsidP="00402A46">
    <w:pPr>
      <w:pStyle w:val="Footer"/>
      <w:tabs>
        <w:tab w:val="clear" w:pos="4680"/>
        <w:tab w:val="clear" w:pos="9360"/>
        <w:tab w:val="center" w:pos="10710"/>
        <w:tab w:val="left" w:pos="10800"/>
        <w:tab w:val="left" w:pos="14220"/>
      </w:tabs>
    </w:pPr>
    <w:r>
      <w:rPr>
        <w:color w:val="000000"/>
      </w:rPr>
      <w:t>Virginia Department of Education</w:t>
    </w:r>
    <w:r w:rsidR="002E4C12">
      <w:rPr>
        <w:color w:val="000000"/>
      </w:rPr>
      <w:t>©2</w:t>
    </w:r>
    <w:r w:rsidR="00145C14">
      <w:rPr>
        <w:color w:val="000000"/>
      </w:rPr>
      <w:t>020</w:t>
    </w:r>
    <w:r>
      <w:t xml:space="preserve"> </w:t>
    </w:r>
    <w:sdt>
      <w:sdtPr>
        <w:id w:val="-11063494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 w:rsidR="002F642F">
          <w:t>7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E6297" w14:textId="77777777" w:rsidR="003B756F" w:rsidRDefault="003B756F">
      <w:pPr>
        <w:spacing w:after="0" w:line="240" w:lineRule="auto"/>
      </w:pPr>
      <w:r>
        <w:separator/>
      </w:r>
    </w:p>
  </w:footnote>
  <w:footnote w:type="continuationSeparator" w:id="0">
    <w:p w14:paraId="54FFA55E" w14:textId="77777777" w:rsidR="003B756F" w:rsidRDefault="003B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E7C27" w14:textId="77777777" w:rsidR="00A8044B" w:rsidRDefault="00A804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60032" w14:textId="780664A2" w:rsidR="00A8044B" w:rsidRPr="009D191C" w:rsidRDefault="00A8044B" w:rsidP="00925C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40" w:line="240" w:lineRule="auto"/>
      <w:jc w:val="center"/>
      <w:rPr>
        <w:color w:val="000000"/>
        <w:sz w:val="24"/>
      </w:rPr>
    </w:pPr>
    <w:r w:rsidRPr="009D191C">
      <w:rPr>
        <w:b/>
        <w:color w:val="000000"/>
        <w:sz w:val="28"/>
      </w:rPr>
      <w:t xml:space="preserve">Rich Mathematical Task – Grade </w:t>
    </w:r>
    <w:r w:rsidR="00145C14">
      <w:rPr>
        <w:b/>
        <w:i/>
        <w:color w:val="000000"/>
        <w:sz w:val="28"/>
      </w:rPr>
      <w:t>X</w:t>
    </w:r>
    <w:r>
      <w:rPr>
        <w:b/>
        <w:i/>
        <w:color w:val="000000"/>
        <w:sz w:val="28"/>
      </w:rPr>
      <w:t xml:space="preserve"> </w:t>
    </w:r>
    <w:r w:rsidRPr="009D191C">
      <w:rPr>
        <w:b/>
        <w:color w:val="000000"/>
        <w:sz w:val="28"/>
      </w:rPr>
      <w:t xml:space="preserve">– </w:t>
    </w:r>
    <w:r w:rsidR="00145C14">
      <w:rPr>
        <w:b/>
        <w:i/>
        <w:color w:val="000000"/>
        <w:sz w:val="28"/>
      </w:rPr>
      <w:t>Task Name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D3E2A" w14:textId="77777777" w:rsidR="00A8044B" w:rsidRDefault="00A8044B" w:rsidP="003C58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20" w:line="240" w:lineRule="auto"/>
      <w:jc w:val="center"/>
      <w:rPr>
        <w:color w:val="000000"/>
      </w:rPr>
    </w:pPr>
    <w:r w:rsidRPr="003C5825">
      <w:rPr>
        <w:b/>
        <w:color w:val="000000"/>
        <w:sz w:val="24"/>
      </w:rPr>
      <w:t xml:space="preserve">Rich Mathematical Task – Grade </w:t>
    </w:r>
    <w:r w:rsidRPr="005B7CB1">
      <w:rPr>
        <w:b/>
        <w:i/>
        <w:color w:val="000000"/>
        <w:sz w:val="24"/>
      </w:rPr>
      <w:t>XX</w:t>
    </w:r>
    <w:r w:rsidRPr="003C5825">
      <w:rPr>
        <w:b/>
        <w:color w:val="000000"/>
        <w:sz w:val="24"/>
      </w:rPr>
      <w:t xml:space="preserve"> – </w:t>
    </w:r>
    <w:r w:rsidRPr="005B7CB1">
      <w:rPr>
        <w:b/>
        <w:i/>
        <w:color w:val="000000"/>
        <w:sz w:val="24"/>
      </w:rPr>
      <w:t>Task Title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1FD5B" w14:textId="25F3C75B" w:rsidR="00A8044B" w:rsidRDefault="00A8044B" w:rsidP="003C58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20" w:line="240" w:lineRule="auto"/>
      <w:jc w:val="center"/>
      <w:rPr>
        <w:color w:val="000000"/>
      </w:rPr>
    </w:pPr>
    <w:r w:rsidRPr="003C5825">
      <w:rPr>
        <w:b/>
        <w:color w:val="000000"/>
        <w:sz w:val="24"/>
      </w:rPr>
      <w:t xml:space="preserve">Rich Mathematical Task – Grade </w:t>
    </w:r>
    <w:r w:rsidR="00145C14">
      <w:rPr>
        <w:b/>
        <w:i/>
        <w:color w:val="000000"/>
        <w:sz w:val="24"/>
      </w:rPr>
      <w:t>X</w:t>
    </w:r>
    <w:r w:rsidRPr="003C5825">
      <w:rPr>
        <w:b/>
        <w:color w:val="000000"/>
        <w:sz w:val="24"/>
      </w:rPr>
      <w:t xml:space="preserve"> – </w:t>
    </w:r>
    <w:r w:rsidR="00145C14">
      <w:rPr>
        <w:b/>
        <w:i/>
        <w:color w:val="000000"/>
        <w:sz w:val="24"/>
      </w:rPr>
      <w:t>Task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83B"/>
    <w:multiLevelType w:val="multilevel"/>
    <w:tmpl w:val="5322BE90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64E18"/>
    <w:multiLevelType w:val="hybridMultilevel"/>
    <w:tmpl w:val="6F62A4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A3577D"/>
    <w:multiLevelType w:val="hybridMultilevel"/>
    <w:tmpl w:val="4AA4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A60"/>
    <w:multiLevelType w:val="hybridMultilevel"/>
    <w:tmpl w:val="29286F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47214B"/>
    <w:multiLevelType w:val="multilevel"/>
    <w:tmpl w:val="F52E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6B7DF1"/>
    <w:multiLevelType w:val="hybridMultilevel"/>
    <w:tmpl w:val="938C091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E218AD"/>
    <w:multiLevelType w:val="multilevel"/>
    <w:tmpl w:val="D490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0D4207"/>
    <w:multiLevelType w:val="hybridMultilevel"/>
    <w:tmpl w:val="9BFE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7508"/>
    <w:multiLevelType w:val="hybridMultilevel"/>
    <w:tmpl w:val="6332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6018D"/>
    <w:multiLevelType w:val="multilevel"/>
    <w:tmpl w:val="5D42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45F1B"/>
    <w:multiLevelType w:val="multilevel"/>
    <w:tmpl w:val="A8CE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43172D"/>
    <w:multiLevelType w:val="multilevel"/>
    <w:tmpl w:val="78CEF3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3C74A24"/>
    <w:multiLevelType w:val="multilevel"/>
    <w:tmpl w:val="3A0E99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1D1B2D"/>
    <w:multiLevelType w:val="hybridMultilevel"/>
    <w:tmpl w:val="91B656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6656CD"/>
    <w:multiLevelType w:val="hybridMultilevel"/>
    <w:tmpl w:val="97C4C85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CA03E4A"/>
    <w:multiLevelType w:val="hybridMultilevel"/>
    <w:tmpl w:val="CB94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240D7"/>
    <w:multiLevelType w:val="hybridMultilevel"/>
    <w:tmpl w:val="665407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D84A35"/>
    <w:multiLevelType w:val="hybridMultilevel"/>
    <w:tmpl w:val="35F8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5712A"/>
    <w:multiLevelType w:val="hybridMultilevel"/>
    <w:tmpl w:val="45648AC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F903183"/>
    <w:multiLevelType w:val="multilevel"/>
    <w:tmpl w:val="3B20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4042EB"/>
    <w:multiLevelType w:val="hybridMultilevel"/>
    <w:tmpl w:val="E9F6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23940"/>
    <w:multiLevelType w:val="hybridMultilevel"/>
    <w:tmpl w:val="11D0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91EA4"/>
    <w:multiLevelType w:val="multilevel"/>
    <w:tmpl w:val="7F14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512728"/>
    <w:multiLevelType w:val="hybridMultilevel"/>
    <w:tmpl w:val="A9B2B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5E4F50"/>
    <w:multiLevelType w:val="multilevel"/>
    <w:tmpl w:val="C83A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0B2E81"/>
    <w:multiLevelType w:val="multilevel"/>
    <w:tmpl w:val="8B40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758AD"/>
    <w:multiLevelType w:val="hybridMultilevel"/>
    <w:tmpl w:val="6750CBD0"/>
    <w:lvl w:ilvl="0" w:tplc="6D720D54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C86D53"/>
    <w:multiLevelType w:val="hybridMultilevel"/>
    <w:tmpl w:val="5770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07183"/>
    <w:multiLevelType w:val="multilevel"/>
    <w:tmpl w:val="FB28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A6323B"/>
    <w:multiLevelType w:val="hybridMultilevel"/>
    <w:tmpl w:val="ECAAC3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101888"/>
    <w:multiLevelType w:val="hybridMultilevel"/>
    <w:tmpl w:val="7DE2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C414D"/>
    <w:multiLevelType w:val="hybridMultilevel"/>
    <w:tmpl w:val="B8AE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64729"/>
    <w:multiLevelType w:val="hybridMultilevel"/>
    <w:tmpl w:val="4308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32ED3"/>
    <w:multiLevelType w:val="multilevel"/>
    <w:tmpl w:val="336C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7B1FFA"/>
    <w:multiLevelType w:val="hybridMultilevel"/>
    <w:tmpl w:val="E3D4B9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9269D"/>
    <w:multiLevelType w:val="multilevel"/>
    <w:tmpl w:val="2576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23"/>
  </w:num>
  <w:num w:numId="4">
    <w:abstractNumId w:val="4"/>
  </w:num>
  <w:num w:numId="5">
    <w:abstractNumId w:val="19"/>
  </w:num>
  <w:num w:numId="6">
    <w:abstractNumId w:val="28"/>
  </w:num>
  <w:num w:numId="7">
    <w:abstractNumId w:val="25"/>
  </w:num>
  <w:num w:numId="8">
    <w:abstractNumId w:val="33"/>
  </w:num>
  <w:num w:numId="9">
    <w:abstractNumId w:val="32"/>
  </w:num>
  <w:num w:numId="10">
    <w:abstractNumId w:val="1"/>
  </w:num>
  <w:num w:numId="11">
    <w:abstractNumId w:val="29"/>
  </w:num>
  <w:num w:numId="12">
    <w:abstractNumId w:val="26"/>
  </w:num>
  <w:num w:numId="13">
    <w:abstractNumId w:val="21"/>
  </w:num>
  <w:num w:numId="14">
    <w:abstractNumId w:val="16"/>
  </w:num>
  <w:num w:numId="15">
    <w:abstractNumId w:val="6"/>
  </w:num>
  <w:num w:numId="16">
    <w:abstractNumId w:val="24"/>
  </w:num>
  <w:num w:numId="17">
    <w:abstractNumId w:val="3"/>
  </w:num>
  <w:num w:numId="18">
    <w:abstractNumId w:val="14"/>
  </w:num>
  <w:num w:numId="19">
    <w:abstractNumId w:val="30"/>
  </w:num>
  <w:num w:numId="20">
    <w:abstractNumId w:val="3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9"/>
  </w:num>
  <w:num w:numId="22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>
    <w:abstractNumId w:val="34"/>
  </w:num>
  <w:num w:numId="24">
    <w:abstractNumId w:val="17"/>
  </w:num>
  <w:num w:numId="25">
    <w:abstractNumId w:val="13"/>
  </w:num>
  <w:num w:numId="26">
    <w:abstractNumId w:val="18"/>
  </w:num>
  <w:num w:numId="27">
    <w:abstractNumId w:val="31"/>
  </w:num>
  <w:num w:numId="28">
    <w:abstractNumId w:val="8"/>
  </w:num>
  <w:num w:numId="29">
    <w:abstractNumId w:val="20"/>
  </w:num>
  <w:num w:numId="30">
    <w:abstractNumId w:val="11"/>
  </w:num>
  <w:num w:numId="31">
    <w:abstractNumId w:val="12"/>
  </w:num>
  <w:num w:numId="32">
    <w:abstractNumId w:val="22"/>
  </w:num>
  <w:num w:numId="33">
    <w:abstractNumId w:val="10"/>
  </w:num>
  <w:num w:numId="34">
    <w:abstractNumId w:val="5"/>
  </w:num>
  <w:num w:numId="35">
    <w:abstractNumId w:val="15"/>
  </w:num>
  <w:num w:numId="36">
    <w:abstractNumId w:val="7"/>
  </w:num>
  <w:num w:numId="37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38"/>
    <w:rsid w:val="0002191C"/>
    <w:rsid w:val="00027CAE"/>
    <w:rsid w:val="00030E2A"/>
    <w:rsid w:val="00032D2D"/>
    <w:rsid w:val="00052A63"/>
    <w:rsid w:val="00063CEB"/>
    <w:rsid w:val="00072E27"/>
    <w:rsid w:val="00080E74"/>
    <w:rsid w:val="00094DD0"/>
    <w:rsid w:val="000A24DE"/>
    <w:rsid w:val="000A30DF"/>
    <w:rsid w:val="000B36EF"/>
    <w:rsid w:val="000B3C5A"/>
    <w:rsid w:val="000B67EE"/>
    <w:rsid w:val="000B7BE8"/>
    <w:rsid w:val="000E234E"/>
    <w:rsid w:val="000E30DB"/>
    <w:rsid w:val="000E6B26"/>
    <w:rsid w:val="000E6D61"/>
    <w:rsid w:val="000F4FC4"/>
    <w:rsid w:val="00110EDA"/>
    <w:rsid w:val="0012748E"/>
    <w:rsid w:val="0013628A"/>
    <w:rsid w:val="00142367"/>
    <w:rsid w:val="00145C14"/>
    <w:rsid w:val="00151324"/>
    <w:rsid w:val="0017571A"/>
    <w:rsid w:val="0018531A"/>
    <w:rsid w:val="00191519"/>
    <w:rsid w:val="00194BE6"/>
    <w:rsid w:val="001C32EE"/>
    <w:rsid w:val="001C7EB6"/>
    <w:rsid w:val="001D68F2"/>
    <w:rsid w:val="001E12FB"/>
    <w:rsid w:val="001F29B4"/>
    <w:rsid w:val="002015F2"/>
    <w:rsid w:val="00201BFE"/>
    <w:rsid w:val="00205BD0"/>
    <w:rsid w:val="0021219C"/>
    <w:rsid w:val="00214539"/>
    <w:rsid w:val="00220E4E"/>
    <w:rsid w:val="0024298B"/>
    <w:rsid w:val="002522D0"/>
    <w:rsid w:val="0026436A"/>
    <w:rsid w:val="002664C6"/>
    <w:rsid w:val="002901EE"/>
    <w:rsid w:val="002A0A44"/>
    <w:rsid w:val="002B0C62"/>
    <w:rsid w:val="002B3115"/>
    <w:rsid w:val="002B6340"/>
    <w:rsid w:val="002E4C12"/>
    <w:rsid w:val="002F642F"/>
    <w:rsid w:val="0030007F"/>
    <w:rsid w:val="0030548F"/>
    <w:rsid w:val="00315A74"/>
    <w:rsid w:val="00320622"/>
    <w:rsid w:val="003366E2"/>
    <w:rsid w:val="003530D9"/>
    <w:rsid w:val="00365746"/>
    <w:rsid w:val="00366C5B"/>
    <w:rsid w:val="00372B5E"/>
    <w:rsid w:val="00385B4C"/>
    <w:rsid w:val="003952F8"/>
    <w:rsid w:val="003A1AB0"/>
    <w:rsid w:val="003B756F"/>
    <w:rsid w:val="003C5825"/>
    <w:rsid w:val="003C757C"/>
    <w:rsid w:val="003E1D54"/>
    <w:rsid w:val="003E2390"/>
    <w:rsid w:val="003F5114"/>
    <w:rsid w:val="00402A46"/>
    <w:rsid w:val="004117F3"/>
    <w:rsid w:val="00421469"/>
    <w:rsid w:val="00430B04"/>
    <w:rsid w:val="00432025"/>
    <w:rsid w:val="00432A46"/>
    <w:rsid w:val="00436C9D"/>
    <w:rsid w:val="004567DC"/>
    <w:rsid w:val="00461389"/>
    <w:rsid w:val="00471CDC"/>
    <w:rsid w:val="004750DC"/>
    <w:rsid w:val="0049198C"/>
    <w:rsid w:val="004976BB"/>
    <w:rsid w:val="004A263B"/>
    <w:rsid w:val="004B43FE"/>
    <w:rsid w:val="004C2E95"/>
    <w:rsid w:val="004E08B6"/>
    <w:rsid w:val="004E46B0"/>
    <w:rsid w:val="004E65EC"/>
    <w:rsid w:val="004F7044"/>
    <w:rsid w:val="00500BA1"/>
    <w:rsid w:val="005131F3"/>
    <w:rsid w:val="005159FA"/>
    <w:rsid w:val="005302B7"/>
    <w:rsid w:val="00537DA4"/>
    <w:rsid w:val="00545BDB"/>
    <w:rsid w:val="0054788F"/>
    <w:rsid w:val="005523FF"/>
    <w:rsid w:val="00566FBD"/>
    <w:rsid w:val="00582D8B"/>
    <w:rsid w:val="00591E48"/>
    <w:rsid w:val="005965EA"/>
    <w:rsid w:val="00596DBB"/>
    <w:rsid w:val="005A7B8F"/>
    <w:rsid w:val="005B2956"/>
    <w:rsid w:val="005B52A8"/>
    <w:rsid w:val="005B6449"/>
    <w:rsid w:val="005B7CB1"/>
    <w:rsid w:val="005D446D"/>
    <w:rsid w:val="005F7F13"/>
    <w:rsid w:val="00603635"/>
    <w:rsid w:val="006071F7"/>
    <w:rsid w:val="00611C21"/>
    <w:rsid w:val="0061519E"/>
    <w:rsid w:val="00626410"/>
    <w:rsid w:val="0067192A"/>
    <w:rsid w:val="0067676C"/>
    <w:rsid w:val="0068698E"/>
    <w:rsid w:val="006B020B"/>
    <w:rsid w:val="006C3723"/>
    <w:rsid w:val="006D05DE"/>
    <w:rsid w:val="006D5623"/>
    <w:rsid w:val="006D66BB"/>
    <w:rsid w:val="006D7D20"/>
    <w:rsid w:val="006F05AB"/>
    <w:rsid w:val="006F197D"/>
    <w:rsid w:val="00715D29"/>
    <w:rsid w:val="00726D39"/>
    <w:rsid w:val="0073229E"/>
    <w:rsid w:val="00753480"/>
    <w:rsid w:val="0076578D"/>
    <w:rsid w:val="00765B26"/>
    <w:rsid w:val="0077059D"/>
    <w:rsid w:val="0077179E"/>
    <w:rsid w:val="007724B5"/>
    <w:rsid w:val="00776A3B"/>
    <w:rsid w:val="00780E90"/>
    <w:rsid w:val="00797252"/>
    <w:rsid w:val="007A7952"/>
    <w:rsid w:val="007C139A"/>
    <w:rsid w:val="007D1106"/>
    <w:rsid w:val="007D4705"/>
    <w:rsid w:val="007D5886"/>
    <w:rsid w:val="007F3A26"/>
    <w:rsid w:val="007F60D6"/>
    <w:rsid w:val="00810304"/>
    <w:rsid w:val="008148F5"/>
    <w:rsid w:val="00817D79"/>
    <w:rsid w:val="008307C4"/>
    <w:rsid w:val="00844FDF"/>
    <w:rsid w:val="008511ED"/>
    <w:rsid w:val="008603E7"/>
    <w:rsid w:val="00864298"/>
    <w:rsid w:val="00864792"/>
    <w:rsid w:val="008654B1"/>
    <w:rsid w:val="00892EE1"/>
    <w:rsid w:val="008B3D28"/>
    <w:rsid w:val="008C257A"/>
    <w:rsid w:val="009203E0"/>
    <w:rsid w:val="009215A8"/>
    <w:rsid w:val="00925798"/>
    <w:rsid w:val="00925CC4"/>
    <w:rsid w:val="00940DF4"/>
    <w:rsid w:val="00950138"/>
    <w:rsid w:val="00955DE4"/>
    <w:rsid w:val="00963243"/>
    <w:rsid w:val="00975447"/>
    <w:rsid w:val="009825DF"/>
    <w:rsid w:val="0098289C"/>
    <w:rsid w:val="009974C9"/>
    <w:rsid w:val="009A6197"/>
    <w:rsid w:val="009A69E7"/>
    <w:rsid w:val="009B2A6A"/>
    <w:rsid w:val="009C0A22"/>
    <w:rsid w:val="009D1548"/>
    <w:rsid w:val="009D191C"/>
    <w:rsid w:val="009D799D"/>
    <w:rsid w:val="009E037D"/>
    <w:rsid w:val="009E55FB"/>
    <w:rsid w:val="00A03D64"/>
    <w:rsid w:val="00A03EFF"/>
    <w:rsid w:val="00A06D19"/>
    <w:rsid w:val="00A07BA8"/>
    <w:rsid w:val="00A26C56"/>
    <w:rsid w:val="00A3193F"/>
    <w:rsid w:val="00A32173"/>
    <w:rsid w:val="00A41B4B"/>
    <w:rsid w:val="00A45318"/>
    <w:rsid w:val="00A63BFA"/>
    <w:rsid w:val="00A66910"/>
    <w:rsid w:val="00A7536F"/>
    <w:rsid w:val="00A8044B"/>
    <w:rsid w:val="00A80D0E"/>
    <w:rsid w:val="00A90196"/>
    <w:rsid w:val="00A93393"/>
    <w:rsid w:val="00A949D9"/>
    <w:rsid w:val="00AA28C7"/>
    <w:rsid w:val="00AA6703"/>
    <w:rsid w:val="00AC0D00"/>
    <w:rsid w:val="00AC23DC"/>
    <w:rsid w:val="00AD6E2D"/>
    <w:rsid w:val="00AE0556"/>
    <w:rsid w:val="00AF147F"/>
    <w:rsid w:val="00AF2B7C"/>
    <w:rsid w:val="00B00A5E"/>
    <w:rsid w:val="00B10C04"/>
    <w:rsid w:val="00B178AD"/>
    <w:rsid w:val="00B2733E"/>
    <w:rsid w:val="00B327EF"/>
    <w:rsid w:val="00B427E7"/>
    <w:rsid w:val="00B432B7"/>
    <w:rsid w:val="00B53173"/>
    <w:rsid w:val="00B63C67"/>
    <w:rsid w:val="00B64514"/>
    <w:rsid w:val="00B94928"/>
    <w:rsid w:val="00BA12B8"/>
    <w:rsid w:val="00BA1B26"/>
    <w:rsid w:val="00BD6F7D"/>
    <w:rsid w:val="00BE07BE"/>
    <w:rsid w:val="00C0194C"/>
    <w:rsid w:val="00C26A58"/>
    <w:rsid w:val="00C27123"/>
    <w:rsid w:val="00C712DE"/>
    <w:rsid w:val="00C72512"/>
    <w:rsid w:val="00C76630"/>
    <w:rsid w:val="00C96CAC"/>
    <w:rsid w:val="00CA1F24"/>
    <w:rsid w:val="00CA55F6"/>
    <w:rsid w:val="00CD307D"/>
    <w:rsid w:val="00CE26CF"/>
    <w:rsid w:val="00CE6202"/>
    <w:rsid w:val="00CF3757"/>
    <w:rsid w:val="00CF626C"/>
    <w:rsid w:val="00CF7A44"/>
    <w:rsid w:val="00D20852"/>
    <w:rsid w:val="00D23F47"/>
    <w:rsid w:val="00D24236"/>
    <w:rsid w:val="00D2506B"/>
    <w:rsid w:val="00D41CB3"/>
    <w:rsid w:val="00D42CD7"/>
    <w:rsid w:val="00D5310F"/>
    <w:rsid w:val="00D62F55"/>
    <w:rsid w:val="00D64FF1"/>
    <w:rsid w:val="00D81D78"/>
    <w:rsid w:val="00D956B1"/>
    <w:rsid w:val="00DB5B92"/>
    <w:rsid w:val="00DE3F8A"/>
    <w:rsid w:val="00DE5728"/>
    <w:rsid w:val="00DF2622"/>
    <w:rsid w:val="00E02103"/>
    <w:rsid w:val="00E1504C"/>
    <w:rsid w:val="00E241A0"/>
    <w:rsid w:val="00E43F1F"/>
    <w:rsid w:val="00E57B34"/>
    <w:rsid w:val="00E62632"/>
    <w:rsid w:val="00E64C27"/>
    <w:rsid w:val="00E741D5"/>
    <w:rsid w:val="00E7683D"/>
    <w:rsid w:val="00E77D32"/>
    <w:rsid w:val="00E81884"/>
    <w:rsid w:val="00E823FF"/>
    <w:rsid w:val="00E831E4"/>
    <w:rsid w:val="00E8500A"/>
    <w:rsid w:val="00E87354"/>
    <w:rsid w:val="00EA33CB"/>
    <w:rsid w:val="00EA71AF"/>
    <w:rsid w:val="00EA771E"/>
    <w:rsid w:val="00EB1E1C"/>
    <w:rsid w:val="00EB3E5B"/>
    <w:rsid w:val="00EC701D"/>
    <w:rsid w:val="00ED4B19"/>
    <w:rsid w:val="00ED5E75"/>
    <w:rsid w:val="00EE008F"/>
    <w:rsid w:val="00EE00A9"/>
    <w:rsid w:val="00EE285D"/>
    <w:rsid w:val="00EF2A62"/>
    <w:rsid w:val="00F0454C"/>
    <w:rsid w:val="00F07D68"/>
    <w:rsid w:val="00F256E2"/>
    <w:rsid w:val="00F26121"/>
    <w:rsid w:val="00F44864"/>
    <w:rsid w:val="00F5660F"/>
    <w:rsid w:val="00F63343"/>
    <w:rsid w:val="00F73044"/>
    <w:rsid w:val="00F83E01"/>
    <w:rsid w:val="00F95AE4"/>
    <w:rsid w:val="00FA7BE8"/>
    <w:rsid w:val="00FD1B64"/>
    <w:rsid w:val="00FD1BB3"/>
    <w:rsid w:val="00FD3698"/>
    <w:rsid w:val="00FD595E"/>
    <w:rsid w:val="00FE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8923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0" w:line="240" w:lineRule="auto"/>
      <w:outlineLvl w:val="1"/>
    </w:pPr>
    <w:rPr>
      <w:b/>
      <w:i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664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5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25"/>
  </w:style>
  <w:style w:type="paragraph" w:styleId="BalloonText">
    <w:name w:val="Balloon Text"/>
    <w:basedOn w:val="Normal"/>
    <w:link w:val="BalloonTextChar"/>
    <w:uiPriority w:val="99"/>
    <w:semiHidden/>
    <w:unhideWhenUsed/>
    <w:rsid w:val="005B7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2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103"/>
  </w:style>
  <w:style w:type="character" w:styleId="CommentReference">
    <w:name w:val="annotation reference"/>
    <w:basedOn w:val="DefaultParagraphFont"/>
    <w:uiPriority w:val="99"/>
    <w:semiHidden/>
    <w:unhideWhenUsed/>
    <w:rsid w:val="00851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1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1E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2D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2D8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E1D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llet2">
    <w:name w:val="Bullet 2"/>
    <w:basedOn w:val="Normal"/>
    <w:rsid w:val="00CE6202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A0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5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7382-9DA5-41F4-B00C-1DF8BF7F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 for shoes task template</vt:lpstr>
    </vt:vector>
  </TitlesOfParts>
  <Company>vdoe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 for shoes task template</dc:title>
  <dc:subject>math</dc:subject>
  <dc:creator>vdoe</dc:creator>
  <cp:lastModifiedBy>Delozier, Debra (DOE)</cp:lastModifiedBy>
  <cp:revision>11</cp:revision>
  <cp:lastPrinted>2019-12-09T18:28:00Z</cp:lastPrinted>
  <dcterms:created xsi:type="dcterms:W3CDTF">2019-11-25T13:17:00Z</dcterms:created>
  <dcterms:modified xsi:type="dcterms:W3CDTF">2020-09-24T22:53:00Z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234622988</vt:i4>
  </property>
</Properties>
</file>