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CA003" w14:textId="77777777" w:rsidR="008B5E6B" w:rsidRPr="00B90AA7" w:rsidRDefault="008B5E6B" w:rsidP="008B5E6B">
      <w:pPr>
        <w:pStyle w:val="Heading4"/>
      </w:pPr>
      <w:bookmarkStart w:id="0" w:name="_GoBack"/>
      <w:bookmarkEnd w:id="0"/>
      <w:r w:rsidRPr="00B90AA7">
        <w:t>Grade Nine</w:t>
      </w:r>
    </w:p>
    <w:p w14:paraId="2BA33F73" w14:textId="77777777" w:rsidR="008B5E6B" w:rsidRPr="003D153B" w:rsidRDefault="008B5E6B" w:rsidP="008B5E6B">
      <w:pPr>
        <w:spacing w:after="0" w:line="240" w:lineRule="auto"/>
      </w:pPr>
      <w:r w:rsidRPr="003D153B">
        <w:t>Students in grade nine integrate a variety of health concepts, skills, and behaviors to plan for their personal, lifelong health goals (self-management and responsible decision making). These include awareness and consequences of risky behaviors, disease prevention, overall wellness, and identification of community health resources (social awareness and responsible decision making). Students demonstrate competence in their knowledge and skills. They see themselves as having an active role in creating a healthy lifestyle for themselves, for their families, and for the community (relationship skills and responsible decision making).</w:t>
      </w:r>
    </w:p>
    <w:p w14:paraId="30C5E6A3" w14:textId="77777777" w:rsidR="008B5E6B" w:rsidRDefault="008B5E6B" w:rsidP="008B5E6B">
      <w:pPr>
        <w:pStyle w:val="Heading1"/>
        <w:spacing w:before="0" w:line="240" w:lineRule="auto"/>
      </w:pPr>
    </w:p>
    <w:p w14:paraId="332DB61C" w14:textId="77777777" w:rsidR="008B5E6B" w:rsidRPr="00B90AA7" w:rsidRDefault="008B5E6B" w:rsidP="008B5E6B">
      <w:pPr>
        <w:pStyle w:val="Heading1"/>
        <w:spacing w:before="0" w:line="240" w:lineRule="auto"/>
        <w:rPr>
          <w:strike/>
        </w:rPr>
      </w:pPr>
      <w:r w:rsidRPr="00B90AA7">
        <w:t>Essential Health Concepts</w:t>
      </w:r>
    </w:p>
    <w:p w14:paraId="7BB0212B" w14:textId="77777777" w:rsidR="008B5E6B" w:rsidRPr="003C07D6" w:rsidRDefault="008B5E6B" w:rsidP="008B5E6B">
      <w:pPr>
        <w:pStyle w:val="SOLNumber"/>
        <w:spacing w:before="0"/>
        <w:rPr>
          <w:sz w:val="24"/>
          <w:szCs w:val="24"/>
        </w:rPr>
      </w:pPr>
      <w:r w:rsidRPr="00B90AA7">
        <w:t>9.1</w:t>
      </w:r>
      <w:r w:rsidRPr="00B90AA7">
        <w:tab/>
      </w:r>
      <w:r w:rsidRPr="003C07D6">
        <w:rPr>
          <w:sz w:val="24"/>
          <w:szCs w:val="24"/>
        </w:rPr>
        <w:t>The student will apply health knowledge and skills to achieve and maintain long-term health and wellness.</w:t>
      </w:r>
    </w:p>
    <w:p w14:paraId="2EF55606" w14:textId="77777777" w:rsidR="008B5E6B" w:rsidRPr="003C07D6" w:rsidRDefault="008B5E6B" w:rsidP="008B5E6B">
      <w:pPr>
        <w:spacing w:after="0" w:line="240" w:lineRule="auto"/>
        <w:ind w:left="540"/>
        <w:rPr>
          <w:szCs w:val="24"/>
          <w:u w:val="single"/>
        </w:rPr>
      </w:pPr>
      <w:r w:rsidRPr="003C07D6">
        <w:rPr>
          <w:szCs w:val="24"/>
          <w:u w:val="single"/>
        </w:rPr>
        <w:t>Body Systems</w:t>
      </w:r>
    </w:p>
    <w:p w14:paraId="14F1F122" w14:textId="77777777" w:rsidR="008B5E6B" w:rsidRDefault="008B5E6B" w:rsidP="008B5E6B">
      <w:pPr>
        <w:pStyle w:val="HEBullet"/>
        <w:numPr>
          <w:ilvl w:val="0"/>
          <w:numId w:val="36"/>
        </w:numPr>
        <w:tabs>
          <w:tab w:val="left" w:pos="990"/>
        </w:tabs>
        <w:rPr>
          <w:sz w:val="24"/>
          <w:szCs w:val="24"/>
          <w:u w:val="none"/>
        </w:rPr>
      </w:pPr>
      <w:r w:rsidRPr="003C07D6">
        <w:rPr>
          <w:sz w:val="24"/>
          <w:szCs w:val="24"/>
          <w:u w:val="none"/>
        </w:rPr>
        <w:t>Identify and describe the major structures and functions of the endocrine system.</w:t>
      </w:r>
    </w:p>
    <w:p w14:paraId="20BC6DBC" w14:textId="77777777" w:rsidR="008B5E6B" w:rsidRPr="003C07D6" w:rsidRDefault="008B5E6B" w:rsidP="008B5E6B">
      <w:pPr>
        <w:pStyle w:val="HEBullet"/>
        <w:tabs>
          <w:tab w:val="left" w:pos="990"/>
        </w:tabs>
        <w:ind w:left="540" w:firstLine="0"/>
        <w:rPr>
          <w:sz w:val="24"/>
          <w:szCs w:val="24"/>
          <w:u w:val="none"/>
        </w:rPr>
      </w:pPr>
      <w:r w:rsidRPr="003C07D6">
        <w:rPr>
          <w:sz w:val="24"/>
          <w:szCs w:val="24"/>
        </w:rPr>
        <w:t>Nutrition</w:t>
      </w:r>
    </w:p>
    <w:p w14:paraId="77CA8A9A" w14:textId="5F64B2BF"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 xml:space="preserve">Explain the differences between </w:t>
      </w:r>
      <w:r w:rsidR="00383760">
        <w:rPr>
          <w:sz w:val="24"/>
          <w:szCs w:val="24"/>
          <w:u w:val="none"/>
        </w:rPr>
        <w:t>f</w:t>
      </w:r>
      <w:r w:rsidRPr="00A10AB1">
        <w:rPr>
          <w:sz w:val="24"/>
          <w:szCs w:val="24"/>
          <w:u w:val="none"/>
        </w:rPr>
        <w:t>at-soluble and water-soluble vitamins, food and non-food sources of vitamins, the role of vitamin and mineral supplements, and associated dietary reference intakes (DRIs) to maintain health.</w:t>
      </w:r>
    </w:p>
    <w:p w14:paraId="303436D3" w14:textId="77777777" w:rsidR="008B5E6B" w:rsidRDefault="008B5E6B" w:rsidP="008B5E6B">
      <w:pPr>
        <w:pStyle w:val="HEBullet"/>
        <w:numPr>
          <w:ilvl w:val="0"/>
          <w:numId w:val="36"/>
        </w:numPr>
        <w:tabs>
          <w:tab w:val="left" w:pos="990"/>
        </w:tabs>
        <w:rPr>
          <w:sz w:val="24"/>
          <w:szCs w:val="24"/>
          <w:u w:val="none"/>
        </w:rPr>
      </w:pPr>
      <w:r w:rsidRPr="003C07D6">
        <w:rPr>
          <w:sz w:val="24"/>
          <w:szCs w:val="24"/>
          <w:u w:val="none"/>
        </w:rPr>
        <w:t>Explain organic, fresh, farm-raised, “lite,” low-fat, and fat-free foods.</w:t>
      </w:r>
    </w:p>
    <w:p w14:paraId="5E280050" w14:textId="77777777" w:rsidR="008B5E6B" w:rsidRPr="003C07D6" w:rsidRDefault="008B5E6B" w:rsidP="008B5E6B">
      <w:pPr>
        <w:pStyle w:val="HEBullet"/>
        <w:tabs>
          <w:tab w:val="left" w:pos="990"/>
        </w:tabs>
        <w:ind w:left="540" w:firstLine="0"/>
        <w:rPr>
          <w:sz w:val="24"/>
          <w:szCs w:val="24"/>
          <w:u w:val="none"/>
        </w:rPr>
      </w:pPr>
      <w:r w:rsidRPr="003C07D6">
        <w:rPr>
          <w:sz w:val="24"/>
          <w:szCs w:val="24"/>
        </w:rPr>
        <w:t>Physical Health</w:t>
      </w:r>
    </w:p>
    <w:p w14:paraId="3FA0D7BA" w14:textId="77777777" w:rsidR="008B5E6B" w:rsidRPr="003C07D6" w:rsidRDefault="008B5E6B" w:rsidP="008B5E6B">
      <w:pPr>
        <w:pStyle w:val="HEBullet"/>
        <w:numPr>
          <w:ilvl w:val="0"/>
          <w:numId w:val="36"/>
        </w:numPr>
        <w:tabs>
          <w:tab w:val="left" w:pos="540"/>
          <w:tab w:val="left" w:pos="630"/>
          <w:tab w:val="left" w:pos="900"/>
          <w:tab w:val="left" w:pos="1080"/>
        </w:tabs>
        <w:rPr>
          <w:sz w:val="24"/>
          <w:szCs w:val="24"/>
          <w:u w:val="none"/>
        </w:rPr>
      </w:pPr>
      <w:r w:rsidRPr="003C07D6">
        <w:rPr>
          <w:sz w:val="24"/>
          <w:szCs w:val="24"/>
          <w:u w:val="none"/>
        </w:rPr>
        <w:t>Describe the prevalence, causes, and long-term consequences of unhealthy eating, sleep deprivation, extended screen time, and sedentary lifestyle.</w:t>
      </w:r>
    </w:p>
    <w:p w14:paraId="1880CC2C" w14:textId="77777777" w:rsidR="008B5E6B" w:rsidRPr="003C07D6" w:rsidRDefault="008B5E6B" w:rsidP="008B5E6B">
      <w:pPr>
        <w:pStyle w:val="HEBullet"/>
        <w:tabs>
          <w:tab w:val="left" w:pos="990"/>
        </w:tabs>
        <w:ind w:left="540" w:firstLine="0"/>
        <w:rPr>
          <w:sz w:val="24"/>
          <w:szCs w:val="24"/>
          <w:u w:val="none"/>
        </w:rPr>
      </w:pPr>
      <w:r w:rsidRPr="003C07D6">
        <w:rPr>
          <w:sz w:val="24"/>
          <w:szCs w:val="24"/>
        </w:rPr>
        <w:t>Disease Prevention/Health Promotion</w:t>
      </w:r>
    </w:p>
    <w:p w14:paraId="2025600B" w14:textId="77777777" w:rsidR="008B5E6B" w:rsidRPr="003C07D6" w:rsidRDefault="008B5E6B" w:rsidP="008B5E6B">
      <w:pPr>
        <w:pStyle w:val="HEBullet"/>
        <w:numPr>
          <w:ilvl w:val="0"/>
          <w:numId w:val="36"/>
        </w:numPr>
        <w:tabs>
          <w:tab w:val="left" w:pos="540"/>
          <w:tab w:val="left" w:pos="630"/>
          <w:tab w:val="left" w:pos="900"/>
          <w:tab w:val="left" w:pos="1080"/>
        </w:tabs>
        <w:rPr>
          <w:sz w:val="24"/>
          <w:szCs w:val="24"/>
          <w:u w:val="none"/>
        </w:rPr>
      </w:pPr>
      <w:r w:rsidRPr="003C07D6">
        <w:rPr>
          <w:sz w:val="24"/>
          <w:szCs w:val="24"/>
          <w:u w:val="none"/>
        </w:rPr>
        <w:t>Identify common types of chronic disease including diabetes, heart disease, cancer, obesity, and stroke.</w:t>
      </w:r>
    </w:p>
    <w:p w14:paraId="54E25857"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Define herd immunity and explain how immunizations can prevent the spread of diseases.</w:t>
      </w:r>
    </w:p>
    <w:p w14:paraId="0A63F35A"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Describe the importance of health habits that promote vision, hearing, and dental health.</w:t>
      </w:r>
    </w:p>
    <w:p w14:paraId="377B6CD5" w14:textId="77777777" w:rsidR="008B5E6B" w:rsidRPr="00A70280" w:rsidRDefault="008B5E6B" w:rsidP="008B5E6B">
      <w:pPr>
        <w:pStyle w:val="HEBullet"/>
        <w:tabs>
          <w:tab w:val="left" w:pos="990"/>
        </w:tabs>
        <w:ind w:left="540" w:firstLine="0"/>
        <w:rPr>
          <w:sz w:val="24"/>
          <w:szCs w:val="24"/>
        </w:rPr>
      </w:pPr>
      <w:r w:rsidRPr="00A70280">
        <w:rPr>
          <w:sz w:val="24"/>
          <w:szCs w:val="24"/>
        </w:rPr>
        <w:t>Substance Abuse Prevention</w:t>
      </w:r>
    </w:p>
    <w:p w14:paraId="150AF682"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Explain how alcohol and other drugs increase the risk of injury.</w:t>
      </w:r>
    </w:p>
    <w:p w14:paraId="609F8582"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Analyze the consequences of binge drinking.</w:t>
      </w:r>
    </w:p>
    <w:p w14:paraId="62D1B37A"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Explain facts about opioids and why teens are more vulnerable to heroin and prescription opioids.</w:t>
      </w:r>
    </w:p>
    <w:p w14:paraId="21DF34B3" w14:textId="77777777" w:rsidR="008B5E6B" w:rsidRPr="00A10AB1" w:rsidRDefault="008B5E6B" w:rsidP="008B5E6B">
      <w:pPr>
        <w:pStyle w:val="HEBullet"/>
        <w:tabs>
          <w:tab w:val="left" w:pos="990"/>
        </w:tabs>
        <w:ind w:left="540" w:firstLine="0"/>
        <w:rPr>
          <w:sz w:val="24"/>
          <w:szCs w:val="24"/>
        </w:rPr>
      </w:pPr>
      <w:r w:rsidRPr="00A10AB1">
        <w:rPr>
          <w:sz w:val="24"/>
          <w:szCs w:val="24"/>
        </w:rPr>
        <w:t>Safety/Injury Prevention</w:t>
      </w:r>
    </w:p>
    <w:p w14:paraId="0AF587A7"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Identify behaviors that contribute to injuries and that may result in irreversible consequences.</w:t>
      </w:r>
    </w:p>
    <w:p w14:paraId="0861D63B"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Define traumatic and non-traumatic brain injury and identify examples of each, including concussion.</w:t>
      </w:r>
    </w:p>
    <w:p w14:paraId="2C6450A1"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Describe actions, behaviors, and signs that may indicate potential threats to individuals or the school.</w:t>
      </w:r>
    </w:p>
    <w:p w14:paraId="1F75F700"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Identify effective time-management and organizational skills.</w:t>
      </w:r>
    </w:p>
    <w:p w14:paraId="0B916B8F" w14:textId="77777777" w:rsidR="008B5E6B" w:rsidRPr="00A10AB1" w:rsidRDefault="008B5E6B" w:rsidP="008B5E6B">
      <w:pPr>
        <w:pStyle w:val="HEBullet"/>
        <w:tabs>
          <w:tab w:val="left" w:pos="990"/>
        </w:tabs>
        <w:ind w:left="540" w:firstLine="0"/>
        <w:rPr>
          <w:sz w:val="24"/>
          <w:szCs w:val="24"/>
        </w:rPr>
      </w:pPr>
      <w:r w:rsidRPr="00A10AB1">
        <w:rPr>
          <w:sz w:val="24"/>
          <w:szCs w:val="24"/>
        </w:rPr>
        <w:t>Mental Wellness/Social and Emotional Skills</w:t>
      </w:r>
    </w:p>
    <w:p w14:paraId="64D7F509"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Describe the positive and negative effects of social media and of sharing personal information online.</w:t>
      </w:r>
    </w:p>
    <w:p w14:paraId="4BE03AED" w14:textId="2BE276BB"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lastRenderedPageBreak/>
        <w:t xml:space="preserve">Identify signs and symptoms of mental illnesses or challenges (e.g., anxiety, depression, suicide, eating disorders, </w:t>
      </w:r>
      <w:r w:rsidR="006B0166" w:rsidRPr="00A10AB1">
        <w:rPr>
          <w:sz w:val="24"/>
          <w:szCs w:val="24"/>
          <w:u w:val="none"/>
        </w:rPr>
        <w:t>and self</w:t>
      </w:r>
      <w:r w:rsidRPr="00A10AB1">
        <w:rPr>
          <w:sz w:val="24"/>
          <w:szCs w:val="24"/>
          <w:u w:val="none"/>
        </w:rPr>
        <w:t>-harm behaviors).</w:t>
      </w:r>
    </w:p>
    <w:p w14:paraId="74417C12"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Identify causes of conflict with friends and family and feelings/emotions both sides might experience.</w:t>
      </w:r>
    </w:p>
    <w:p w14:paraId="0F41C6E9" w14:textId="77777777" w:rsidR="008B5E6B" w:rsidRPr="009D7D31" w:rsidRDefault="008B5E6B" w:rsidP="008B5E6B">
      <w:pPr>
        <w:pStyle w:val="HEBullet"/>
        <w:numPr>
          <w:ilvl w:val="0"/>
          <w:numId w:val="36"/>
        </w:numPr>
        <w:tabs>
          <w:tab w:val="left" w:pos="990"/>
        </w:tabs>
        <w:rPr>
          <w:sz w:val="24"/>
          <w:szCs w:val="24"/>
          <w:u w:val="none"/>
        </w:rPr>
      </w:pPr>
      <w:r w:rsidRPr="00A10AB1">
        <w:rPr>
          <w:sz w:val="24"/>
          <w:szCs w:val="24"/>
          <w:u w:val="none"/>
        </w:rPr>
        <w:t>Identify types of gangs, gang-related behaviors, and associated consequences.</w:t>
      </w:r>
    </w:p>
    <w:p w14:paraId="6978A299" w14:textId="77777777" w:rsidR="008B5E6B" w:rsidRPr="009D7D31" w:rsidRDefault="008B5E6B" w:rsidP="008B5E6B">
      <w:pPr>
        <w:pStyle w:val="HEBullet"/>
        <w:tabs>
          <w:tab w:val="left" w:pos="990"/>
        </w:tabs>
        <w:ind w:left="540" w:firstLine="0"/>
        <w:rPr>
          <w:sz w:val="24"/>
          <w:szCs w:val="24"/>
          <w:u w:val="none"/>
        </w:rPr>
      </w:pPr>
      <w:r w:rsidRPr="009D7D31">
        <w:rPr>
          <w:sz w:val="24"/>
          <w:szCs w:val="24"/>
        </w:rPr>
        <w:t>Violence Prevention</w:t>
      </w:r>
    </w:p>
    <w:p w14:paraId="5402AC23"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Identify risky behaviors adolescents engage in, including weapon use and gang involvement.</w:t>
      </w:r>
    </w:p>
    <w:p w14:paraId="05928B6B" w14:textId="77777777" w:rsidR="008B5E6B" w:rsidRPr="009D7D31" w:rsidRDefault="008B5E6B" w:rsidP="008B5E6B">
      <w:pPr>
        <w:pStyle w:val="HEBullet"/>
        <w:tabs>
          <w:tab w:val="left" w:pos="990"/>
        </w:tabs>
        <w:ind w:left="540" w:firstLine="0"/>
        <w:rPr>
          <w:sz w:val="24"/>
          <w:szCs w:val="24"/>
          <w:u w:val="none"/>
        </w:rPr>
      </w:pPr>
      <w:r w:rsidRPr="009D7D31">
        <w:rPr>
          <w:sz w:val="24"/>
          <w:szCs w:val="24"/>
        </w:rPr>
        <w:t>Community/Environmental Health</w:t>
      </w:r>
    </w:p>
    <w:p w14:paraId="61FB2D09" w14:textId="77777777" w:rsidR="008B5E6B" w:rsidRPr="009D7D31" w:rsidRDefault="008B5E6B" w:rsidP="008B5E6B">
      <w:pPr>
        <w:pStyle w:val="HEBullet"/>
        <w:numPr>
          <w:ilvl w:val="0"/>
          <w:numId w:val="36"/>
        </w:numPr>
        <w:rPr>
          <w:sz w:val="24"/>
          <w:szCs w:val="24"/>
          <w:u w:val="none"/>
        </w:rPr>
      </w:pPr>
      <w:r w:rsidRPr="009D7D31">
        <w:rPr>
          <w:sz w:val="24"/>
          <w:szCs w:val="24"/>
          <w:u w:val="none"/>
        </w:rPr>
        <w:t>Identify health-related social issues, such as homelessness, underage drinking, and substance abuse.</w:t>
      </w:r>
    </w:p>
    <w:p w14:paraId="7BFB8FB4" w14:textId="77777777" w:rsidR="008B5E6B" w:rsidRPr="009D7D31" w:rsidRDefault="008B5E6B" w:rsidP="008B5E6B">
      <w:pPr>
        <w:pStyle w:val="HEBullet"/>
        <w:numPr>
          <w:ilvl w:val="0"/>
          <w:numId w:val="36"/>
        </w:numPr>
        <w:tabs>
          <w:tab w:val="left" w:pos="990"/>
        </w:tabs>
        <w:rPr>
          <w:sz w:val="24"/>
          <w:szCs w:val="24"/>
          <w:u w:val="none"/>
        </w:rPr>
      </w:pPr>
      <w:r w:rsidRPr="009D7D31">
        <w:rPr>
          <w:sz w:val="24"/>
          <w:szCs w:val="24"/>
          <w:u w:val="none"/>
        </w:rPr>
        <w:t>Identify global environmental health issues.</w:t>
      </w:r>
    </w:p>
    <w:p w14:paraId="7CC4D9A2" w14:textId="77777777" w:rsidR="008B5E6B" w:rsidRPr="003C07D6" w:rsidRDefault="008B5E6B" w:rsidP="008B5E6B">
      <w:pPr>
        <w:spacing w:after="0" w:line="240" w:lineRule="auto"/>
        <w:rPr>
          <w:b/>
          <w:szCs w:val="24"/>
        </w:rPr>
      </w:pPr>
    </w:p>
    <w:p w14:paraId="26DE15C3" w14:textId="77777777" w:rsidR="008B5E6B" w:rsidRPr="003C07D6" w:rsidRDefault="008B5E6B" w:rsidP="008B5E6B">
      <w:pPr>
        <w:spacing w:after="0" w:line="240" w:lineRule="auto"/>
        <w:rPr>
          <w:szCs w:val="24"/>
        </w:rPr>
      </w:pPr>
      <w:r w:rsidRPr="003C07D6">
        <w:rPr>
          <w:b/>
          <w:szCs w:val="24"/>
        </w:rPr>
        <w:t>Healthy Decisions</w:t>
      </w:r>
    </w:p>
    <w:p w14:paraId="30F5A1B3" w14:textId="77777777" w:rsidR="008B5E6B" w:rsidRPr="003C07D6" w:rsidRDefault="008B5E6B" w:rsidP="008B5E6B">
      <w:pPr>
        <w:pStyle w:val="SOLNumber"/>
        <w:spacing w:before="0"/>
        <w:rPr>
          <w:strike/>
          <w:sz w:val="24"/>
          <w:szCs w:val="24"/>
        </w:rPr>
      </w:pPr>
      <w:r w:rsidRPr="003C07D6">
        <w:rPr>
          <w:sz w:val="24"/>
          <w:szCs w:val="24"/>
        </w:rPr>
        <w:t>9.2</w:t>
      </w:r>
      <w:r w:rsidRPr="003C07D6">
        <w:rPr>
          <w:sz w:val="24"/>
          <w:szCs w:val="24"/>
        </w:rPr>
        <w:tab/>
        <w:t xml:space="preserve">The student will explain the impact of health risks and identify strategies and resources to limit risk. </w:t>
      </w:r>
    </w:p>
    <w:p w14:paraId="5A490AEB" w14:textId="77777777" w:rsidR="008B5E6B" w:rsidRPr="003C07D6" w:rsidRDefault="008B5E6B" w:rsidP="008B5E6B">
      <w:pPr>
        <w:spacing w:after="0" w:line="240" w:lineRule="auto"/>
        <w:ind w:left="540"/>
        <w:rPr>
          <w:szCs w:val="24"/>
          <w:u w:val="single"/>
        </w:rPr>
      </w:pPr>
      <w:r w:rsidRPr="003C07D6">
        <w:rPr>
          <w:szCs w:val="24"/>
          <w:u w:val="single"/>
        </w:rPr>
        <w:t>Body Systems</w:t>
      </w:r>
    </w:p>
    <w:p w14:paraId="3F34D0BB" w14:textId="77777777" w:rsidR="008B5E6B" w:rsidRDefault="008B5E6B" w:rsidP="008B5E6B">
      <w:pPr>
        <w:pStyle w:val="ListParagraph"/>
        <w:numPr>
          <w:ilvl w:val="0"/>
          <w:numId w:val="37"/>
        </w:numPr>
        <w:spacing w:after="0" w:line="240" w:lineRule="auto"/>
        <w:rPr>
          <w:rFonts w:eastAsia="Times"/>
          <w:szCs w:val="24"/>
        </w:rPr>
      </w:pPr>
      <w:r w:rsidRPr="009D7D31">
        <w:rPr>
          <w:rFonts w:eastAsia="Times"/>
          <w:szCs w:val="24"/>
        </w:rPr>
        <w:t>Identify health risks and other factors that affect the function of the endocrine system.</w:t>
      </w:r>
    </w:p>
    <w:p w14:paraId="68387D55" w14:textId="77777777" w:rsidR="008B5E6B" w:rsidRPr="009D7D31" w:rsidRDefault="008B5E6B" w:rsidP="008B5E6B">
      <w:pPr>
        <w:spacing w:after="0" w:line="240" w:lineRule="auto"/>
        <w:ind w:left="540"/>
        <w:rPr>
          <w:rFonts w:eastAsia="Times"/>
          <w:szCs w:val="24"/>
        </w:rPr>
      </w:pPr>
      <w:r w:rsidRPr="009D7D31">
        <w:rPr>
          <w:szCs w:val="24"/>
          <w:u w:val="single"/>
        </w:rPr>
        <w:t>Nutrition</w:t>
      </w:r>
    </w:p>
    <w:p w14:paraId="5A2D1931" w14:textId="77777777" w:rsidR="008B5E6B" w:rsidRDefault="008B5E6B" w:rsidP="008B5E6B">
      <w:pPr>
        <w:pStyle w:val="ListParagraph"/>
        <w:numPr>
          <w:ilvl w:val="0"/>
          <w:numId w:val="37"/>
        </w:numPr>
        <w:spacing w:after="0" w:line="240" w:lineRule="auto"/>
        <w:rPr>
          <w:rFonts w:eastAsia="Times"/>
          <w:szCs w:val="24"/>
        </w:rPr>
      </w:pPr>
      <w:r w:rsidRPr="009D7D31">
        <w:rPr>
          <w:rFonts w:eastAsia="Times"/>
          <w:szCs w:val="24"/>
        </w:rPr>
        <w:t>Analyze personal daily intake to determine if one is meeting daily values for vitamins and minerals.</w:t>
      </w:r>
    </w:p>
    <w:p w14:paraId="0F2C5B8C" w14:textId="77777777" w:rsidR="008B5E6B" w:rsidRDefault="008B5E6B" w:rsidP="008B5E6B">
      <w:pPr>
        <w:pStyle w:val="ListParagraph"/>
        <w:numPr>
          <w:ilvl w:val="0"/>
          <w:numId w:val="37"/>
        </w:numPr>
        <w:spacing w:after="0" w:line="240" w:lineRule="auto"/>
        <w:rPr>
          <w:rFonts w:eastAsia="Times"/>
          <w:szCs w:val="24"/>
        </w:rPr>
      </w:pPr>
      <w:r w:rsidRPr="009D7D31">
        <w:rPr>
          <w:rFonts w:eastAsia="Times"/>
          <w:szCs w:val="24"/>
        </w:rPr>
        <w:t>Explore community resources for purchasing locally grown/sourced foods, including the concept of farm-to-table/restaurant.</w:t>
      </w:r>
    </w:p>
    <w:p w14:paraId="33C0CF2B" w14:textId="77777777" w:rsidR="008B5E6B" w:rsidRPr="009D7D31" w:rsidRDefault="008B5E6B" w:rsidP="008B5E6B">
      <w:pPr>
        <w:spacing w:after="0" w:line="240" w:lineRule="auto"/>
        <w:ind w:left="540"/>
        <w:rPr>
          <w:rFonts w:eastAsia="Times"/>
          <w:szCs w:val="24"/>
        </w:rPr>
      </w:pPr>
      <w:r w:rsidRPr="009D7D31">
        <w:rPr>
          <w:szCs w:val="24"/>
          <w:u w:val="single"/>
        </w:rPr>
        <w:t>Physical Health</w:t>
      </w:r>
    </w:p>
    <w:p w14:paraId="06D87F23" w14:textId="77777777" w:rsidR="008B5E6B" w:rsidRDefault="008B5E6B" w:rsidP="008B5E6B">
      <w:pPr>
        <w:pStyle w:val="ListParagraph"/>
        <w:numPr>
          <w:ilvl w:val="0"/>
          <w:numId w:val="37"/>
        </w:numPr>
        <w:spacing w:after="0" w:line="240" w:lineRule="auto"/>
        <w:rPr>
          <w:rFonts w:eastAsia="Times"/>
          <w:szCs w:val="24"/>
        </w:rPr>
      </w:pPr>
      <w:r w:rsidRPr="009D7D31">
        <w:rPr>
          <w:rFonts w:eastAsia="Times"/>
          <w:szCs w:val="24"/>
        </w:rPr>
        <w:t>Explain the physical, mental, and academic benefits of proper nutrition, sleep and rest, physical activity, maintaining a healthy body weight, and other personal wellness behaviors.</w:t>
      </w:r>
    </w:p>
    <w:p w14:paraId="3A922560" w14:textId="77777777" w:rsidR="008B5E6B" w:rsidRPr="009D7D31" w:rsidRDefault="008B5E6B" w:rsidP="008B5E6B">
      <w:pPr>
        <w:spacing w:after="0" w:line="240" w:lineRule="auto"/>
        <w:ind w:left="540"/>
        <w:rPr>
          <w:rFonts w:eastAsia="Times"/>
          <w:szCs w:val="24"/>
        </w:rPr>
      </w:pPr>
      <w:r w:rsidRPr="009D7D31">
        <w:rPr>
          <w:szCs w:val="24"/>
          <w:u w:val="single"/>
        </w:rPr>
        <w:t>Disease Prevention/Health Promotion</w:t>
      </w:r>
    </w:p>
    <w:p w14:paraId="13B0AE8B" w14:textId="77777777" w:rsidR="008B5E6B" w:rsidRDefault="008B5E6B" w:rsidP="008B5E6B">
      <w:pPr>
        <w:pStyle w:val="ListParagraph"/>
        <w:numPr>
          <w:ilvl w:val="0"/>
          <w:numId w:val="37"/>
        </w:numPr>
        <w:spacing w:after="0" w:line="240" w:lineRule="auto"/>
        <w:rPr>
          <w:rFonts w:eastAsia="Times"/>
          <w:szCs w:val="24"/>
        </w:rPr>
      </w:pPr>
      <w:r w:rsidRPr="009D7D31">
        <w:rPr>
          <w:rFonts w:eastAsia="Times"/>
          <w:szCs w:val="24"/>
        </w:rPr>
        <w:t>Identify behaviors that contribute to heart disease, stroke, diabetes, cancer, obesity, and other chronic diseases and conditions.</w:t>
      </w:r>
    </w:p>
    <w:p w14:paraId="7C24B5BA" w14:textId="77777777" w:rsidR="008B5E6B" w:rsidRDefault="008B5E6B" w:rsidP="008B5E6B">
      <w:pPr>
        <w:pStyle w:val="ListParagraph"/>
        <w:numPr>
          <w:ilvl w:val="0"/>
          <w:numId w:val="37"/>
        </w:numPr>
        <w:spacing w:after="0" w:line="240" w:lineRule="auto"/>
        <w:rPr>
          <w:rFonts w:eastAsia="Times"/>
          <w:szCs w:val="24"/>
        </w:rPr>
      </w:pPr>
      <w:r w:rsidRPr="009D7D31">
        <w:rPr>
          <w:rFonts w:eastAsia="Times"/>
          <w:szCs w:val="24"/>
        </w:rPr>
        <w:t>Understand the difference between an epidemic and a pandemic and how they impact populations.</w:t>
      </w:r>
    </w:p>
    <w:p w14:paraId="275C995B" w14:textId="77777777" w:rsidR="008B5E6B" w:rsidRDefault="008B5E6B" w:rsidP="008B5E6B">
      <w:pPr>
        <w:pStyle w:val="ListParagraph"/>
        <w:numPr>
          <w:ilvl w:val="0"/>
          <w:numId w:val="37"/>
        </w:numPr>
        <w:spacing w:after="0" w:line="240" w:lineRule="auto"/>
        <w:rPr>
          <w:rFonts w:eastAsia="Times"/>
          <w:szCs w:val="24"/>
        </w:rPr>
      </w:pPr>
      <w:r w:rsidRPr="009D7D31">
        <w:rPr>
          <w:rFonts w:eastAsia="Times"/>
          <w:szCs w:val="24"/>
        </w:rPr>
        <w:t>Determine strategies to protect vision, hearing, and dental health.</w:t>
      </w:r>
    </w:p>
    <w:p w14:paraId="26740A68" w14:textId="77777777" w:rsidR="008B5E6B" w:rsidRPr="009D7D31" w:rsidRDefault="008B5E6B" w:rsidP="008B5E6B">
      <w:pPr>
        <w:spacing w:after="0" w:line="240" w:lineRule="auto"/>
        <w:ind w:left="540"/>
        <w:rPr>
          <w:rFonts w:eastAsia="Times"/>
          <w:szCs w:val="24"/>
        </w:rPr>
      </w:pPr>
      <w:r w:rsidRPr="009D7D31">
        <w:rPr>
          <w:szCs w:val="24"/>
          <w:u w:val="single"/>
        </w:rPr>
        <w:t>Substance Abuse Prevention</w:t>
      </w:r>
    </w:p>
    <w:p w14:paraId="4CC00329" w14:textId="77777777" w:rsidR="008B5E6B" w:rsidRDefault="008B5E6B" w:rsidP="008B5E6B">
      <w:pPr>
        <w:pStyle w:val="ListParagraph"/>
        <w:numPr>
          <w:ilvl w:val="0"/>
          <w:numId w:val="37"/>
        </w:numPr>
        <w:spacing w:after="0" w:line="240" w:lineRule="auto"/>
        <w:rPr>
          <w:rFonts w:eastAsia="Times"/>
          <w:szCs w:val="24"/>
        </w:rPr>
      </w:pPr>
      <w:r w:rsidRPr="009D7D31">
        <w:rPr>
          <w:rFonts w:eastAsia="Times"/>
          <w:szCs w:val="24"/>
        </w:rPr>
        <w:t>Evaluate the effects of alcohol and other drugs on human body systems, brain function, and behavior, and describe health benefits associated with abstaining from alcohol, tobacco, or other drugs.</w:t>
      </w:r>
    </w:p>
    <w:p w14:paraId="7D460B64" w14:textId="77777777" w:rsidR="008B5E6B" w:rsidRDefault="008B5E6B" w:rsidP="008B5E6B">
      <w:pPr>
        <w:pStyle w:val="ListParagraph"/>
        <w:numPr>
          <w:ilvl w:val="0"/>
          <w:numId w:val="37"/>
        </w:numPr>
        <w:spacing w:after="0" w:line="240" w:lineRule="auto"/>
        <w:rPr>
          <w:rFonts w:eastAsia="Times"/>
          <w:szCs w:val="24"/>
        </w:rPr>
      </w:pPr>
      <w:r w:rsidRPr="009D7D31">
        <w:rPr>
          <w:rFonts w:eastAsia="Times"/>
          <w:szCs w:val="24"/>
        </w:rPr>
        <w:t xml:space="preserve">Develop a set of personal standards to resist the use of alcohol, tobacco, and other harmful substances and behaviors. </w:t>
      </w:r>
    </w:p>
    <w:p w14:paraId="032FF0D2" w14:textId="77777777" w:rsidR="008B5E6B" w:rsidRDefault="008B5E6B" w:rsidP="008B5E6B">
      <w:pPr>
        <w:pStyle w:val="ListParagraph"/>
        <w:numPr>
          <w:ilvl w:val="0"/>
          <w:numId w:val="37"/>
        </w:numPr>
        <w:spacing w:after="0" w:line="240" w:lineRule="auto"/>
        <w:rPr>
          <w:rFonts w:eastAsia="Times"/>
          <w:szCs w:val="24"/>
        </w:rPr>
      </w:pPr>
      <w:r w:rsidRPr="009D7D31">
        <w:rPr>
          <w:rFonts w:eastAsia="Times"/>
          <w:szCs w:val="24"/>
        </w:rPr>
        <w:t>Analyze and draw inferences about behaviors connected to addiction and mental health.</w:t>
      </w:r>
    </w:p>
    <w:p w14:paraId="61365492" w14:textId="77777777" w:rsidR="008B5E6B" w:rsidRPr="009D7D31" w:rsidRDefault="008B5E6B" w:rsidP="008B5E6B">
      <w:pPr>
        <w:spacing w:after="0" w:line="240" w:lineRule="auto"/>
        <w:ind w:left="540"/>
        <w:rPr>
          <w:rFonts w:eastAsia="Times"/>
          <w:szCs w:val="24"/>
        </w:rPr>
      </w:pPr>
      <w:r w:rsidRPr="009D7D31">
        <w:rPr>
          <w:u w:val="single"/>
        </w:rPr>
        <w:t>Safety/Injury Prevention</w:t>
      </w:r>
    </w:p>
    <w:p w14:paraId="7C574C4A" w14:textId="77777777" w:rsidR="008B5E6B" w:rsidRPr="009D7D31" w:rsidRDefault="008B5E6B" w:rsidP="008B5E6B">
      <w:pPr>
        <w:pStyle w:val="ListParagraph"/>
        <w:numPr>
          <w:ilvl w:val="0"/>
          <w:numId w:val="37"/>
        </w:numPr>
        <w:spacing w:after="0" w:line="240" w:lineRule="auto"/>
        <w:rPr>
          <w:rFonts w:eastAsia="Times"/>
          <w:szCs w:val="24"/>
        </w:rPr>
      </w:pPr>
      <w:r w:rsidRPr="00B90AA7">
        <w:t>Evaluate the long-term consequences of injury and describe controllable and uncontrollable risk factors.</w:t>
      </w:r>
    </w:p>
    <w:p w14:paraId="3C16AF44" w14:textId="77777777" w:rsidR="008B5E6B" w:rsidRPr="009D7D31" w:rsidRDefault="008B5E6B" w:rsidP="008B5E6B">
      <w:pPr>
        <w:pStyle w:val="ListParagraph"/>
        <w:numPr>
          <w:ilvl w:val="0"/>
          <w:numId w:val="37"/>
        </w:numPr>
        <w:spacing w:after="0" w:line="240" w:lineRule="auto"/>
        <w:rPr>
          <w:rFonts w:eastAsia="Times"/>
          <w:szCs w:val="24"/>
        </w:rPr>
      </w:pPr>
      <w:r w:rsidRPr="009D7D31">
        <w:t>Identify common signs/symptoms (e.g., cognitive, emotional, physical, sleep) of a concussion.</w:t>
      </w:r>
    </w:p>
    <w:p w14:paraId="4D4E8B42" w14:textId="77777777" w:rsidR="008B5E6B" w:rsidRPr="009D7D31" w:rsidRDefault="008B5E6B" w:rsidP="008B5E6B">
      <w:pPr>
        <w:pStyle w:val="ListParagraph"/>
        <w:numPr>
          <w:ilvl w:val="0"/>
          <w:numId w:val="37"/>
        </w:numPr>
        <w:spacing w:after="0" w:line="240" w:lineRule="auto"/>
        <w:rPr>
          <w:rFonts w:eastAsia="Times"/>
          <w:szCs w:val="24"/>
        </w:rPr>
      </w:pPr>
      <w:r w:rsidRPr="009D7D31">
        <w:rPr>
          <w:rFonts w:eastAsia="Times"/>
        </w:rPr>
        <w:lastRenderedPageBreak/>
        <w:t>Analyze level of risk associated with a variety of behaviors, including weapon use and gang involvement.</w:t>
      </w:r>
    </w:p>
    <w:p w14:paraId="59414EB9" w14:textId="77777777" w:rsidR="008B5E6B" w:rsidRPr="009D7D31" w:rsidRDefault="008B5E6B" w:rsidP="008B5E6B">
      <w:pPr>
        <w:pStyle w:val="ListParagraph"/>
        <w:numPr>
          <w:ilvl w:val="0"/>
          <w:numId w:val="37"/>
        </w:numPr>
        <w:spacing w:after="0" w:line="240" w:lineRule="auto"/>
        <w:rPr>
          <w:rFonts w:eastAsia="Times"/>
          <w:szCs w:val="24"/>
        </w:rPr>
      </w:pPr>
      <w:r w:rsidRPr="009D7D31">
        <w:rPr>
          <w:rFonts w:eastAsia="Times"/>
        </w:rPr>
        <w:t xml:space="preserve"> Identify strategies to respond to and report potential threats to individuals or the school.</w:t>
      </w:r>
    </w:p>
    <w:p w14:paraId="3975F0B1" w14:textId="77777777" w:rsidR="008B5E6B" w:rsidRPr="009D7D31" w:rsidRDefault="008B5E6B" w:rsidP="008B5E6B">
      <w:pPr>
        <w:spacing w:after="0" w:line="240" w:lineRule="auto"/>
        <w:ind w:left="540"/>
        <w:rPr>
          <w:rFonts w:eastAsia="Times"/>
          <w:szCs w:val="24"/>
        </w:rPr>
      </w:pPr>
      <w:r w:rsidRPr="009D7D31">
        <w:rPr>
          <w:u w:val="single"/>
        </w:rPr>
        <w:t>Mental Wellness/Social and Emotional Skills</w:t>
      </w:r>
    </w:p>
    <w:p w14:paraId="7C9F75D6" w14:textId="77777777" w:rsidR="008B5E6B" w:rsidRPr="009D7D31" w:rsidRDefault="008B5E6B" w:rsidP="008B5E6B">
      <w:pPr>
        <w:pStyle w:val="ListParagraph"/>
        <w:numPr>
          <w:ilvl w:val="0"/>
          <w:numId w:val="37"/>
        </w:numPr>
        <w:spacing w:after="0" w:line="240" w:lineRule="auto"/>
        <w:rPr>
          <w:rFonts w:eastAsia="Times"/>
          <w:szCs w:val="24"/>
        </w:rPr>
      </w:pPr>
      <w:r w:rsidRPr="009D7D31">
        <w:rPr>
          <w:rFonts w:eastAsia="Times"/>
        </w:rPr>
        <w:t>Analyze how time management might contribute to stress reduction.</w:t>
      </w:r>
    </w:p>
    <w:p w14:paraId="0C789426" w14:textId="77777777" w:rsidR="008B5E6B" w:rsidRPr="009D7D31" w:rsidRDefault="008B5E6B" w:rsidP="008B5E6B">
      <w:pPr>
        <w:pStyle w:val="ListParagraph"/>
        <w:numPr>
          <w:ilvl w:val="0"/>
          <w:numId w:val="37"/>
        </w:numPr>
        <w:spacing w:after="0" w:line="240" w:lineRule="auto"/>
        <w:rPr>
          <w:rFonts w:eastAsia="Times"/>
          <w:szCs w:val="24"/>
        </w:rPr>
      </w:pPr>
      <w:r w:rsidRPr="009D7D31">
        <w:rPr>
          <w:rFonts w:eastAsia="Times"/>
        </w:rPr>
        <w:t>Explain limitations to effective communication online.</w:t>
      </w:r>
    </w:p>
    <w:p w14:paraId="08D81D98" w14:textId="77777777" w:rsidR="008B5E6B" w:rsidRPr="009D7D31" w:rsidRDefault="008B5E6B" w:rsidP="008B5E6B">
      <w:pPr>
        <w:pStyle w:val="ListParagraph"/>
        <w:numPr>
          <w:ilvl w:val="0"/>
          <w:numId w:val="37"/>
        </w:numPr>
        <w:spacing w:after="0" w:line="240" w:lineRule="auto"/>
        <w:rPr>
          <w:rFonts w:eastAsia="Times"/>
          <w:szCs w:val="24"/>
        </w:rPr>
      </w:pPr>
      <w:r w:rsidRPr="009D7D31">
        <w:rPr>
          <w:rFonts w:eastAsia="Times"/>
        </w:rPr>
        <w:t>Identify school and community mental health resources to help and assist with mental illnesses or challenges.</w:t>
      </w:r>
    </w:p>
    <w:p w14:paraId="65F41500" w14:textId="77777777" w:rsidR="008B5E6B" w:rsidRPr="009D7D31" w:rsidRDefault="008B5E6B" w:rsidP="008B5E6B">
      <w:pPr>
        <w:pStyle w:val="ListParagraph"/>
        <w:numPr>
          <w:ilvl w:val="0"/>
          <w:numId w:val="37"/>
        </w:numPr>
        <w:spacing w:after="0" w:line="240" w:lineRule="auto"/>
        <w:rPr>
          <w:rFonts w:eastAsia="Times"/>
          <w:szCs w:val="24"/>
        </w:rPr>
      </w:pPr>
      <w:r w:rsidRPr="009D7D31">
        <w:rPr>
          <w:rFonts w:eastAsia="Times"/>
        </w:rPr>
        <w:t>Identify strategies for peaceful resolution of conflict.</w:t>
      </w:r>
    </w:p>
    <w:p w14:paraId="5FD69776" w14:textId="77777777" w:rsidR="008B5E6B" w:rsidRPr="009D7D31" w:rsidRDefault="008B5E6B" w:rsidP="008B5E6B">
      <w:pPr>
        <w:spacing w:after="0" w:line="240" w:lineRule="auto"/>
        <w:ind w:left="540"/>
        <w:rPr>
          <w:rFonts w:eastAsia="Times"/>
          <w:szCs w:val="24"/>
        </w:rPr>
      </w:pPr>
      <w:r w:rsidRPr="009D7D31">
        <w:rPr>
          <w:u w:val="single"/>
        </w:rPr>
        <w:t>Violence Prevention</w:t>
      </w:r>
    </w:p>
    <w:p w14:paraId="467D6A60" w14:textId="77777777" w:rsidR="008B5E6B" w:rsidRPr="005462E9" w:rsidRDefault="008B5E6B" w:rsidP="008B5E6B">
      <w:pPr>
        <w:pStyle w:val="ListParagraph"/>
        <w:numPr>
          <w:ilvl w:val="0"/>
          <w:numId w:val="37"/>
        </w:numPr>
        <w:spacing w:after="0" w:line="240" w:lineRule="auto"/>
        <w:rPr>
          <w:rFonts w:eastAsia="Times"/>
          <w:szCs w:val="24"/>
        </w:rPr>
      </w:pPr>
      <w:r w:rsidRPr="005462E9">
        <w:rPr>
          <w:rFonts w:eastAsia="Times"/>
          <w:szCs w:val="24"/>
        </w:rPr>
        <w:t>Examine how the consequences associated with gang involvement could affect oneself, the family, and the community in the present and the future.</w:t>
      </w:r>
    </w:p>
    <w:p w14:paraId="5466BCEA" w14:textId="77777777" w:rsidR="008B5E6B" w:rsidRPr="005462E9" w:rsidRDefault="008B5E6B" w:rsidP="008B5E6B">
      <w:pPr>
        <w:spacing w:after="0" w:line="240" w:lineRule="auto"/>
        <w:ind w:left="540"/>
        <w:rPr>
          <w:rFonts w:eastAsia="Times"/>
          <w:szCs w:val="24"/>
        </w:rPr>
      </w:pPr>
      <w:r w:rsidRPr="005462E9">
        <w:rPr>
          <w:szCs w:val="24"/>
          <w:u w:val="single"/>
        </w:rPr>
        <w:t>Community/Environmental Health</w:t>
      </w:r>
    </w:p>
    <w:p w14:paraId="046A4743" w14:textId="77777777" w:rsidR="008B5E6B" w:rsidRPr="005462E9" w:rsidRDefault="008B5E6B" w:rsidP="008B5E6B">
      <w:pPr>
        <w:pStyle w:val="ListParagraph"/>
        <w:numPr>
          <w:ilvl w:val="0"/>
          <w:numId w:val="37"/>
        </w:numPr>
        <w:spacing w:after="0" w:line="240" w:lineRule="auto"/>
        <w:rPr>
          <w:rFonts w:eastAsia="Times"/>
          <w:szCs w:val="24"/>
        </w:rPr>
      </w:pPr>
      <w:r w:rsidRPr="005462E9">
        <w:rPr>
          <w:szCs w:val="24"/>
        </w:rPr>
        <w:t>Evaluate strategies for improving health-related social issues.</w:t>
      </w:r>
    </w:p>
    <w:p w14:paraId="7C3C782E" w14:textId="77777777" w:rsidR="008B5E6B" w:rsidRPr="005462E9" w:rsidRDefault="008B5E6B" w:rsidP="008B5E6B">
      <w:pPr>
        <w:pStyle w:val="ListParagraph"/>
        <w:numPr>
          <w:ilvl w:val="0"/>
          <w:numId w:val="37"/>
        </w:numPr>
        <w:spacing w:after="0" w:line="240" w:lineRule="auto"/>
        <w:rPr>
          <w:rFonts w:eastAsia="Times"/>
          <w:szCs w:val="24"/>
        </w:rPr>
      </w:pPr>
      <w:r w:rsidRPr="005462E9">
        <w:rPr>
          <w:szCs w:val="24"/>
        </w:rPr>
        <w:t>Examine the impact of global environmental health issues on local communities.</w:t>
      </w:r>
    </w:p>
    <w:p w14:paraId="36DB684F" w14:textId="77777777" w:rsidR="008B5E6B" w:rsidRPr="005462E9" w:rsidRDefault="008B5E6B" w:rsidP="008B5E6B">
      <w:pPr>
        <w:spacing w:after="0" w:line="240" w:lineRule="auto"/>
        <w:rPr>
          <w:b/>
          <w:szCs w:val="24"/>
        </w:rPr>
      </w:pPr>
    </w:p>
    <w:p w14:paraId="1A3D723F" w14:textId="77777777" w:rsidR="008B5E6B" w:rsidRPr="005462E9" w:rsidRDefault="008B5E6B" w:rsidP="008B5E6B">
      <w:pPr>
        <w:spacing w:after="0" w:line="240" w:lineRule="auto"/>
        <w:rPr>
          <w:b/>
          <w:szCs w:val="24"/>
        </w:rPr>
      </w:pPr>
      <w:r w:rsidRPr="005462E9">
        <w:rPr>
          <w:b/>
          <w:szCs w:val="24"/>
        </w:rPr>
        <w:t xml:space="preserve">Advocacy and Health Promotion </w:t>
      </w:r>
    </w:p>
    <w:p w14:paraId="4254A2AB" w14:textId="77777777" w:rsidR="008B5E6B" w:rsidRPr="005462E9" w:rsidRDefault="008B5E6B" w:rsidP="008B5E6B">
      <w:pPr>
        <w:pStyle w:val="SOLNumber"/>
        <w:spacing w:before="0"/>
        <w:rPr>
          <w:sz w:val="24"/>
          <w:szCs w:val="24"/>
        </w:rPr>
      </w:pPr>
      <w:r w:rsidRPr="005462E9">
        <w:rPr>
          <w:sz w:val="24"/>
          <w:szCs w:val="24"/>
        </w:rPr>
        <w:t>9.3</w:t>
      </w:r>
      <w:r w:rsidRPr="005462E9">
        <w:rPr>
          <w:sz w:val="24"/>
          <w:szCs w:val="24"/>
        </w:rPr>
        <w:tab/>
        <w:t>The student will demonstrate skills to advocate for personal and community health.</w:t>
      </w:r>
    </w:p>
    <w:p w14:paraId="43F15469" w14:textId="77777777" w:rsidR="008B5E6B" w:rsidRPr="005462E9" w:rsidRDefault="008B5E6B" w:rsidP="008B5E6B">
      <w:pPr>
        <w:spacing w:after="0" w:line="240" w:lineRule="auto"/>
        <w:ind w:left="540"/>
        <w:rPr>
          <w:szCs w:val="24"/>
          <w:u w:val="single"/>
        </w:rPr>
      </w:pPr>
      <w:r w:rsidRPr="005462E9">
        <w:rPr>
          <w:szCs w:val="24"/>
          <w:u w:val="single"/>
        </w:rPr>
        <w:t>Body Systems</w:t>
      </w:r>
    </w:p>
    <w:p w14:paraId="1C401544" w14:textId="77777777" w:rsidR="008B5E6B" w:rsidRPr="005462E9" w:rsidRDefault="008B5E6B" w:rsidP="008B5E6B">
      <w:pPr>
        <w:pStyle w:val="ListParagraph"/>
        <w:numPr>
          <w:ilvl w:val="0"/>
          <w:numId w:val="16"/>
        </w:numPr>
        <w:spacing w:after="0" w:line="240" w:lineRule="auto"/>
        <w:rPr>
          <w:rFonts w:eastAsia="Times"/>
          <w:szCs w:val="24"/>
        </w:rPr>
      </w:pPr>
      <w:r w:rsidRPr="005462E9">
        <w:rPr>
          <w:rFonts w:eastAsia="Times"/>
          <w:szCs w:val="24"/>
        </w:rPr>
        <w:t>Promote behaviors that protect endocrine system health.</w:t>
      </w:r>
    </w:p>
    <w:p w14:paraId="617C925D" w14:textId="77777777" w:rsidR="008B5E6B" w:rsidRPr="005462E9" w:rsidRDefault="008B5E6B" w:rsidP="008B5E6B">
      <w:pPr>
        <w:spacing w:after="0" w:line="240" w:lineRule="auto"/>
        <w:ind w:left="540"/>
        <w:rPr>
          <w:szCs w:val="24"/>
          <w:u w:val="single"/>
        </w:rPr>
      </w:pPr>
      <w:r w:rsidRPr="005462E9">
        <w:rPr>
          <w:szCs w:val="24"/>
          <w:u w:val="single"/>
        </w:rPr>
        <w:t>Nutrition</w:t>
      </w:r>
    </w:p>
    <w:p w14:paraId="0307F0A0" w14:textId="77777777" w:rsidR="008B5E6B" w:rsidRPr="005462E9" w:rsidRDefault="008B5E6B" w:rsidP="008B5E6B">
      <w:pPr>
        <w:pStyle w:val="ListParagraph"/>
        <w:numPr>
          <w:ilvl w:val="0"/>
          <w:numId w:val="16"/>
        </w:numPr>
        <w:tabs>
          <w:tab w:val="left" w:pos="900"/>
        </w:tabs>
        <w:spacing w:after="0" w:line="240" w:lineRule="auto"/>
        <w:rPr>
          <w:szCs w:val="24"/>
        </w:rPr>
      </w:pPr>
      <w:r w:rsidRPr="005462E9">
        <w:rPr>
          <w:szCs w:val="24"/>
        </w:rPr>
        <w:t>Create one or more S.M.A.R.T. goals for personal consumption of vitamins and minerals and develop a plan to meet them.</w:t>
      </w:r>
    </w:p>
    <w:p w14:paraId="62A6E0BF" w14:textId="77777777" w:rsidR="008B5E6B" w:rsidRPr="005462E9" w:rsidRDefault="008B5E6B" w:rsidP="008B5E6B">
      <w:pPr>
        <w:pStyle w:val="ListParagraph"/>
        <w:numPr>
          <w:ilvl w:val="0"/>
          <w:numId w:val="16"/>
        </w:numPr>
        <w:tabs>
          <w:tab w:val="left" w:pos="900"/>
        </w:tabs>
        <w:spacing w:after="0" w:line="240" w:lineRule="auto"/>
        <w:rPr>
          <w:szCs w:val="24"/>
        </w:rPr>
      </w:pPr>
      <w:r w:rsidRPr="005462E9">
        <w:rPr>
          <w:szCs w:val="24"/>
        </w:rPr>
        <w:t>Explore careers associated with healthy food choices (e.g., dietetics, nutrition, farming, environmental science, food production, food safety, restaurant ownership).</w:t>
      </w:r>
    </w:p>
    <w:p w14:paraId="3708E930" w14:textId="77777777" w:rsidR="008B5E6B" w:rsidRPr="005462E9" w:rsidRDefault="008B5E6B" w:rsidP="008B5E6B">
      <w:pPr>
        <w:spacing w:after="0" w:line="240" w:lineRule="auto"/>
        <w:ind w:left="540"/>
        <w:rPr>
          <w:szCs w:val="24"/>
        </w:rPr>
      </w:pPr>
      <w:r w:rsidRPr="005462E9">
        <w:rPr>
          <w:szCs w:val="24"/>
          <w:u w:val="single"/>
        </w:rPr>
        <w:t>Physical Health</w:t>
      </w:r>
    </w:p>
    <w:p w14:paraId="6BE6B332" w14:textId="77777777" w:rsidR="008B5E6B" w:rsidRPr="005462E9" w:rsidRDefault="008B5E6B" w:rsidP="008B5E6B">
      <w:pPr>
        <w:pStyle w:val="ListParagraph"/>
        <w:numPr>
          <w:ilvl w:val="0"/>
          <w:numId w:val="16"/>
        </w:numPr>
        <w:spacing w:after="0" w:line="240" w:lineRule="auto"/>
        <w:rPr>
          <w:rFonts w:eastAsia="Times"/>
          <w:szCs w:val="24"/>
        </w:rPr>
      </w:pPr>
      <w:r w:rsidRPr="005462E9">
        <w:rPr>
          <w:rFonts w:eastAsia="Times"/>
          <w:szCs w:val="24"/>
        </w:rPr>
        <w:t>Design a wellness plan for physical activity, sleep, rest, and nutrition to meet current health goals.</w:t>
      </w:r>
    </w:p>
    <w:p w14:paraId="0C75806D" w14:textId="77777777" w:rsidR="008B5E6B" w:rsidRPr="005462E9" w:rsidRDefault="008B5E6B" w:rsidP="008B5E6B">
      <w:pPr>
        <w:spacing w:after="0" w:line="240" w:lineRule="auto"/>
        <w:ind w:left="540"/>
        <w:rPr>
          <w:szCs w:val="24"/>
          <w:u w:val="single"/>
        </w:rPr>
      </w:pPr>
      <w:r w:rsidRPr="005462E9">
        <w:rPr>
          <w:szCs w:val="24"/>
          <w:u w:val="single"/>
        </w:rPr>
        <w:t>Disease Prevention/Health Promotion</w:t>
      </w:r>
    </w:p>
    <w:p w14:paraId="12CC816F" w14:textId="77777777" w:rsidR="008B5E6B" w:rsidRPr="005462E9" w:rsidRDefault="008B5E6B" w:rsidP="008B5E6B">
      <w:pPr>
        <w:pStyle w:val="ListParagraph"/>
        <w:numPr>
          <w:ilvl w:val="0"/>
          <w:numId w:val="16"/>
        </w:numPr>
        <w:spacing w:after="0" w:line="240" w:lineRule="auto"/>
        <w:rPr>
          <w:szCs w:val="24"/>
        </w:rPr>
      </w:pPr>
      <w:r w:rsidRPr="005462E9">
        <w:rPr>
          <w:szCs w:val="24"/>
        </w:rPr>
        <w:t>Assess personal risk factors for diabetes, heart disease, cancer, obesity, and stroke, and develop personal prevention strategies.</w:t>
      </w:r>
    </w:p>
    <w:p w14:paraId="4A8E3CC4" w14:textId="77777777" w:rsidR="008B5E6B" w:rsidRPr="005462E9" w:rsidRDefault="008B5E6B" w:rsidP="008B5E6B">
      <w:pPr>
        <w:pStyle w:val="ListParagraph"/>
        <w:numPr>
          <w:ilvl w:val="0"/>
          <w:numId w:val="16"/>
        </w:numPr>
        <w:spacing w:after="0" w:line="240" w:lineRule="auto"/>
        <w:rPr>
          <w:szCs w:val="24"/>
        </w:rPr>
      </w:pPr>
      <w:r w:rsidRPr="005462E9">
        <w:rPr>
          <w:szCs w:val="24"/>
        </w:rPr>
        <w:t>Analyze data on the spread of diseases, and develop personal prevention strategies based on information analyzed.</w:t>
      </w:r>
    </w:p>
    <w:p w14:paraId="4DBE02F2" w14:textId="77777777" w:rsidR="008B5E6B" w:rsidRPr="005462E9" w:rsidRDefault="008B5E6B" w:rsidP="008B5E6B">
      <w:pPr>
        <w:pStyle w:val="ListParagraph"/>
        <w:numPr>
          <w:ilvl w:val="0"/>
          <w:numId w:val="16"/>
        </w:numPr>
        <w:spacing w:after="0" w:line="240" w:lineRule="auto"/>
        <w:rPr>
          <w:szCs w:val="24"/>
        </w:rPr>
      </w:pPr>
      <w:r w:rsidRPr="005462E9">
        <w:rPr>
          <w:szCs w:val="24"/>
        </w:rPr>
        <w:t>Promote vision, hearing, and dental health.</w:t>
      </w:r>
    </w:p>
    <w:p w14:paraId="0D83CC4B" w14:textId="77777777" w:rsidR="008B5E6B" w:rsidRPr="005462E9" w:rsidRDefault="008B5E6B" w:rsidP="008B5E6B">
      <w:pPr>
        <w:spacing w:after="0" w:line="240" w:lineRule="auto"/>
        <w:ind w:left="540"/>
        <w:rPr>
          <w:szCs w:val="24"/>
          <w:u w:val="single"/>
        </w:rPr>
      </w:pPr>
      <w:r w:rsidRPr="005462E9">
        <w:rPr>
          <w:szCs w:val="24"/>
          <w:u w:val="single"/>
        </w:rPr>
        <w:t>Substance Abuse Prevention</w:t>
      </w:r>
    </w:p>
    <w:p w14:paraId="14410C93" w14:textId="77777777" w:rsidR="008B5E6B" w:rsidRPr="00A10AB1" w:rsidRDefault="008B5E6B" w:rsidP="008B5E6B">
      <w:pPr>
        <w:pStyle w:val="ListParagraph"/>
        <w:numPr>
          <w:ilvl w:val="0"/>
          <w:numId w:val="16"/>
        </w:numPr>
        <w:spacing w:after="0" w:line="240" w:lineRule="auto"/>
        <w:ind w:left="907"/>
        <w:rPr>
          <w:szCs w:val="24"/>
        </w:rPr>
      </w:pPr>
      <w:r w:rsidRPr="00A10AB1">
        <w:rPr>
          <w:szCs w:val="24"/>
        </w:rPr>
        <w:t>Promote ways to encourage reporting peer substance use to trusted adults (e.g., parents, teachers, coaches, doctors).</w:t>
      </w:r>
    </w:p>
    <w:p w14:paraId="1E8C2724" w14:textId="77777777" w:rsidR="008B5E6B" w:rsidRPr="00A10AB1" w:rsidRDefault="008B5E6B" w:rsidP="008B5E6B">
      <w:pPr>
        <w:pStyle w:val="ListParagraph"/>
        <w:numPr>
          <w:ilvl w:val="0"/>
          <w:numId w:val="16"/>
        </w:numPr>
        <w:tabs>
          <w:tab w:val="left" w:pos="900"/>
        </w:tabs>
        <w:spacing w:after="0" w:line="240" w:lineRule="auto"/>
        <w:ind w:left="907"/>
        <w:rPr>
          <w:szCs w:val="24"/>
        </w:rPr>
      </w:pPr>
      <w:r w:rsidRPr="00A10AB1">
        <w:rPr>
          <w:szCs w:val="24"/>
        </w:rPr>
        <w:t>Develop a personal plan to prevent substance use.</w:t>
      </w:r>
    </w:p>
    <w:p w14:paraId="01C64B5A" w14:textId="77777777" w:rsidR="008B5E6B" w:rsidRPr="00A10AB1" w:rsidRDefault="008B5E6B" w:rsidP="008B5E6B">
      <w:pPr>
        <w:pStyle w:val="ListParagraph"/>
        <w:numPr>
          <w:ilvl w:val="0"/>
          <w:numId w:val="16"/>
        </w:numPr>
        <w:spacing w:after="0" w:line="240" w:lineRule="auto"/>
        <w:ind w:left="907"/>
        <w:rPr>
          <w:szCs w:val="24"/>
        </w:rPr>
      </w:pPr>
      <w:r w:rsidRPr="00A10AB1">
        <w:rPr>
          <w:szCs w:val="24"/>
        </w:rPr>
        <w:t>Research consequences of drug abuse, including stealing to support a drug habit, arrest, prosecution, and jail.</w:t>
      </w:r>
    </w:p>
    <w:p w14:paraId="2F4562CF" w14:textId="77777777" w:rsidR="008B5E6B" w:rsidRPr="00F24CC0" w:rsidRDefault="008B5E6B" w:rsidP="008B5E6B">
      <w:pPr>
        <w:spacing w:after="0" w:line="240" w:lineRule="auto"/>
        <w:ind w:left="540"/>
        <w:rPr>
          <w:u w:val="single"/>
        </w:rPr>
      </w:pPr>
      <w:r>
        <w:rPr>
          <w:u w:val="single"/>
        </w:rPr>
        <w:t>Safety/Injury Prevention</w:t>
      </w:r>
    </w:p>
    <w:p w14:paraId="13EC7200" w14:textId="77777777" w:rsidR="008B5E6B" w:rsidRPr="00B90AA7" w:rsidRDefault="008B5E6B" w:rsidP="008B5E6B">
      <w:pPr>
        <w:pStyle w:val="ListParagraph"/>
        <w:numPr>
          <w:ilvl w:val="0"/>
          <w:numId w:val="16"/>
        </w:numPr>
        <w:tabs>
          <w:tab w:val="left" w:pos="900"/>
        </w:tabs>
        <w:spacing w:after="0" w:line="240" w:lineRule="auto"/>
        <w:rPr>
          <w:strike/>
        </w:rPr>
      </w:pPr>
      <w:r w:rsidRPr="00B90AA7">
        <w:t xml:space="preserve">Demonstrate adult and child cardiopulmonary resuscitation (CPR), use of </w:t>
      </w:r>
      <w:r w:rsidRPr="00B90AA7">
        <w:rPr>
          <w:bCs/>
          <w:shd w:val="clear" w:color="auto" w:fill="FFFFFF"/>
        </w:rPr>
        <w:t>automated external defibrillator</w:t>
      </w:r>
      <w:r w:rsidRPr="00B90AA7">
        <w:t xml:space="preserve"> (AED), and first aid skills for </w:t>
      </w:r>
      <w:r>
        <w:t xml:space="preserve">choking, </w:t>
      </w:r>
      <w:r w:rsidRPr="00B90AA7">
        <w:t xml:space="preserve">bleeding, contusions, fractures, and anaphylactic shock. </w:t>
      </w:r>
    </w:p>
    <w:p w14:paraId="70DE2976" w14:textId="77777777" w:rsidR="008B5E6B" w:rsidRDefault="008B5E6B" w:rsidP="008B5E6B">
      <w:pPr>
        <w:pStyle w:val="ListParagraph"/>
        <w:numPr>
          <w:ilvl w:val="0"/>
          <w:numId w:val="16"/>
        </w:numPr>
        <w:tabs>
          <w:tab w:val="left" w:pos="900"/>
        </w:tabs>
        <w:spacing w:after="0" w:line="240" w:lineRule="auto"/>
      </w:pPr>
      <w:r w:rsidRPr="00B712F0">
        <w:t xml:space="preserve">Advocate for reporting signs and symptoms and for safety practices to prevent </w:t>
      </w:r>
      <w:r>
        <w:t>brain injury</w:t>
      </w:r>
      <w:r w:rsidRPr="00B712F0">
        <w:t>.</w:t>
      </w:r>
    </w:p>
    <w:p w14:paraId="15E98E4E" w14:textId="77777777" w:rsidR="008B5E6B" w:rsidRPr="00B90AA7" w:rsidRDefault="008B5E6B" w:rsidP="008B5E6B">
      <w:pPr>
        <w:pStyle w:val="ListParagraph"/>
        <w:numPr>
          <w:ilvl w:val="0"/>
          <w:numId w:val="16"/>
        </w:numPr>
        <w:tabs>
          <w:tab w:val="left" w:pos="900"/>
        </w:tabs>
        <w:spacing w:after="0" w:line="240" w:lineRule="auto"/>
      </w:pPr>
      <w:r w:rsidRPr="00B90AA7">
        <w:t xml:space="preserve">Demonstrate healthy decision-making strategies related to </w:t>
      </w:r>
      <w:r>
        <w:t>risky behaviors</w:t>
      </w:r>
      <w:r w:rsidRPr="00B90AA7">
        <w:t>.</w:t>
      </w:r>
    </w:p>
    <w:p w14:paraId="3C04F252" w14:textId="77777777" w:rsidR="008B5E6B" w:rsidRDefault="008B5E6B" w:rsidP="008B5E6B">
      <w:pPr>
        <w:pStyle w:val="ListParagraph"/>
        <w:numPr>
          <w:ilvl w:val="0"/>
          <w:numId w:val="16"/>
        </w:numPr>
        <w:spacing w:after="0" w:line="240" w:lineRule="auto"/>
      </w:pPr>
      <w:r w:rsidRPr="00B712F0">
        <w:t>Develop action steps to promote a safe and inclusive school environment.</w:t>
      </w:r>
    </w:p>
    <w:p w14:paraId="24D0FF2B" w14:textId="77777777" w:rsidR="008B5E6B" w:rsidRPr="00F24CC0" w:rsidRDefault="008B5E6B" w:rsidP="008B5E6B">
      <w:pPr>
        <w:spacing w:after="0" w:line="240" w:lineRule="auto"/>
        <w:ind w:left="540"/>
        <w:rPr>
          <w:u w:val="single"/>
        </w:rPr>
      </w:pPr>
      <w:r>
        <w:rPr>
          <w:u w:val="single"/>
        </w:rPr>
        <w:t>Mental Wellness/Social and Emotional Skills</w:t>
      </w:r>
    </w:p>
    <w:p w14:paraId="00D9E420" w14:textId="77777777" w:rsidR="008B5E6B" w:rsidRPr="00B90AA7" w:rsidRDefault="008B5E6B" w:rsidP="008B5E6B">
      <w:pPr>
        <w:pStyle w:val="ListParagraph"/>
        <w:numPr>
          <w:ilvl w:val="0"/>
          <w:numId w:val="16"/>
        </w:numPr>
        <w:tabs>
          <w:tab w:val="left" w:pos="900"/>
        </w:tabs>
        <w:spacing w:after="0" w:line="240" w:lineRule="auto"/>
      </w:pPr>
      <w:r w:rsidRPr="00B90AA7">
        <w:t>Create strategies to manage deadlines</w:t>
      </w:r>
      <w:r>
        <w:t xml:space="preserve"> for a school-related activity (e.g., studying for a test, completing a project)</w:t>
      </w:r>
      <w:r w:rsidRPr="00B90AA7">
        <w:t>.</w:t>
      </w:r>
    </w:p>
    <w:p w14:paraId="42114863" w14:textId="77777777" w:rsidR="008B5E6B" w:rsidRPr="00941866" w:rsidRDefault="008B5E6B" w:rsidP="008B5E6B">
      <w:pPr>
        <w:pStyle w:val="ListParagraph"/>
        <w:numPr>
          <w:ilvl w:val="0"/>
          <w:numId w:val="16"/>
        </w:numPr>
        <w:spacing w:after="0" w:line="240" w:lineRule="auto"/>
        <w:rPr>
          <w:rFonts w:eastAsia="Times"/>
        </w:rPr>
      </w:pPr>
      <w:r w:rsidRPr="005D56D8">
        <w:rPr>
          <w:rFonts w:eastAsia="Times"/>
        </w:rPr>
        <w:t>Create strategies to manage personal information and communicate effectively online, and balance technology use with offline activities.</w:t>
      </w:r>
    </w:p>
    <w:p w14:paraId="2C12D09D" w14:textId="77777777" w:rsidR="008B5E6B" w:rsidRPr="00A10AB1" w:rsidRDefault="008B5E6B" w:rsidP="008B5E6B">
      <w:pPr>
        <w:pStyle w:val="HEBullet"/>
        <w:numPr>
          <w:ilvl w:val="0"/>
          <w:numId w:val="16"/>
        </w:numPr>
        <w:tabs>
          <w:tab w:val="left" w:pos="900"/>
        </w:tabs>
        <w:rPr>
          <w:sz w:val="24"/>
          <w:szCs w:val="24"/>
          <w:u w:val="none"/>
        </w:rPr>
      </w:pPr>
      <w:r w:rsidRPr="00A10AB1">
        <w:rPr>
          <w:sz w:val="24"/>
          <w:szCs w:val="24"/>
          <w:u w:val="none"/>
        </w:rPr>
        <w:t>Promote access to mental health resources to help oneself and others.</w:t>
      </w:r>
    </w:p>
    <w:p w14:paraId="68D9E363" w14:textId="77777777" w:rsidR="008B5E6B" w:rsidRPr="00A10AB1" w:rsidRDefault="008B5E6B" w:rsidP="008B5E6B">
      <w:pPr>
        <w:pStyle w:val="HEBullet"/>
        <w:numPr>
          <w:ilvl w:val="0"/>
          <w:numId w:val="16"/>
        </w:numPr>
        <w:tabs>
          <w:tab w:val="left" w:pos="900"/>
        </w:tabs>
        <w:rPr>
          <w:sz w:val="24"/>
          <w:szCs w:val="24"/>
          <w:u w:val="none"/>
        </w:rPr>
      </w:pPr>
      <w:r w:rsidRPr="00A10AB1">
        <w:rPr>
          <w:sz w:val="24"/>
          <w:szCs w:val="24"/>
          <w:u w:val="none"/>
        </w:rPr>
        <w:t>Apply appropriate conflict-resolution skills to prevent, manage, de-escalate, defuse, and/or resolve conflict in a variety of situations.</w:t>
      </w:r>
    </w:p>
    <w:p w14:paraId="09F52A54" w14:textId="77777777" w:rsidR="008B5E6B" w:rsidRPr="00A10AB1" w:rsidRDefault="008B5E6B" w:rsidP="008B5E6B">
      <w:pPr>
        <w:spacing w:after="0" w:line="240" w:lineRule="auto"/>
        <w:ind w:left="540"/>
        <w:rPr>
          <w:szCs w:val="24"/>
          <w:u w:val="single"/>
        </w:rPr>
      </w:pPr>
      <w:r w:rsidRPr="00A10AB1">
        <w:rPr>
          <w:szCs w:val="24"/>
          <w:u w:val="single"/>
        </w:rPr>
        <w:t>Violence Prevention</w:t>
      </w:r>
    </w:p>
    <w:p w14:paraId="1D65986F" w14:textId="77777777" w:rsidR="008B5E6B" w:rsidRPr="00B90AA7" w:rsidRDefault="008B5E6B" w:rsidP="008B5E6B">
      <w:pPr>
        <w:pStyle w:val="ListParagraph"/>
        <w:numPr>
          <w:ilvl w:val="0"/>
          <w:numId w:val="16"/>
        </w:numPr>
        <w:spacing w:after="0" w:line="240" w:lineRule="auto"/>
      </w:pPr>
      <w:r w:rsidRPr="00B90AA7">
        <w:t>Create a message about the importance of avoiding gang involvement.</w:t>
      </w:r>
    </w:p>
    <w:p w14:paraId="5D958B7A" w14:textId="77777777" w:rsidR="008B5E6B" w:rsidRPr="00F24CC0" w:rsidRDefault="008B5E6B" w:rsidP="008B5E6B">
      <w:pPr>
        <w:spacing w:after="0" w:line="240" w:lineRule="auto"/>
        <w:ind w:left="540"/>
        <w:rPr>
          <w:u w:val="single"/>
        </w:rPr>
      </w:pPr>
      <w:r w:rsidRPr="00F24CC0">
        <w:rPr>
          <w:u w:val="single"/>
        </w:rPr>
        <w:t>Community/Environmental Health</w:t>
      </w:r>
    </w:p>
    <w:p w14:paraId="4D14A727" w14:textId="77777777" w:rsidR="008B5E6B" w:rsidRPr="00B90AA7" w:rsidRDefault="008B5E6B" w:rsidP="008B5E6B">
      <w:pPr>
        <w:pStyle w:val="HEBullet"/>
        <w:numPr>
          <w:ilvl w:val="0"/>
          <w:numId w:val="16"/>
        </w:numPr>
        <w:tabs>
          <w:tab w:val="left" w:pos="900"/>
        </w:tabs>
        <w:rPr>
          <w:u w:val="none"/>
        </w:rPr>
      </w:pPr>
      <w:r w:rsidRPr="00B90AA7">
        <w:rPr>
          <w:u w:val="none"/>
        </w:rPr>
        <w:t xml:space="preserve">Develop a long-term plan for </w:t>
      </w:r>
      <w:r>
        <w:rPr>
          <w:u w:val="none"/>
        </w:rPr>
        <w:t>one</w:t>
      </w:r>
      <w:r w:rsidRPr="00B90AA7">
        <w:rPr>
          <w:u w:val="none"/>
        </w:rPr>
        <w:t xml:space="preserve">self and/or </w:t>
      </w:r>
      <w:r>
        <w:rPr>
          <w:u w:val="none"/>
        </w:rPr>
        <w:t xml:space="preserve">the </w:t>
      </w:r>
      <w:r w:rsidRPr="00B90AA7">
        <w:rPr>
          <w:u w:val="none"/>
        </w:rPr>
        <w:t xml:space="preserve">family to positively impact </w:t>
      </w:r>
      <w:r>
        <w:rPr>
          <w:u w:val="none"/>
        </w:rPr>
        <w:t>a health-related social issue</w:t>
      </w:r>
      <w:r w:rsidRPr="00B90AA7">
        <w:rPr>
          <w:u w:val="none"/>
        </w:rPr>
        <w:t>.</w:t>
      </w:r>
    </w:p>
    <w:p w14:paraId="2C5D6939" w14:textId="3EA140E9" w:rsidR="008B5E6B" w:rsidRDefault="008B5E6B" w:rsidP="008B5E6B">
      <w:pPr>
        <w:pStyle w:val="ListParagraph"/>
        <w:numPr>
          <w:ilvl w:val="0"/>
          <w:numId w:val="16"/>
        </w:numPr>
        <w:spacing w:after="0" w:line="240" w:lineRule="auto"/>
      </w:pPr>
      <w:r w:rsidRPr="00B90AA7">
        <w:t xml:space="preserve">Promote </w:t>
      </w:r>
      <w:r>
        <w:t xml:space="preserve">global environmental </w:t>
      </w:r>
      <w:r w:rsidRPr="00B90AA7">
        <w:t>health and/or disease prevention projects.</w:t>
      </w:r>
      <w:r w:rsidR="00F00D70">
        <w:t xml:space="preserve"> </w:t>
      </w:r>
    </w:p>
    <w:p w14:paraId="169A7252" w14:textId="4C95110C" w:rsidR="008B5E6B" w:rsidRDefault="008B5E6B" w:rsidP="008B5E6B">
      <w:pPr>
        <w:rPr>
          <w:b/>
          <w:sz w:val="28"/>
          <w:szCs w:val="28"/>
        </w:rPr>
      </w:pPr>
    </w:p>
    <w:sectPr w:rsidR="008B5E6B" w:rsidSect="00FD7EC3">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F40C8" w14:textId="77777777" w:rsidR="00802B5C" w:rsidRDefault="00802B5C">
      <w:pPr>
        <w:spacing w:after="0" w:line="240" w:lineRule="auto"/>
      </w:pPr>
      <w:r>
        <w:separator/>
      </w:r>
    </w:p>
  </w:endnote>
  <w:endnote w:type="continuationSeparator" w:id="0">
    <w:p w14:paraId="6AABF904" w14:textId="77777777" w:rsidR="00802B5C" w:rsidRDefault="00802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864540"/>
      <w:docPartObj>
        <w:docPartGallery w:val="Page Numbers (Bottom of Page)"/>
        <w:docPartUnique/>
      </w:docPartObj>
    </w:sdtPr>
    <w:sdtEndPr>
      <w:rPr>
        <w:noProof/>
      </w:rPr>
    </w:sdtEndPr>
    <w:sdtContent>
      <w:p w14:paraId="53BA28D3" w14:textId="4D16279B" w:rsidR="00A3506E" w:rsidRDefault="00A3506E">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37722B">
          <w:rPr>
            <w:rFonts w:cs="Times New Roman"/>
            <w:noProof/>
          </w:rPr>
          <w:t>1</w:t>
        </w:r>
        <w:r w:rsidRPr="000E009D">
          <w:rPr>
            <w:rFonts w:cs="Times New Roman"/>
            <w:noProof/>
          </w:rPr>
          <w:fldChar w:fldCharType="end"/>
        </w:r>
      </w:p>
    </w:sdtContent>
  </w:sdt>
  <w:p w14:paraId="27BCFFBE" w14:textId="77777777" w:rsidR="00A3506E" w:rsidRDefault="00A35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A1C31" w14:textId="77777777" w:rsidR="00802B5C" w:rsidRDefault="00802B5C">
      <w:pPr>
        <w:spacing w:after="0" w:line="240" w:lineRule="auto"/>
      </w:pPr>
      <w:r>
        <w:separator/>
      </w:r>
    </w:p>
  </w:footnote>
  <w:footnote w:type="continuationSeparator" w:id="0">
    <w:p w14:paraId="7BB56209" w14:textId="77777777" w:rsidR="00802B5C" w:rsidRDefault="00802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5D185" w14:textId="0B4C2578" w:rsidR="00F00D70" w:rsidRPr="00F00D70" w:rsidRDefault="00F00D70" w:rsidP="006B0166">
    <w:pPr>
      <w:pStyle w:val="Header"/>
      <w:rPr>
        <w:i/>
        <w:sz w:val="20"/>
        <w:szCs w:val="20"/>
      </w:rPr>
    </w:pPr>
    <w:r>
      <w:rPr>
        <w:i/>
        <w:sz w:val="20"/>
        <w:szCs w:val="20"/>
      </w:rPr>
      <w:t>Health Education Standards of Learning for Virginia Public Schools- January 2020</w:t>
    </w:r>
  </w:p>
  <w:p w14:paraId="000CA76A" w14:textId="77777777" w:rsidR="00F00D70" w:rsidRDefault="00F00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022"/>
    <w:multiLevelType w:val="hybridMultilevel"/>
    <w:tmpl w:val="4642B680"/>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F62B6"/>
    <w:multiLevelType w:val="hybridMultilevel"/>
    <w:tmpl w:val="3E3A908A"/>
    <w:lvl w:ilvl="0" w:tplc="603A0374">
      <w:start w:val="1"/>
      <w:numFmt w:val="lowerLetter"/>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936E7C"/>
    <w:multiLevelType w:val="hybridMultilevel"/>
    <w:tmpl w:val="DAEC51D8"/>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1079A"/>
    <w:multiLevelType w:val="hybridMultilevel"/>
    <w:tmpl w:val="9774D482"/>
    <w:lvl w:ilvl="0" w:tplc="D7D81B96">
      <w:start w:val="1"/>
      <w:numFmt w:val="lowerLetter"/>
      <w:lvlText w:val="%1)"/>
      <w:lvlJc w:val="left"/>
      <w:pPr>
        <w:ind w:left="81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42978"/>
    <w:multiLevelType w:val="multilevel"/>
    <w:tmpl w:val="2AB6DC00"/>
    <w:styleLink w:val="Style2"/>
    <w:lvl w:ilvl="0">
      <w:start w:val="1"/>
      <w:numFmt w:val="upperLetter"/>
      <w:lvlRestart w:val="0"/>
      <w:lvlText w:val="%1)"/>
      <w:lvlJc w:val="left"/>
      <w:pPr>
        <w:tabs>
          <w:tab w:val="num" w:pos="907"/>
        </w:tabs>
        <w:ind w:left="907" w:hanging="360"/>
      </w:pPr>
      <w:rPr>
        <w:rFonts w:hint="default"/>
      </w:rPr>
    </w:lvl>
    <w:lvl w:ilvl="1">
      <w:start w:val="1"/>
      <w:numFmt w:val="decimal"/>
      <w:lvlText w:val="%2."/>
      <w:lvlJc w:val="left"/>
      <w:pPr>
        <w:ind w:left="1253" w:hanging="360"/>
      </w:pPr>
      <w:rPr>
        <w:rFonts w:hint="default"/>
      </w:rPr>
    </w:lvl>
    <w:lvl w:ilvl="2">
      <w:start w:val="1"/>
      <w:numFmt w:val="lowerLetter"/>
      <w:lvlText w:val="%3."/>
      <w:lvlJc w:val="right"/>
      <w:pPr>
        <w:tabs>
          <w:tab w:val="num" w:pos="1973"/>
        </w:tabs>
        <w:ind w:left="1973" w:hanging="180"/>
      </w:pPr>
    </w:lvl>
    <w:lvl w:ilvl="3">
      <w:start w:val="1"/>
      <w:numFmt w:val="decimal"/>
      <w:lvlText w:val="%4."/>
      <w:lvlJc w:val="left"/>
      <w:pPr>
        <w:tabs>
          <w:tab w:val="num" w:pos="2693"/>
        </w:tabs>
        <w:ind w:left="2693" w:hanging="360"/>
      </w:pPr>
    </w:lvl>
    <w:lvl w:ilvl="4">
      <w:start w:val="1"/>
      <w:numFmt w:val="lowerLetter"/>
      <w:lvlText w:val="%5."/>
      <w:lvlJc w:val="left"/>
      <w:pPr>
        <w:tabs>
          <w:tab w:val="num" w:pos="3413"/>
        </w:tabs>
        <w:ind w:left="3413" w:hanging="360"/>
      </w:pPr>
    </w:lvl>
    <w:lvl w:ilvl="5">
      <w:start w:val="1"/>
      <w:numFmt w:val="lowerRoman"/>
      <w:lvlText w:val="%6."/>
      <w:lvlJc w:val="right"/>
      <w:pPr>
        <w:tabs>
          <w:tab w:val="num" w:pos="4133"/>
        </w:tabs>
        <w:ind w:left="4133" w:hanging="180"/>
      </w:pPr>
    </w:lvl>
    <w:lvl w:ilvl="6">
      <w:start w:val="1"/>
      <w:numFmt w:val="decimal"/>
      <w:lvlText w:val="%7."/>
      <w:lvlJc w:val="left"/>
      <w:pPr>
        <w:tabs>
          <w:tab w:val="num" w:pos="4853"/>
        </w:tabs>
        <w:ind w:left="4853" w:hanging="360"/>
      </w:pPr>
    </w:lvl>
    <w:lvl w:ilvl="7">
      <w:start w:val="1"/>
      <w:numFmt w:val="lowerLetter"/>
      <w:lvlText w:val="%8."/>
      <w:lvlJc w:val="left"/>
      <w:pPr>
        <w:tabs>
          <w:tab w:val="num" w:pos="5573"/>
        </w:tabs>
        <w:ind w:left="5573" w:hanging="360"/>
      </w:pPr>
    </w:lvl>
    <w:lvl w:ilvl="8">
      <w:start w:val="1"/>
      <w:numFmt w:val="lowerRoman"/>
      <w:lvlText w:val="%9."/>
      <w:lvlJc w:val="right"/>
      <w:pPr>
        <w:tabs>
          <w:tab w:val="num" w:pos="6293"/>
        </w:tabs>
        <w:ind w:left="6293" w:hanging="180"/>
      </w:pPr>
    </w:lvl>
  </w:abstractNum>
  <w:abstractNum w:abstractNumId="5" w15:restartNumberingAfterBreak="0">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6" w15:restartNumberingAfterBreak="0">
    <w:nsid w:val="11866457"/>
    <w:multiLevelType w:val="hybridMultilevel"/>
    <w:tmpl w:val="159C637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9B57D9C"/>
    <w:multiLevelType w:val="hybridMultilevel"/>
    <w:tmpl w:val="4F8E5334"/>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72B65"/>
    <w:multiLevelType w:val="hybridMultilevel"/>
    <w:tmpl w:val="BDCE001C"/>
    <w:lvl w:ilvl="0" w:tplc="15EED36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B6F4F"/>
    <w:multiLevelType w:val="hybridMultilevel"/>
    <w:tmpl w:val="11E61CDC"/>
    <w:lvl w:ilvl="0" w:tplc="D806FF0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07839"/>
    <w:multiLevelType w:val="hybridMultilevel"/>
    <w:tmpl w:val="4E94DA9E"/>
    <w:lvl w:ilvl="0" w:tplc="04090017">
      <w:start w:val="1"/>
      <w:numFmt w:val="lowerLetter"/>
      <w:lvlText w:val="%1)"/>
      <w:lvlJc w:val="left"/>
      <w:pPr>
        <w:ind w:left="907" w:hanging="360"/>
      </w:p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15:restartNumberingAfterBreak="0">
    <w:nsid w:val="209766CB"/>
    <w:multiLevelType w:val="hybridMultilevel"/>
    <w:tmpl w:val="6F6AC724"/>
    <w:lvl w:ilvl="0" w:tplc="9F6A4750">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C69E1"/>
    <w:multiLevelType w:val="hybridMultilevel"/>
    <w:tmpl w:val="A442FE18"/>
    <w:lvl w:ilvl="0" w:tplc="251C2516">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6799D"/>
    <w:multiLevelType w:val="hybridMultilevel"/>
    <w:tmpl w:val="FDE4C870"/>
    <w:lvl w:ilvl="0" w:tplc="D7D81B96">
      <w:start w:val="1"/>
      <w:numFmt w:val="lowerLetter"/>
      <w:lvlText w:val="%1)"/>
      <w:lvlJc w:val="left"/>
      <w:pPr>
        <w:ind w:left="144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97A78AF"/>
    <w:multiLevelType w:val="hybridMultilevel"/>
    <w:tmpl w:val="399432A0"/>
    <w:lvl w:ilvl="0" w:tplc="D99CEFC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80E04"/>
    <w:multiLevelType w:val="hybridMultilevel"/>
    <w:tmpl w:val="D6E6D95C"/>
    <w:lvl w:ilvl="0" w:tplc="603A0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B4769"/>
    <w:multiLevelType w:val="hybridMultilevel"/>
    <w:tmpl w:val="B4803C82"/>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F1465"/>
    <w:multiLevelType w:val="hybridMultilevel"/>
    <w:tmpl w:val="CF8A87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F36173"/>
    <w:multiLevelType w:val="hybridMultilevel"/>
    <w:tmpl w:val="9E1AD780"/>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64429"/>
    <w:multiLevelType w:val="hybridMultilevel"/>
    <w:tmpl w:val="34B8FAEC"/>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F454B"/>
    <w:multiLevelType w:val="hybridMultilevel"/>
    <w:tmpl w:val="4154BFCE"/>
    <w:lvl w:ilvl="0" w:tplc="2FEE4076">
      <w:start w:val="1"/>
      <w:numFmt w:val="lowerLetter"/>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C50AE"/>
    <w:multiLevelType w:val="hybridMultilevel"/>
    <w:tmpl w:val="F4A884CC"/>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E55E7"/>
    <w:multiLevelType w:val="hybridMultilevel"/>
    <w:tmpl w:val="68B0B8C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151FD"/>
    <w:multiLevelType w:val="hybridMultilevel"/>
    <w:tmpl w:val="A1B65162"/>
    <w:lvl w:ilvl="0" w:tplc="90EC10D2">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E856D4"/>
    <w:multiLevelType w:val="hybridMultilevel"/>
    <w:tmpl w:val="A2C6FDE4"/>
    <w:lvl w:ilvl="0" w:tplc="603A037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1060F2D"/>
    <w:multiLevelType w:val="hybridMultilevel"/>
    <w:tmpl w:val="DEC4CAB4"/>
    <w:lvl w:ilvl="0" w:tplc="4E521082">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F6B81"/>
    <w:multiLevelType w:val="hybridMultilevel"/>
    <w:tmpl w:val="3A566426"/>
    <w:lvl w:ilvl="0" w:tplc="85CEC21E">
      <w:start w:val="1"/>
      <w:numFmt w:val="lowerLetter"/>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15:restartNumberingAfterBreak="0">
    <w:nsid w:val="5DB246EF"/>
    <w:multiLevelType w:val="hybridMultilevel"/>
    <w:tmpl w:val="2AE63A72"/>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54D7D"/>
    <w:multiLevelType w:val="hybridMultilevel"/>
    <w:tmpl w:val="DA4C4EC4"/>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803E2"/>
    <w:multiLevelType w:val="hybridMultilevel"/>
    <w:tmpl w:val="83087360"/>
    <w:lvl w:ilvl="0" w:tplc="AF5E2F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F61D8"/>
    <w:multiLevelType w:val="hybridMultilevel"/>
    <w:tmpl w:val="74DA30F6"/>
    <w:lvl w:ilvl="0" w:tplc="005AFE8C">
      <w:start w:val="1"/>
      <w:numFmt w:val="lowerLetter"/>
      <w:lvlText w:val="%1)"/>
      <w:lvlJc w:val="left"/>
      <w:pPr>
        <w:ind w:left="90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15:restartNumberingAfterBreak="0">
    <w:nsid w:val="6476586B"/>
    <w:multiLevelType w:val="hybridMultilevel"/>
    <w:tmpl w:val="B8B8E302"/>
    <w:lvl w:ilvl="0" w:tplc="8252FE6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92BA7"/>
    <w:multiLevelType w:val="hybridMultilevel"/>
    <w:tmpl w:val="A2F640EC"/>
    <w:lvl w:ilvl="0" w:tplc="603A0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43918"/>
    <w:multiLevelType w:val="multilevel"/>
    <w:tmpl w:val="0409001D"/>
    <w:styleLink w:val="Style1"/>
    <w:lvl w:ilvl="0">
      <w:start w:val="1"/>
      <w:numFmt w:val="upperLetter"/>
      <w:lvlText w:val="%1)"/>
      <w:lvlJc w:val="left"/>
      <w:pPr>
        <w:ind w:left="360" w:hanging="360"/>
      </w:pPr>
      <w:rPr>
        <w:rFonts w:ascii="Times New Roman" w:hAnsi="Times New Roman"/>
        <w:sz w:val="22"/>
      </w:rPr>
    </w:lvl>
    <w:lvl w:ilvl="1">
      <w:start w:val="1"/>
      <w:numFmt w:val="upperLetter"/>
      <w:lvlText w:val="%2."/>
      <w:lvlJc w:val="left"/>
      <w:pPr>
        <w:ind w:left="720" w:hanging="360"/>
      </w:pPr>
      <w:rPr>
        <w:rFonts w:ascii="Times New Roman" w:eastAsia="Times" w:hAnsi="Times New Roman" w:cs="Times New Roman"/>
        <w:sz w:val="22"/>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7A322D"/>
    <w:multiLevelType w:val="hybridMultilevel"/>
    <w:tmpl w:val="62CA67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E01861"/>
    <w:multiLevelType w:val="hybridMultilevel"/>
    <w:tmpl w:val="F6AE08EA"/>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E7B3E"/>
    <w:multiLevelType w:val="hybridMultilevel"/>
    <w:tmpl w:val="91B20518"/>
    <w:lvl w:ilvl="0" w:tplc="85FA2AB6">
      <w:start w:val="1"/>
      <w:numFmt w:val="lowerLetter"/>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5"/>
  </w:num>
  <w:num w:numId="2">
    <w:abstractNumId w:val="34"/>
  </w:num>
  <w:num w:numId="3">
    <w:abstractNumId w:val="4"/>
  </w:num>
  <w:num w:numId="4">
    <w:abstractNumId w:val="22"/>
  </w:num>
  <w:num w:numId="5">
    <w:abstractNumId w:val="17"/>
  </w:num>
  <w:num w:numId="6">
    <w:abstractNumId w:val="1"/>
  </w:num>
  <w:num w:numId="7">
    <w:abstractNumId w:val="19"/>
  </w:num>
  <w:num w:numId="8">
    <w:abstractNumId w:val="2"/>
  </w:num>
  <w:num w:numId="9">
    <w:abstractNumId w:val="0"/>
  </w:num>
  <w:num w:numId="10">
    <w:abstractNumId w:val="23"/>
  </w:num>
  <w:num w:numId="11">
    <w:abstractNumId w:val="16"/>
  </w:num>
  <w:num w:numId="12">
    <w:abstractNumId w:val="21"/>
  </w:num>
  <w:num w:numId="13">
    <w:abstractNumId w:val="15"/>
  </w:num>
  <w:num w:numId="14">
    <w:abstractNumId w:val="33"/>
  </w:num>
  <w:num w:numId="15">
    <w:abstractNumId w:val="25"/>
  </w:num>
  <w:num w:numId="16">
    <w:abstractNumId w:val="18"/>
  </w:num>
  <w:num w:numId="17">
    <w:abstractNumId w:val="13"/>
  </w:num>
  <w:num w:numId="18">
    <w:abstractNumId w:val="3"/>
  </w:num>
  <w:num w:numId="19">
    <w:abstractNumId w:val="10"/>
  </w:num>
  <w:num w:numId="20">
    <w:abstractNumId w:val="30"/>
  </w:num>
  <w:num w:numId="21">
    <w:abstractNumId w:val="20"/>
  </w:num>
  <w:num w:numId="22">
    <w:abstractNumId w:val="35"/>
  </w:num>
  <w:num w:numId="23">
    <w:abstractNumId w:val="6"/>
  </w:num>
  <w:num w:numId="24">
    <w:abstractNumId w:val="28"/>
  </w:num>
  <w:num w:numId="25">
    <w:abstractNumId w:val="12"/>
  </w:num>
  <w:num w:numId="26">
    <w:abstractNumId w:val="27"/>
  </w:num>
  <w:num w:numId="27">
    <w:abstractNumId w:val="31"/>
  </w:num>
  <w:num w:numId="28">
    <w:abstractNumId w:val="8"/>
  </w:num>
  <w:num w:numId="29">
    <w:abstractNumId w:val="32"/>
  </w:num>
  <w:num w:numId="30">
    <w:abstractNumId w:val="37"/>
  </w:num>
  <w:num w:numId="31">
    <w:abstractNumId w:val="24"/>
  </w:num>
  <w:num w:numId="32">
    <w:abstractNumId w:val="14"/>
  </w:num>
  <w:num w:numId="33">
    <w:abstractNumId w:val="11"/>
  </w:num>
  <w:num w:numId="34">
    <w:abstractNumId w:val="26"/>
  </w:num>
  <w:num w:numId="35">
    <w:abstractNumId w:val="9"/>
  </w:num>
  <w:num w:numId="36">
    <w:abstractNumId w:val="7"/>
  </w:num>
  <w:num w:numId="37">
    <w:abstractNumId w:val="36"/>
  </w:num>
  <w:num w:numId="3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6B"/>
    <w:rsid w:val="001B4322"/>
    <w:rsid w:val="001C1D19"/>
    <w:rsid w:val="00284C39"/>
    <w:rsid w:val="00286CAA"/>
    <w:rsid w:val="0037722B"/>
    <w:rsid w:val="00383760"/>
    <w:rsid w:val="003A1561"/>
    <w:rsid w:val="004A0DBE"/>
    <w:rsid w:val="004C79D5"/>
    <w:rsid w:val="005E2A31"/>
    <w:rsid w:val="00623E11"/>
    <w:rsid w:val="006B0166"/>
    <w:rsid w:val="007A54B1"/>
    <w:rsid w:val="007C21EC"/>
    <w:rsid w:val="00802B5C"/>
    <w:rsid w:val="008055F6"/>
    <w:rsid w:val="00810EE9"/>
    <w:rsid w:val="008B5E6B"/>
    <w:rsid w:val="00970744"/>
    <w:rsid w:val="00A3506E"/>
    <w:rsid w:val="00A538D8"/>
    <w:rsid w:val="00A70280"/>
    <w:rsid w:val="00AD0644"/>
    <w:rsid w:val="00BD7536"/>
    <w:rsid w:val="00E45281"/>
    <w:rsid w:val="00F00D70"/>
    <w:rsid w:val="00FD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BFDDF"/>
  <w15:chartTrackingRefBased/>
  <w15:docId w15:val="{83C582A0-6F3E-49F8-97E6-FDBD2BE7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E6B"/>
    <w:pPr>
      <w:spacing w:after="200" w:line="276" w:lineRule="auto"/>
    </w:pPr>
    <w:rPr>
      <w:rFonts w:ascii="Times New Roman" w:hAnsi="Times New Roman"/>
      <w:sz w:val="24"/>
    </w:rPr>
  </w:style>
  <w:style w:type="paragraph" w:styleId="Heading1">
    <w:name w:val="heading 1"/>
    <w:basedOn w:val="Normal"/>
    <w:next w:val="Normal"/>
    <w:link w:val="Heading1Char"/>
    <w:qFormat/>
    <w:rsid w:val="008B5E6B"/>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nhideWhenUsed/>
    <w:qFormat/>
    <w:rsid w:val="008B5E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nhideWhenUsed/>
    <w:qFormat/>
    <w:rsid w:val="008B5E6B"/>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nhideWhenUsed/>
    <w:qFormat/>
    <w:rsid w:val="008B5E6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nhideWhenUsed/>
    <w:qFormat/>
    <w:rsid w:val="008B5E6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8B5E6B"/>
    <w:pPr>
      <w:keepNext/>
      <w:spacing w:after="0" w:line="240" w:lineRule="auto"/>
      <w:outlineLvl w:val="5"/>
    </w:pPr>
    <w:rPr>
      <w:rFonts w:eastAsia="Times" w:cs="Times New Roman"/>
      <w:b/>
      <w:sz w:val="20"/>
      <w:szCs w:val="20"/>
    </w:rPr>
  </w:style>
  <w:style w:type="paragraph" w:styleId="Heading7">
    <w:name w:val="heading 7"/>
    <w:basedOn w:val="Normal"/>
    <w:next w:val="Normal"/>
    <w:link w:val="Heading7Char"/>
    <w:qFormat/>
    <w:rsid w:val="008B5E6B"/>
    <w:pPr>
      <w:keepNext/>
      <w:spacing w:after="0" w:line="240" w:lineRule="auto"/>
      <w:jc w:val="center"/>
      <w:outlineLvl w:val="6"/>
    </w:pPr>
    <w:rPr>
      <w:rFonts w:eastAsia="Times"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E6B"/>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rsid w:val="008B5E6B"/>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rsid w:val="008B5E6B"/>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rsid w:val="008B5E6B"/>
    <w:rPr>
      <w:rFonts w:ascii="Times New Roman" w:eastAsiaTheme="majorEastAsia" w:hAnsi="Times New Roman" w:cstheme="majorBidi"/>
      <w:b/>
      <w:bCs/>
      <w:iCs/>
      <w:sz w:val="24"/>
    </w:rPr>
  </w:style>
  <w:style w:type="character" w:customStyle="1" w:styleId="Heading5Char">
    <w:name w:val="Heading 5 Char"/>
    <w:basedOn w:val="DefaultParagraphFont"/>
    <w:link w:val="Heading5"/>
    <w:rsid w:val="008B5E6B"/>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rsid w:val="008B5E6B"/>
    <w:rPr>
      <w:rFonts w:ascii="Times New Roman" w:eastAsia="Times" w:hAnsi="Times New Roman" w:cs="Times New Roman"/>
      <w:b/>
      <w:sz w:val="20"/>
      <w:szCs w:val="20"/>
    </w:rPr>
  </w:style>
  <w:style w:type="character" w:customStyle="1" w:styleId="Heading7Char">
    <w:name w:val="Heading 7 Char"/>
    <w:basedOn w:val="DefaultParagraphFont"/>
    <w:link w:val="Heading7"/>
    <w:rsid w:val="008B5E6B"/>
    <w:rPr>
      <w:rFonts w:ascii="Times New Roman" w:eastAsia="Times" w:hAnsi="Times New Roman" w:cs="Times New Roman"/>
      <w:b/>
      <w:sz w:val="32"/>
      <w:szCs w:val="20"/>
    </w:rPr>
  </w:style>
  <w:style w:type="paragraph" w:styleId="Title">
    <w:name w:val="Title"/>
    <w:basedOn w:val="Normal"/>
    <w:next w:val="Normal"/>
    <w:link w:val="TitleChar"/>
    <w:uiPriority w:val="10"/>
    <w:qFormat/>
    <w:rsid w:val="008B5E6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B5E6B"/>
    <w:rPr>
      <w:rFonts w:asciiTheme="majorHAnsi" w:eastAsiaTheme="majorEastAsia" w:hAnsiTheme="majorHAnsi" w:cstheme="majorBidi"/>
      <w:color w:val="323E4F" w:themeColor="text2" w:themeShade="BF"/>
      <w:spacing w:val="5"/>
      <w:kern w:val="28"/>
      <w:sz w:val="52"/>
      <w:szCs w:val="52"/>
    </w:rPr>
  </w:style>
  <w:style w:type="character" w:styleId="PlaceholderText">
    <w:name w:val="Placeholder Text"/>
    <w:basedOn w:val="DefaultParagraphFont"/>
    <w:uiPriority w:val="99"/>
    <w:semiHidden/>
    <w:rsid w:val="008B5E6B"/>
    <w:rPr>
      <w:color w:val="808080"/>
    </w:rPr>
  </w:style>
  <w:style w:type="character" w:customStyle="1" w:styleId="Style5">
    <w:name w:val="Style5"/>
    <w:basedOn w:val="DefaultParagraphFont"/>
    <w:uiPriority w:val="1"/>
    <w:rsid w:val="008B5E6B"/>
  </w:style>
  <w:style w:type="paragraph" w:styleId="BalloonText">
    <w:name w:val="Balloon Text"/>
    <w:basedOn w:val="Normal"/>
    <w:link w:val="BalloonTextChar"/>
    <w:semiHidden/>
    <w:unhideWhenUsed/>
    <w:rsid w:val="008B5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B5E6B"/>
    <w:rPr>
      <w:rFonts w:ascii="Tahoma" w:hAnsi="Tahoma" w:cs="Tahoma"/>
      <w:sz w:val="16"/>
      <w:szCs w:val="16"/>
    </w:rPr>
  </w:style>
  <w:style w:type="paragraph" w:styleId="Header">
    <w:name w:val="header"/>
    <w:basedOn w:val="Normal"/>
    <w:link w:val="HeaderChar"/>
    <w:uiPriority w:val="99"/>
    <w:unhideWhenUsed/>
    <w:rsid w:val="008B5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E6B"/>
    <w:rPr>
      <w:rFonts w:ascii="Times New Roman" w:hAnsi="Times New Roman"/>
      <w:sz w:val="24"/>
    </w:rPr>
  </w:style>
  <w:style w:type="paragraph" w:styleId="Footer">
    <w:name w:val="footer"/>
    <w:basedOn w:val="Normal"/>
    <w:link w:val="FooterChar"/>
    <w:uiPriority w:val="99"/>
    <w:unhideWhenUsed/>
    <w:rsid w:val="008B5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6B"/>
    <w:rPr>
      <w:rFonts w:ascii="Times New Roman" w:hAnsi="Times New Roman"/>
      <w:sz w:val="24"/>
    </w:rPr>
  </w:style>
  <w:style w:type="table" w:styleId="TableGrid">
    <w:name w:val="Table Grid"/>
    <w:basedOn w:val="TableNormal"/>
    <w:uiPriority w:val="59"/>
    <w:rsid w:val="008B5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E6B"/>
    <w:pPr>
      <w:ind w:left="720"/>
      <w:contextualSpacing/>
    </w:pPr>
  </w:style>
  <w:style w:type="character" w:styleId="SubtleEmphasis">
    <w:name w:val="Subtle Emphasis"/>
    <w:basedOn w:val="DefaultParagraphFont"/>
    <w:uiPriority w:val="19"/>
    <w:qFormat/>
    <w:rsid w:val="008B5E6B"/>
    <w:rPr>
      <w:i/>
      <w:iCs/>
      <w:color w:val="808080" w:themeColor="text1" w:themeTint="7F"/>
    </w:rPr>
  </w:style>
  <w:style w:type="paragraph" w:styleId="NoSpacing">
    <w:name w:val="No Spacing"/>
    <w:uiPriority w:val="1"/>
    <w:qFormat/>
    <w:rsid w:val="008B5E6B"/>
    <w:pPr>
      <w:spacing w:after="0" w:line="240" w:lineRule="auto"/>
    </w:pPr>
    <w:rPr>
      <w:rFonts w:ascii="Times New Roman" w:hAnsi="Times New Roman"/>
      <w:sz w:val="24"/>
    </w:rPr>
  </w:style>
  <w:style w:type="character" w:styleId="Hyperlink">
    <w:name w:val="Hyperlink"/>
    <w:basedOn w:val="DefaultParagraphFont"/>
    <w:uiPriority w:val="99"/>
    <w:unhideWhenUsed/>
    <w:rsid w:val="008B5E6B"/>
    <w:rPr>
      <w:color w:val="0000FF"/>
      <w:u w:val="single"/>
    </w:rPr>
  </w:style>
  <w:style w:type="paragraph" w:styleId="NormalWeb">
    <w:name w:val="Normal (Web)"/>
    <w:basedOn w:val="Normal"/>
    <w:uiPriority w:val="99"/>
    <w:unhideWhenUsed/>
    <w:rsid w:val="008B5E6B"/>
    <w:pPr>
      <w:spacing w:before="100" w:beforeAutospacing="1" w:after="100" w:afterAutospacing="1" w:line="270" w:lineRule="atLeast"/>
    </w:pPr>
    <w:rPr>
      <w:rFonts w:eastAsia="Times New Roman" w:cs="Times New Roman"/>
      <w:szCs w:val="24"/>
    </w:rPr>
  </w:style>
  <w:style w:type="character" w:styleId="FollowedHyperlink">
    <w:name w:val="FollowedHyperlink"/>
    <w:basedOn w:val="DefaultParagraphFont"/>
    <w:uiPriority w:val="99"/>
    <w:semiHidden/>
    <w:unhideWhenUsed/>
    <w:rsid w:val="008B5E6B"/>
    <w:rPr>
      <w:color w:val="954F72" w:themeColor="followedHyperlink"/>
      <w:u w:val="single"/>
    </w:rPr>
  </w:style>
  <w:style w:type="paragraph" w:customStyle="1" w:styleId="Default">
    <w:name w:val="Default"/>
    <w:rsid w:val="008B5E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mail-m2395160099403940744gmail-m-7641040073017447903msolistparagraph">
    <w:name w:val="gmail-m_2395160099403940744gmail-m_-7641040073017447903msolistparagraph"/>
    <w:basedOn w:val="Normal"/>
    <w:rsid w:val="008B5E6B"/>
    <w:pPr>
      <w:spacing w:before="100" w:beforeAutospacing="1" w:after="100" w:afterAutospacing="1" w:line="240" w:lineRule="auto"/>
    </w:pPr>
    <w:rPr>
      <w:rFonts w:cs="Times New Roman"/>
      <w:szCs w:val="24"/>
    </w:rPr>
  </w:style>
  <w:style w:type="character" w:styleId="Strong">
    <w:name w:val="Strong"/>
    <w:basedOn w:val="DefaultParagraphFont"/>
    <w:uiPriority w:val="22"/>
    <w:qFormat/>
    <w:rsid w:val="008B5E6B"/>
    <w:rPr>
      <w:b/>
      <w:bCs/>
    </w:rPr>
  </w:style>
  <w:style w:type="character" w:styleId="Emphasis">
    <w:name w:val="Emphasis"/>
    <w:basedOn w:val="DefaultParagraphFont"/>
    <w:uiPriority w:val="20"/>
    <w:qFormat/>
    <w:rsid w:val="008B5E6B"/>
    <w:rPr>
      <w:i/>
      <w:iCs/>
    </w:rPr>
  </w:style>
  <w:style w:type="paragraph" w:customStyle="1" w:styleId="gmail-m-4514034146642225342msolistparagraph">
    <w:name w:val="gmail-m_-4514034146642225342msolistparagraph"/>
    <w:basedOn w:val="Normal"/>
    <w:rsid w:val="008B5E6B"/>
    <w:pPr>
      <w:spacing w:before="100" w:beforeAutospacing="1" w:after="100" w:afterAutospacing="1" w:line="240" w:lineRule="auto"/>
    </w:pPr>
    <w:rPr>
      <w:rFonts w:cs="Times New Roman"/>
      <w:szCs w:val="24"/>
    </w:rPr>
  </w:style>
  <w:style w:type="character" w:styleId="CommentReference">
    <w:name w:val="annotation reference"/>
    <w:basedOn w:val="DefaultParagraphFont"/>
    <w:unhideWhenUsed/>
    <w:rsid w:val="008B5E6B"/>
    <w:rPr>
      <w:sz w:val="16"/>
      <w:szCs w:val="16"/>
    </w:rPr>
  </w:style>
  <w:style w:type="paragraph" w:styleId="CommentText">
    <w:name w:val="annotation text"/>
    <w:basedOn w:val="Normal"/>
    <w:link w:val="CommentTextChar"/>
    <w:unhideWhenUsed/>
    <w:rsid w:val="008B5E6B"/>
    <w:pPr>
      <w:spacing w:line="240" w:lineRule="auto"/>
    </w:pPr>
    <w:rPr>
      <w:sz w:val="20"/>
      <w:szCs w:val="20"/>
    </w:rPr>
  </w:style>
  <w:style w:type="character" w:customStyle="1" w:styleId="CommentTextChar">
    <w:name w:val="Comment Text Char"/>
    <w:basedOn w:val="DefaultParagraphFont"/>
    <w:link w:val="CommentText"/>
    <w:rsid w:val="008B5E6B"/>
    <w:rPr>
      <w:rFonts w:ascii="Times New Roman" w:hAnsi="Times New Roman"/>
      <w:sz w:val="20"/>
      <w:szCs w:val="20"/>
    </w:rPr>
  </w:style>
  <w:style w:type="paragraph" w:styleId="CommentSubject">
    <w:name w:val="annotation subject"/>
    <w:basedOn w:val="CommentText"/>
    <w:next w:val="CommentText"/>
    <w:link w:val="CommentSubjectChar"/>
    <w:unhideWhenUsed/>
    <w:rsid w:val="008B5E6B"/>
    <w:rPr>
      <w:b/>
      <w:bCs/>
    </w:rPr>
  </w:style>
  <w:style w:type="character" w:customStyle="1" w:styleId="CommentSubjectChar">
    <w:name w:val="Comment Subject Char"/>
    <w:basedOn w:val="CommentTextChar"/>
    <w:link w:val="CommentSubject"/>
    <w:rsid w:val="008B5E6B"/>
    <w:rPr>
      <w:rFonts w:ascii="Times New Roman" w:hAnsi="Times New Roman"/>
      <w:b/>
      <w:bCs/>
      <w:sz w:val="20"/>
      <w:szCs w:val="20"/>
    </w:rPr>
  </w:style>
  <w:style w:type="paragraph" w:styleId="Revision">
    <w:name w:val="Revision"/>
    <w:hidden/>
    <w:uiPriority w:val="99"/>
    <w:semiHidden/>
    <w:rsid w:val="008B5E6B"/>
    <w:pPr>
      <w:spacing w:after="0" w:line="240" w:lineRule="auto"/>
    </w:pPr>
    <w:rPr>
      <w:rFonts w:ascii="Times New Roman" w:hAnsi="Times New Roman"/>
      <w:sz w:val="24"/>
    </w:rPr>
  </w:style>
  <w:style w:type="paragraph" w:customStyle="1" w:styleId="SOLNumber">
    <w:name w:val="SOL Number"/>
    <w:basedOn w:val="Normal"/>
    <w:next w:val="Normal"/>
    <w:rsid w:val="008B5E6B"/>
    <w:pPr>
      <w:keepNext/>
      <w:keepLines/>
      <w:spacing w:before="100" w:after="0" w:line="240" w:lineRule="auto"/>
      <w:ind w:left="547" w:hanging="547"/>
    </w:pPr>
    <w:rPr>
      <w:rFonts w:eastAsia="Times" w:cs="Times New Roman"/>
      <w:color w:val="000000"/>
      <w:sz w:val="22"/>
      <w:szCs w:val="20"/>
    </w:rPr>
  </w:style>
  <w:style w:type="paragraph" w:customStyle="1" w:styleId="Normalbullet">
    <w:name w:val="Normal bullet"/>
    <w:basedOn w:val="Normal"/>
    <w:next w:val="Normal"/>
    <w:rsid w:val="008B5E6B"/>
    <w:pPr>
      <w:numPr>
        <w:numId w:val="1"/>
      </w:numPr>
      <w:spacing w:after="0" w:line="240" w:lineRule="auto"/>
    </w:pPr>
    <w:rPr>
      <w:rFonts w:eastAsia="Times" w:cs="Times New Roman"/>
      <w:sz w:val="22"/>
      <w:szCs w:val="20"/>
    </w:rPr>
  </w:style>
  <w:style w:type="paragraph" w:customStyle="1" w:styleId="DriverSOLNumber">
    <w:name w:val="Driver SOL Number"/>
    <w:basedOn w:val="Normal"/>
    <w:rsid w:val="008B5E6B"/>
    <w:pPr>
      <w:spacing w:after="0" w:line="240" w:lineRule="auto"/>
      <w:ind w:left="720" w:hanging="720"/>
    </w:pPr>
    <w:rPr>
      <w:rFonts w:eastAsia="Times" w:cs="Times New Roman"/>
      <w:snapToGrid w:val="0"/>
      <w:sz w:val="22"/>
      <w:szCs w:val="20"/>
    </w:rPr>
  </w:style>
  <w:style w:type="character" w:styleId="PageNumber">
    <w:name w:val="page number"/>
    <w:rsid w:val="008B5E6B"/>
    <w:rPr>
      <w:szCs w:val="22"/>
    </w:rPr>
  </w:style>
  <w:style w:type="paragraph" w:customStyle="1" w:styleId="SOLBullet">
    <w:name w:val="SOL Bullet"/>
    <w:basedOn w:val="Normal"/>
    <w:next w:val="Normal"/>
    <w:rsid w:val="008B5E6B"/>
    <w:pPr>
      <w:spacing w:after="0" w:line="240" w:lineRule="auto"/>
    </w:pPr>
    <w:rPr>
      <w:rFonts w:eastAsia="Times" w:cs="Times New Roman"/>
      <w:sz w:val="22"/>
      <w:szCs w:val="20"/>
    </w:rPr>
  </w:style>
  <w:style w:type="character" w:customStyle="1" w:styleId="ParagraphChar">
    <w:name w:val="Paragraph Char"/>
    <w:link w:val="Paragraph"/>
    <w:rsid w:val="008B5E6B"/>
    <w:rPr>
      <w:rFonts w:eastAsia="Times"/>
    </w:rPr>
  </w:style>
  <w:style w:type="paragraph" w:customStyle="1" w:styleId="Paragraph">
    <w:name w:val="Paragraph"/>
    <w:basedOn w:val="Normal"/>
    <w:next w:val="Normal"/>
    <w:link w:val="ParagraphChar"/>
    <w:uiPriority w:val="99"/>
    <w:qFormat/>
    <w:rsid w:val="008B5E6B"/>
    <w:pPr>
      <w:spacing w:after="100" w:line="240" w:lineRule="auto"/>
      <w:jc w:val="both"/>
    </w:pPr>
    <w:rPr>
      <w:rFonts w:asciiTheme="minorHAnsi" w:eastAsia="Times" w:hAnsiTheme="minorHAnsi"/>
      <w:sz w:val="22"/>
    </w:rPr>
  </w:style>
  <w:style w:type="numbering" w:customStyle="1" w:styleId="Style1">
    <w:name w:val="Style1"/>
    <w:rsid w:val="008B5E6B"/>
    <w:pPr>
      <w:numPr>
        <w:numId w:val="2"/>
      </w:numPr>
    </w:pPr>
  </w:style>
  <w:style w:type="numbering" w:customStyle="1" w:styleId="Style2">
    <w:name w:val="Style2"/>
    <w:rsid w:val="008B5E6B"/>
    <w:pPr>
      <w:numPr>
        <w:numId w:val="3"/>
      </w:numPr>
    </w:pPr>
  </w:style>
  <w:style w:type="character" w:customStyle="1" w:styleId="apple-converted-space">
    <w:name w:val="apple-converted-space"/>
    <w:basedOn w:val="DefaultParagraphFont"/>
    <w:rsid w:val="008B5E6B"/>
  </w:style>
  <w:style w:type="paragraph" w:customStyle="1" w:styleId="HEBullet">
    <w:name w:val="HE Bullet"/>
    <w:basedOn w:val="Normal"/>
    <w:link w:val="HEBulletChar"/>
    <w:qFormat/>
    <w:rsid w:val="008B5E6B"/>
    <w:pPr>
      <w:spacing w:after="0" w:line="240" w:lineRule="auto"/>
      <w:ind w:left="900" w:hanging="360"/>
    </w:pPr>
    <w:rPr>
      <w:rFonts w:eastAsia="Times" w:cs="Times New Roman"/>
      <w:sz w:val="22"/>
      <w:u w:val="single"/>
    </w:rPr>
  </w:style>
  <w:style w:type="character" w:customStyle="1" w:styleId="HEBulletChar">
    <w:name w:val="HE Bullet Char"/>
    <w:basedOn w:val="DefaultParagraphFont"/>
    <w:link w:val="HEBullet"/>
    <w:rsid w:val="008B5E6B"/>
    <w:rPr>
      <w:rFonts w:ascii="Times New Roman" w:eastAsia="Times" w:hAnsi="Times New Roman" w:cs="Times New Roman"/>
      <w:u w:val="single"/>
    </w:rPr>
  </w:style>
  <w:style w:type="paragraph" w:customStyle="1" w:styleId="NormalHSSCF">
    <w:name w:val="NormalHSSCF"/>
    <w:rsid w:val="008B5E6B"/>
    <w:pPr>
      <w:spacing w:after="0" w:line="240" w:lineRule="auto"/>
    </w:pPr>
    <w:rPr>
      <w:rFonts w:ascii="Times New Roman" w:eastAsia="Times"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Wigand, Vanessa (DOE)</dc:creator>
  <cp:keywords/>
  <dc:description/>
  <cp:lastModifiedBy>VITA Program</cp:lastModifiedBy>
  <cp:revision>2</cp:revision>
  <cp:lastPrinted>2020-11-02T15:28:00Z</cp:lastPrinted>
  <dcterms:created xsi:type="dcterms:W3CDTF">2020-11-19T13:50:00Z</dcterms:created>
  <dcterms:modified xsi:type="dcterms:W3CDTF">2020-11-19T13:50:00Z</dcterms:modified>
</cp:coreProperties>
</file>