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D738A" w14:textId="201596D1" w:rsidR="00167950" w:rsidRPr="002F2AF8" w:rsidRDefault="00167950" w:rsidP="00167950">
      <w:pPr>
        <w:pStyle w:val="Heading1"/>
        <w:tabs>
          <w:tab w:val="left" w:pos="1440"/>
        </w:tabs>
        <w:rPr>
          <w:szCs w:val="24"/>
        </w:rPr>
      </w:pPr>
      <w:r w:rsidRPr="002F2AF8">
        <w:rPr>
          <w:szCs w:val="24"/>
        </w:rPr>
        <w:t>Superintendent’s Memo #</w:t>
      </w:r>
      <w:r w:rsidR="00143D22">
        <w:rPr>
          <w:szCs w:val="24"/>
        </w:rPr>
        <w:t>118</w:t>
      </w:r>
      <w:bookmarkStart w:id="0" w:name="_GoBack"/>
      <w:bookmarkEnd w:id="0"/>
      <w:r w:rsidR="00FB24B9">
        <w:rPr>
          <w:szCs w:val="24"/>
        </w:rPr>
        <w:t>-20</w:t>
      </w:r>
    </w:p>
    <w:p w14:paraId="1D8643CF" w14:textId="77777777" w:rsidR="00167950" w:rsidRPr="002F2AF8" w:rsidRDefault="00167950" w:rsidP="00167950">
      <w:pPr>
        <w:jc w:val="center"/>
        <w:rPr>
          <w:szCs w:val="24"/>
        </w:rPr>
      </w:pPr>
      <w:r w:rsidRPr="002F2AF8">
        <w:rPr>
          <w:noProof/>
          <w:szCs w:val="24"/>
        </w:rPr>
        <w:drawing>
          <wp:inline distT="0" distB="0" distL="0" distR="0" wp14:anchorId="68BF35BE" wp14:editId="0A7DAC98">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42E42B66"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F9351A">
        <w:rPr>
          <w:szCs w:val="24"/>
        </w:rPr>
        <w:t xml:space="preserve">May </w:t>
      </w:r>
      <w:r w:rsidR="00494A56" w:rsidRPr="00621383">
        <w:rPr>
          <w:szCs w:val="24"/>
        </w:rPr>
        <w:t>8</w:t>
      </w:r>
      <w:r w:rsidR="00C52F98">
        <w:rPr>
          <w:szCs w:val="24"/>
        </w:rPr>
        <w:t xml:space="preserve">, </w:t>
      </w:r>
      <w:r w:rsidR="00F9351A">
        <w:rPr>
          <w:szCs w:val="24"/>
        </w:rPr>
        <w:t>2020</w:t>
      </w:r>
    </w:p>
    <w:p w14:paraId="4661C1AB"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2F4FA041"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Superintendent of Public Instruction</w:t>
      </w:r>
    </w:p>
    <w:p w14:paraId="1CC39D01" w14:textId="77777777"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F9351A" w:rsidRPr="00F9351A">
        <w:rPr>
          <w:rFonts w:eastAsia="Times New Roman" w:cs="Times New Roman"/>
          <w:bCs/>
          <w:color w:val="000000"/>
          <w:sz w:val="27"/>
          <w:szCs w:val="27"/>
        </w:rPr>
        <w:t>Update on Revised Fine Arts Standards of Learning</w:t>
      </w:r>
    </w:p>
    <w:p w14:paraId="176AFC78" w14:textId="314D0CAB" w:rsidR="00F9351A" w:rsidRPr="00621383" w:rsidRDefault="00F9351A" w:rsidP="008B6252">
      <w:pPr>
        <w:spacing w:line="240" w:lineRule="auto"/>
        <w:rPr>
          <w:rFonts w:eastAsia="Times New Roman" w:cs="Times New Roman"/>
          <w:szCs w:val="24"/>
        </w:rPr>
      </w:pPr>
      <w:r w:rsidRPr="00621383">
        <w:rPr>
          <w:rFonts w:eastAsia="Times New Roman" w:cs="Times New Roman"/>
          <w:color w:val="000000"/>
          <w:szCs w:val="24"/>
        </w:rPr>
        <w:t>The Virginia Board of Education adopted</w:t>
      </w:r>
      <w:r w:rsidR="006F4A99">
        <w:rPr>
          <w:rFonts w:eastAsia="Times New Roman" w:cs="Times New Roman"/>
          <w:color w:val="000000"/>
          <w:szCs w:val="24"/>
        </w:rPr>
        <w:t xml:space="preserve"> the</w:t>
      </w:r>
      <w:r w:rsidRPr="00621383">
        <w:rPr>
          <w:rFonts w:eastAsia="Times New Roman" w:cs="Times New Roman"/>
          <w:color w:val="000000"/>
          <w:szCs w:val="24"/>
        </w:rPr>
        <w:t xml:space="preserve"> revised</w:t>
      </w:r>
      <w:r w:rsidR="00C52F98" w:rsidRPr="00621383">
        <w:rPr>
          <w:rFonts w:eastAsia="Times New Roman" w:cs="Times New Roman"/>
          <w:color w:val="000000"/>
          <w:szCs w:val="24"/>
        </w:rPr>
        <w:t xml:space="preserve"> </w:t>
      </w:r>
      <w:r w:rsidR="00621383" w:rsidRPr="00621383">
        <w:rPr>
          <w:rFonts w:eastAsia="Times New Roman" w:cs="Times New Roman"/>
          <w:color w:val="000000"/>
          <w:szCs w:val="24"/>
        </w:rPr>
        <w:t>2020</w:t>
      </w:r>
      <w:r w:rsidRPr="00621383">
        <w:rPr>
          <w:rFonts w:eastAsia="Times New Roman" w:cs="Times New Roman"/>
          <w:color w:val="000000"/>
          <w:szCs w:val="24"/>
        </w:rPr>
        <w:t> </w:t>
      </w:r>
      <w:r w:rsidRPr="00621383">
        <w:rPr>
          <w:rFonts w:eastAsia="Times New Roman" w:cs="Times New Roman"/>
          <w:i/>
          <w:iCs/>
          <w:color w:val="000000"/>
          <w:szCs w:val="24"/>
        </w:rPr>
        <w:t>Fine Arts Standards of Learning </w:t>
      </w:r>
      <w:r w:rsidRPr="00621383">
        <w:rPr>
          <w:rFonts w:eastAsia="Times New Roman" w:cs="Times New Roman"/>
          <w:color w:val="000000"/>
          <w:szCs w:val="24"/>
        </w:rPr>
        <w:t xml:space="preserve">on May 7, 2020.  The newly adopted fine arts standards are available on the </w:t>
      </w:r>
      <w:hyperlink r:id="rId11" w:history="1">
        <w:r w:rsidRPr="00621383">
          <w:rPr>
            <w:rStyle w:val="Hyperlink"/>
            <w:rFonts w:eastAsia="Times New Roman" w:cs="Times New Roman"/>
            <w:szCs w:val="24"/>
          </w:rPr>
          <w:t>Department of Education’s website</w:t>
        </w:r>
      </w:hyperlink>
      <w:r w:rsidRPr="00621383">
        <w:rPr>
          <w:rFonts w:eastAsia="Times New Roman" w:cs="Times New Roman"/>
          <w:color w:val="000000"/>
          <w:szCs w:val="24"/>
        </w:rPr>
        <w:t>.</w:t>
      </w:r>
      <w:r w:rsidR="00C52F98" w:rsidRPr="00621383">
        <w:rPr>
          <w:rFonts w:eastAsia="Times New Roman" w:cs="Times New Roman"/>
          <w:color w:val="000000"/>
          <w:szCs w:val="24"/>
        </w:rPr>
        <w:t xml:space="preserve">  </w:t>
      </w:r>
      <w:r w:rsidR="00C52F98" w:rsidRPr="00621383">
        <w:rPr>
          <w:rFonts w:ascii="Times" w:eastAsia="Times New Roman" w:hAnsi="Times" w:cs="Times New Roman"/>
          <w:color w:val="000000"/>
          <w:szCs w:val="24"/>
        </w:rPr>
        <w:t xml:space="preserve">Changes that went to the Board for first review in </w:t>
      </w:r>
      <w:r w:rsidR="00621383" w:rsidRPr="00621383">
        <w:rPr>
          <w:rFonts w:ascii="Times" w:eastAsia="Times New Roman" w:hAnsi="Times" w:cs="Times New Roman"/>
          <w:color w:val="000000"/>
          <w:szCs w:val="24"/>
        </w:rPr>
        <w:t>January 2020</w:t>
      </w:r>
      <w:r w:rsidR="00C52F98" w:rsidRPr="00621383">
        <w:rPr>
          <w:rFonts w:ascii="Times" w:eastAsia="Times New Roman" w:hAnsi="Times" w:cs="Times New Roman"/>
          <w:color w:val="000000"/>
          <w:szCs w:val="24"/>
        </w:rPr>
        <w:t xml:space="preserve"> are identified with single underlines and single strikethroughs. Double underlines and double strikethroughs were used for additional changes based on public comments, and were included in the document that went to the Board for final review on May 7, 2020. </w:t>
      </w:r>
    </w:p>
    <w:p w14:paraId="7E64378B" w14:textId="509C8CA7" w:rsidR="00C52F98" w:rsidRPr="00621383" w:rsidRDefault="00621383" w:rsidP="00F9351A">
      <w:pPr>
        <w:spacing w:before="100" w:beforeAutospacing="1" w:after="100" w:afterAutospacing="1" w:line="240" w:lineRule="auto"/>
        <w:rPr>
          <w:rFonts w:eastAsia="Times New Roman" w:cs="Times New Roman"/>
          <w:color w:val="000000"/>
          <w:szCs w:val="24"/>
        </w:rPr>
      </w:pPr>
      <w:r w:rsidRPr="00621383">
        <w:rPr>
          <w:rFonts w:eastAsia="Times New Roman" w:cs="Times New Roman"/>
          <w:color w:val="000000"/>
          <w:szCs w:val="24"/>
        </w:rPr>
        <w:t>The newly adopted revised 2020</w:t>
      </w:r>
      <w:r w:rsidR="00C52F98" w:rsidRPr="00621383">
        <w:rPr>
          <w:rFonts w:eastAsia="Times New Roman" w:cs="Times New Roman"/>
          <w:color w:val="000000"/>
          <w:szCs w:val="24"/>
        </w:rPr>
        <w:t xml:space="preserve"> </w:t>
      </w:r>
      <w:r w:rsidR="00C52F98" w:rsidRPr="006F1FFC">
        <w:rPr>
          <w:rFonts w:eastAsia="Times New Roman" w:cs="Times New Roman"/>
          <w:i/>
          <w:color w:val="000000"/>
          <w:szCs w:val="24"/>
        </w:rPr>
        <w:t>Fine Arts</w:t>
      </w:r>
      <w:r w:rsidRPr="006F1FFC">
        <w:rPr>
          <w:rFonts w:eastAsia="Times New Roman" w:cs="Times New Roman"/>
          <w:i/>
          <w:color w:val="000000"/>
          <w:szCs w:val="24"/>
        </w:rPr>
        <w:t xml:space="preserve"> S</w:t>
      </w:r>
      <w:r w:rsidR="00182580" w:rsidRPr="006F1FFC">
        <w:rPr>
          <w:rFonts w:eastAsia="Times New Roman" w:cs="Times New Roman"/>
          <w:i/>
          <w:color w:val="000000"/>
          <w:szCs w:val="24"/>
        </w:rPr>
        <w:t>tandards of Learning</w:t>
      </w:r>
      <w:r w:rsidR="00182580">
        <w:rPr>
          <w:rFonts w:eastAsia="Times New Roman" w:cs="Times New Roman"/>
          <w:color w:val="000000"/>
          <w:szCs w:val="24"/>
        </w:rPr>
        <w:t xml:space="preserve"> increases</w:t>
      </w:r>
      <w:r w:rsidRPr="00621383">
        <w:rPr>
          <w:rFonts w:eastAsia="Times New Roman" w:cs="Times New Roman"/>
          <w:color w:val="000000"/>
          <w:szCs w:val="24"/>
        </w:rPr>
        <w:t xml:space="preserve"> focus on </w:t>
      </w:r>
      <w:r>
        <w:rPr>
          <w:rFonts w:eastAsia="Times New Roman" w:cs="Times New Roman"/>
          <w:color w:val="000000"/>
          <w:szCs w:val="24"/>
        </w:rPr>
        <w:t>creativity and</w:t>
      </w:r>
      <w:r w:rsidRPr="00621383">
        <w:rPr>
          <w:rFonts w:eastAsia="Times New Roman" w:cs="Times New Roman"/>
          <w:color w:val="000000"/>
          <w:szCs w:val="24"/>
        </w:rPr>
        <w:t xml:space="preserve"> </w:t>
      </w:r>
      <w:r>
        <w:rPr>
          <w:rFonts w:eastAsia="Times New Roman" w:cs="Times New Roman"/>
          <w:color w:val="000000"/>
          <w:szCs w:val="24"/>
        </w:rPr>
        <w:t>innovation in the arts</w:t>
      </w:r>
      <w:r w:rsidRPr="00621383">
        <w:rPr>
          <w:rFonts w:eastAsia="Times New Roman" w:cs="Times New Roman"/>
          <w:color w:val="000000"/>
          <w:szCs w:val="24"/>
        </w:rPr>
        <w:t xml:space="preserve"> and were reviewed </w:t>
      </w:r>
      <w:r>
        <w:rPr>
          <w:rFonts w:eastAsia="Times New Roman" w:cs="Times New Roman"/>
          <w:color w:val="000000"/>
          <w:szCs w:val="24"/>
        </w:rPr>
        <w:t>in relationship to</w:t>
      </w:r>
      <w:r w:rsidRPr="00621383">
        <w:rPr>
          <w:rFonts w:eastAsia="Times New Roman" w:cs="Times New Roman"/>
          <w:color w:val="000000"/>
          <w:szCs w:val="24"/>
        </w:rPr>
        <w:t xml:space="preserve"> </w:t>
      </w:r>
      <w:r>
        <w:rPr>
          <w:rFonts w:eastAsia="Times New Roman" w:cs="Times New Roman"/>
          <w:color w:val="000000"/>
          <w:szCs w:val="24"/>
        </w:rPr>
        <w:t xml:space="preserve">instructional </w:t>
      </w:r>
      <w:r w:rsidRPr="00621383">
        <w:rPr>
          <w:rFonts w:eastAsia="Times New Roman" w:cs="Times New Roman"/>
          <w:color w:val="000000"/>
          <w:szCs w:val="24"/>
        </w:rPr>
        <w:t>practices related to diversity, equity, and inclusion.</w:t>
      </w:r>
    </w:p>
    <w:p w14:paraId="65B3D94A" w14:textId="77777777" w:rsidR="00F9351A" w:rsidRPr="00621383" w:rsidRDefault="00F9351A" w:rsidP="00F9351A">
      <w:pPr>
        <w:spacing w:before="100" w:beforeAutospacing="1" w:after="100" w:afterAutospacing="1" w:line="240" w:lineRule="auto"/>
        <w:rPr>
          <w:rFonts w:eastAsia="Times New Roman" w:cs="Times New Roman"/>
          <w:color w:val="000000"/>
          <w:szCs w:val="24"/>
        </w:rPr>
      </w:pPr>
      <w:r w:rsidRPr="00621383">
        <w:rPr>
          <w:rFonts w:eastAsia="Times New Roman" w:cs="Times New Roman"/>
          <w:color w:val="000000"/>
          <w:szCs w:val="24"/>
        </w:rPr>
        <w:t>Recognizing that curriculum alignment efforts require planning, time, staff development, and resources, the Department of Education’s goal for the implementation schedule allows teachers to begin, in the fall of 2020, to focus instruction on the content in the newly revised </w:t>
      </w:r>
      <w:r w:rsidRPr="00621383">
        <w:rPr>
          <w:rFonts w:eastAsia="Times New Roman" w:cs="Times New Roman"/>
          <w:i/>
          <w:iCs/>
          <w:color w:val="000000"/>
          <w:szCs w:val="24"/>
        </w:rPr>
        <w:t>Fine Arts Standards of Learning</w:t>
      </w:r>
      <w:r w:rsidRPr="00621383">
        <w:rPr>
          <w:rFonts w:eastAsia="Times New Roman" w:cs="Times New Roman"/>
          <w:color w:val="000000"/>
          <w:szCs w:val="24"/>
        </w:rPr>
        <w:t>.</w:t>
      </w:r>
      <w:r w:rsidR="00621383" w:rsidRPr="00621383">
        <w:rPr>
          <w:rFonts w:eastAsia="Times New Roman" w:cs="Times New Roman"/>
          <w:color w:val="000000"/>
          <w:szCs w:val="24"/>
        </w:rPr>
        <w:t xml:space="preserve"> </w:t>
      </w:r>
      <w:r w:rsidR="00621383" w:rsidRPr="00621383">
        <w:rPr>
          <w:rFonts w:ascii="Times" w:eastAsia="Times New Roman" w:hAnsi="Times" w:cs="Times New Roman"/>
          <w:color w:val="000000"/>
          <w:szCs w:val="24"/>
        </w:rPr>
        <w:t>School divisions are expected to begin implementation of the 2020</w:t>
      </w:r>
      <w:r w:rsidR="00621383" w:rsidRPr="00621383">
        <w:rPr>
          <w:rFonts w:ascii="Times" w:eastAsia="Times New Roman" w:hAnsi="Times" w:cs="Times New Roman"/>
          <w:i/>
          <w:color w:val="000000"/>
          <w:szCs w:val="24"/>
        </w:rPr>
        <w:t xml:space="preserve"> Fine Arts</w:t>
      </w:r>
      <w:r w:rsidR="00621383" w:rsidRPr="00621383">
        <w:rPr>
          <w:rFonts w:ascii="Times" w:eastAsia="Times New Roman" w:hAnsi="Times" w:cs="Times New Roman"/>
          <w:color w:val="000000"/>
          <w:szCs w:val="24"/>
        </w:rPr>
        <w:t xml:space="preserve"> </w:t>
      </w:r>
      <w:r w:rsidR="00621383" w:rsidRPr="00621383">
        <w:rPr>
          <w:rFonts w:ascii="Times" w:eastAsia="Times New Roman" w:hAnsi="Times" w:cs="Times New Roman"/>
          <w:i/>
          <w:iCs/>
          <w:color w:val="000000"/>
          <w:szCs w:val="24"/>
        </w:rPr>
        <w:t>Standards of Learning</w:t>
      </w:r>
      <w:r w:rsidR="00621383" w:rsidRPr="00621383">
        <w:rPr>
          <w:rFonts w:ascii="Times" w:eastAsia="Times New Roman" w:hAnsi="Times" w:cs="Times New Roman"/>
          <w:color w:val="000000"/>
          <w:szCs w:val="24"/>
        </w:rPr>
        <w:t> </w:t>
      </w:r>
      <w:r w:rsidR="00621383">
        <w:rPr>
          <w:rFonts w:ascii="Times" w:eastAsia="Times New Roman" w:hAnsi="Times" w:cs="Times New Roman"/>
          <w:color w:val="000000"/>
          <w:szCs w:val="24"/>
        </w:rPr>
        <w:t>in</w:t>
      </w:r>
      <w:r w:rsidR="00621383" w:rsidRPr="00621383">
        <w:rPr>
          <w:rFonts w:ascii="Times" w:eastAsia="Times New Roman" w:hAnsi="Times" w:cs="Times New Roman"/>
          <w:color w:val="000000"/>
          <w:szCs w:val="24"/>
        </w:rPr>
        <w:t xml:space="preserve"> September 2020</w:t>
      </w:r>
      <w:r w:rsidR="00621383">
        <w:rPr>
          <w:rFonts w:ascii="Times" w:eastAsia="Times New Roman" w:hAnsi="Times" w:cs="Times New Roman"/>
          <w:color w:val="000000"/>
          <w:szCs w:val="24"/>
        </w:rPr>
        <w:t xml:space="preserve"> and to fully implement the 2020</w:t>
      </w:r>
      <w:r w:rsidR="00621383" w:rsidRPr="00621383">
        <w:rPr>
          <w:rFonts w:ascii="Times" w:eastAsia="Times New Roman" w:hAnsi="Times" w:cs="Times New Roman"/>
          <w:color w:val="000000"/>
          <w:szCs w:val="24"/>
        </w:rPr>
        <w:t> </w:t>
      </w:r>
      <w:r w:rsidR="00621383" w:rsidRPr="00621383">
        <w:rPr>
          <w:rFonts w:ascii="Times" w:eastAsia="Times New Roman" w:hAnsi="Times" w:cs="Times New Roman"/>
          <w:i/>
          <w:iCs/>
          <w:color w:val="000000"/>
          <w:szCs w:val="24"/>
        </w:rPr>
        <w:t>Fine Arts of Learning</w:t>
      </w:r>
      <w:r w:rsidR="00621383" w:rsidRPr="00621383">
        <w:rPr>
          <w:rFonts w:ascii="Times" w:eastAsia="Times New Roman" w:hAnsi="Times" w:cs="Times New Roman"/>
          <w:color w:val="000000"/>
          <w:szCs w:val="24"/>
        </w:rPr>
        <w:t xml:space="preserve"> in the 2021-2022 academic </w:t>
      </w:r>
      <w:proofErr w:type="gramStart"/>
      <w:r w:rsidR="00621383" w:rsidRPr="00621383">
        <w:rPr>
          <w:rFonts w:ascii="Times" w:eastAsia="Times New Roman" w:hAnsi="Times" w:cs="Times New Roman"/>
          <w:color w:val="000000"/>
          <w:szCs w:val="24"/>
        </w:rPr>
        <w:t>year</w:t>
      </w:r>
      <w:proofErr w:type="gramEnd"/>
      <w:r w:rsidR="00621383" w:rsidRPr="00621383">
        <w:rPr>
          <w:rFonts w:ascii="Times" w:eastAsia="Times New Roman" w:hAnsi="Times" w:cs="Times New Roman"/>
          <w:color w:val="000000"/>
          <w:szCs w:val="24"/>
        </w:rPr>
        <w:t>.</w:t>
      </w:r>
    </w:p>
    <w:p w14:paraId="3FA3C739" w14:textId="77777777" w:rsidR="00F9351A" w:rsidRPr="00621383" w:rsidRDefault="00F9351A" w:rsidP="00F9351A">
      <w:pPr>
        <w:spacing w:before="100" w:beforeAutospacing="1" w:after="100" w:afterAutospacing="1" w:line="240" w:lineRule="auto"/>
        <w:rPr>
          <w:rFonts w:eastAsia="Times New Roman" w:cs="Times New Roman"/>
          <w:color w:val="000000"/>
          <w:szCs w:val="24"/>
        </w:rPr>
      </w:pPr>
      <w:r w:rsidRPr="00621383">
        <w:rPr>
          <w:rFonts w:eastAsia="Times New Roman" w:cs="Times New Roman"/>
          <w:color w:val="000000"/>
          <w:szCs w:val="24"/>
        </w:rPr>
        <w:t>School divisions should begin to:</w:t>
      </w:r>
    </w:p>
    <w:p w14:paraId="091E994C" w14:textId="77777777" w:rsidR="00F9351A" w:rsidRPr="00621383" w:rsidRDefault="00F9351A" w:rsidP="008B6252">
      <w:pPr>
        <w:numPr>
          <w:ilvl w:val="0"/>
          <w:numId w:val="2"/>
        </w:numPr>
        <w:spacing w:before="100" w:beforeAutospacing="1" w:after="100" w:afterAutospacing="1" w:line="240" w:lineRule="auto"/>
        <w:rPr>
          <w:rFonts w:eastAsia="Times New Roman" w:cs="Times New Roman"/>
          <w:color w:val="000000"/>
          <w:szCs w:val="24"/>
        </w:rPr>
      </w:pPr>
      <w:r w:rsidRPr="00621383">
        <w:rPr>
          <w:rFonts w:eastAsia="Times New Roman" w:cs="Times New Roman"/>
          <w:color w:val="000000"/>
          <w:szCs w:val="24"/>
        </w:rPr>
        <w:t>review and align their fine arts curricula with the revised standards;</w:t>
      </w:r>
    </w:p>
    <w:p w14:paraId="75EBA5F0" w14:textId="77777777" w:rsidR="00F9351A" w:rsidRPr="00621383" w:rsidRDefault="00F9351A" w:rsidP="008B6252">
      <w:pPr>
        <w:numPr>
          <w:ilvl w:val="0"/>
          <w:numId w:val="2"/>
        </w:numPr>
        <w:spacing w:before="100" w:beforeAutospacing="1" w:after="100" w:afterAutospacing="1" w:line="240" w:lineRule="auto"/>
        <w:rPr>
          <w:rFonts w:eastAsia="Times New Roman" w:cs="Times New Roman"/>
          <w:color w:val="000000"/>
          <w:szCs w:val="24"/>
        </w:rPr>
      </w:pPr>
      <w:r w:rsidRPr="00621383">
        <w:rPr>
          <w:rFonts w:eastAsia="Times New Roman" w:cs="Times New Roman"/>
          <w:color w:val="000000"/>
          <w:szCs w:val="24"/>
        </w:rPr>
        <w:t>review current resource materials and correlate them with the revised standards;</w:t>
      </w:r>
    </w:p>
    <w:p w14:paraId="6C49E444" w14:textId="77777777" w:rsidR="00F9351A" w:rsidRPr="00621383" w:rsidRDefault="00F9351A" w:rsidP="008B6252">
      <w:pPr>
        <w:numPr>
          <w:ilvl w:val="0"/>
          <w:numId w:val="2"/>
        </w:numPr>
        <w:spacing w:before="100" w:beforeAutospacing="1" w:after="100" w:afterAutospacing="1" w:line="240" w:lineRule="auto"/>
        <w:rPr>
          <w:rFonts w:eastAsia="Times New Roman" w:cs="Times New Roman"/>
          <w:color w:val="000000"/>
          <w:szCs w:val="24"/>
        </w:rPr>
      </w:pPr>
      <w:r w:rsidRPr="00621383">
        <w:rPr>
          <w:rFonts w:eastAsia="Times New Roman" w:cs="Times New Roman"/>
          <w:color w:val="000000"/>
          <w:szCs w:val="24"/>
        </w:rPr>
        <w:t>identify new materials where needed; and</w:t>
      </w:r>
    </w:p>
    <w:p w14:paraId="69C6FD1C" w14:textId="77777777" w:rsidR="00F9351A" w:rsidRPr="00621383" w:rsidRDefault="00F9351A" w:rsidP="008B6252">
      <w:pPr>
        <w:numPr>
          <w:ilvl w:val="0"/>
          <w:numId w:val="2"/>
        </w:numPr>
        <w:spacing w:before="100" w:beforeAutospacing="1" w:after="100" w:afterAutospacing="1" w:line="240" w:lineRule="auto"/>
        <w:rPr>
          <w:rFonts w:eastAsia="Times New Roman" w:cs="Times New Roman"/>
          <w:color w:val="000000"/>
          <w:szCs w:val="24"/>
        </w:rPr>
      </w:pPr>
      <w:proofErr w:type="gramStart"/>
      <w:r w:rsidRPr="00621383">
        <w:rPr>
          <w:rFonts w:eastAsia="Times New Roman" w:cs="Times New Roman"/>
          <w:color w:val="000000"/>
          <w:szCs w:val="24"/>
        </w:rPr>
        <w:t>provide</w:t>
      </w:r>
      <w:proofErr w:type="gramEnd"/>
      <w:r w:rsidRPr="00621383">
        <w:rPr>
          <w:rFonts w:eastAsia="Times New Roman" w:cs="Times New Roman"/>
          <w:color w:val="000000"/>
          <w:szCs w:val="24"/>
        </w:rPr>
        <w:t xml:space="preserve"> staff development for teachers as appropriate.</w:t>
      </w:r>
    </w:p>
    <w:p w14:paraId="11E9177B" w14:textId="77777777" w:rsidR="00C52F98" w:rsidRPr="00621383" w:rsidRDefault="00621383" w:rsidP="00F9351A">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 xml:space="preserve">A crosswalk between the 2013 and 2020 </w:t>
      </w:r>
      <w:r w:rsidRPr="00621383">
        <w:rPr>
          <w:rFonts w:eastAsia="Times New Roman" w:cs="Times New Roman"/>
          <w:i/>
          <w:color w:val="000000"/>
          <w:szCs w:val="24"/>
        </w:rPr>
        <w:t>Fine Arts Standards of Learning</w:t>
      </w:r>
      <w:r>
        <w:rPr>
          <w:rFonts w:eastAsia="Times New Roman" w:cs="Times New Roman"/>
          <w:color w:val="000000"/>
          <w:szCs w:val="24"/>
        </w:rPr>
        <w:t xml:space="preserve"> are available on the </w:t>
      </w:r>
      <w:hyperlink r:id="rId12" w:history="1">
        <w:r w:rsidRPr="00621383">
          <w:rPr>
            <w:rStyle w:val="Hyperlink"/>
            <w:rFonts w:eastAsia="Times New Roman" w:cs="Times New Roman"/>
            <w:szCs w:val="24"/>
          </w:rPr>
          <w:t>Fine Arts SOL page</w:t>
        </w:r>
      </w:hyperlink>
      <w:r>
        <w:rPr>
          <w:rFonts w:eastAsia="Times New Roman" w:cs="Times New Roman"/>
          <w:color w:val="000000"/>
          <w:szCs w:val="24"/>
        </w:rPr>
        <w:t xml:space="preserve"> of the Virginia Department of Education website.</w:t>
      </w:r>
    </w:p>
    <w:p w14:paraId="36368A46" w14:textId="77777777" w:rsidR="00F9351A" w:rsidRPr="00621383" w:rsidRDefault="00F9351A" w:rsidP="00F9351A">
      <w:pPr>
        <w:spacing w:before="100" w:beforeAutospacing="1" w:after="100" w:afterAutospacing="1" w:line="240" w:lineRule="auto"/>
        <w:rPr>
          <w:rFonts w:eastAsia="Times New Roman" w:cs="Times New Roman"/>
          <w:color w:val="000000"/>
          <w:szCs w:val="24"/>
        </w:rPr>
      </w:pPr>
      <w:r w:rsidRPr="00621383">
        <w:rPr>
          <w:rFonts w:eastAsia="Times New Roman" w:cs="Times New Roman"/>
          <w:color w:val="000000"/>
          <w:szCs w:val="24"/>
        </w:rPr>
        <w:lastRenderedPageBreak/>
        <w:t xml:space="preserve">For further information, please contact Kelly A. </w:t>
      </w:r>
      <w:proofErr w:type="spellStart"/>
      <w:r w:rsidRPr="00621383">
        <w:rPr>
          <w:rFonts w:eastAsia="Times New Roman" w:cs="Times New Roman"/>
          <w:color w:val="000000"/>
          <w:szCs w:val="24"/>
        </w:rPr>
        <w:t>Bisogno</w:t>
      </w:r>
      <w:proofErr w:type="spellEnd"/>
      <w:r w:rsidRPr="00621383">
        <w:rPr>
          <w:rFonts w:eastAsia="Times New Roman" w:cs="Times New Roman"/>
          <w:color w:val="000000"/>
          <w:szCs w:val="24"/>
        </w:rPr>
        <w:t>, Coordinator of Fine Arts, Office of Humanities, by email at </w:t>
      </w:r>
      <w:hyperlink r:id="rId13" w:history="1">
        <w:r w:rsidRPr="00621383">
          <w:rPr>
            <w:rStyle w:val="Hyperlink"/>
            <w:rFonts w:eastAsia="Times New Roman" w:cs="Times New Roman"/>
            <w:szCs w:val="24"/>
          </w:rPr>
          <w:t>Kelly.Bisogno@doe.virginia.gov</w:t>
        </w:r>
      </w:hyperlink>
      <w:r w:rsidRPr="00621383">
        <w:rPr>
          <w:rFonts w:eastAsia="Times New Roman" w:cs="Times New Roman"/>
          <w:color w:val="000000"/>
          <w:szCs w:val="24"/>
        </w:rPr>
        <w:t> or by telephone at (804) 225-2881.</w:t>
      </w:r>
    </w:p>
    <w:p w14:paraId="31BD79EF" w14:textId="77777777" w:rsidR="008C4A46" w:rsidRPr="00621383" w:rsidRDefault="005E064F" w:rsidP="00167950">
      <w:pPr>
        <w:rPr>
          <w:color w:val="000000"/>
          <w:szCs w:val="24"/>
        </w:rPr>
      </w:pPr>
      <w:r w:rsidRPr="00621383">
        <w:rPr>
          <w:rStyle w:val="PlaceholderText"/>
          <w:color w:val="auto"/>
          <w:szCs w:val="24"/>
        </w:rPr>
        <w:t>JFL/</w:t>
      </w:r>
      <w:r w:rsidR="00F9351A" w:rsidRPr="00621383">
        <w:rPr>
          <w:color w:val="000000"/>
          <w:szCs w:val="24"/>
        </w:rPr>
        <w:t>KAB/</w:t>
      </w:r>
      <w:proofErr w:type="spellStart"/>
      <w:r w:rsidR="00F9351A" w:rsidRPr="00621383">
        <w:rPr>
          <w:color w:val="000000"/>
          <w:szCs w:val="24"/>
        </w:rPr>
        <w:t>jad</w:t>
      </w:r>
      <w:proofErr w:type="spellEnd"/>
    </w:p>
    <w:p w14:paraId="4CFB88E2" w14:textId="77777777" w:rsidR="007C0B3F" w:rsidRPr="002F2AF8" w:rsidRDefault="007C0B3F" w:rsidP="007C0B3F">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98644" w14:textId="77777777" w:rsidR="00B0714D" w:rsidRDefault="00B0714D" w:rsidP="00B25322">
      <w:pPr>
        <w:spacing w:after="0" w:line="240" w:lineRule="auto"/>
      </w:pPr>
      <w:r>
        <w:separator/>
      </w:r>
    </w:p>
  </w:endnote>
  <w:endnote w:type="continuationSeparator" w:id="0">
    <w:p w14:paraId="05E6146A" w14:textId="77777777" w:rsidR="00B0714D" w:rsidRDefault="00B0714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altName w:val="Times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E1950" w14:textId="77777777" w:rsidR="00B0714D" w:rsidRDefault="00B0714D" w:rsidP="00B25322">
      <w:pPr>
        <w:spacing w:after="0" w:line="240" w:lineRule="auto"/>
      </w:pPr>
      <w:r>
        <w:separator/>
      </w:r>
    </w:p>
  </w:footnote>
  <w:footnote w:type="continuationSeparator" w:id="0">
    <w:p w14:paraId="5FEDAB69" w14:textId="77777777" w:rsidR="00B0714D" w:rsidRDefault="00B0714D"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E156E"/>
    <w:multiLevelType w:val="multilevel"/>
    <w:tmpl w:val="B8AC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E2D83"/>
    <w:rsid w:val="00143D22"/>
    <w:rsid w:val="0016098E"/>
    <w:rsid w:val="00167950"/>
    <w:rsid w:val="00182580"/>
    <w:rsid w:val="00223595"/>
    <w:rsid w:val="00227B1E"/>
    <w:rsid w:val="0027145D"/>
    <w:rsid w:val="002A6350"/>
    <w:rsid w:val="002B454D"/>
    <w:rsid w:val="002F2AF8"/>
    <w:rsid w:val="002F2DAF"/>
    <w:rsid w:val="0031177E"/>
    <w:rsid w:val="003238EA"/>
    <w:rsid w:val="003925E5"/>
    <w:rsid w:val="00406FF4"/>
    <w:rsid w:val="00414707"/>
    <w:rsid w:val="00494A56"/>
    <w:rsid w:val="004E00D9"/>
    <w:rsid w:val="004F6547"/>
    <w:rsid w:val="005840A5"/>
    <w:rsid w:val="005E064F"/>
    <w:rsid w:val="005E06EF"/>
    <w:rsid w:val="00621383"/>
    <w:rsid w:val="00625A9B"/>
    <w:rsid w:val="00653DCC"/>
    <w:rsid w:val="006F1FFC"/>
    <w:rsid w:val="006F488F"/>
    <w:rsid w:val="006F4A99"/>
    <w:rsid w:val="00726AE8"/>
    <w:rsid w:val="0073236D"/>
    <w:rsid w:val="00756255"/>
    <w:rsid w:val="00761541"/>
    <w:rsid w:val="00793593"/>
    <w:rsid w:val="007A73B4"/>
    <w:rsid w:val="007C0B3F"/>
    <w:rsid w:val="007C3E67"/>
    <w:rsid w:val="007D76A8"/>
    <w:rsid w:val="00851C0B"/>
    <w:rsid w:val="008631A7"/>
    <w:rsid w:val="008B6252"/>
    <w:rsid w:val="008C4A46"/>
    <w:rsid w:val="00970E8B"/>
    <w:rsid w:val="00977AFA"/>
    <w:rsid w:val="009B51FA"/>
    <w:rsid w:val="009C7253"/>
    <w:rsid w:val="009E38A6"/>
    <w:rsid w:val="00A26586"/>
    <w:rsid w:val="00A30BC9"/>
    <w:rsid w:val="00A3144F"/>
    <w:rsid w:val="00A36FAB"/>
    <w:rsid w:val="00A4512E"/>
    <w:rsid w:val="00A65EE6"/>
    <w:rsid w:val="00A67B2F"/>
    <w:rsid w:val="00A81436"/>
    <w:rsid w:val="00A87ED6"/>
    <w:rsid w:val="00AE65FD"/>
    <w:rsid w:val="00B01E92"/>
    <w:rsid w:val="00B03130"/>
    <w:rsid w:val="00B0714D"/>
    <w:rsid w:val="00B16F9A"/>
    <w:rsid w:val="00B25322"/>
    <w:rsid w:val="00B92B7A"/>
    <w:rsid w:val="00BC1A9C"/>
    <w:rsid w:val="00BE00E6"/>
    <w:rsid w:val="00C23584"/>
    <w:rsid w:val="00C25FA1"/>
    <w:rsid w:val="00C52F98"/>
    <w:rsid w:val="00CA70A4"/>
    <w:rsid w:val="00CF0233"/>
    <w:rsid w:val="00D534B4"/>
    <w:rsid w:val="00D55B56"/>
    <w:rsid w:val="00D923E1"/>
    <w:rsid w:val="00D95780"/>
    <w:rsid w:val="00DA0871"/>
    <w:rsid w:val="00DA14B1"/>
    <w:rsid w:val="00DA5E6F"/>
    <w:rsid w:val="00DD368F"/>
    <w:rsid w:val="00DE36A1"/>
    <w:rsid w:val="00E12E2F"/>
    <w:rsid w:val="00E4085F"/>
    <w:rsid w:val="00E75FCE"/>
    <w:rsid w:val="00E760E6"/>
    <w:rsid w:val="00ED79E7"/>
    <w:rsid w:val="00F35BC7"/>
    <w:rsid w:val="00F41943"/>
    <w:rsid w:val="00F81813"/>
    <w:rsid w:val="00F9351A"/>
    <w:rsid w:val="00FB24B9"/>
    <w:rsid w:val="00FB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06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Emphasis">
    <w:name w:val="Emphasis"/>
    <w:basedOn w:val="DefaultParagraphFont"/>
    <w:uiPriority w:val="20"/>
    <w:qFormat/>
    <w:rsid w:val="00C52F98"/>
    <w:rPr>
      <w:i/>
      <w:iCs/>
    </w:rPr>
  </w:style>
  <w:style w:type="character" w:styleId="FollowedHyperlink">
    <w:name w:val="FollowedHyperlink"/>
    <w:basedOn w:val="DefaultParagraphFont"/>
    <w:uiPriority w:val="99"/>
    <w:semiHidden/>
    <w:unhideWhenUsed/>
    <w:rsid w:val="00C52F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Emphasis">
    <w:name w:val="Emphasis"/>
    <w:basedOn w:val="DefaultParagraphFont"/>
    <w:uiPriority w:val="20"/>
    <w:qFormat/>
    <w:rsid w:val="00C52F98"/>
    <w:rPr>
      <w:i/>
      <w:iCs/>
    </w:rPr>
  </w:style>
  <w:style w:type="character" w:styleId="FollowedHyperlink">
    <w:name w:val="FollowedHyperlink"/>
    <w:basedOn w:val="DefaultParagraphFont"/>
    <w:uiPriority w:val="99"/>
    <w:semiHidden/>
    <w:unhideWhenUsed/>
    <w:rsid w:val="00C52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80574">
      <w:bodyDiv w:val="1"/>
      <w:marLeft w:val="0"/>
      <w:marRight w:val="0"/>
      <w:marTop w:val="0"/>
      <w:marBottom w:val="0"/>
      <w:divBdr>
        <w:top w:val="none" w:sz="0" w:space="0" w:color="auto"/>
        <w:left w:val="none" w:sz="0" w:space="0" w:color="auto"/>
        <w:bottom w:val="none" w:sz="0" w:space="0" w:color="auto"/>
        <w:right w:val="none" w:sz="0" w:space="0" w:color="auto"/>
      </w:divBdr>
    </w:div>
    <w:div w:id="661742865">
      <w:bodyDiv w:val="1"/>
      <w:marLeft w:val="0"/>
      <w:marRight w:val="0"/>
      <w:marTop w:val="0"/>
      <w:marBottom w:val="0"/>
      <w:divBdr>
        <w:top w:val="none" w:sz="0" w:space="0" w:color="auto"/>
        <w:left w:val="none" w:sz="0" w:space="0" w:color="auto"/>
        <w:bottom w:val="none" w:sz="0" w:space="0" w:color="auto"/>
        <w:right w:val="none" w:sz="0" w:space="0" w:color="auto"/>
      </w:divBdr>
    </w:div>
    <w:div w:id="159936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lly.Bisogno@doe.virgini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e.virginia.gov/testing/sol/standards_docs/fine_arts/index.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e.virginia.gov/testing/sol/standards_docs/fine_arts/index.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FD24-8116-41C9-8E05-70BF7575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Update on Revised Fine Arts Standards of Learning</vt:lpstr>
    </vt:vector>
  </TitlesOfParts>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Revised Fine Arts Standards of Learning</dc:title>
  <dc:creator/>
  <cp:lastModifiedBy/>
  <cp:revision>1</cp:revision>
  <dcterms:created xsi:type="dcterms:W3CDTF">2020-05-05T17:38:00Z</dcterms:created>
  <dcterms:modified xsi:type="dcterms:W3CDTF">2020-05-05T17:38:00Z</dcterms:modified>
</cp:coreProperties>
</file>