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1E168" w14:textId="77777777" w:rsidR="001727FC" w:rsidRPr="001727FC" w:rsidRDefault="001727FC" w:rsidP="001727FC">
      <w:pPr>
        <w:spacing w:after="0" w:line="240" w:lineRule="auto"/>
        <w:jc w:val="center"/>
        <w:rPr>
          <w:rFonts w:ascii="Times New Roman" w:eastAsia="Times New Roman" w:hAnsi="Times New Roman" w:cs="Times New Roman"/>
          <w:sz w:val="24"/>
          <w:szCs w:val="24"/>
        </w:rPr>
      </w:pPr>
      <w:bookmarkStart w:id="0" w:name="_GoBack"/>
      <w:bookmarkEnd w:id="0"/>
      <w:r w:rsidRPr="001727FC">
        <w:rPr>
          <w:rFonts w:ascii="Times New Roman" w:eastAsia="Times New Roman" w:hAnsi="Times New Roman" w:cs="Times New Roman"/>
          <w:b/>
          <w:bCs/>
          <w:color w:val="000000"/>
          <w:sz w:val="24"/>
          <w:szCs w:val="24"/>
        </w:rPr>
        <w:t>Part B Special Education State Performance Plan (SPP) and </w:t>
      </w:r>
    </w:p>
    <w:p w14:paraId="18B123C8" w14:textId="77777777" w:rsidR="001727FC" w:rsidRPr="001727FC" w:rsidRDefault="001727FC" w:rsidP="001727FC">
      <w:pPr>
        <w:spacing w:after="0" w:line="240" w:lineRule="auto"/>
        <w:jc w:val="center"/>
        <w:rPr>
          <w:rFonts w:ascii="Times New Roman" w:eastAsia="Times New Roman" w:hAnsi="Times New Roman" w:cs="Times New Roman"/>
          <w:sz w:val="24"/>
          <w:szCs w:val="24"/>
        </w:rPr>
      </w:pPr>
      <w:r w:rsidRPr="001727FC">
        <w:rPr>
          <w:rFonts w:ascii="Times New Roman" w:eastAsia="Times New Roman" w:hAnsi="Times New Roman" w:cs="Times New Roman"/>
          <w:b/>
          <w:bCs/>
          <w:color w:val="000000"/>
          <w:sz w:val="24"/>
          <w:szCs w:val="24"/>
        </w:rPr>
        <w:t>Annual Performance Report (APR) </w:t>
      </w:r>
    </w:p>
    <w:p w14:paraId="5EB670B1" w14:textId="77777777" w:rsidR="001727FC" w:rsidRPr="001727FC" w:rsidRDefault="001727FC" w:rsidP="001727FC">
      <w:pPr>
        <w:spacing w:after="0" w:line="240" w:lineRule="auto"/>
        <w:jc w:val="center"/>
        <w:rPr>
          <w:rFonts w:ascii="Times New Roman" w:eastAsia="Times New Roman" w:hAnsi="Times New Roman" w:cs="Times New Roman"/>
          <w:sz w:val="24"/>
          <w:szCs w:val="24"/>
        </w:rPr>
      </w:pPr>
      <w:r w:rsidRPr="001727FC">
        <w:rPr>
          <w:rFonts w:ascii="Times New Roman" w:eastAsia="Times New Roman" w:hAnsi="Times New Roman" w:cs="Times New Roman"/>
          <w:b/>
          <w:bCs/>
          <w:color w:val="000000"/>
          <w:sz w:val="24"/>
          <w:szCs w:val="24"/>
        </w:rPr>
        <w:t>Reporting Period: July 1 – June 30</w:t>
      </w:r>
    </w:p>
    <w:p w14:paraId="180E299E" w14:textId="77777777" w:rsidR="001727FC" w:rsidRPr="001727FC" w:rsidRDefault="001727FC" w:rsidP="001727FC">
      <w:pPr>
        <w:spacing w:after="0" w:line="240" w:lineRule="auto"/>
        <w:rPr>
          <w:rFonts w:ascii="Times New Roman" w:eastAsia="Times New Roman" w:hAnsi="Times New Roman" w:cs="Times New Roman"/>
          <w:sz w:val="24"/>
          <w:szCs w:val="24"/>
        </w:rPr>
      </w:pPr>
    </w:p>
    <w:p w14:paraId="725F5AC7" w14:textId="77777777" w:rsidR="001727FC" w:rsidRPr="00A52EF1" w:rsidRDefault="001727FC" w:rsidP="00A52EF1">
      <w:pPr>
        <w:pStyle w:val="Heading1"/>
      </w:pPr>
      <w:r w:rsidRPr="00C556E9">
        <w:t>Instructions for Reporting on Indicator 13</w:t>
      </w:r>
    </w:p>
    <w:p w14:paraId="28CA9C6A" w14:textId="47FD43BE" w:rsidR="001727FC" w:rsidRDefault="001727FC" w:rsidP="006453B6">
      <w:pPr>
        <w:spacing w:after="0" w:line="240" w:lineRule="auto"/>
        <w:jc w:val="center"/>
        <w:rPr>
          <w:rFonts w:ascii="Times New Roman" w:eastAsia="Times New Roman" w:hAnsi="Times New Roman" w:cs="Times New Roman"/>
          <w:sz w:val="24"/>
          <w:szCs w:val="24"/>
        </w:rPr>
      </w:pPr>
      <w:r w:rsidRPr="001727FC">
        <w:rPr>
          <w:rFonts w:ascii="Times New Roman" w:eastAsia="Times New Roman" w:hAnsi="Times New Roman" w:cs="Times New Roman"/>
          <w:b/>
          <w:bCs/>
          <w:color w:val="000000"/>
          <w:sz w:val="24"/>
          <w:szCs w:val="24"/>
        </w:rPr>
        <w:t>DUE AUGUST 15</w:t>
      </w:r>
      <w:r w:rsidRPr="001727FC">
        <w:rPr>
          <w:rFonts w:ascii="Times New Roman" w:eastAsia="Times New Roman" w:hAnsi="Times New Roman" w:cs="Times New Roman"/>
          <w:b/>
          <w:bCs/>
          <w:color w:val="000000"/>
          <w:sz w:val="24"/>
          <w:szCs w:val="24"/>
        </w:rPr>
        <w:br/>
      </w:r>
      <w:r w:rsidRPr="001727FC">
        <w:rPr>
          <w:rFonts w:ascii="Times New Roman" w:eastAsia="Times New Roman" w:hAnsi="Times New Roman" w:cs="Times New Roman"/>
          <w:b/>
          <w:bCs/>
          <w:color w:val="000000"/>
          <w:sz w:val="20"/>
          <w:szCs w:val="20"/>
        </w:rPr>
        <w:t>(In the event that August 15 falls on a weekend, data submissions will be due the following Monday.)</w:t>
      </w:r>
    </w:p>
    <w:p w14:paraId="5A1CAC7C" w14:textId="77777777" w:rsidR="006453B6" w:rsidRPr="001727FC" w:rsidRDefault="006453B6" w:rsidP="006453B6">
      <w:pPr>
        <w:spacing w:after="0" w:line="240" w:lineRule="auto"/>
        <w:jc w:val="center"/>
        <w:rPr>
          <w:rFonts w:ascii="Times New Roman" w:eastAsia="Times New Roman" w:hAnsi="Times New Roman" w:cs="Times New Roman"/>
          <w:sz w:val="24"/>
          <w:szCs w:val="24"/>
        </w:rPr>
      </w:pPr>
    </w:p>
    <w:p w14:paraId="7FDF607A" w14:textId="77777777" w:rsidR="001727FC" w:rsidRPr="001727FC" w:rsidRDefault="001727FC" w:rsidP="001727FC">
      <w:pPr>
        <w:spacing w:before="240" w:after="240" w:line="240" w:lineRule="auto"/>
        <w:rPr>
          <w:rFonts w:ascii="Times New Roman" w:eastAsia="Times New Roman" w:hAnsi="Times New Roman" w:cs="Times New Roman"/>
          <w:sz w:val="24"/>
          <w:szCs w:val="24"/>
        </w:rPr>
      </w:pPr>
      <w:r w:rsidRPr="001727FC">
        <w:rPr>
          <w:rFonts w:ascii="Times New Roman" w:eastAsia="Times New Roman" w:hAnsi="Times New Roman" w:cs="Times New Roman"/>
          <w:color w:val="000000"/>
          <w:sz w:val="24"/>
          <w:szCs w:val="24"/>
        </w:rPr>
        <w:t xml:space="preserve">Pursuant to sections 616(d) and 642 of the </w:t>
      </w:r>
      <w:r w:rsidRPr="001727FC">
        <w:rPr>
          <w:rFonts w:ascii="Times New Roman" w:eastAsia="Times New Roman" w:hAnsi="Times New Roman" w:cs="Times New Roman"/>
          <w:i/>
          <w:iCs/>
          <w:color w:val="000000"/>
          <w:sz w:val="24"/>
          <w:szCs w:val="24"/>
        </w:rPr>
        <w:t>Individuals with Disabilities Education Act</w:t>
      </w:r>
      <w:r w:rsidRPr="001727FC">
        <w:rPr>
          <w:rFonts w:ascii="Times New Roman" w:eastAsia="Times New Roman" w:hAnsi="Times New Roman" w:cs="Times New Roman"/>
          <w:color w:val="000000"/>
          <w:sz w:val="24"/>
          <w:szCs w:val="24"/>
        </w:rPr>
        <w:t xml:space="preserve"> (IDEA), the U.S. Department of Education (USED) requires each State to collect Part B Special Education Annual Performance Report (APR) data. </w:t>
      </w:r>
      <w:r w:rsidR="00C556E9">
        <w:rPr>
          <w:rFonts w:ascii="Times New Roman" w:eastAsia="Times New Roman" w:hAnsi="Times New Roman" w:cs="Times New Roman"/>
          <w:color w:val="000000"/>
          <w:sz w:val="24"/>
          <w:szCs w:val="24"/>
        </w:rPr>
        <w:t xml:space="preserve"> </w:t>
      </w:r>
      <w:r w:rsidRPr="001727FC">
        <w:rPr>
          <w:rFonts w:ascii="Times New Roman" w:eastAsia="Times New Roman" w:hAnsi="Times New Roman" w:cs="Times New Roman"/>
          <w:color w:val="000000"/>
          <w:sz w:val="24"/>
          <w:szCs w:val="24"/>
        </w:rPr>
        <w:t xml:space="preserve">The Single Sign-on for Web Systems’ (SSWS) Special Education Indicators Application was designed to streamline the submission process and reduce the paperwork burden of school division staff. </w:t>
      </w:r>
      <w:r w:rsidR="00C556E9">
        <w:rPr>
          <w:rFonts w:ascii="Times New Roman" w:eastAsia="Times New Roman" w:hAnsi="Times New Roman" w:cs="Times New Roman"/>
          <w:color w:val="000000"/>
          <w:sz w:val="24"/>
          <w:szCs w:val="24"/>
        </w:rPr>
        <w:t xml:space="preserve"> </w:t>
      </w:r>
      <w:r w:rsidRPr="001727FC">
        <w:rPr>
          <w:rFonts w:ascii="Times New Roman" w:eastAsia="Times New Roman" w:hAnsi="Times New Roman" w:cs="Times New Roman"/>
          <w:color w:val="000000"/>
          <w:sz w:val="24"/>
          <w:szCs w:val="24"/>
        </w:rPr>
        <w:t xml:space="preserve">This application includes a system for school division personnel to review, verify, and approve data submitted to the Virginia Department of Education (VDOE). </w:t>
      </w:r>
      <w:r w:rsidR="00C556E9">
        <w:rPr>
          <w:rFonts w:ascii="Times New Roman" w:eastAsia="Times New Roman" w:hAnsi="Times New Roman" w:cs="Times New Roman"/>
          <w:color w:val="000000"/>
          <w:sz w:val="24"/>
          <w:szCs w:val="24"/>
        </w:rPr>
        <w:t xml:space="preserve"> </w:t>
      </w:r>
      <w:r w:rsidRPr="001727FC">
        <w:rPr>
          <w:rFonts w:ascii="Times New Roman" w:eastAsia="Times New Roman" w:hAnsi="Times New Roman" w:cs="Times New Roman"/>
          <w:color w:val="000000"/>
          <w:sz w:val="24"/>
          <w:szCs w:val="24"/>
        </w:rPr>
        <w:t xml:space="preserve">The VDOE is required to report to the USED all identified noncompliance and verification of corrections each year in the State’s APR for Special Education. Data provided in the State’s APR determines if the State: Meets Requirements, Needs Assistance, Needs Intervention, or Needs Substantial Intervention. </w:t>
      </w:r>
      <w:r w:rsidR="009B79C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r w:rsidRPr="001727FC">
        <w:rPr>
          <w:rFonts w:ascii="Times New Roman" w:eastAsia="Times New Roman" w:hAnsi="Times New Roman" w:cs="Times New Roman"/>
          <w:color w:val="000000"/>
          <w:sz w:val="24"/>
          <w:szCs w:val="24"/>
        </w:rPr>
        <w:t>ata submitted by school divisions to the VDOE is used to develop their Report to the Public and Local Determination Accountability Matrix.</w:t>
      </w:r>
    </w:p>
    <w:p w14:paraId="37851D95" w14:textId="77777777" w:rsidR="001727FC" w:rsidRPr="001727FC" w:rsidRDefault="001727FC" w:rsidP="001727FC">
      <w:pPr>
        <w:spacing w:after="0" w:line="240" w:lineRule="auto"/>
        <w:rPr>
          <w:rFonts w:ascii="Times New Roman" w:eastAsia="Times New Roman" w:hAnsi="Times New Roman" w:cs="Times New Roman"/>
          <w:sz w:val="24"/>
          <w:szCs w:val="24"/>
        </w:rPr>
      </w:pPr>
      <w:r w:rsidRPr="001727FC">
        <w:rPr>
          <w:rFonts w:ascii="Times New Roman" w:eastAsia="Times New Roman" w:hAnsi="Times New Roman" w:cs="Times New Roman"/>
          <w:color w:val="000000"/>
          <w:sz w:val="24"/>
          <w:szCs w:val="24"/>
        </w:rPr>
        <w:t>Every school division must submit Indicator 13 data via the SSWS Special Education Indicators application using the Indicator 13 Checklist questions.  This checklist contains ONLY the items that will be used to calculate the local school division’s performance rating for Indicator 13.  All school divisions’ performance ratings are used to calculate the Virginia’s performance rating that is reported to the U.S. Department of Education’s Office of Special Education Programs. </w:t>
      </w:r>
    </w:p>
    <w:p w14:paraId="08CCC150" w14:textId="77777777" w:rsidR="001727FC" w:rsidRPr="001727FC" w:rsidRDefault="001727FC" w:rsidP="001727FC">
      <w:pPr>
        <w:spacing w:after="0" w:line="240" w:lineRule="auto"/>
        <w:rPr>
          <w:rFonts w:ascii="Times New Roman" w:eastAsia="Times New Roman" w:hAnsi="Times New Roman" w:cs="Times New Roman"/>
          <w:sz w:val="24"/>
          <w:szCs w:val="24"/>
        </w:rPr>
      </w:pPr>
    </w:p>
    <w:p w14:paraId="3220C7EB" w14:textId="77777777" w:rsidR="001727FC" w:rsidRPr="00A52EF1" w:rsidRDefault="001727FC" w:rsidP="00A52EF1">
      <w:pPr>
        <w:pStyle w:val="Heading2"/>
        <w:rPr>
          <w:b w:val="0"/>
          <w:bCs w:val="0"/>
        </w:rPr>
      </w:pPr>
      <w:r w:rsidRPr="00C556E9">
        <w:t>Data Collection</w:t>
      </w:r>
    </w:p>
    <w:p w14:paraId="2EA26281" w14:textId="77777777" w:rsidR="001727FC" w:rsidRPr="001727FC" w:rsidRDefault="001727FC" w:rsidP="001727FC">
      <w:pPr>
        <w:pBdr>
          <w:top w:val="single" w:sz="4" w:space="1" w:color="000000"/>
          <w:left w:val="single" w:sz="4" w:space="4" w:color="000000"/>
          <w:bottom w:val="single" w:sz="4" w:space="1" w:color="000000"/>
          <w:right w:val="single" w:sz="4" w:space="19" w:color="000000"/>
        </w:pBdr>
        <w:spacing w:after="0" w:line="240" w:lineRule="auto"/>
        <w:rPr>
          <w:rFonts w:ascii="Times New Roman" w:eastAsia="Times New Roman" w:hAnsi="Times New Roman" w:cs="Times New Roman"/>
          <w:sz w:val="24"/>
          <w:szCs w:val="24"/>
        </w:rPr>
      </w:pPr>
      <w:r w:rsidRPr="001727FC">
        <w:rPr>
          <w:rFonts w:ascii="Times New Roman" w:eastAsia="Times New Roman" w:hAnsi="Times New Roman" w:cs="Times New Roman"/>
          <w:color w:val="000000"/>
          <w:sz w:val="24"/>
          <w:szCs w:val="24"/>
        </w:rPr>
        <w:t>In order to meet the data reporting requirement for Indicator 13 in Virginia’s SPP/APR each school division will review a minimum of twenty percent (20%) of individualized education programs (IEPs) for youths 16 and older, including students placed in other settings including private schools and community settings such as employment or internships.  The reviewer may need to look at more than just the current IEP to complete the checklist.  Information should be kept in a student file or school record as documentation.</w:t>
      </w:r>
    </w:p>
    <w:p w14:paraId="5AC79016" w14:textId="4CBA7AB2" w:rsidR="001727FC" w:rsidRPr="001727FC" w:rsidRDefault="001727FC">
      <w:pPr>
        <w:spacing w:after="0" w:line="240" w:lineRule="auto"/>
        <w:rPr>
          <w:rFonts w:ascii="Times New Roman" w:eastAsia="Times New Roman" w:hAnsi="Times New Roman" w:cs="Times New Roman"/>
          <w:sz w:val="24"/>
          <w:szCs w:val="24"/>
        </w:rPr>
      </w:pPr>
      <w:r w:rsidRPr="001727FC">
        <w:rPr>
          <w:rFonts w:ascii="Times New Roman" w:eastAsia="Times New Roman" w:hAnsi="Times New Roman" w:cs="Times New Roman"/>
          <w:color w:val="000000"/>
          <w:sz w:val="24"/>
          <w:szCs w:val="24"/>
        </w:rPr>
        <w:t xml:space="preserve">In reviewing students’ IEPs and student files, the school division must use a </w:t>
      </w:r>
      <w:r w:rsidRPr="001727FC">
        <w:rPr>
          <w:rFonts w:ascii="Times New Roman" w:eastAsia="Times New Roman" w:hAnsi="Times New Roman" w:cs="Times New Roman"/>
          <w:i/>
          <w:iCs/>
          <w:color w:val="000000"/>
          <w:sz w:val="24"/>
          <w:szCs w:val="24"/>
        </w:rPr>
        <w:t>random selection process</w:t>
      </w:r>
      <w:r w:rsidRPr="001727FC">
        <w:rPr>
          <w:rFonts w:ascii="Times New Roman" w:eastAsia="Times New Roman" w:hAnsi="Times New Roman" w:cs="Times New Roman"/>
          <w:color w:val="000000"/>
          <w:sz w:val="24"/>
          <w:szCs w:val="24"/>
        </w:rPr>
        <w:t xml:space="preserve"> that represents: </w:t>
      </w:r>
    </w:p>
    <w:p w14:paraId="34EF89B0" w14:textId="77777777" w:rsidR="001727FC" w:rsidRPr="001727FC" w:rsidRDefault="001727FC" w:rsidP="001727FC">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1727FC">
        <w:rPr>
          <w:rFonts w:ascii="Times New Roman" w:eastAsia="Times New Roman" w:hAnsi="Times New Roman" w:cs="Times New Roman"/>
          <w:color w:val="000000"/>
          <w:sz w:val="24"/>
          <w:szCs w:val="24"/>
        </w:rPr>
        <w:t>only report IEPs developed between July 1 - June 30</w:t>
      </w:r>
    </w:p>
    <w:p w14:paraId="6481FBC7" w14:textId="77777777" w:rsidR="001727FC" w:rsidRPr="001727FC" w:rsidRDefault="001727FC" w:rsidP="001727FC">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1727FC">
        <w:rPr>
          <w:rFonts w:ascii="Times New Roman" w:eastAsia="Times New Roman" w:hAnsi="Times New Roman" w:cs="Times New Roman"/>
          <w:color w:val="000000"/>
          <w:sz w:val="24"/>
          <w:szCs w:val="24"/>
        </w:rPr>
        <w:t>all ages, 16 through 21</w:t>
      </w:r>
    </w:p>
    <w:p w14:paraId="69A4EF23" w14:textId="77777777" w:rsidR="001727FC" w:rsidRPr="001727FC" w:rsidRDefault="001727FC" w:rsidP="001727FC">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1727FC">
        <w:rPr>
          <w:rFonts w:ascii="Times New Roman" w:eastAsia="Times New Roman" w:hAnsi="Times New Roman" w:cs="Times New Roman"/>
          <w:color w:val="000000"/>
          <w:sz w:val="24"/>
          <w:szCs w:val="24"/>
        </w:rPr>
        <w:t>all schools within the school division</w:t>
      </w:r>
    </w:p>
    <w:p w14:paraId="7776F67E" w14:textId="77777777" w:rsidR="001727FC" w:rsidRPr="001727FC" w:rsidRDefault="001727FC" w:rsidP="001727FC">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1727FC">
        <w:rPr>
          <w:rFonts w:ascii="Times New Roman" w:eastAsia="Times New Roman" w:hAnsi="Times New Roman" w:cs="Times New Roman"/>
          <w:color w:val="000000"/>
          <w:sz w:val="24"/>
          <w:szCs w:val="24"/>
        </w:rPr>
        <w:t>all disability categories proportionately represented</w:t>
      </w:r>
    </w:p>
    <w:p w14:paraId="5735B967" w14:textId="2901D7E8" w:rsidR="001727FC" w:rsidRPr="009B79C7" w:rsidRDefault="001727FC" w:rsidP="00A52EF1">
      <w:pPr>
        <w:numPr>
          <w:ilvl w:val="0"/>
          <w:numId w:val="1"/>
        </w:numPr>
        <w:spacing w:after="0" w:line="240" w:lineRule="auto"/>
        <w:ind w:left="1440"/>
        <w:textAlignment w:val="baseline"/>
        <w:rPr>
          <w:rFonts w:ascii="Times New Roman" w:eastAsia="Times New Roman" w:hAnsi="Times New Roman" w:cs="Times New Roman"/>
          <w:sz w:val="24"/>
          <w:szCs w:val="24"/>
        </w:rPr>
      </w:pPr>
      <w:r w:rsidRPr="001727FC">
        <w:rPr>
          <w:rFonts w:ascii="Times New Roman" w:eastAsia="Times New Roman" w:hAnsi="Times New Roman" w:cs="Times New Roman"/>
          <w:color w:val="000000"/>
          <w:sz w:val="24"/>
          <w:szCs w:val="24"/>
        </w:rPr>
        <w:t>all public placements in settings outside of the public schools </w:t>
      </w:r>
    </w:p>
    <w:p w14:paraId="431682FA" w14:textId="77777777" w:rsidR="001727FC" w:rsidRPr="001727FC" w:rsidRDefault="001727FC" w:rsidP="001727FC">
      <w:pPr>
        <w:numPr>
          <w:ilvl w:val="0"/>
          <w:numId w:val="2"/>
        </w:numPr>
        <w:spacing w:after="0" w:line="240" w:lineRule="auto"/>
        <w:ind w:left="360"/>
        <w:textAlignment w:val="baseline"/>
        <w:rPr>
          <w:rFonts w:ascii="Times New Roman" w:eastAsia="Times New Roman" w:hAnsi="Times New Roman" w:cs="Times New Roman"/>
          <w:color w:val="000000"/>
          <w:sz w:val="24"/>
          <w:szCs w:val="24"/>
        </w:rPr>
      </w:pPr>
      <w:r w:rsidRPr="001727FC">
        <w:rPr>
          <w:rFonts w:ascii="Times New Roman" w:eastAsia="Times New Roman" w:hAnsi="Times New Roman" w:cs="Times New Roman"/>
          <w:color w:val="000000"/>
          <w:sz w:val="24"/>
          <w:szCs w:val="24"/>
        </w:rPr>
        <w:t>Determine the total number of IEPs for students in the school division that are 16 years and older.  </w:t>
      </w:r>
    </w:p>
    <w:p w14:paraId="51AB9380" w14:textId="77777777" w:rsidR="001727FC" w:rsidRPr="001727FC" w:rsidRDefault="001727FC" w:rsidP="001727FC">
      <w:pPr>
        <w:numPr>
          <w:ilvl w:val="0"/>
          <w:numId w:val="2"/>
        </w:numPr>
        <w:spacing w:after="0" w:line="240" w:lineRule="auto"/>
        <w:ind w:left="360"/>
        <w:textAlignment w:val="baseline"/>
        <w:rPr>
          <w:rFonts w:ascii="Times New Roman" w:eastAsia="Times New Roman" w:hAnsi="Times New Roman" w:cs="Times New Roman"/>
          <w:color w:val="000000"/>
          <w:sz w:val="24"/>
          <w:szCs w:val="24"/>
        </w:rPr>
      </w:pPr>
      <w:r w:rsidRPr="001727FC">
        <w:rPr>
          <w:rFonts w:ascii="Times New Roman" w:eastAsia="Times New Roman" w:hAnsi="Times New Roman" w:cs="Times New Roman"/>
          <w:color w:val="000000"/>
          <w:sz w:val="24"/>
          <w:szCs w:val="24"/>
        </w:rPr>
        <w:t>Select for review 20 percent of the school division’s total special education population, 16 years and older.  (e.g., If the school division’s special education population, 16 years and older is 400, then select 20 percent of the records for 400 students or 80 records to review.) </w:t>
      </w:r>
    </w:p>
    <w:p w14:paraId="3E4677CE" w14:textId="77777777" w:rsidR="001727FC" w:rsidRPr="001727FC" w:rsidRDefault="001727FC" w:rsidP="001727FC">
      <w:pPr>
        <w:numPr>
          <w:ilvl w:val="0"/>
          <w:numId w:val="2"/>
        </w:numPr>
        <w:spacing w:after="0" w:line="240" w:lineRule="auto"/>
        <w:ind w:left="360"/>
        <w:textAlignment w:val="baseline"/>
        <w:rPr>
          <w:rFonts w:ascii="Times New Roman" w:eastAsia="Times New Roman" w:hAnsi="Times New Roman" w:cs="Times New Roman"/>
          <w:color w:val="000000"/>
          <w:sz w:val="24"/>
          <w:szCs w:val="24"/>
        </w:rPr>
      </w:pPr>
      <w:r w:rsidRPr="001727FC">
        <w:rPr>
          <w:rFonts w:ascii="Times New Roman" w:eastAsia="Times New Roman" w:hAnsi="Times New Roman" w:cs="Times New Roman"/>
          <w:color w:val="000000"/>
          <w:sz w:val="24"/>
          <w:szCs w:val="24"/>
        </w:rPr>
        <w:lastRenderedPageBreak/>
        <w:t>In selecting, identify records that proportionately represent each disability category within the school division.  (e.g., LD, ID, VI)</w:t>
      </w:r>
    </w:p>
    <w:p w14:paraId="306EFFAA" w14:textId="77777777" w:rsidR="001727FC" w:rsidRPr="001727FC" w:rsidRDefault="001727FC" w:rsidP="001727FC">
      <w:pPr>
        <w:numPr>
          <w:ilvl w:val="0"/>
          <w:numId w:val="2"/>
        </w:numPr>
        <w:spacing w:after="0" w:line="240" w:lineRule="auto"/>
        <w:ind w:left="360"/>
        <w:textAlignment w:val="baseline"/>
        <w:rPr>
          <w:rFonts w:ascii="Times New Roman" w:eastAsia="Times New Roman" w:hAnsi="Times New Roman" w:cs="Times New Roman"/>
          <w:color w:val="000000"/>
          <w:sz w:val="24"/>
          <w:szCs w:val="24"/>
        </w:rPr>
      </w:pPr>
      <w:r w:rsidRPr="001727FC">
        <w:rPr>
          <w:rFonts w:ascii="Times New Roman" w:eastAsia="Times New Roman" w:hAnsi="Times New Roman" w:cs="Times New Roman"/>
          <w:color w:val="000000"/>
          <w:sz w:val="24"/>
          <w:szCs w:val="24"/>
        </w:rPr>
        <w:t>In selecting, identify records from all schools within the school division with students 16 years and older, include students placed in other settings (school division placements in private schools, employment, etc.).</w:t>
      </w:r>
    </w:p>
    <w:p w14:paraId="2D52F0D4" w14:textId="77777777" w:rsidR="001727FC" w:rsidRPr="001727FC" w:rsidRDefault="001727FC" w:rsidP="001727FC">
      <w:pPr>
        <w:numPr>
          <w:ilvl w:val="0"/>
          <w:numId w:val="2"/>
        </w:numPr>
        <w:spacing w:after="0" w:line="240" w:lineRule="auto"/>
        <w:ind w:left="360"/>
        <w:textAlignment w:val="baseline"/>
        <w:rPr>
          <w:rFonts w:ascii="Times New Roman" w:eastAsia="Times New Roman" w:hAnsi="Times New Roman" w:cs="Times New Roman"/>
          <w:color w:val="000000"/>
          <w:sz w:val="24"/>
          <w:szCs w:val="24"/>
        </w:rPr>
      </w:pPr>
      <w:r w:rsidRPr="001727FC">
        <w:rPr>
          <w:rFonts w:ascii="Times New Roman" w:eastAsia="Times New Roman" w:hAnsi="Times New Roman" w:cs="Times New Roman"/>
          <w:color w:val="000000"/>
          <w:sz w:val="24"/>
          <w:szCs w:val="24"/>
        </w:rPr>
        <w:t>When 20 percent of the school division’s IEPs are 15 or less, all records for students 16 years and older must be reviewed.  (e.g., If the school division’s special education population, 16 years and older, is 60, 20 percent is 12; therefore, ALL 60 records must be reviewed.)</w:t>
      </w:r>
    </w:p>
    <w:p w14:paraId="61EDC736" w14:textId="77777777" w:rsidR="001727FC" w:rsidRPr="001727FC" w:rsidRDefault="001727FC" w:rsidP="001727FC">
      <w:pPr>
        <w:numPr>
          <w:ilvl w:val="0"/>
          <w:numId w:val="2"/>
        </w:numPr>
        <w:spacing w:after="0" w:line="240" w:lineRule="auto"/>
        <w:ind w:left="360"/>
        <w:textAlignment w:val="baseline"/>
        <w:rPr>
          <w:rFonts w:ascii="Times New Roman" w:eastAsia="Times New Roman" w:hAnsi="Times New Roman" w:cs="Times New Roman"/>
          <w:color w:val="000000"/>
          <w:sz w:val="24"/>
          <w:szCs w:val="24"/>
        </w:rPr>
      </w:pPr>
      <w:r w:rsidRPr="001727FC">
        <w:rPr>
          <w:rFonts w:ascii="Times New Roman" w:eastAsia="Times New Roman" w:hAnsi="Times New Roman" w:cs="Times New Roman"/>
          <w:color w:val="000000"/>
          <w:sz w:val="24"/>
          <w:szCs w:val="24"/>
        </w:rPr>
        <w:t>If the population of students with IEPs 16 years and older is 15 or less, all records must be reviewed and reported.  There is no need to calculate 20 percent.</w:t>
      </w:r>
    </w:p>
    <w:p w14:paraId="7A00466B" w14:textId="77777777" w:rsidR="001727FC" w:rsidRPr="001727FC" w:rsidRDefault="001727FC" w:rsidP="001727FC">
      <w:pPr>
        <w:numPr>
          <w:ilvl w:val="0"/>
          <w:numId w:val="2"/>
        </w:numPr>
        <w:spacing w:after="0" w:line="240" w:lineRule="auto"/>
        <w:ind w:left="360"/>
        <w:textAlignment w:val="baseline"/>
        <w:rPr>
          <w:rFonts w:ascii="Times New Roman" w:eastAsia="Times New Roman" w:hAnsi="Times New Roman" w:cs="Times New Roman"/>
          <w:color w:val="000000"/>
          <w:sz w:val="24"/>
          <w:szCs w:val="24"/>
        </w:rPr>
      </w:pPr>
      <w:r w:rsidRPr="001727FC">
        <w:rPr>
          <w:rFonts w:ascii="Times New Roman" w:eastAsia="Times New Roman" w:hAnsi="Times New Roman" w:cs="Times New Roman"/>
          <w:color w:val="000000"/>
          <w:sz w:val="24"/>
          <w:szCs w:val="24"/>
        </w:rPr>
        <w:t>When 20 percent of the population of students age 16 and older with IEPs is more than 250, review and report on at least 250 IEPs. </w:t>
      </w:r>
    </w:p>
    <w:p w14:paraId="779A74F9" w14:textId="77777777" w:rsidR="001727FC" w:rsidRPr="001727FC" w:rsidRDefault="001727FC" w:rsidP="001727FC">
      <w:pPr>
        <w:numPr>
          <w:ilvl w:val="0"/>
          <w:numId w:val="2"/>
        </w:numPr>
        <w:spacing w:after="0" w:line="240" w:lineRule="auto"/>
        <w:ind w:left="360"/>
        <w:textAlignment w:val="baseline"/>
        <w:rPr>
          <w:rFonts w:ascii="Times New Roman" w:eastAsia="Times New Roman" w:hAnsi="Times New Roman" w:cs="Times New Roman"/>
          <w:color w:val="000000"/>
          <w:sz w:val="24"/>
          <w:szCs w:val="24"/>
        </w:rPr>
      </w:pPr>
      <w:r w:rsidRPr="001727FC">
        <w:rPr>
          <w:rFonts w:ascii="Times New Roman" w:eastAsia="Times New Roman" w:hAnsi="Times New Roman" w:cs="Times New Roman"/>
          <w:color w:val="000000"/>
          <w:sz w:val="24"/>
          <w:szCs w:val="24"/>
        </w:rPr>
        <w:t>School divisions may report on more than the required number of eligible IEPs.</w:t>
      </w:r>
    </w:p>
    <w:p w14:paraId="7B866944" w14:textId="77777777" w:rsidR="001727FC" w:rsidRDefault="001727FC" w:rsidP="001727FC">
      <w:pPr>
        <w:numPr>
          <w:ilvl w:val="0"/>
          <w:numId w:val="2"/>
        </w:numPr>
        <w:spacing w:after="0" w:line="240" w:lineRule="auto"/>
        <w:ind w:left="360"/>
        <w:textAlignment w:val="baseline"/>
        <w:rPr>
          <w:rFonts w:ascii="Times New Roman" w:eastAsia="Times New Roman" w:hAnsi="Times New Roman" w:cs="Times New Roman"/>
          <w:color w:val="000000"/>
          <w:sz w:val="24"/>
          <w:szCs w:val="24"/>
        </w:rPr>
      </w:pPr>
      <w:r w:rsidRPr="001727FC">
        <w:rPr>
          <w:rFonts w:ascii="Times New Roman" w:eastAsia="Times New Roman" w:hAnsi="Times New Roman" w:cs="Times New Roman"/>
          <w:color w:val="000000"/>
          <w:sz w:val="24"/>
          <w:szCs w:val="24"/>
        </w:rPr>
        <w:t>School division may not resubmit data after the data entry period unless authorized by the Virginia Department of Education (VDOE). </w:t>
      </w:r>
    </w:p>
    <w:p w14:paraId="6E815CCC" w14:textId="77777777" w:rsidR="00C556E9" w:rsidRPr="001727FC" w:rsidRDefault="00C556E9" w:rsidP="00A52EF1">
      <w:pPr>
        <w:spacing w:after="0" w:line="240" w:lineRule="auto"/>
        <w:ind w:left="360"/>
        <w:textAlignment w:val="baseline"/>
        <w:rPr>
          <w:rFonts w:ascii="Times New Roman" w:eastAsia="Times New Roman" w:hAnsi="Times New Roman" w:cs="Times New Roman"/>
          <w:color w:val="000000"/>
          <w:sz w:val="24"/>
          <w:szCs w:val="24"/>
        </w:rPr>
      </w:pPr>
    </w:p>
    <w:p w14:paraId="73D1EB21" w14:textId="77777777" w:rsidR="001727FC" w:rsidRPr="001727FC" w:rsidRDefault="001727FC" w:rsidP="00A52EF1">
      <w:pPr>
        <w:pStyle w:val="Heading2"/>
        <w:rPr>
          <w:sz w:val="36"/>
          <w:szCs w:val="36"/>
        </w:rPr>
      </w:pPr>
      <w:r w:rsidRPr="001727FC">
        <w:t>Data Entry:</w:t>
      </w:r>
    </w:p>
    <w:p w14:paraId="573635EA" w14:textId="77777777" w:rsidR="001727FC" w:rsidRPr="001727FC" w:rsidRDefault="001727FC" w:rsidP="001727FC">
      <w:pPr>
        <w:spacing w:after="0" w:line="240" w:lineRule="auto"/>
        <w:rPr>
          <w:rFonts w:ascii="Times New Roman" w:eastAsia="Times New Roman" w:hAnsi="Times New Roman" w:cs="Times New Roman"/>
          <w:sz w:val="24"/>
          <w:szCs w:val="24"/>
        </w:rPr>
      </w:pPr>
    </w:p>
    <w:p w14:paraId="55BF459F" w14:textId="77777777" w:rsidR="001727FC" w:rsidRPr="00A52EF1" w:rsidRDefault="001727FC" w:rsidP="00A52EF1">
      <w:pPr>
        <w:pStyle w:val="Heading3"/>
        <w:rPr>
          <w:b w:val="0"/>
          <w:bCs w:val="0"/>
        </w:rPr>
      </w:pPr>
      <w:r w:rsidRPr="00C556E9">
        <w:t>STEP ONE:</w:t>
      </w:r>
    </w:p>
    <w:p w14:paraId="25DEC905" w14:textId="78CECC79" w:rsidR="001727FC" w:rsidRPr="001727FC" w:rsidRDefault="001727FC">
      <w:pPr>
        <w:numPr>
          <w:ilvl w:val="0"/>
          <w:numId w:val="3"/>
        </w:numPr>
        <w:spacing w:after="0" w:line="240" w:lineRule="auto"/>
        <w:ind w:left="1080"/>
        <w:textAlignment w:val="baseline"/>
        <w:rPr>
          <w:rFonts w:ascii="Times New Roman" w:eastAsia="Times New Roman" w:hAnsi="Times New Roman" w:cs="Times New Roman"/>
          <w:color w:val="000000"/>
          <w:sz w:val="24"/>
          <w:szCs w:val="24"/>
        </w:rPr>
      </w:pPr>
      <w:r w:rsidRPr="001727FC">
        <w:rPr>
          <w:rFonts w:ascii="Times New Roman" w:eastAsia="Times New Roman" w:hAnsi="Times New Roman" w:cs="Times New Roman"/>
          <w:color w:val="000000"/>
          <w:sz w:val="24"/>
          <w:szCs w:val="24"/>
        </w:rPr>
        <w:t>Parti</w:t>
      </w:r>
      <w:r w:rsidR="006134BC">
        <w:rPr>
          <w:rFonts w:ascii="Times New Roman" w:eastAsia="Times New Roman" w:hAnsi="Times New Roman" w:cs="Times New Roman"/>
          <w:color w:val="000000"/>
          <w:sz w:val="24"/>
          <w:szCs w:val="24"/>
        </w:rPr>
        <w:t xml:space="preserve">cipate in the online training on the </w:t>
      </w:r>
      <w:hyperlink r:id="rId7" w:history="1">
        <w:r w:rsidR="006134BC" w:rsidRPr="006134BC">
          <w:rPr>
            <w:rStyle w:val="Hyperlink"/>
            <w:rFonts w:ascii="Times New Roman" w:eastAsia="Times New Roman" w:hAnsi="Times New Roman" w:cs="Times New Roman"/>
            <w:sz w:val="24"/>
            <w:szCs w:val="24"/>
          </w:rPr>
          <w:t>Special Edu</w:t>
        </w:r>
        <w:r w:rsidR="006134BC" w:rsidRPr="006134BC">
          <w:rPr>
            <w:rStyle w:val="Hyperlink"/>
            <w:rFonts w:ascii="Times New Roman" w:eastAsia="Times New Roman" w:hAnsi="Times New Roman" w:cs="Times New Roman"/>
            <w:sz w:val="24"/>
            <w:szCs w:val="24"/>
          </w:rPr>
          <w:t>c</w:t>
        </w:r>
        <w:r w:rsidR="006134BC" w:rsidRPr="006134BC">
          <w:rPr>
            <w:rStyle w:val="Hyperlink"/>
            <w:rFonts w:ascii="Times New Roman" w:eastAsia="Times New Roman" w:hAnsi="Times New Roman" w:cs="Times New Roman"/>
            <w:sz w:val="24"/>
            <w:szCs w:val="24"/>
          </w:rPr>
          <w:t>ation Data Collection</w:t>
        </w:r>
      </w:hyperlink>
      <w:r w:rsidR="006134BC">
        <w:rPr>
          <w:rFonts w:ascii="Times New Roman" w:eastAsia="Times New Roman" w:hAnsi="Times New Roman" w:cs="Times New Roman"/>
          <w:color w:val="000000"/>
          <w:sz w:val="24"/>
          <w:szCs w:val="24"/>
        </w:rPr>
        <w:t xml:space="preserve"> web page.</w:t>
      </w:r>
      <w:r w:rsidRPr="001727FC">
        <w:rPr>
          <w:rFonts w:ascii="Times New Roman" w:eastAsia="Times New Roman" w:hAnsi="Times New Roman" w:cs="Times New Roman"/>
          <w:color w:val="000000"/>
          <w:sz w:val="24"/>
          <w:szCs w:val="24"/>
        </w:rPr>
        <w:t xml:space="preserve"> </w:t>
      </w:r>
    </w:p>
    <w:p w14:paraId="6ED279A3" w14:textId="77777777" w:rsidR="001727FC" w:rsidRPr="001727FC" w:rsidRDefault="001727FC" w:rsidP="001727FC">
      <w:pPr>
        <w:spacing w:after="0" w:line="240" w:lineRule="auto"/>
        <w:rPr>
          <w:rFonts w:ascii="Times New Roman" w:eastAsia="Times New Roman" w:hAnsi="Times New Roman" w:cs="Times New Roman"/>
          <w:sz w:val="24"/>
          <w:szCs w:val="24"/>
        </w:rPr>
      </w:pPr>
    </w:p>
    <w:p w14:paraId="1B916498" w14:textId="77777777" w:rsidR="001727FC" w:rsidRPr="001727FC" w:rsidRDefault="001727FC" w:rsidP="00A52EF1">
      <w:pPr>
        <w:pStyle w:val="Heading3"/>
        <w:rPr>
          <w:sz w:val="27"/>
          <w:szCs w:val="27"/>
        </w:rPr>
      </w:pPr>
      <w:r w:rsidRPr="001727FC">
        <w:t>STEP TWO:</w:t>
      </w:r>
    </w:p>
    <w:p w14:paraId="33CCD0CB" w14:textId="77777777" w:rsidR="001727FC" w:rsidRPr="001727FC" w:rsidRDefault="001727FC" w:rsidP="001727FC">
      <w:pPr>
        <w:numPr>
          <w:ilvl w:val="0"/>
          <w:numId w:val="4"/>
        </w:numPr>
        <w:spacing w:after="0" w:line="240" w:lineRule="auto"/>
        <w:ind w:left="1080"/>
        <w:textAlignment w:val="baseline"/>
        <w:rPr>
          <w:rFonts w:ascii="Times New Roman" w:eastAsia="Times New Roman" w:hAnsi="Times New Roman" w:cs="Times New Roman"/>
          <w:color w:val="000000"/>
          <w:sz w:val="24"/>
          <w:szCs w:val="24"/>
        </w:rPr>
      </w:pPr>
      <w:r w:rsidRPr="001727FC">
        <w:rPr>
          <w:rFonts w:ascii="Times New Roman" w:eastAsia="Times New Roman" w:hAnsi="Times New Roman" w:cs="Times New Roman"/>
          <w:color w:val="000000"/>
          <w:sz w:val="24"/>
          <w:szCs w:val="24"/>
        </w:rPr>
        <w:t>Contact Marianne Moore (</w:t>
      </w:r>
      <w:hyperlink r:id="rId8" w:history="1">
        <w:r w:rsidRPr="001727FC">
          <w:rPr>
            <w:rFonts w:ascii="Times New Roman" w:eastAsia="Times New Roman" w:hAnsi="Times New Roman" w:cs="Times New Roman"/>
            <w:color w:val="0000FF"/>
            <w:sz w:val="24"/>
            <w:szCs w:val="24"/>
            <w:u w:val="single"/>
          </w:rPr>
          <w:t>Marianne.Moore@doe.virginia.gov</w:t>
        </w:r>
      </w:hyperlink>
      <w:r w:rsidRPr="001727FC">
        <w:rPr>
          <w:rFonts w:ascii="Times New Roman" w:eastAsia="Times New Roman" w:hAnsi="Times New Roman" w:cs="Times New Roman"/>
          <w:color w:val="000000"/>
          <w:sz w:val="24"/>
          <w:szCs w:val="24"/>
        </w:rPr>
        <w:t>) if you have questions about the checklist and/or process prior to submitting data.</w:t>
      </w:r>
    </w:p>
    <w:p w14:paraId="5372D0B7" w14:textId="77777777" w:rsidR="001727FC" w:rsidRPr="001727FC" w:rsidRDefault="001727FC" w:rsidP="001727FC">
      <w:pPr>
        <w:spacing w:after="0" w:line="240" w:lineRule="auto"/>
        <w:rPr>
          <w:rFonts w:ascii="Times New Roman" w:eastAsia="Times New Roman" w:hAnsi="Times New Roman" w:cs="Times New Roman"/>
          <w:sz w:val="24"/>
          <w:szCs w:val="24"/>
        </w:rPr>
      </w:pPr>
    </w:p>
    <w:p w14:paraId="76BDD591" w14:textId="77777777" w:rsidR="001727FC" w:rsidRPr="001727FC" w:rsidRDefault="001727FC" w:rsidP="00A52EF1">
      <w:pPr>
        <w:pStyle w:val="Heading3"/>
        <w:rPr>
          <w:sz w:val="27"/>
          <w:szCs w:val="27"/>
        </w:rPr>
      </w:pPr>
      <w:r w:rsidRPr="001727FC">
        <w:t>STEP THREE:</w:t>
      </w:r>
    </w:p>
    <w:p w14:paraId="6BB71AC0" w14:textId="77777777" w:rsidR="001727FC" w:rsidRPr="001727FC" w:rsidRDefault="001727FC" w:rsidP="001727FC">
      <w:pPr>
        <w:numPr>
          <w:ilvl w:val="0"/>
          <w:numId w:val="5"/>
        </w:numPr>
        <w:spacing w:after="0" w:line="240" w:lineRule="auto"/>
        <w:ind w:left="1080"/>
        <w:textAlignment w:val="baseline"/>
        <w:rPr>
          <w:rFonts w:ascii="Times New Roman" w:eastAsia="Times New Roman" w:hAnsi="Times New Roman" w:cs="Times New Roman"/>
          <w:color w:val="000000"/>
          <w:sz w:val="24"/>
          <w:szCs w:val="24"/>
        </w:rPr>
      </w:pPr>
      <w:r w:rsidRPr="001727FC">
        <w:rPr>
          <w:rFonts w:ascii="Times New Roman" w:eastAsia="Times New Roman" w:hAnsi="Times New Roman" w:cs="Times New Roman"/>
          <w:color w:val="000000"/>
          <w:sz w:val="24"/>
          <w:szCs w:val="24"/>
        </w:rPr>
        <w:t>Enter required information for each student whose record is reviewed through the SSWS Special Education Indicators application.  If you have never used the SSWS portal to enter data, you will need to request login permission from your local school division’s SSWS administrator as well as access to the Special Education Indicator application.</w:t>
      </w:r>
    </w:p>
    <w:p w14:paraId="6A8A3A59" w14:textId="77777777" w:rsidR="001727FC" w:rsidRPr="001727FC" w:rsidRDefault="001727FC" w:rsidP="001727FC">
      <w:pPr>
        <w:spacing w:after="0" w:line="240" w:lineRule="auto"/>
        <w:rPr>
          <w:rFonts w:ascii="Times New Roman" w:eastAsia="Times New Roman" w:hAnsi="Times New Roman" w:cs="Times New Roman"/>
          <w:sz w:val="24"/>
          <w:szCs w:val="24"/>
        </w:rPr>
      </w:pPr>
    </w:p>
    <w:p w14:paraId="53ED5940" w14:textId="77777777" w:rsidR="001727FC" w:rsidRPr="001727FC" w:rsidRDefault="001727FC" w:rsidP="00A52EF1">
      <w:pPr>
        <w:pStyle w:val="Heading3"/>
        <w:rPr>
          <w:sz w:val="27"/>
          <w:szCs w:val="27"/>
        </w:rPr>
      </w:pPr>
      <w:r w:rsidRPr="001727FC">
        <w:t>STEP FOUR:</w:t>
      </w:r>
    </w:p>
    <w:p w14:paraId="4C8363BF" w14:textId="548C17A4" w:rsidR="001727FC" w:rsidRPr="009B79C7" w:rsidRDefault="001727FC" w:rsidP="00A52EF1">
      <w:pPr>
        <w:numPr>
          <w:ilvl w:val="0"/>
          <w:numId w:val="6"/>
        </w:numPr>
        <w:spacing w:after="0" w:line="240" w:lineRule="auto"/>
        <w:ind w:left="1080"/>
        <w:textAlignment w:val="baseline"/>
        <w:rPr>
          <w:rFonts w:ascii="Times New Roman" w:eastAsia="Times New Roman" w:hAnsi="Times New Roman" w:cs="Times New Roman"/>
          <w:sz w:val="24"/>
          <w:szCs w:val="24"/>
        </w:rPr>
      </w:pPr>
      <w:r w:rsidRPr="001727FC">
        <w:rPr>
          <w:rFonts w:ascii="Times New Roman" w:eastAsia="Times New Roman" w:hAnsi="Times New Roman" w:cs="Times New Roman"/>
          <w:color w:val="000000"/>
          <w:sz w:val="24"/>
          <w:szCs w:val="24"/>
        </w:rPr>
        <w:t>Review and enter data for each student, using the checklist</w:t>
      </w:r>
      <w:r w:rsidR="009B79C7" w:rsidRPr="009B79C7">
        <w:rPr>
          <w:rFonts w:ascii="Times New Roman" w:eastAsia="Times New Roman" w:hAnsi="Times New Roman" w:cs="Times New Roman"/>
          <w:sz w:val="24"/>
          <w:szCs w:val="24"/>
        </w:rPr>
        <w:br/>
      </w:r>
    </w:p>
    <w:p w14:paraId="679664E9" w14:textId="77777777" w:rsidR="001727FC" w:rsidRPr="001727FC" w:rsidRDefault="001727FC" w:rsidP="00A52EF1">
      <w:pPr>
        <w:pStyle w:val="Heading3"/>
        <w:rPr>
          <w:sz w:val="27"/>
          <w:szCs w:val="27"/>
        </w:rPr>
      </w:pPr>
      <w:r w:rsidRPr="001727FC">
        <w:t>STEP FIVE:</w:t>
      </w:r>
    </w:p>
    <w:p w14:paraId="0D8B06ED" w14:textId="7CFF2C7F" w:rsidR="001727FC" w:rsidRPr="009B79C7" w:rsidRDefault="001727FC" w:rsidP="00A52EF1">
      <w:pPr>
        <w:numPr>
          <w:ilvl w:val="0"/>
          <w:numId w:val="7"/>
        </w:numPr>
        <w:spacing w:after="0" w:line="240" w:lineRule="auto"/>
        <w:ind w:left="1080"/>
        <w:textAlignment w:val="baseline"/>
        <w:rPr>
          <w:rFonts w:ascii="Times New Roman" w:eastAsia="Times New Roman" w:hAnsi="Times New Roman" w:cs="Times New Roman"/>
          <w:sz w:val="24"/>
          <w:szCs w:val="24"/>
        </w:rPr>
      </w:pPr>
      <w:r w:rsidRPr="001727FC">
        <w:rPr>
          <w:rFonts w:ascii="Times New Roman" w:eastAsia="Times New Roman" w:hAnsi="Times New Roman" w:cs="Times New Roman"/>
          <w:color w:val="000000"/>
          <w:sz w:val="24"/>
          <w:szCs w:val="24"/>
        </w:rPr>
        <w:t>Submit data</w:t>
      </w:r>
    </w:p>
    <w:p w14:paraId="29956E1E" w14:textId="77777777" w:rsidR="001727FC" w:rsidRPr="001727FC" w:rsidRDefault="001727FC" w:rsidP="001727FC">
      <w:pPr>
        <w:spacing w:after="0" w:line="240" w:lineRule="auto"/>
        <w:rPr>
          <w:rFonts w:ascii="Times New Roman" w:eastAsia="Times New Roman" w:hAnsi="Times New Roman" w:cs="Times New Roman"/>
          <w:sz w:val="24"/>
          <w:szCs w:val="24"/>
        </w:rPr>
      </w:pPr>
      <w:r w:rsidRPr="001727FC">
        <w:rPr>
          <w:rFonts w:ascii="Times New Roman" w:eastAsia="Times New Roman" w:hAnsi="Times New Roman" w:cs="Times New Roman"/>
          <w:color w:val="000000"/>
          <w:sz w:val="24"/>
          <w:szCs w:val="24"/>
        </w:rPr>
        <w:t>The school division is expected to maintain supporting documentation of reported data.  </w:t>
      </w:r>
    </w:p>
    <w:p w14:paraId="64AE3B54" w14:textId="77777777" w:rsidR="001727FC" w:rsidRPr="00A52EF1" w:rsidRDefault="001727FC" w:rsidP="001727FC">
      <w:pPr>
        <w:spacing w:after="0" w:line="240" w:lineRule="auto"/>
        <w:rPr>
          <w:rFonts w:ascii="Times New Roman" w:eastAsia="Times New Roman" w:hAnsi="Times New Roman" w:cs="Times New Roman"/>
          <w:sz w:val="24"/>
          <w:szCs w:val="24"/>
          <w:lang w:val="fr-FR"/>
        </w:rPr>
      </w:pPr>
      <w:r w:rsidRPr="00A52EF1">
        <w:rPr>
          <w:rFonts w:ascii="Times New Roman" w:eastAsia="Times New Roman" w:hAnsi="Times New Roman" w:cs="Times New Roman"/>
          <w:color w:val="000000"/>
          <w:sz w:val="24"/>
          <w:szCs w:val="24"/>
          <w:lang w:val="fr-FR"/>
        </w:rPr>
        <w:t xml:space="preserve">Contact Person: </w:t>
      </w:r>
      <w:r w:rsidRPr="00A52EF1">
        <w:rPr>
          <w:rFonts w:ascii="Times New Roman" w:eastAsia="Times New Roman" w:hAnsi="Times New Roman" w:cs="Times New Roman"/>
          <w:color w:val="000000"/>
          <w:sz w:val="24"/>
          <w:szCs w:val="24"/>
          <w:lang w:val="fr-FR"/>
        </w:rPr>
        <w:tab/>
        <w:t>Marianne Moore </w:t>
      </w:r>
    </w:p>
    <w:p w14:paraId="0B26FBD5" w14:textId="77777777" w:rsidR="001727FC" w:rsidRPr="00A52EF1" w:rsidRDefault="001727FC" w:rsidP="001727FC">
      <w:pPr>
        <w:spacing w:after="0" w:line="240" w:lineRule="auto"/>
        <w:ind w:left="1440" w:firstLine="720"/>
        <w:rPr>
          <w:rFonts w:ascii="Times New Roman" w:eastAsia="Times New Roman" w:hAnsi="Times New Roman" w:cs="Times New Roman"/>
          <w:sz w:val="24"/>
          <w:szCs w:val="24"/>
          <w:lang w:val="fr-FR"/>
        </w:rPr>
      </w:pPr>
      <w:r w:rsidRPr="00A52EF1">
        <w:rPr>
          <w:rFonts w:ascii="Times New Roman" w:eastAsia="Times New Roman" w:hAnsi="Times New Roman" w:cs="Times New Roman"/>
          <w:color w:val="000000"/>
          <w:lang w:val="fr-FR"/>
        </w:rPr>
        <w:t xml:space="preserve">Email: </w:t>
      </w:r>
      <w:hyperlink r:id="rId9" w:history="1">
        <w:r w:rsidRPr="00A52EF1">
          <w:rPr>
            <w:rFonts w:ascii="Times New Roman" w:eastAsia="Times New Roman" w:hAnsi="Times New Roman" w:cs="Times New Roman"/>
            <w:color w:val="0000FF"/>
            <w:sz w:val="24"/>
            <w:szCs w:val="24"/>
            <w:u w:val="single"/>
            <w:lang w:val="fr-FR"/>
          </w:rPr>
          <w:t>Marianne.Moore@doe.virginia.gov</w:t>
        </w:r>
      </w:hyperlink>
    </w:p>
    <w:p w14:paraId="66AA48C6" w14:textId="14409E14" w:rsidR="001727FC" w:rsidRPr="001727FC" w:rsidRDefault="001727FC" w:rsidP="00A52EF1">
      <w:pPr>
        <w:spacing w:after="0" w:line="240" w:lineRule="auto"/>
        <w:ind w:left="1440" w:firstLine="720"/>
        <w:rPr>
          <w:rFonts w:ascii="Times New Roman" w:eastAsia="Times New Roman" w:hAnsi="Times New Roman" w:cs="Times New Roman"/>
          <w:sz w:val="24"/>
          <w:szCs w:val="24"/>
        </w:rPr>
      </w:pPr>
      <w:r w:rsidRPr="001727FC">
        <w:rPr>
          <w:rFonts w:ascii="Times New Roman" w:eastAsia="Times New Roman" w:hAnsi="Times New Roman" w:cs="Times New Roman"/>
          <w:color w:val="000000"/>
          <w:sz w:val="24"/>
          <w:szCs w:val="24"/>
        </w:rPr>
        <w:t>Telephone: (804) 225-2700 </w:t>
      </w:r>
    </w:p>
    <w:p w14:paraId="7BE8136A" w14:textId="77777777" w:rsidR="0000620A" w:rsidRDefault="0000620A"/>
    <w:sectPr w:rsidR="0000620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8DAF9" w14:textId="77777777" w:rsidR="00C66885" w:rsidRDefault="00C66885" w:rsidP="00A52EF1">
      <w:pPr>
        <w:spacing w:after="0" w:line="240" w:lineRule="auto"/>
      </w:pPr>
      <w:r>
        <w:separator/>
      </w:r>
    </w:p>
  </w:endnote>
  <w:endnote w:type="continuationSeparator" w:id="0">
    <w:p w14:paraId="721AF446" w14:textId="77777777" w:rsidR="00C66885" w:rsidRDefault="00C66885" w:rsidP="00A5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3130" w14:textId="345AC59D" w:rsidR="006453B6" w:rsidRDefault="006453B6">
    <w:pPr>
      <w:pStyle w:val="Footer"/>
    </w:pPr>
    <w:r>
      <w:t>4-2021</w:t>
    </w:r>
  </w:p>
  <w:p w14:paraId="3EA828CC" w14:textId="1289C689" w:rsidR="00A52EF1" w:rsidRPr="00A52EF1" w:rsidRDefault="00A52EF1">
    <w:pPr>
      <w:pStyle w:val="Footer"/>
      <w:rPr>
        <w:rFonts w:asciiTheme="majorBidi" w:hAnsiTheme="majorBidi" w:cstheme="maj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167C2" w14:textId="77777777" w:rsidR="00C66885" w:rsidRDefault="00C66885" w:rsidP="00A52EF1">
      <w:pPr>
        <w:spacing w:after="0" w:line="240" w:lineRule="auto"/>
      </w:pPr>
      <w:r>
        <w:separator/>
      </w:r>
    </w:p>
  </w:footnote>
  <w:footnote w:type="continuationSeparator" w:id="0">
    <w:p w14:paraId="519CE921" w14:textId="77777777" w:rsidR="00C66885" w:rsidRDefault="00C66885" w:rsidP="00A52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1CA5"/>
    <w:multiLevelType w:val="multilevel"/>
    <w:tmpl w:val="4FE0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317C8"/>
    <w:multiLevelType w:val="multilevel"/>
    <w:tmpl w:val="FCAA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17FA7"/>
    <w:multiLevelType w:val="multilevel"/>
    <w:tmpl w:val="1D68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572C8"/>
    <w:multiLevelType w:val="multilevel"/>
    <w:tmpl w:val="548E4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24182"/>
    <w:multiLevelType w:val="multilevel"/>
    <w:tmpl w:val="9680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A24690"/>
    <w:multiLevelType w:val="multilevel"/>
    <w:tmpl w:val="746A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E07194"/>
    <w:multiLevelType w:val="multilevel"/>
    <w:tmpl w:val="374A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A832BE"/>
    <w:multiLevelType w:val="multilevel"/>
    <w:tmpl w:val="E40A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FC"/>
    <w:rsid w:val="0000620A"/>
    <w:rsid w:val="000519A9"/>
    <w:rsid w:val="000A6870"/>
    <w:rsid w:val="000E7800"/>
    <w:rsid w:val="00165C38"/>
    <w:rsid w:val="001727FC"/>
    <w:rsid w:val="003E03E0"/>
    <w:rsid w:val="005E2885"/>
    <w:rsid w:val="006051E1"/>
    <w:rsid w:val="006134BC"/>
    <w:rsid w:val="006453B6"/>
    <w:rsid w:val="006A745E"/>
    <w:rsid w:val="009B79C7"/>
    <w:rsid w:val="00A52EF1"/>
    <w:rsid w:val="00B168E3"/>
    <w:rsid w:val="00C15E0F"/>
    <w:rsid w:val="00C556E9"/>
    <w:rsid w:val="00C66885"/>
    <w:rsid w:val="00CE4423"/>
    <w:rsid w:val="00D125EB"/>
    <w:rsid w:val="00D51536"/>
    <w:rsid w:val="00EF37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05EA"/>
  <w15:chartTrackingRefBased/>
  <w15:docId w15:val="{89D8E020-B9A6-4453-8167-294B7DD5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56E9"/>
    <w:pPr>
      <w:spacing w:after="0" w:line="240" w:lineRule="auto"/>
      <w:jc w:val="center"/>
      <w:outlineLvl w:val="0"/>
    </w:pPr>
    <w:rPr>
      <w:rFonts w:ascii="Times New Roman" w:eastAsia="Times New Roman" w:hAnsi="Times New Roman" w:cs="Times New Roman"/>
      <w:b/>
      <w:bCs/>
      <w:color w:val="000000"/>
      <w:sz w:val="24"/>
      <w:szCs w:val="24"/>
    </w:rPr>
  </w:style>
  <w:style w:type="paragraph" w:styleId="Heading2">
    <w:name w:val="heading 2"/>
    <w:basedOn w:val="Normal"/>
    <w:next w:val="Normal"/>
    <w:link w:val="Heading2Char"/>
    <w:uiPriority w:val="9"/>
    <w:unhideWhenUsed/>
    <w:qFormat/>
    <w:rsid w:val="00C556E9"/>
    <w:pPr>
      <w:spacing w:after="0" w:line="240" w:lineRule="auto"/>
      <w:outlineLvl w:val="1"/>
    </w:pPr>
    <w:rPr>
      <w:rFonts w:ascii="Times New Roman" w:eastAsia="Times New Roman" w:hAnsi="Times New Roman" w:cs="Times New Roman"/>
      <w:b/>
      <w:bCs/>
      <w:color w:val="000000"/>
      <w:kern w:val="36"/>
      <w:sz w:val="24"/>
      <w:szCs w:val="24"/>
    </w:rPr>
  </w:style>
  <w:style w:type="paragraph" w:styleId="Heading3">
    <w:name w:val="heading 3"/>
    <w:basedOn w:val="Normal"/>
    <w:next w:val="Normal"/>
    <w:link w:val="Heading3Char"/>
    <w:uiPriority w:val="9"/>
    <w:unhideWhenUsed/>
    <w:qFormat/>
    <w:rsid w:val="00C556E9"/>
    <w:pPr>
      <w:spacing w:after="0" w:line="240" w:lineRule="auto"/>
      <w:outlineLvl w:val="2"/>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C556E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556E9"/>
    <w:rPr>
      <w:rFonts w:ascii="Times New Roman" w:hAnsi="Times New Roman" w:cs="Times New Roman"/>
      <w:sz w:val="24"/>
      <w:szCs w:val="24"/>
    </w:rPr>
  </w:style>
  <w:style w:type="character" w:customStyle="1" w:styleId="Heading1Char">
    <w:name w:val="Heading 1 Char"/>
    <w:basedOn w:val="DefaultParagraphFont"/>
    <w:link w:val="Heading1"/>
    <w:uiPriority w:val="9"/>
    <w:rsid w:val="00C556E9"/>
    <w:rPr>
      <w:rFonts w:ascii="Times New Roman" w:eastAsia="Times New Roman" w:hAnsi="Times New Roman" w:cs="Times New Roman"/>
      <w:b/>
      <w:bCs/>
      <w:color w:val="000000"/>
      <w:sz w:val="24"/>
      <w:szCs w:val="24"/>
    </w:rPr>
  </w:style>
  <w:style w:type="character" w:customStyle="1" w:styleId="Heading2Char">
    <w:name w:val="Heading 2 Char"/>
    <w:basedOn w:val="DefaultParagraphFont"/>
    <w:link w:val="Heading2"/>
    <w:uiPriority w:val="9"/>
    <w:rsid w:val="00C556E9"/>
    <w:rPr>
      <w:rFonts w:ascii="Times New Roman" w:eastAsia="Times New Roman" w:hAnsi="Times New Roman" w:cs="Times New Roman"/>
      <w:b/>
      <w:bCs/>
      <w:color w:val="000000"/>
      <w:kern w:val="36"/>
      <w:sz w:val="24"/>
      <w:szCs w:val="24"/>
    </w:rPr>
  </w:style>
  <w:style w:type="character" w:customStyle="1" w:styleId="Heading3Char">
    <w:name w:val="Heading 3 Char"/>
    <w:basedOn w:val="DefaultParagraphFont"/>
    <w:link w:val="Heading3"/>
    <w:uiPriority w:val="9"/>
    <w:rsid w:val="00C556E9"/>
    <w:rPr>
      <w:rFonts w:ascii="Times New Roman" w:eastAsia="Times New Roman" w:hAnsi="Times New Roman" w:cs="Times New Roman"/>
      <w:b/>
      <w:bCs/>
      <w:color w:val="000000"/>
      <w:sz w:val="24"/>
      <w:szCs w:val="24"/>
    </w:rPr>
  </w:style>
  <w:style w:type="paragraph" w:styleId="BalloonText">
    <w:name w:val="Balloon Text"/>
    <w:basedOn w:val="Normal"/>
    <w:link w:val="BalloonTextChar"/>
    <w:uiPriority w:val="99"/>
    <w:semiHidden/>
    <w:unhideWhenUsed/>
    <w:rsid w:val="00A52EF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EF1"/>
    <w:rPr>
      <w:rFonts w:ascii="Times New Roman" w:hAnsi="Times New Roman" w:cs="Times New Roman"/>
      <w:sz w:val="18"/>
      <w:szCs w:val="18"/>
    </w:rPr>
  </w:style>
  <w:style w:type="paragraph" w:styleId="Header">
    <w:name w:val="header"/>
    <w:basedOn w:val="Normal"/>
    <w:link w:val="HeaderChar"/>
    <w:uiPriority w:val="99"/>
    <w:unhideWhenUsed/>
    <w:rsid w:val="00A5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EF1"/>
  </w:style>
  <w:style w:type="paragraph" w:styleId="Footer">
    <w:name w:val="footer"/>
    <w:basedOn w:val="Normal"/>
    <w:link w:val="FooterChar"/>
    <w:uiPriority w:val="99"/>
    <w:unhideWhenUsed/>
    <w:rsid w:val="00A5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EF1"/>
  </w:style>
  <w:style w:type="character" w:styleId="Hyperlink">
    <w:name w:val="Hyperlink"/>
    <w:basedOn w:val="DefaultParagraphFont"/>
    <w:uiPriority w:val="99"/>
    <w:unhideWhenUsed/>
    <w:rsid w:val="006134BC"/>
    <w:rPr>
      <w:color w:val="0563C1" w:themeColor="hyperlink"/>
      <w:u w:val="single"/>
    </w:rPr>
  </w:style>
  <w:style w:type="character" w:styleId="FollowedHyperlink">
    <w:name w:val="FollowedHyperlink"/>
    <w:basedOn w:val="DefaultParagraphFont"/>
    <w:uiPriority w:val="99"/>
    <w:semiHidden/>
    <w:unhideWhenUsed/>
    <w:rsid w:val="006134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9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ne.Moore@doe.virginia.gov" TargetMode="External"/><Relationship Id="rId3" Type="http://schemas.openxmlformats.org/officeDocument/2006/relationships/settings" Target="settings.xml"/><Relationship Id="rId7" Type="http://schemas.openxmlformats.org/officeDocument/2006/relationships/hyperlink" Target="https://doe.virginia.gov/info_management/data_collection/special_education/index.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ianne.Moore@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Instructions for Reporting on Indicator 13</vt:lpstr>
    </vt:vector>
  </TitlesOfParts>
  <Manager/>
  <Company>Virginia IT Infrastructure Partnership</Company>
  <LinksUpToDate>false</LinksUpToDate>
  <CharactersWithSpaces>5319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Reporting on Indicator 13</dc:title>
  <dc:subject/>
  <dc:creator>Moore, Marianne (DOE)</dc:creator>
  <cp:keywords/>
  <dc:description/>
  <cp:lastModifiedBy>VITA Program</cp:lastModifiedBy>
  <cp:revision>2</cp:revision>
  <dcterms:created xsi:type="dcterms:W3CDTF">2021-05-04T02:22:00Z</dcterms:created>
  <dcterms:modified xsi:type="dcterms:W3CDTF">2021-05-04T02:22:00Z</dcterms:modified>
  <cp:category/>
</cp:coreProperties>
</file>