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D534B4" w:rsidRDefault="00C24D60" w:rsidP="00167950">
      <w:pPr>
        <w:pStyle w:val="Heading1"/>
        <w:tabs>
          <w:tab w:val="left" w:pos="1440"/>
        </w:tabs>
      </w:pPr>
      <w:r>
        <w:t xml:space="preserve">SNP </w:t>
      </w:r>
      <w:r w:rsidR="00167950">
        <w:t>Memo #</w:t>
      </w:r>
      <w:r w:rsidR="00D1422C">
        <w:t>2020-2021</w:t>
      </w:r>
      <w:r w:rsidR="000375B8">
        <w:t>-</w:t>
      </w:r>
      <w:r w:rsidR="00DB13B9">
        <w:t>12</w:t>
      </w:r>
      <w:bookmarkStart w:id="0" w:name="_GoBack"/>
      <w:bookmarkEnd w:id="0"/>
    </w:p>
    <w:p w:rsidR="00167950" w:rsidRDefault="00167950" w:rsidP="00167950">
      <w:pPr>
        <w:jc w:val="center"/>
      </w:pPr>
      <w:r>
        <w:rPr>
          <w:noProof/>
        </w:rPr>
        <w:drawing>
          <wp:inline distT="0" distB="0" distL="0" distR="0" wp14:anchorId="7F1CAA07" wp14:editId="09B3C9E1">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rsidR="00167950" w:rsidRPr="00A65EE6" w:rsidRDefault="00167950" w:rsidP="00DB13B9">
      <w:pPr>
        <w:tabs>
          <w:tab w:val="left" w:pos="2580"/>
        </w:tabs>
      </w:pPr>
      <w:r w:rsidRPr="00A65EE6">
        <w:t xml:space="preserve">DATE: </w:t>
      </w:r>
      <w:r w:rsidR="00D1422C">
        <w:t>August 12, 2020</w:t>
      </w:r>
    </w:p>
    <w:p w:rsidR="00167950" w:rsidRPr="00A65EE6" w:rsidRDefault="00167950" w:rsidP="00167950">
      <w:r w:rsidRPr="00A65EE6">
        <w:t xml:space="preserve">TO: </w:t>
      </w:r>
      <w:r w:rsidR="003D79AA">
        <w:t>Directors, Supervisors, and Contact Persons Addressed</w:t>
      </w:r>
    </w:p>
    <w:p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rsidR="00167950" w:rsidRPr="007C3E67" w:rsidRDefault="00167950" w:rsidP="00167950">
      <w:pPr>
        <w:pStyle w:val="Heading2"/>
        <w:rPr>
          <w:sz w:val="32"/>
        </w:rPr>
      </w:pPr>
      <w:r w:rsidRPr="007C3E67">
        <w:rPr>
          <w:sz w:val="32"/>
        </w:rPr>
        <w:t xml:space="preserve">SUBJECT: </w:t>
      </w:r>
      <w:r w:rsidR="00944600">
        <w:rPr>
          <w:sz w:val="32"/>
        </w:rPr>
        <w:t>New Monitoring Waivers in the Child Nutrition Programs</w:t>
      </w:r>
    </w:p>
    <w:p w:rsidR="00207911" w:rsidRDefault="00944600" w:rsidP="00167950">
      <w:pPr>
        <w:rPr>
          <w:color w:val="000000"/>
          <w:szCs w:val="24"/>
        </w:rPr>
      </w:pPr>
      <w:r>
        <w:rPr>
          <w:color w:val="000000"/>
          <w:szCs w:val="24"/>
        </w:rPr>
        <w:t xml:space="preserve">The purpose of this memo is to provide information on the latest waivers from the U.S. Department of Agriculture (USDA) for the upcoming 2020-2021 school year. </w:t>
      </w:r>
      <w:r w:rsidR="007C11C2">
        <w:rPr>
          <w:color w:val="000000"/>
          <w:szCs w:val="24"/>
        </w:rPr>
        <w:t>Five waivers were issued on August 4, 2020</w:t>
      </w:r>
      <w:r w:rsidR="006A7605">
        <w:rPr>
          <w:color w:val="000000"/>
          <w:szCs w:val="24"/>
        </w:rPr>
        <w:t>,</w:t>
      </w:r>
      <w:r w:rsidR="007C11C2">
        <w:rPr>
          <w:color w:val="000000"/>
          <w:szCs w:val="24"/>
        </w:rPr>
        <w:t xml:space="preserve"> to provide guidance for program monitoring in the upcoming school year. </w:t>
      </w:r>
      <w:r w:rsidR="00207911">
        <w:rPr>
          <w:color w:val="000000"/>
          <w:szCs w:val="24"/>
        </w:rPr>
        <w:t>These waivers are designe</w:t>
      </w:r>
      <w:r w:rsidR="001C4B34">
        <w:rPr>
          <w:color w:val="000000"/>
          <w:szCs w:val="24"/>
        </w:rPr>
        <w:t>d to ensure program integrity and</w:t>
      </w:r>
      <w:r w:rsidR="00207911">
        <w:rPr>
          <w:color w:val="000000"/>
          <w:szCs w:val="24"/>
        </w:rPr>
        <w:t xml:space="preserve"> minimize potential exposure to COVID-19. </w:t>
      </w:r>
    </w:p>
    <w:p w:rsidR="00544584" w:rsidRDefault="00207911" w:rsidP="00FB3F7E">
      <w:pPr>
        <w:spacing w:after="240"/>
        <w:rPr>
          <w:b/>
          <w:color w:val="000000"/>
          <w:szCs w:val="24"/>
        </w:rPr>
      </w:pPr>
      <w:r>
        <w:rPr>
          <w:b/>
          <w:color w:val="000000"/>
          <w:szCs w:val="24"/>
        </w:rPr>
        <w:t>Nationwide Waiver of Onsite Monitoring Requirements for Sponsors in the Chi</w:t>
      </w:r>
      <w:r w:rsidR="0072267A">
        <w:rPr>
          <w:b/>
          <w:color w:val="000000"/>
          <w:szCs w:val="24"/>
        </w:rPr>
        <w:t>ld and Adult Care Food Program</w:t>
      </w:r>
      <w:r w:rsidR="006A7605">
        <w:rPr>
          <w:b/>
          <w:color w:val="000000"/>
          <w:szCs w:val="24"/>
        </w:rPr>
        <w:t xml:space="preserve"> (CACFP) – E</w:t>
      </w:r>
      <w:r w:rsidR="0072267A">
        <w:rPr>
          <w:b/>
          <w:color w:val="000000"/>
          <w:szCs w:val="24"/>
        </w:rPr>
        <w:t xml:space="preserve">xtension of waiver </w:t>
      </w:r>
      <w:r w:rsidR="000C7670">
        <w:rPr>
          <w:b/>
          <w:color w:val="000000"/>
          <w:szCs w:val="24"/>
        </w:rPr>
        <w:t>issued</w:t>
      </w:r>
      <w:r w:rsidR="0072267A">
        <w:rPr>
          <w:b/>
          <w:color w:val="000000"/>
          <w:szCs w:val="24"/>
        </w:rPr>
        <w:t xml:space="preserve"> June 8, 2020</w:t>
      </w:r>
    </w:p>
    <w:p w:rsidR="0072267A" w:rsidRDefault="001C4B34" w:rsidP="00FB3F7E">
      <w:pPr>
        <w:spacing w:after="240"/>
        <w:rPr>
          <w:color w:val="000000"/>
          <w:szCs w:val="24"/>
        </w:rPr>
      </w:pPr>
      <w:r>
        <w:rPr>
          <w:color w:val="000000"/>
          <w:szCs w:val="24"/>
        </w:rPr>
        <w:t xml:space="preserve">This wavier provides guidance on monitoring requirements for </w:t>
      </w:r>
      <w:r w:rsidR="00F94A7E">
        <w:rPr>
          <w:color w:val="000000"/>
          <w:szCs w:val="24"/>
        </w:rPr>
        <w:t xml:space="preserve">sponsors of </w:t>
      </w:r>
      <w:r>
        <w:rPr>
          <w:color w:val="000000"/>
          <w:szCs w:val="24"/>
        </w:rPr>
        <w:t xml:space="preserve">CACFP. </w:t>
      </w:r>
      <w:r w:rsidR="0072267A">
        <w:rPr>
          <w:color w:val="000000"/>
          <w:szCs w:val="24"/>
        </w:rPr>
        <w:t>CACFP monitoring requirements for the 2020-2021 school year are as follows:</w:t>
      </w:r>
    </w:p>
    <w:p w:rsidR="0072267A" w:rsidRDefault="0072267A" w:rsidP="00FB3F7E">
      <w:pPr>
        <w:pStyle w:val="ListParagraph"/>
        <w:numPr>
          <w:ilvl w:val="0"/>
          <w:numId w:val="4"/>
        </w:numPr>
        <w:spacing w:line="276" w:lineRule="auto"/>
        <w:rPr>
          <w:color w:val="000000"/>
          <w:szCs w:val="24"/>
        </w:rPr>
      </w:pPr>
      <w:r>
        <w:rPr>
          <w:color w:val="000000"/>
          <w:szCs w:val="24"/>
        </w:rPr>
        <w:t xml:space="preserve">CACFP sponsors may conduct two </w:t>
      </w:r>
      <w:r w:rsidR="00F94A7E">
        <w:rPr>
          <w:color w:val="000000"/>
          <w:szCs w:val="24"/>
        </w:rPr>
        <w:t xml:space="preserve">or more </w:t>
      </w:r>
      <w:r>
        <w:rPr>
          <w:color w:val="000000"/>
          <w:szCs w:val="24"/>
        </w:rPr>
        <w:t>reviews of their CACFP facilities</w:t>
      </w:r>
      <w:r w:rsidR="006A7605">
        <w:rPr>
          <w:color w:val="000000"/>
          <w:szCs w:val="24"/>
        </w:rPr>
        <w:t>.</w:t>
      </w:r>
    </w:p>
    <w:p w:rsidR="0072267A" w:rsidRDefault="0072267A" w:rsidP="00FB3F7E">
      <w:pPr>
        <w:pStyle w:val="ListParagraph"/>
        <w:numPr>
          <w:ilvl w:val="0"/>
          <w:numId w:val="4"/>
        </w:numPr>
        <w:spacing w:line="276" w:lineRule="auto"/>
        <w:rPr>
          <w:color w:val="000000"/>
          <w:szCs w:val="24"/>
        </w:rPr>
      </w:pPr>
      <w:r>
        <w:rPr>
          <w:color w:val="000000"/>
          <w:szCs w:val="24"/>
        </w:rPr>
        <w:t>Only one of the CACFP facility reviews is required to be unannounced</w:t>
      </w:r>
      <w:r w:rsidR="006A7605">
        <w:rPr>
          <w:color w:val="000000"/>
          <w:szCs w:val="24"/>
        </w:rPr>
        <w:t>.</w:t>
      </w:r>
    </w:p>
    <w:p w:rsidR="0072267A" w:rsidRDefault="00595A0C" w:rsidP="00FB3F7E">
      <w:pPr>
        <w:pStyle w:val="ListParagraph"/>
        <w:numPr>
          <w:ilvl w:val="0"/>
          <w:numId w:val="4"/>
        </w:numPr>
        <w:spacing w:line="276" w:lineRule="auto"/>
        <w:rPr>
          <w:color w:val="000000"/>
          <w:szCs w:val="24"/>
        </w:rPr>
      </w:pPr>
      <w:r>
        <w:rPr>
          <w:color w:val="000000"/>
          <w:szCs w:val="24"/>
        </w:rPr>
        <w:t>Unannounced reviews do not have to include an observation of meal service</w:t>
      </w:r>
      <w:r w:rsidR="006A7605">
        <w:rPr>
          <w:color w:val="000000"/>
          <w:szCs w:val="24"/>
        </w:rPr>
        <w:t>.</w:t>
      </w:r>
    </w:p>
    <w:p w:rsidR="00595A0C" w:rsidRDefault="00C20E75" w:rsidP="00FB3F7E">
      <w:pPr>
        <w:pStyle w:val="ListParagraph"/>
        <w:numPr>
          <w:ilvl w:val="0"/>
          <w:numId w:val="4"/>
        </w:numPr>
        <w:spacing w:line="276" w:lineRule="auto"/>
        <w:rPr>
          <w:color w:val="000000"/>
          <w:szCs w:val="24"/>
        </w:rPr>
      </w:pPr>
      <w:r>
        <w:rPr>
          <w:color w:val="000000"/>
          <w:szCs w:val="24"/>
        </w:rPr>
        <w:t>There is no longer a requirement f</w:t>
      </w:r>
      <w:r w:rsidR="001C4B34">
        <w:rPr>
          <w:color w:val="000000"/>
          <w:szCs w:val="24"/>
        </w:rPr>
        <w:t>or</w:t>
      </w:r>
      <w:r>
        <w:rPr>
          <w:color w:val="000000"/>
          <w:szCs w:val="24"/>
        </w:rPr>
        <w:t xml:space="preserve"> a six-month time lapse between reviews.</w:t>
      </w:r>
    </w:p>
    <w:p w:rsidR="00C20E75" w:rsidRDefault="00C20E75" w:rsidP="00FB3F7E">
      <w:pPr>
        <w:pStyle w:val="ListParagraph"/>
        <w:numPr>
          <w:ilvl w:val="0"/>
          <w:numId w:val="4"/>
        </w:numPr>
        <w:spacing w:line="276" w:lineRule="auto"/>
        <w:rPr>
          <w:color w:val="000000"/>
          <w:szCs w:val="24"/>
        </w:rPr>
      </w:pPr>
      <w:r>
        <w:rPr>
          <w:color w:val="000000"/>
          <w:szCs w:val="24"/>
        </w:rPr>
        <w:t xml:space="preserve">Sponsoring organizations can review new CACFP facilities as a desk audit. </w:t>
      </w:r>
    </w:p>
    <w:p w:rsidR="001C4B34" w:rsidRPr="001C4B34" w:rsidRDefault="00F94A7E" w:rsidP="00FB3F7E">
      <w:pPr>
        <w:spacing w:before="240" w:after="240"/>
        <w:rPr>
          <w:color w:val="000000"/>
          <w:szCs w:val="24"/>
        </w:rPr>
      </w:pPr>
      <w:r>
        <w:rPr>
          <w:color w:val="000000"/>
          <w:szCs w:val="24"/>
        </w:rPr>
        <w:t xml:space="preserve">To assist with </w:t>
      </w:r>
      <w:r w:rsidR="00F64130">
        <w:rPr>
          <w:color w:val="000000"/>
          <w:szCs w:val="24"/>
        </w:rPr>
        <w:t>minimizing</w:t>
      </w:r>
      <w:r>
        <w:rPr>
          <w:color w:val="000000"/>
          <w:szCs w:val="24"/>
        </w:rPr>
        <w:t xml:space="preserve"> the risk of COVID-19</w:t>
      </w:r>
      <w:r w:rsidR="001C4B34">
        <w:rPr>
          <w:color w:val="000000"/>
          <w:szCs w:val="24"/>
        </w:rPr>
        <w:t>, desk audits are encouraged. This waiver remains in effect through September 30, 2021.</w:t>
      </w:r>
    </w:p>
    <w:p w:rsidR="006A7605" w:rsidRDefault="006A7605">
      <w:pPr>
        <w:rPr>
          <w:b/>
          <w:color w:val="000000"/>
          <w:szCs w:val="24"/>
        </w:rPr>
      </w:pPr>
      <w:r>
        <w:rPr>
          <w:b/>
          <w:color w:val="000000"/>
          <w:szCs w:val="24"/>
        </w:rPr>
        <w:br w:type="page"/>
      </w:r>
    </w:p>
    <w:p w:rsidR="000C7670" w:rsidRDefault="000C7670" w:rsidP="00FB3F7E">
      <w:pPr>
        <w:spacing w:before="240" w:after="240"/>
        <w:rPr>
          <w:b/>
          <w:color w:val="000000"/>
          <w:szCs w:val="24"/>
        </w:rPr>
      </w:pPr>
      <w:r>
        <w:rPr>
          <w:b/>
          <w:color w:val="000000"/>
          <w:szCs w:val="24"/>
        </w:rPr>
        <w:lastRenderedPageBreak/>
        <w:t xml:space="preserve">Nationwide Waiver of Onsite Monitoring Requirements for State Agencies in the </w:t>
      </w:r>
      <w:r w:rsidR="006A7605">
        <w:rPr>
          <w:b/>
          <w:color w:val="000000"/>
          <w:szCs w:val="24"/>
        </w:rPr>
        <w:t>CACFP – E</w:t>
      </w:r>
      <w:r>
        <w:rPr>
          <w:b/>
          <w:color w:val="000000"/>
          <w:szCs w:val="24"/>
        </w:rPr>
        <w:t xml:space="preserve">xtension of </w:t>
      </w:r>
      <w:r w:rsidR="0069547D">
        <w:rPr>
          <w:b/>
          <w:color w:val="000000"/>
          <w:szCs w:val="24"/>
        </w:rPr>
        <w:t xml:space="preserve">the </w:t>
      </w:r>
      <w:r>
        <w:rPr>
          <w:b/>
          <w:color w:val="000000"/>
          <w:szCs w:val="24"/>
        </w:rPr>
        <w:t>wavier issued June 8, 2020</w:t>
      </w:r>
    </w:p>
    <w:p w:rsidR="008945F3" w:rsidRDefault="00691AF5" w:rsidP="00167950">
      <w:pPr>
        <w:rPr>
          <w:color w:val="000000"/>
          <w:szCs w:val="24"/>
        </w:rPr>
      </w:pPr>
      <w:r>
        <w:rPr>
          <w:color w:val="000000"/>
          <w:szCs w:val="24"/>
        </w:rPr>
        <w:t>CACFP regulations require</w:t>
      </w:r>
      <w:r w:rsidR="00447FA3">
        <w:rPr>
          <w:color w:val="000000"/>
          <w:szCs w:val="24"/>
        </w:rPr>
        <w:t xml:space="preserve"> that state agencies conduct an administrative review at least once every three years.</w:t>
      </w:r>
      <w:r>
        <w:rPr>
          <w:color w:val="000000"/>
          <w:szCs w:val="24"/>
        </w:rPr>
        <w:t xml:space="preserve"> </w:t>
      </w:r>
      <w:r w:rsidR="000C7670">
        <w:rPr>
          <w:color w:val="000000"/>
          <w:szCs w:val="24"/>
        </w:rPr>
        <w:t xml:space="preserve">This waiver </w:t>
      </w:r>
      <w:r w:rsidR="008945F3">
        <w:rPr>
          <w:color w:val="000000"/>
          <w:szCs w:val="24"/>
        </w:rPr>
        <w:t xml:space="preserve">allows the state agency to conduct the required CACFP administrative reviews </w:t>
      </w:r>
      <w:r>
        <w:rPr>
          <w:color w:val="000000"/>
          <w:szCs w:val="24"/>
        </w:rPr>
        <w:t xml:space="preserve">offsite. </w:t>
      </w:r>
      <w:r w:rsidR="0091788B">
        <w:rPr>
          <w:color w:val="000000"/>
          <w:szCs w:val="24"/>
        </w:rPr>
        <w:t>This waiver remains in effect through September 30, 2021.</w:t>
      </w:r>
    </w:p>
    <w:p w:rsidR="00447FA3" w:rsidRDefault="00447FA3" w:rsidP="00FB3F7E">
      <w:pPr>
        <w:spacing w:before="240" w:after="240"/>
        <w:rPr>
          <w:b/>
          <w:color w:val="000000"/>
          <w:szCs w:val="24"/>
        </w:rPr>
      </w:pPr>
      <w:r>
        <w:rPr>
          <w:b/>
          <w:color w:val="000000"/>
          <w:szCs w:val="24"/>
        </w:rPr>
        <w:t>Nationwide Wavier of Onsite Monitoring Requirements in the School Meals Program</w:t>
      </w:r>
      <w:r w:rsidR="00CE6A20">
        <w:rPr>
          <w:b/>
          <w:color w:val="000000"/>
          <w:szCs w:val="24"/>
        </w:rPr>
        <w:t>s</w:t>
      </w:r>
    </w:p>
    <w:p w:rsidR="00500BE3" w:rsidRDefault="00CE6A20" w:rsidP="00CE6A20">
      <w:pPr>
        <w:spacing w:before="240"/>
        <w:rPr>
          <w:color w:val="000000"/>
          <w:szCs w:val="24"/>
        </w:rPr>
      </w:pPr>
      <w:r>
        <w:rPr>
          <w:color w:val="000000"/>
          <w:szCs w:val="24"/>
        </w:rPr>
        <w:t xml:space="preserve">This waiver extends the </w:t>
      </w:r>
      <w:r w:rsidR="00BC0010">
        <w:rPr>
          <w:color w:val="000000"/>
          <w:szCs w:val="24"/>
        </w:rPr>
        <w:t>June 8, 2020</w:t>
      </w:r>
      <w:r w:rsidR="006A7605">
        <w:rPr>
          <w:color w:val="000000"/>
          <w:szCs w:val="24"/>
        </w:rPr>
        <w:t>,</w:t>
      </w:r>
      <w:r w:rsidR="00BC0010">
        <w:rPr>
          <w:color w:val="000000"/>
          <w:szCs w:val="24"/>
        </w:rPr>
        <w:t xml:space="preserve"> </w:t>
      </w:r>
      <w:r w:rsidR="001C4B34">
        <w:rPr>
          <w:color w:val="000000"/>
          <w:szCs w:val="24"/>
        </w:rPr>
        <w:t xml:space="preserve">memo </w:t>
      </w:r>
      <w:r w:rsidR="000D0B81">
        <w:rPr>
          <w:color w:val="000000"/>
          <w:szCs w:val="24"/>
        </w:rPr>
        <w:t xml:space="preserve">that allows state agencies to conduct the required onsite portion of the administrative review offsite. </w:t>
      </w:r>
      <w:r w:rsidR="00500BE3">
        <w:rPr>
          <w:color w:val="000000"/>
          <w:szCs w:val="24"/>
        </w:rPr>
        <w:t xml:space="preserve">In addition, </w:t>
      </w:r>
      <w:r w:rsidR="006A7605">
        <w:rPr>
          <w:color w:val="000000"/>
          <w:szCs w:val="24"/>
        </w:rPr>
        <w:t>s</w:t>
      </w:r>
      <w:r w:rsidR="00500BE3">
        <w:rPr>
          <w:color w:val="000000"/>
          <w:szCs w:val="24"/>
        </w:rPr>
        <w:t xml:space="preserve">chool </w:t>
      </w:r>
      <w:r w:rsidR="006A7605">
        <w:rPr>
          <w:color w:val="000000"/>
          <w:szCs w:val="24"/>
        </w:rPr>
        <w:t>f</w:t>
      </w:r>
      <w:r w:rsidR="00500BE3">
        <w:rPr>
          <w:color w:val="000000"/>
          <w:szCs w:val="24"/>
        </w:rPr>
        <w:t xml:space="preserve">ood </w:t>
      </w:r>
      <w:r w:rsidR="006A7605">
        <w:rPr>
          <w:color w:val="000000"/>
          <w:szCs w:val="24"/>
        </w:rPr>
        <w:t>a</w:t>
      </w:r>
      <w:r w:rsidR="00500BE3">
        <w:rPr>
          <w:color w:val="000000"/>
          <w:szCs w:val="24"/>
        </w:rPr>
        <w:t xml:space="preserve">uthorities (SFAs) are required to conduct a review of the counting and claiming system and other general areas. This review, the </w:t>
      </w:r>
      <w:r w:rsidR="006A7605">
        <w:rPr>
          <w:color w:val="000000"/>
          <w:szCs w:val="24"/>
        </w:rPr>
        <w:t>a</w:t>
      </w:r>
      <w:r w:rsidR="00500BE3">
        <w:rPr>
          <w:color w:val="000000"/>
          <w:szCs w:val="24"/>
        </w:rPr>
        <w:t xml:space="preserve">ccountability </w:t>
      </w:r>
      <w:r w:rsidR="00FB3F7E">
        <w:rPr>
          <w:color w:val="000000"/>
          <w:szCs w:val="24"/>
        </w:rPr>
        <w:t>re</w:t>
      </w:r>
      <w:r w:rsidR="00500BE3">
        <w:rPr>
          <w:color w:val="000000"/>
          <w:szCs w:val="24"/>
        </w:rPr>
        <w:t xml:space="preserve">view, can be conducted offsite. </w:t>
      </w:r>
      <w:r w:rsidR="00903DF6">
        <w:rPr>
          <w:color w:val="000000"/>
          <w:szCs w:val="24"/>
        </w:rPr>
        <w:t>To assist in offsite monitoring, a</w:t>
      </w:r>
      <w:r w:rsidR="005F7BAE">
        <w:rPr>
          <w:color w:val="000000"/>
          <w:szCs w:val="24"/>
        </w:rPr>
        <w:t xml:space="preserve"> new accountability review form </w:t>
      </w:r>
      <w:r w:rsidR="00A71D3D">
        <w:rPr>
          <w:color w:val="000000"/>
          <w:szCs w:val="24"/>
        </w:rPr>
        <w:t xml:space="preserve">is being developed and will be available in </w:t>
      </w:r>
      <w:r w:rsidR="00F64130">
        <w:rPr>
          <w:color w:val="000000"/>
          <w:szCs w:val="24"/>
        </w:rPr>
        <w:t xml:space="preserve">the </w:t>
      </w:r>
      <w:r w:rsidR="006A7605" w:rsidRPr="00FB3F7E">
        <w:rPr>
          <w:i/>
          <w:iCs/>
          <w:color w:val="000000"/>
          <w:szCs w:val="24"/>
        </w:rPr>
        <w:t>Download F</w:t>
      </w:r>
      <w:r w:rsidR="005F7BAE" w:rsidRPr="00FB3F7E">
        <w:rPr>
          <w:i/>
          <w:iCs/>
          <w:color w:val="000000"/>
          <w:szCs w:val="24"/>
        </w:rPr>
        <w:t>orm</w:t>
      </w:r>
      <w:r w:rsidR="006A7605" w:rsidRPr="00FB3F7E">
        <w:rPr>
          <w:i/>
          <w:iCs/>
          <w:color w:val="000000"/>
          <w:szCs w:val="24"/>
        </w:rPr>
        <w:t>s</w:t>
      </w:r>
      <w:r w:rsidR="005F7BAE">
        <w:rPr>
          <w:color w:val="000000"/>
          <w:szCs w:val="24"/>
        </w:rPr>
        <w:t xml:space="preserve"> section </w:t>
      </w:r>
      <w:r w:rsidR="006A7605">
        <w:rPr>
          <w:color w:val="000000"/>
          <w:szCs w:val="24"/>
        </w:rPr>
        <w:t>of</w:t>
      </w:r>
      <w:r w:rsidR="005F7BAE">
        <w:rPr>
          <w:color w:val="000000"/>
          <w:szCs w:val="24"/>
        </w:rPr>
        <w:t xml:space="preserve"> SNPWeb. </w:t>
      </w:r>
      <w:r w:rsidR="0091788B">
        <w:rPr>
          <w:color w:val="000000"/>
          <w:szCs w:val="24"/>
        </w:rPr>
        <w:t>This waiver remains in effect through June 30, 2021.</w:t>
      </w:r>
      <w:r w:rsidR="006F5EF5">
        <w:rPr>
          <w:color w:val="000000"/>
          <w:szCs w:val="24"/>
        </w:rPr>
        <w:t xml:space="preserve"> </w:t>
      </w:r>
    </w:p>
    <w:p w:rsidR="00532DA9" w:rsidRDefault="00500BE3" w:rsidP="00FB3F7E">
      <w:pPr>
        <w:spacing w:before="240" w:after="240"/>
        <w:rPr>
          <w:color w:val="000000"/>
          <w:szCs w:val="24"/>
        </w:rPr>
      </w:pPr>
      <w:r>
        <w:rPr>
          <w:b/>
          <w:color w:val="000000"/>
          <w:szCs w:val="24"/>
        </w:rPr>
        <w:t>Nationwide Waiver of Onsite Monitoring Requirement for Sponsoring Organizations in the Summer Food Service Program</w:t>
      </w:r>
      <w:r w:rsidR="006A7605">
        <w:rPr>
          <w:b/>
          <w:color w:val="000000"/>
          <w:szCs w:val="24"/>
        </w:rPr>
        <w:t xml:space="preserve"> (SFSP) – E</w:t>
      </w:r>
      <w:r w:rsidR="0069547D">
        <w:rPr>
          <w:b/>
          <w:color w:val="000000"/>
          <w:szCs w:val="24"/>
        </w:rPr>
        <w:t>xtension of the wavier issued on June 8, 2020</w:t>
      </w:r>
      <w:r>
        <w:rPr>
          <w:color w:val="000000"/>
          <w:szCs w:val="24"/>
        </w:rPr>
        <w:t xml:space="preserve"> </w:t>
      </w:r>
    </w:p>
    <w:p w:rsidR="00BF71DD" w:rsidRDefault="00532DA9" w:rsidP="00BF71DD">
      <w:pPr>
        <w:spacing w:after="0"/>
        <w:rPr>
          <w:color w:val="000000"/>
          <w:szCs w:val="24"/>
        </w:rPr>
      </w:pPr>
      <w:r>
        <w:rPr>
          <w:color w:val="000000"/>
          <w:szCs w:val="24"/>
        </w:rPr>
        <w:t xml:space="preserve">SFSP regulations require sponsors to monitor their sites once during the first week of operation and also at least once during the first four weeks of operation. This waiver suspends the onsite monitoring requirements. </w:t>
      </w:r>
      <w:r w:rsidR="0091788B">
        <w:rPr>
          <w:color w:val="000000"/>
          <w:szCs w:val="24"/>
        </w:rPr>
        <w:t>Program integrity remains an important part of the SFSP and sponsors are encouraged to continue monitoring reviews offsite. This waiver remains in effect through September 30, 2021.</w:t>
      </w:r>
    </w:p>
    <w:p w:rsidR="00BF71DD" w:rsidRDefault="00BF71DD" w:rsidP="00FB3F7E">
      <w:pPr>
        <w:spacing w:before="240" w:after="240"/>
        <w:rPr>
          <w:b/>
          <w:color w:val="000000"/>
          <w:szCs w:val="24"/>
        </w:rPr>
      </w:pPr>
      <w:r>
        <w:rPr>
          <w:b/>
          <w:color w:val="000000"/>
          <w:szCs w:val="24"/>
        </w:rPr>
        <w:t>Nationwide Waiver of Onsite Monitoring Requirements for State Agencies in the Summer Food Service Program</w:t>
      </w:r>
    </w:p>
    <w:p w:rsidR="006F5EF5" w:rsidRDefault="006F5EF5" w:rsidP="00FB3F7E">
      <w:pPr>
        <w:spacing w:after="240"/>
        <w:rPr>
          <w:color w:val="000000"/>
          <w:szCs w:val="24"/>
        </w:rPr>
      </w:pPr>
      <w:r>
        <w:rPr>
          <w:color w:val="000000"/>
          <w:szCs w:val="24"/>
        </w:rPr>
        <w:t>Monitoring requirements for state agencies administering the SFSP are:</w:t>
      </w:r>
    </w:p>
    <w:p w:rsidR="006F5EF5" w:rsidRDefault="006F5EF5" w:rsidP="00FB3F7E">
      <w:pPr>
        <w:pStyle w:val="ListParagraph"/>
        <w:numPr>
          <w:ilvl w:val="0"/>
          <w:numId w:val="6"/>
        </w:numPr>
        <w:spacing w:line="276" w:lineRule="auto"/>
        <w:rPr>
          <w:color w:val="000000"/>
          <w:szCs w:val="24"/>
        </w:rPr>
      </w:pPr>
      <w:r>
        <w:rPr>
          <w:color w:val="000000"/>
          <w:szCs w:val="24"/>
        </w:rPr>
        <w:t>Conduct a review of every new sponsor at least once during the first year of operation</w:t>
      </w:r>
      <w:r w:rsidR="009A1E2A">
        <w:rPr>
          <w:color w:val="000000"/>
          <w:szCs w:val="24"/>
        </w:rPr>
        <w:t>.</w:t>
      </w:r>
    </w:p>
    <w:p w:rsidR="006F5EF5" w:rsidRDefault="006F5EF5" w:rsidP="00FB3F7E">
      <w:pPr>
        <w:pStyle w:val="ListParagraph"/>
        <w:numPr>
          <w:ilvl w:val="0"/>
          <w:numId w:val="6"/>
        </w:numPr>
        <w:spacing w:line="276" w:lineRule="auto"/>
        <w:rPr>
          <w:color w:val="000000"/>
          <w:szCs w:val="24"/>
        </w:rPr>
      </w:pPr>
      <w:r>
        <w:rPr>
          <w:color w:val="000000"/>
          <w:szCs w:val="24"/>
        </w:rPr>
        <w:t xml:space="preserve">Annually review </w:t>
      </w:r>
      <w:r w:rsidR="00267184">
        <w:rPr>
          <w:color w:val="000000"/>
          <w:szCs w:val="24"/>
        </w:rPr>
        <w:t>a number of sponso</w:t>
      </w:r>
      <w:r>
        <w:rPr>
          <w:color w:val="000000"/>
          <w:szCs w:val="24"/>
        </w:rPr>
        <w:t>rs whose program reimbursement</w:t>
      </w:r>
      <w:r w:rsidR="00A71D3D">
        <w:rPr>
          <w:color w:val="000000"/>
          <w:szCs w:val="24"/>
        </w:rPr>
        <w:t>s account for a</w:t>
      </w:r>
      <w:r w:rsidR="00267184">
        <w:rPr>
          <w:color w:val="000000"/>
          <w:szCs w:val="24"/>
        </w:rPr>
        <w:t>t least one-half</w:t>
      </w:r>
      <w:r>
        <w:rPr>
          <w:color w:val="000000"/>
          <w:szCs w:val="24"/>
        </w:rPr>
        <w:t xml:space="preserve"> of the total program meal reimbursements from the prior year</w:t>
      </w:r>
      <w:r w:rsidR="009A1E2A">
        <w:rPr>
          <w:color w:val="000000"/>
          <w:szCs w:val="24"/>
        </w:rPr>
        <w:t>.</w:t>
      </w:r>
    </w:p>
    <w:p w:rsidR="006F5EF5" w:rsidRDefault="006F5EF5" w:rsidP="00FB3F7E">
      <w:pPr>
        <w:pStyle w:val="ListParagraph"/>
        <w:numPr>
          <w:ilvl w:val="0"/>
          <w:numId w:val="6"/>
        </w:numPr>
        <w:spacing w:line="276" w:lineRule="auto"/>
        <w:rPr>
          <w:color w:val="000000"/>
          <w:szCs w:val="24"/>
        </w:rPr>
      </w:pPr>
      <w:r>
        <w:rPr>
          <w:color w:val="000000"/>
          <w:szCs w:val="24"/>
        </w:rPr>
        <w:t>Ann</w:t>
      </w:r>
      <w:r w:rsidR="008D7961">
        <w:rPr>
          <w:color w:val="000000"/>
          <w:szCs w:val="24"/>
        </w:rPr>
        <w:t>u</w:t>
      </w:r>
      <w:r>
        <w:rPr>
          <w:color w:val="000000"/>
          <w:szCs w:val="24"/>
        </w:rPr>
        <w:t>al</w:t>
      </w:r>
      <w:r w:rsidR="008D7961">
        <w:rPr>
          <w:color w:val="000000"/>
          <w:szCs w:val="24"/>
        </w:rPr>
        <w:t>l</w:t>
      </w:r>
      <w:r>
        <w:rPr>
          <w:color w:val="000000"/>
          <w:szCs w:val="24"/>
        </w:rPr>
        <w:t xml:space="preserve">y review every sponsor </w:t>
      </w:r>
      <w:r w:rsidR="008D7961">
        <w:rPr>
          <w:color w:val="000000"/>
          <w:szCs w:val="24"/>
        </w:rPr>
        <w:t>that</w:t>
      </w:r>
      <w:r w:rsidR="008D7961">
        <w:rPr>
          <w:color w:val="000000"/>
          <w:szCs w:val="24"/>
        </w:rPr>
        <w:t xml:space="preserve"> </w:t>
      </w:r>
      <w:r>
        <w:rPr>
          <w:color w:val="000000"/>
          <w:szCs w:val="24"/>
        </w:rPr>
        <w:t>experienced</w:t>
      </w:r>
      <w:r w:rsidR="00A71D3D">
        <w:rPr>
          <w:color w:val="000000"/>
          <w:szCs w:val="24"/>
        </w:rPr>
        <w:t xml:space="preserve"> significant operational problems</w:t>
      </w:r>
      <w:r>
        <w:rPr>
          <w:color w:val="000000"/>
          <w:szCs w:val="24"/>
        </w:rPr>
        <w:t xml:space="preserve"> in the prior year</w:t>
      </w:r>
      <w:r w:rsidR="009A1E2A">
        <w:rPr>
          <w:color w:val="000000"/>
          <w:szCs w:val="24"/>
        </w:rPr>
        <w:t>.</w:t>
      </w:r>
    </w:p>
    <w:p w:rsidR="006F5EF5" w:rsidRDefault="006F5EF5" w:rsidP="00FB3F7E">
      <w:pPr>
        <w:pStyle w:val="ListParagraph"/>
        <w:numPr>
          <w:ilvl w:val="0"/>
          <w:numId w:val="6"/>
        </w:numPr>
        <w:spacing w:after="240" w:line="276" w:lineRule="auto"/>
        <w:rPr>
          <w:color w:val="000000"/>
          <w:szCs w:val="24"/>
        </w:rPr>
      </w:pPr>
      <w:r>
        <w:rPr>
          <w:color w:val="000000"/>
          <w:szCs w:val="24"/>
        </w:rPr>
        <w:t>Review each sponsor at least once every three years.</w:t>
      </w:r>
    </w:p>
    <w:p w:rsidR="006F5EF5" w:rsidRDefault="00A71D3D" w:rsidP="006F5EF5">
      <w:pPr>
        <w:rPr>
          <w:color w:val="000000"/>
          <w:szCs w:val="24"/>
        </w:rPr>
      </w:pPr>
      <w:r>
        <w:rPr>
          <w:color w:val="000000"/>
          <w:szCs w:val="24"/>
        </w:rPr>
        <w:t>In addition, t</w:t>
      </w:r>
      <w:r w:rsidR="006F5EF5">
        <w:rPr>
          <w:color w:val="000000"/>
          <w:szCs w:val="24"/>
        </w:rPr>
        <w:t>his wavier allows all of the required reviews to be conducted offsite. This wavier remains in effect through September 30, 2021.</w:t>
      </w:r>
    </w:p>
    <w:p w:rsidR="009A1E2A" w:rsidRDefault="009A1E2A">
      <w:pPr>
        <w:rPr>
          <w:color w:val="000000"/>
          <w:szCs w:val="24"/>
        </w:rPr>
      </w:pPr>
      <w:r>
        <w:rPr>
          <w:color w:val="000000"/>
          <w:szCs w:val="24"/>
        </w:rPr>
        <w:br w:type="page"/>
      </w:r>
    </w:p>
    <w:p w:rsidR="006F5EF5" w:rsidRPr="006F5EF5" w:rsidRDefault="006F5EF5" w:rsidP="006F5EF5">
      <w:pPr>
        <w:rPr>
          <w:color w:val="000000"/>
          <w:szCs w:val="24"/>
        </w:rPr>
      </w:pPr>
      <w:r>
        <w:rPr>
          <w:color w:val="000000"/>
          <w:szCs w:val="24"/>
        </w:rPr>
        <w:lastRenderedPageBreak/>
        <w:t>If you have any questions about the following waivers, please contact your SNP or CNP regional specialist.</w:t>
      </w:r>
    </w:p>
    <w:p w:rsidR="008C4A46" w:rsidRPr="00851C0B" w:rsidRDefault="004829E4" w:rsidP="00167950">
      <w:pPr>
        <w:rPr>
          <w:color w:val="000000"/>
          <w:szCs w:val="24"/>
        </w:rPr>
      </w:pPr>
      <w:r>
        <w:rPr>
          <w:color w:val="000000"/>
          <w:szCs w:val="24"/>
        </w:rPr>
        <w:t>SCC/</w:t>
      </w:r>
      <w:r w:rsidR="00F64130">
        <w:rPr>
          <w:color w:val="000000"/>
          <w:szCs w:val="24"/>
        </w:rPr>
        <w:t>bdb</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13D" w:rsidRDefault="0027013D" w:rsidP="00B25322">
      <w:pPr>
        <w:spacing w:after="0" w:line="240" w:lineRule="auto"/>
      </w:pPr>
      <w:r>
        <w:separator/>
      </w:r>
    </w:p>
  </w:endnote>
  <w:endnote w:type="continuationSeparator" w:id="0">
    <w:p w:rsidR="0027013D" w:rsidRDefault="0027013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13D" w:rsidRDefault="0027013D" w:rsidP="00B25322">
      <w:pPr>
        <w:spacing w:after="0" w:line="240" w:lineRule="auto"/>
      </w:pPr>
      <w:r>
        <w:separator/>
      </w:r>
    </w:p>
  </w:footnote>
  <w:footnote w:type="continuationSeparator" w:id="0">
    <w:p w:rsidR="0027013D" w:rsidRDefault="0027013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B44"/>
    <w:multiLevelType w:val="hybridMultilevel"/>
    <w:tmpl w:val="C6E6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C4CC0"/>
    <w:multiLevelType w:val="hybridMultilevel"/>
    <w:tmpl w:val="44EA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47CAB"/>
    <w:multiLevelType w:val="hybridMultilevel"/>
    <w:tmpl w:val="0C18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9205E"/>
    <w:multiLevelType w:val="hybridMultilevel"/>
    <w:tmpl w:val="F820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C7F45"/>
    <w:multiLevelType w:val="hybridMultilevel"/>
    <w:tmpl w:val="A2E0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trackRevision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C7670"/>
    <w:rsid w:val="000D0B81"/>
    <w:rsid w:val="000E2D83"/>
    <w:rsid w:val="000F6B21"/>
    <w:rsid w:val="00167950"/>
    <w:rsid w:val="001C4B34"/>
    <w:rsid w:val="001D48F5"/>
    <w:rsid w:val="00207911"/>
    <w:rsid w:val="00223595"/>
    <w:rsid w:val="00227B1E"/>
    <w:rsid w:val="00267184"/>
    <w:rsid w:val="0027013D"/>
    <w:rsid w:val="0027145D"/>
    <w:rsid w:val="002A6350"/>
    <w:rsid w:val="002C237D"/>
    <w:rsid w:val="002F2DAF"/>
    <w:rsid w:val="0031177E"/>
    <w:rsid w:val="003238EA"/>
    <w:rsid w:val="003D79AA"/>
    <w:rsid w:val="003E4886"/>
    <w:rsid w:val="00406FF4"/>
    <w:rsid w:val="00437854"/>
    <w:rsid w:val="00447FA3"/>
    <w:rsid w:val="004709FF"/>
    <w:rsid w:val="00476348"/>
    <w:rsid w:val="00480879"/>
    <w:rsid w:val="004829E4"/>
    <w:rsid w:val="004F6547"/>
    <w:rsid w:val="00500BE3"/>
    <w:rsid w:val="00532DA9"/>
    <w:rsid w:val="00544584"/>
    <w:rsid w:val="00595A0C"/>
    <w:rsid w:val="005D19BF"/>
    <w:rsid w:val="005E06EF"/>
    <w:rsid w:val="005F7BAE"/>
    <w:rsid w:val="00625A9B"/>
    <w:rsid w:val="00653DCC"/>
    <w:rsid w:val="00691AF5"/>
    <w:rsid w:val="0069547D"/>
    <w:rsid w:val="006A7605"/>
    <w:rsid w:val="006F5EF5"/>
    <w:rsid w:val="00705981"/>
    <w:rsid w:val="0072267A"/>
    <w:rsid w:val="0073236D"/>
    <w:rsid w:val="00793593"/>
    <w:rsid w:val="007A73B4"/>
    <w:rsid w:val="007C0B3F"/>
    <w:rsid w:val="007C11C2"/>
    <w:rsid w:val="007C3E67"/>
    <w:rsid w:val="00846B0C"/>
    <w:rsid w:val="00851C0B"/>
    <w:rsid w:val="008631A7"/>
    <w:rsid w:val="008945F3"/>
    <w:rsid w:val="008C4A46"/>
    <w:rsid w:val="008D7961"/>
    <w:rsid w:val="00903DF6"/>
    <w:rsid w:val="0091788B"/>
    <w:rsid w:val="00944600"/>
    <w:rsid w:val="00977AFA"/>
    <w:rsid w:val="009A1E2A"/>
    <w:rsid w:val="009B51FA"/>
    <w:rsid w:val="009C533F"/>
    <w:rsid w:val="009C7253"/>
    <w:rsid w:val="00A26586"/>
    <w:rsid w:val="00A30BC9"/>
    <w:rsid w:val="00A3144F"/>
    <w:rsid w:val="00A65EE6"/>
    <w:rsid w:val="00A67B2F"/>
    <w:rsid w:val="00A71D3D"/>
    <w:rsid w:val="00AC0258"/>
    <w:rsid w:val="00AD228F"/>
    <w:rsid w:val="00AE65FD"/>
    <w:rsid w:val="00B01E92"/>
    <w:rsid w:val="00B16270"/>
    <w:rsid w:val="00B25322"/>
    <w:rsid w:val="00BC0010"/>
    <w:rsid w:val="00BC1A9C"/>
    <w:rsid w:val="00BE00E6"/>
    <w:rsid w:val="00BF71DD"/>
    <w:rsid w:val="00C07DFE"/>
    <w:rsid w:val="00C20E75"/>
    <w:rsid w:val="00C23584"/>
    <w:rsid w:val="00C24D60"/>
    <w:rsid w:val="00C25FA1"/>
    <w:rsid w:val="00CA70A4"/>
    <w:rsid w:val="00CE6A20"/>
    <w:rsid w:val="00CF0233"/>
    <w:rsid w:val="00D1422C"/>
    <w:rsid w:val="00D534B4"/>
    <w:rsid w:val="00D55B56"/>
    <w:rsid w:val="00DA14B1"/>
    <w:rsid w:val="00DB13B9"/>
    <w:rsid w:val="00DD368F"/>
    <w:rsid w:val="00DE36A1"/>
    <w:rsid w:val="00E12E2F"/>
    <w:rsid w:val="00E4085F"/>
    <w:rsid w:val="00E75FCE"/>
    <w:rsid w:val="00E760E6"/>
    <w:rsid w:val="00E9177C"/>
    <w:rsid w:val="00ED79E7"/>
    <w:rsid w:val="00F01573"/>
    <w:rsid w:val="00F03164"/>
    <w:rsid w:val="00F41943"/>
    <w:rsid w:val="00F64130"/>
    <w:rsid w:val="00F81813"/>
    <w:rsid w:val="00F94A7E"/>
    <w:rsid w:val="00FB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7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2B52-1DE7-46E6-9E50-EE11A5AF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SNP Memo No. 2020-2021-XX, New Monitoring Waivers in the Child Nutrition Programs</vt:lpstr>
    </vt:vector>
  </TitlesOfParts>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2020-2021-XX, New Monitoring Waivers in the Child Nutrition Programs</dc:title>
  <dc:creator/>
  <cp:lastModifiedBy/>
  <cp:revision>1</cp:revision>
  <dcterms:created xsi:type="dcterms:W3CDTF">2020-08-12T16:13:00Z</dcterms:created>
  <dcterms:modified xsi:type="dcterms:W3CDTF">2020-08-12T16:13:00Z</dcterms:modified>
</cp:coreProperties>
</file>