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B788" w14:textId="4FA8C1E2" w:rsidR="00167950" w:rsidRPr="002F2AF8" w:rsidRDefault="005E6971" w:rsidP="00167950">
      <w:pPr>
        <w:pStyle w:val="Heading1"/>
        <w:tabs>
          <w:tab w:val="left" w:pos="1440"/>
        </w:tabs>
        <w:rPr>
          <w:szCs w:val="24"/>
        </w:rPr>
      </w:pPr>
      <w:r w:rsidRPr="00083E80">
        <w:rPr>
          <w:szCs w:val="24"/>
        </w:rPr>
        <w:t>SNP</w:t>
      </w:r>
      <w:r w:rsidR="00167950" w:rsidRPr="00083E80">
        <w:rPr>
          <w:szCs w:val="24"/>
        </w:rPr>
        <w:t xml:space="preserve"> Memo #</w:t>
      </w:r>
      <w:r w:rsidRPr="00083E80">
        <w:rPr>
          <w:szCs w:val="24"/>
        </w:rPr>
        <w:t>20</w:t>
      </w:r>
      <w:r w:rsidR="00D67BE3">
        <w:rPr>
          <w:szCs w:val="24"/>
        </w:rPr>
        <w:t>2</w:t>
      </w:r>
      <w:r w:rsidR="004B121E">
        <w:rPr>
          <w:szCs w:val="24"/>
        </w:rPr>
        <w:t>1</w:t>
      </w:r>
      <w:r w:rsidRPr="00083E80">
        <w:rPr>
          <w:szCs w:val="24"/>
        </w:rPr>
        <w:t>-202</w:t>
      </w:r>
      <w:r w:rsidR="004B121E">
        <w:rPr>
          <w:szCs w:val="24"/>
        </w:rPr>
        <w:t>2</w:t>
      </w:r>
      <w:r w:rsidRPr="00083E80">
        <w:rPr>
          <w:szCs w:val="24"/>
        </w:rPr>
        <w:t>-</w:t>
      </w:r>
      <w:r w:rsidR="005D54D4">
        <w:rPr>
          <w:szCs w:val="24"/>
        </w:rPr>
        <w:t>38</w:t>
      </w:r>
    </w:p>
    <w:p w14:paraId="3F53C42F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09A1D98" wp14:editId="136E3CF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bookmarkStart w:id="0" w:name="_GoBack"/>
      <w:bookmarkEnd w:id="0"/>
      <w:r w:rsidR="002F2AF8">
        <w:rPr>
          <w:rStyle w:val="Strong"/>
          <w:color w:val="000000"/>
          <w:szCs w:val="24"/>
        </w:rPr>
        <w:br/>
      </w:r>
    </w:p>
    <w:p w14:paraId="0B9A0882" w14:textId="75ED0AEE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E70689">
        <w:rPr>
          <w:szCs w:val="24"/>
        </w:rPr>
        <w:t>DATE:</w:t>
      </w:r>
      <w:r w:rsidR="0083532F" w:rsidRPr="00E70689">
        <w:rPr>
          <w:szCs w:val="24"/>
        </w:rPr>
        <w:t xml:space="preserve"> </w:t>
      </w:r>
      <w:r w:rsidR="00603300">
        <w:rPr>
          <w:szCs w:val="24"/>
        </w:rPr>
        <w:t>May</w:t>
      </w:r>
      <w:r w:rsidR="008C363A">
        <w:rPr>
          <w:szCs w:val="24"/>
        </w:rPr>
        <w:t xml:space="preserve"> </w:t>
      </w:r>
      <w:r w:rsidR="004D5E4C">
        <w:rPr>
          <w:szCs w:val="24"/>
        </w:rPr>
        <w:t>13</w:t>
      </w:r>
      <w:r w:rsidR="004B121E">
        <w:rPr>
          <w:szCs w:val="24"/>
        </w:rPr>
        <w:t>, 2022</w:t>
      </w:r>
    </w:p>
    <w:p w14:paraId="447D7649" w14:textId="77777777" w:rsidR="001B26AF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83532F">
        <w:rPr>
          <w:szCs w:val="24"/>
        </w:rPr>
        <w:t xml:space="preserve">School </w:t>
      </w:r>
      <w:r w:rsidR="001B26AF">
        <w:rPr>
          <w:szCs w:val="24"/>
        </w:rPr>
        <w:t>Nutrition Program Directors, Supervisors, and Contact Persons (Addressed)</w:t>
      </w:r>
    </w:p>
    <w:p w14:paraId="0890488D" w14:textId="544DB74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5E6971" w:rsidRPr="003D79AA">
        <w:rPr>
          <w:color w:val="000000"/>
          <w:szCs w:val="24"/>
        </w:rPr>
        <w:t xml:space="preserve">Sandra C. Curwood, PhD, RDN, </w:t>
      </w:r>
      <w:r w:rsidR="005E6971" w:rsidRPr="003D79AA">
        <w:rPr>
          <w:b/>
          <w:i/>
          <w:color w:val="000000"/>
          <w:szCs w:val="24"/>
        </w:rPr>
        <w:t>Sandy</w:t>
      </w:r>
    </w:p>
    <w:p w14:paraId="5936467D" w14:textId="0AB99158" w:rsidR="00517D44" w:rsidRPr="007A5ED0" w:rsidRDefault="00167950" w:rsidP="007A5ED0">
      <w:pPr>
        <w:pStyle w:val="Heading2"/>
        <w:tabs>
          <w:tab w:val="left" w:pos="1800"/>
        </w:tabs>
        <w:rPr>
          <w:sz w:val="28"/>
          <w:szCs w:val="28"/>
        </w:rPr>
      </w:pPr>
      <w:r w:rsidRPr="00AE6E2D">
        <w:rPr>
          <w:sz w:val="28"/>
          <w:szCs w:val="28"/>
        </w:rPr>
        <w:t xml:space="preserve">SUBJECT: </w:t>
      </w:r>
      <w:r w:rsidR="00B86E49">
        <w:rPr>
          <w:sz w:val="28"/>
          <w:szCs w:val="28"/>
        </w:rPr>
        <w:t xml:space="preserve">School Year 2021–2022 </w:t>
      </w:r>
      <w:r w:rsidR="00991A10">
        <w:rPr>
          <w:sz w:val="28"/>
          <w:szCs w:val="28"/>
        </w:rPr>
        <w:t xml:space="preserve">Virginia </w:t>
      </w:r>
      <w:r w:rsidR="00603300">
        <w:rPr>
          <w:sz w:val="28"/>
          <w:szCs w:val="28"/>
        </w:rPr>
        <w:t xml:space="preserve">Local Food </w:t>
      </w:r>
      <w:r w:rsidR="00B86E49">
        <w:rPr>
          <w:sz w:val="28"/>
          <w:szCs w:val="28"/>
        </w:rPr>
        <w:t>Data Collection</w:t>
      </w:r>
    </w:p>
    <w:p w14:paraId="0F597414" w14:textId="66A431BE" w:rsidR="00053303" w:rsidRDefault="0096414F" w:rsidP="00053303">
      <w:pPr>
        <w:rPr>
          <w:rStyle w:val="PlaceholderText"/>
          <w:color w:val="auto"/>
          <w:szCs w:val="24"/>
        </w:rPr>
      </w:pPr>
      <w:r w:rsidRPr="0096414F">
        <w:rPr>
          <w:rStyle w:val="PlaceholderText"/>
          <w:color w:val="auto"/>
          <w:szCs w:val="24"/>
        </w:rPr>
        <w:t>Th</w:t>
      </w:r>
      <w:r w:rsidR="00C51CAC">
        <w:rPr>
          <w:rStyle w:val="PlaceholderText"/>
          <w:color w:val="auto"/>
          <w:szCs w:val="24"/>
        </w:rPr>
        <w:t>e purpose of this</w:t>
      </w:r>
      <w:r w:rsidR="001B26AF">
        <w:rPr>
          <w:rStyle w:val="PlaceholderText"/>
          <w:color w:val="auto"/>
          <w:szCs w:val="24"/>
        </w:rPr>
        <w:t xml:space="preserve"> memo</w:t>
      </w:r>
      <w:r w:rsidR="007A5ED0">
        <w:rPr>
          <w:rStyle w:val="PlaceholderText"/>
          <w:color w:val="auto"/>
          <w:szCs w:val="24"/>
        </w:rPr>
        <w:t>randum</w:t>
      </w:r>
      <w:r w:rsidR="00C51CAC">
        <w:rPr>
          <w:rStyle w:val="PlaceholderText"/>
          <w:color w:val="auto"/>
          <w:szCs w:val="24"/>
        </w:rPr>
        <w:t xml:space="preserve"> is to inform school food authorities (SFAs)</w:t>
      </w:r>
      <w:r w:rsidR="009F3106">
        <w:rPr>
          <w:rStyle w:val="PlaceholderText"/>
          <w:color w:val="auto"/>
          <w:szCs w:val="24"/>
        </w:rPr>
        <w:t xml:space="preserve"> and community sponsors</w:t>
      </w:r>
      <w:r w:rsidR="00C51CAC">
        <w:rPr>
          <w:rStyle w:val="PlaceholderText"/>
          <w:color w:val="auto"/>
          <w:szCs w:val="24"/>
        </w:rPr>
        <w:t xml:space="preserve"> of the</w:t>
      </w:r>
      <w:r w:rsidR="00991A10">
        <w:rPr>
          <w:rStyle w:val="PlaceholderText"/>
          <w:color w:val="auto"/>
          <w:szCs w:val="24"/>
        </w:rPr>
        <w:t xml:space="preserve"> </w:t>
      </w:r>
      <w:r w:rsidR="00B86E49">
        <w:rPr>
          <w:rStyle w:val="PlaceholderText"/>
          <w:color w:val="auto"/>
          <w:szCs w:val="24"/>
        </w:rPr>
        <w:t xml:space="preserve">2021–2022 </w:t>
      </w:r>
      <w:r w:rsidR="00991A10">
        <w:rPr>
          <w:rStyle w:val="PlaceholderText"/>
          <w:color w:val="auto"/>
          <w:szCs w:val="24"/>
        </w:rPr>
        <w:t xml:space="preserve">Virginia </w:t>
      </w:r>
      <w:r w:rsidR="00603300">
        <w:rPr>
          <w:rStyle w:val="PlaceholderText"/>
          <w:color w:val="auto"/>
          <w:szCs w:val="24"/>
        </w:rPr>
        <w:t xml:space="preserve">Local Food Tracking </w:t>
      </w:r>
      <w:r w:rsidR="00053303">
        <w:rPr>
          <w:rStyle w:val="PlaceholderText"/>
          <w:color w:val="auto"/>
          <w:szCs w:val="24"/>
        </w:rPr>
        <w:t>Tool and data collection process. The Virginia Department of Education, Office of School Nutrition Programs (VDOE-SNP)</w:t>
      </w:r>
      <w:r w:rsidR="00B86E49">
        <w:rPr>
          <w:rStyle w:val="PlaceholderText"/>
          <w:color w:val="auto"/>
          <w:szCs w:val="24"/>
        </w:rPr>
        <w:t xml:space="preserve"> is seeking</w:t>
      </w:r>
      <w:r w:rsidR="00CF72A8">
        <w:rPr>
          <w:rStyle w:val="PlaceholderText"/>
          <w:color w:val="auto"/>
          <w:szCs w:val="24"/>
        </w:rPr>
        <w:t xml:space="preserve"> to collect</w:t>
      </w:r>
      <w:r w:rsidR="009F3106">
        <w:rPr>
          <w:rStyle w:val="PlaceholderText"/>
          <w:color w:val="auto"/>
          <w:szCs w:val="24"/>
        </w:rPr>
        <w:t xml:space="preserve"> data on all </w:t>
      </w:r>
      <w:r w:rsidR="007933B9">
        <w:rPr>
          <w:rStyle w:val="PlaceholderText"/>
          <w:color w:val="auto"/>
          <w:szCs w:val="24"/>
        </w:rPr>
        <w:t>local food purchased between July 1, 2021</w:t>
      </w:r>
      <w:r w:rsidR="00F66903">
        <w:rPr>
          <w:rStyle w:val="PlaceholderText"/>
          <w:color w:val="auto"/>
          <w:szCs w:val="24"/>
        </w:rPr>
        <w:t>–</w:t>
      </w:r>
      <w:r w:rsidR="007933B9">
        <w:rPr>
          <w:rStyle w:val="PlaceholderText"/>
          <w:color w:val="auto"/>
          <w:szCs w:val="24"/>
        </w:rPr>
        <w:t xml:space="preserve">June 30, 2022. </w:t>
      </w:r>
      <w:r w:rsidR="000F0659">
        <w:rPr>
          <w:rStyle w:val="PlaceholderText"/>
          <w:b/>
          <w:color w:val="auto"/>
          <w:szCs w:val="24"/>
        </w:rPr>
        <w:t xml:space="preserve">Please report this </w:t>
      </w:r>
      <w:r w:rsidR="00053303">
        <w:rPr>
          <w:rStyle w:val="PlaceholderText"/>
          <w:b/>
          <w:color w:val="auto"/>
          <w:szCs w:val="24"/>
        </w:rPr>
        <w:t>data</w:t>
      </w:r>
      <w:r w:rsidR="00CF72A8">
        <w:rPr>
          <w:rStyle w:val="PlaceholderText"/>
          <w:b/>
          <w:color w:val="auto"/>
          <w:szCs w:val="24"/>
        </w:rPr>
        <w:t xml:space="preserve"> via the 2021–2022 Virginia Local Food Tracking Tool that is Attachment A to this memo. Completed Tracking Tools </w:t>
      </w:r>
      <w:proofErr w:type="gramStart"/>
      <w:r w:rsidR="00027E2F">
        <w:rPr>
          <w:rStyle w:val="PlaceholderText"/>
          <w:b/>
          <w:color w:val="auto"/>
          <w:szCs w:val="24"/>
        </w:rPr>
        <w:t>should</w:t>
      </w:r>
      <w:r w:rsidR="00CF72A8">
        <w:rPr>
          <w:rStyle w:val="PlaceholderText"/>
          <w:b/>
          <w:color w:val="auto"/>
          <w:szCs w:val="24"/>
        </w:rPr>
        <w:t xml:space="preserve"> be submitted</w:t>
      </w:r>
      <w:proofErr w:type="gramEnd"/>
      <w:r w:rsidR="00CF72A8">
        <w:rPr>
          <w:rStyle w:val="PlaceholderText"/>
          <w:b/>
          <w:color w:val="auto"/>
          <w:szCs w:val="24"/>
        </w:rPr>
        <w:t xml:space="preserve"> </w:t>
      </w:r>
      <w:r w:rsidR="00053303">
        <w:rPr>
          <w:rStyle w:val="PlaceholderText"/>
          <w:b/>
          <w:color w:val="auto"/>
          <w:szCs w:val="24"/>
        </w:rPr>
        <w:t xml:space="preserve">by </w:t>
      </w:r>
      <w:r w:rsidR="007933B9">
        <w:rPr>
          <w:rStyle w:val="PlaceholderText"/>
          <w:b/>
          <w:color w:val="auto"/>
          <w:szCs w:val="24"/>
        </w:rPr>
        <w:t>August</w:t>
      </w:r>
      <w:r w:rsidR="00053303">
        <w:rPr>
          <w:rStyle w:val="PlaceholderText"/>
          <w:b/>
          <w:color w:val="auto"/>
          <w:szCs w:val="24"/>
        </w:rPr>
        <w:t xml:space="preserve"> 1, 2022</w:t>
      </w:r>
      <w:r w:rsidR="00B86E49">
        <w:rPr>
          <w:rStyle w:val="PlaceholderText"/>
          <w:b/>
          <w:color w:val="auto"/>
          <w:szCs w:val="24"/>
        </w:rPr>
        <w:t>,</w:t>
      </w:r>
      <w:r w:rsidR="00053303">
        <w:rPr>
          <w:rStyle w:val="PlaceholderText"/>
          <w:b/>
          <w:color w:val="auto"/>
          <w:szCs w:val="24"/>
        </w:rPr>
        <w:t xml:space="preserve"> to Bee Thorp, SNP Farm to School Specialist, </w:t>
      </w:r>
      <w:r w:rsidR="00B86E49">
        <w:rPr>
          <w:rStyle w:val="PlaceholderText"/>
          <w:b/>
          <w:color w:val="auto"/>
          <w:szCs w:val="24"/>
        </w:rPr>
        <w:t xml:space="preserve">via email </w:t>
      </w:r>
      <w:r w:rsidR="00053303">
        <w:rPr>
          <w:rStyle w:val="PlaceholderText"/>
          <w:b/>
          <w:color w:val="auto"/>
          <w:szCs w:val="24"/>
        </w:rPr>
        <w:t xml:space="preserve">at </w:t>
      </w:r>
      <w:hyperlink r:id="rId10" w:history="1">
        <w:r w:rsidR="00053303" w:rsidRPr="00B86E49">
          <w:rPr>
            <w:rStyle w:val="Hyperlink"/>
            <w:b/>
            <w:szCs w:val="24"/>
          </w:rPr>
          <w:t>Brittany.Thorp@doe.virginia.gov</w:t>
        </w:r>
      </w:hyperlink>
      <w:r w:rsidR="00053303">
        <w:rPr>
          <w:rStyle w:val="PlaceholderText"/>
          <w:b/>
          <w:color w:val="auto"/>
          <w:szCs w:val="24"/>
        </w:rPr>
        <w:t>.</w:t>
      </w:r>
    </w:p>
    <w:p w14:paraId="0876A975" w14:textId="5C51FBC5" w:rsidR="00F239F3" w:rsidRPr="00F66903" w:rsidRDefault="00F239F3" w:rsidP="00F66903">
      <w:pPr>
        <w:pStyle w:val="Heading3"/>
        <w:rPr>
          <w:rStyle w:val="PlaceholderText"/>
          <w:color w:val="auto"/>
        </w:rPr>
      </w:pPr>
      <w:r w:rsidRPr="00F66903">
        <w:rPr>
          <w:rStyle w:val="PlaceholderText"/>
          <w:color w:val="auto"/>
        </w:rPr>
        <w:t>2021–2022 Virginia Local Food Tracking Tool</w:t>
      </w:r>
    </w:p>
    <w:p w14:paraId="635E1523" w14:textId="36CF695B" w:rsidR="00FB1879" w:rsidRPr="008A2872" w:rsidRDefault="009F3106" w:rsidP="00FB1879">
      <w:r>
        <w:rPr>
          <w:rStyle w:val="PlaceholderText"/>
          <w:color w:val="auto"/>
          <w:szCs w:val="24"/>
        </w:rPr>
        <w:t xml:space="preserve">The 2021–2022 Virginia Local Food Tracking Tool </w:t>
      </w:r>
      <w:r w:rsidR="00CF72A8">
        <w:rPr>
          <w:rStyle w:val="PlaceholderText"/>
          <w:color w:val="auto"/>
          <w:szCs w:val="24"/>
        </w:rPr>
        <w:t xml:space="preserve">(Attachment A) </w:t>
      </w:r>
      <w:proofErr w:type="gramStart"/>
      <w:r>
        <w:rPr>
          <w:rStyle w:val="PlaceholderText"/>
          <w:color w:val="auto"/>
          <w:szCs w:val="24"/>
        </w:rPr>
        <w:t xml:space="preserve">was </w:t>
      </w:r>
      <w:r w:rsidR="00CF72A8">
        <w:rPr>
          <w:rStyle w:val="PlaceholderText"/>
          <w:color w:val="auto"/>
          <w:szCs w:val="24"/>
        </w:rPr>
        <w:t>developed</w:t>
      </w:r>
      <w:proofErr w:type="gramEnd"/>
      <w:r w:rsidR="00027E2F">
        <w:rPr>
          <w:rStyle w:val="PlaceholderText"/>
          <w:color w:val="auto"/>
          <w:szCs w:val="24"/>
        </w:rPr>
        <w:t xml:space="preserve"> in partnership with Virginia Tech and according to feedback obtained by school and community sponsors</w:t>
      </w:r>
      <w:r w:rsidR="00CF72A8">
        <w:rPr>
          <w:rStyle w:val="PlaceholderText"/>
          <w:color w:val="auto"/>
          <w:szCs w:val="24"/>
        </w:rPr>
        <w:t xml:space="preserve"> following </w:t>
      </w:r>
      <w:r w:rsidR="00027E2F">
        <w:rPr>
          <w:rStyle w:val="PlaceholderText"/>
          <w:color w:val="auto"/>
          <w:szCs w:val="24"/>
        </w:rPr>
        <w:t>the previous year's</w:t>
      </w:r>
      <w:r w:rsidR="00CF72A8">
        <w:rPr>
          <w:rStyle w:val="PlaceholderText"/>
          <w:color w:val="auto"/>
          <w:szCs w:val="24"/>
        </w:rPr>
        <w:t xml:space="preserve"> data collection process. </w:t>
      </w:r>
      <w:r w:rsidR="00027E2F">
        <w:rPr>
          <w:lang w:val="en"/>
        </w:rPr>
        <w:t xml:space="preserve">The </w:t>
      </w:r>
      <w:r w:rsidR="00874B00">
        <w:rPr>
          <w:lang w:val="en"/>
        </w:rPr>
        <w:t xml:space="preserve">Tool </w:t>
      </w:r>
      <w:proofErr w:type="gramStart"/>
      <w:r w:rsidR="00027E2F">
        <w:rPr>
          <w:lang w:val="en"/>
        </w:rPr>
        <w:t xml:space="preserve">was simplified </w:t>
      </w:r>
      <w:r w:rsidR="00874B00">
        <w:rPr>
          <w:lang w:val="en"/>
        </w:rPr>
        <w:t>t</w:t>
      </w:r>
      <w:r w:rsidR="00874B00" w:rsidRPr="00603300">
        <w:rPr>
          <w:lang w:val="en"/>
        </w:rPr>
        <w:t>o reduce</w:t>
      </w:r>
      <w:r w:rsidR="00027E2F">
        <w:rPr>
          <w:lang w:val="en"/>
        </w:rPr>
        <w:t xml:space="preserve"> the</w:t>
      </w:r>
      <w:r w:rsidR="00874B00" w:rsidRPr="00603300">
        <w:rPr>
          <w:lang w:val="en"/>
        </w:rPr>
        <w:t xml:space="preserve"> burden of reporting </w:t>
      </w:r>
      <w:r w:rsidR="00D93EFA">
        <w:rPr>
          <w:lang w:val="en"/>
        </w:rPr>
        <w:t xml:space="preserve">and </w:t>
      </w:r>
      <w:r w:rsidR="00027E2F">
        <w:rPr>
          <w:lang w:val="en"/>
        </w:rPr>
        <w:t>streamlined to focus on necessary data points</w:t>
      </w:r>
      <w:proofErr w:type="gramEnd"/>
      <w:r w:rsidR="00874B00">
        <w:rPr>
          <w:lang w:val="en"/>
        </w:rPr>
        <w:t xml:space="preserve">. </w:t>
      </w:r>
      <w:r w:rsidR="00FB1879">
        <w:rPr>
          <w:rFonts w:cs="Times New Roman"/>
          <w:bCs/>
          <w:color w:val="222222"/>
          <w:shd w:val="clear" w:color="auto" w:fill="FFFFFF"/>
        </w:rPr>
        <w:t xml:space="preserve">This data </w:t>
      </w:r>
      <w:proofErr w:type="gramStart"/>
      <w:r w:rsidR="00FB1879">
        <w:rPr>
          <w:rFonts w:cs="Times New Roman"/>
          <w:bCs/>
          <w:color w:val="222222"/>
          <w:shd w:val="clear" w:color="auto" w:fill="FFFFFF"/>
        </w:rPr>
        <w:t>is collected</w:t>
      </w:r>
      <w:proofErr w:type="gramEnd"/>
      <w:r w:rsidR="00FB1879">
        <w:rPr>
          <w:rFonts w:cs="Times New Roman"/>
          <w:bCs/>
          <w:color w:val="222222"/>
          <w:shd w:val="clear" w:color="auto" w:fill="FFFFFF"/>
        </w:rPr>
        <w:t xml:space="preserve"> to:</w:t>
      </w:r>
    </w:p>
    <w:p w14:paraId="2B5DD7FA" w14:textId="4E09A51E" w:rsidR="00FB1879" w:rsidRPr="008A2872" w:rsidRDefault="00FB1879" w:rsidP="000F0659">
      <w:pPr>
        <w:pStyle w:val="ListParagraph"/>
        <w:numPr>
          <w:ilvl w:val="0"/>
          <w:numId w:val="13"/>
        </w:numPr>
        <w:spacing w:line="276" w:lineRule="auto"/>
        <w:rPr>
          <w:szCs w:val="24"/>
        </w:rPr>
      </w:pPr>
      <w:r w:rsidRPr="000F0659">
        <w:rPr>
          <w:b/>
          <w:iCs/>
          <w:szCs w:val="24"/>
        </w:rPr>
        <w:t>compare</w:t>
      </w:r>
      <w:r w:rsidRPr="00FB1879">
        <w:rPr>
          <w:iCs/>
          <w:szCs w:val="24"/>
        </w:rPr>
        <w:t xml:space="preserve"> </w:t>
      </w:r>
      <w:r w:rsidRPr="008A2872">
        <w:rPr>
          <w:szCs w:val="24"/>
        </w:rPr>
        <w:t xml:space="preserve">local food </w:t>
      </w:r>
      <w:r>
        <w:rPr>
          <w:szCs w:val="24"/>
        </w:rPr>
        <w:t>procurement</w:t>
      </w:r>
      <w:r w:rsidRPr="008A2872">
        <w:rPr>
          <w:szCs w:val="24"/>
        </w:rPr>
        <w:t xml:space="preserve"> data year-to-</w:t>
      </w:r>
      <w:r>
        <w:rPr>
          <w:szCs w:val="24"/>
        </w:rPr>
        <w:t>year;</w:t>
      </w:r>
    </w:p>
    <w:p w14:paraId="4A3359C0" w14:textId="293C8DD0" w:rsidR="00FB1879" w:rsidRPr="008A2872" w:rsidRDefault="00FB1879" w:rsidP="000F0659">
      <w:pPr>
        <w:pStyle w:val="ListParagraph"/>
        <w:numPr>
          <w:ilvl w:val="0"/>
          <w:numId w:val="13"/>
        </w:numPr>
        <w:spacing w:line="276" w:lineRule="auto"/>
        <w:rPr>
          <w:szCs w:val="24"/>
        </w:rPr>
      </w:pPr>
      <w:r w:rsidRPr="000F0659">
        <w:rPr>
          <w:b/>
          <w:iCs/>
          <w:szCs w:val="24"/>
        </w:rPr>
        <w:t>identify</w:t>
      </w:r>
      <w:r w:rsidRPr="008A2872">
        <w:rPr>
          <w:szCs w:val="24"/>
        </w:rPr>
        <w:t xml:space="preserve"> regional gaps in the adoption of </w:t>
      </w:r>
      <w:r>
        <w:rPr>
          <w:szCs w:val="24"/>
        </w:rPr>
        <w:t xml:space="preserve">farm to school </w:t>
      </w:r>
      <w:r w:rsidRPr="008A2872">
        <w:rPr>
          <w:szCs w:val="24"/>
        </w:rPr>
        <w:t xml:space="preserve">best </w:t>
      </w:r>
      <w:r>
        <w:rPr>
          <w:szCs w:val="24"/>
        </w:rPr>
        <w:t>practices;</w:t>
      </w:r>
    </w:p>
    <w:p w14:paraId="2F0702FA" w14:textId="13193257" w:rsidR="00FB1879" w:rsidRPr="008A2872" w:rsidRDefault="00FB1879" w:rsidP="000F0659">
      <w:pPr>
        <w:pStyle w:val="ListParagraph"/>
        <w:numPr>
          <w:ilvl w:val="0"/>
          <w:numId w:val="13"/>
        </w:numPr>
        <w:spacing w:line="276" w:lineRule="auto"/>
        <w:rPr>
          <w:szCs w:val="24"/>
        </w:rPr>
      </w:pPr>
      <w:r w:rsidRPr="000F0659">
        <w:rPr>
          <w:b/>
          <w:iCs/>
          <w:szCs w:val="24"/>
        </w:rPr>
        <w:t>target</w:t>
      </w:r>
      <w:r w:rsidRPr="008A2872">
        <w:rPr>
          <w:szCs w:val="24"/>
        </w:rPr>
        <w:t xml:space="preserve"> training and technical assistance based on reported </w:t>
      </w:r>
      <w:r>
        <w:rPr>
          <w:szCs w:val="24"/>
        </w:rPr>
        <w:t>data;</w:t>
      </w:r>
    </w:p>
    <w:p w14:paraId="3B09FDB3" w14:textId="1E404A6D" w:rsidR="00FB1879" w:rsidRPr="008A2872" w:rsidRDefault="00FB1879" w:rsidP="000F0659">
      <w:pPr>
        <w:pStyle w:val="ListParagraph"/>
        <w:numPr>
          <w:ilvl w:val="0"/>
          <w:numId w:val="13"/>
        </w:numPr>
        <w:spacing w:line="276" w:lineRule="auto"/>
        <w:rPr>
          <w:szCs w:val="24"/>
        </w:rPr>
      </w:pPr>
      <w:r w:rsidRPr="000F0659">
        <w:rPr>
          <w:b/>
          <w:iCs/>
          <w:szCs w:val="24"/>
        </w:rPr>
        <w:t>assist</w:t>
      </w:r>
      <w:r w:rsidRPr="00FB1879">
        <w:rPr>
          <w:b/>
          <w:iCs/>
          <w:szCs w:val="24"/>
        </w:rPr>
        <w:t xml:space="preserve"> </w:t>
      </w:r>
      <w:r>
        <w:rPr>
          <w:szCs w:val="24"/>
        </w:rPr>
        <w:t>school</w:t>
      </w:r>
      <w:r w:rsidRPr="008A2872">
        <w:rPr>
          <w:szCs w:val="24"/>
        </w:rPr>
        <w:t xml:space="preserve"> </w:t>
      </w:r>
      <w:r>
        <w:rPr>
          <w:szCs w:val="24"/>
        </w:rPr>
        <w:t xml:space="preserve">and community sponsors </w:t>
      </w:r>
      <w:r w:rsidRPr="008A2872">
        <w:rPr>
          <w:szCs w:val="24"/>
        </w:rPr>
        <w:t xml:space="preserve">in </w:t>
      </w:r>
      <w:r>
        <w:rPr>
          <w:szCs w:val="24"/>
        </w:rPr>
        <w:t>completing the USDA Farm to School</w:t>
      </w:r>
      <w:r w:rsidRPr="008A2872">
        <w:rPr>
          <w:szCs w:val="24"/>
        </w:rPr>
        <w:t xml:space="preserve"> Censu</w:t>
      </w:r>
      <w:r>
        <w:rPr>
          <w:szCs w:val="24"/>
        </w:rPr>
        <w:t>s; and</w:t>
      </w:r>
    </w:p>
    <w:p w14:paraId="645441C4" w14:textId="15F465C1" w:rsidR="00FB1879" w:rsidRPr="00FB1879" w:rsidRDefault="00FB1879" w:rsidP="000F0659">
      <w:pPr>
        <w:pStyle w:val="ListParagraph"/>
        <w:numPr>
          <w:ilvl w:val="0"/>
          <w:numId w:val="13"/>
        </w:numPr>
        <w:spacing w:line="276" w:lineRule="auto"/>
        <w:rPr>
          <w:lang w:val="en"/>
        </w:rPr>
      </w:pPr>
      <w:proofErr w:type="gramStart"/>
      <w:r w:rsidRPr="000F0659">
        <w:rPr>
          <w:b/>
          <w:iCs/>
          <w:szCs w:val="24"/>
        </w:rPr>
        <w:t>support</w:t>
      </w:r>
      <w:proofErr w:type="gramEnd"/>
      <w:r w:rsidRPr="008A2872">
        <w:rPr>
          <w:szCs w:val="24"/>
        </w:rPr>
        <w:t xml:space="preserve"> the Virginia Ro</w:t>
      </w:r>
      <w:r>
        <w:rPr>
          <w:szCs w:val="24"/>
        </w:rPr>
        <w:t>admap to End Hunger initiative and the Procurement Strategic Objective included in the Virginia Farm to School Strategic Plan.</w:t>
      </w:r>
    </w:p>
    <w:p w14:paraId="06659B7A" w14:textId="77777777" w:rsidR="00CC61E6" w:rsidRPr="00CC61E6" w:rsidRDefault="00CC61E6" w:rsidP="00CC61E6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14:paraId="3A4D78EF" w14:textId="32B4DA69" w:rsidR="00453F8B" w:rsidRDefault="00894D9D" w:rsidP="00894D9D">
      <w:pPr>
        <w:rPr>
          <w:szCs w:val="24"/>
        </w:rPr>
      </w:pPr>
      <w:r>
        <w:rPr>
          <w:szCs w:val="24"/>
        </w:rPr>
        <w:t xml:space="preserve">For SY 2021–2022, </w:t>
      </w:r>
      <w:r w:rsidR="00874B00">
        <w:rPr>
          <w:szCs w:val="24"/>
        </w:rPr>
        <w:t xml:space="preserve">SFAs and community sponsors should report local procurement data as it pertains to </w:t>
      </w:r>
      <w:r>
        <w:rPr>
          <w:szCs w:val="24"/>
        </w:rPr>
        <w:t>its own</w:t>
      </w:r>
      <w:r w:rsidR="00874B00">
        <w:rPr>
          <w:szCs w:val="24"/>
        </w:rPr>
        <w:t xml:space="preserve"> definition of “</w:t>
      </w:r>
      <w:r>
        <w:rPr>
          <w:szCs w:val="24"/>
        </w:rPr>
        <w:t>local</w:t>
      </w:r>
      <w:r w:rsidR="00874B00">
        <w:rPr>
          <w:szCs w:val="24"/>
        </w:rPr>
        <w:t>”</w:t>
      </w:r>
      <w:r>
        <w:rPr>
          <w:szCs w:val="24"/>
        </w:rPr>
        <w:t xml:space="preserve"> and </w:t>
      </w:r>
      <w:proofErr w:type="gramStart"/>
      <w:r>
        <w:rPr>
          <w:szCs w:val="24"/>
        </w:rPr>
        <w:t>should also,</w:t>
      </w:r>
      <w:proofErr w:type="gramEnd"/>
      <w:r>
        <w:rPr>
          <w:szCs w:val="24"/>
        </w:rPr>
        <w:t xml:space="preserve"> if available, report local procurement </w:t>
      </w:r>
      <w:r>
        <w:rPr>
          <w:szCs w:val="24"/>
        </w:rPr>
        <w:lastRenderedPageBreak/>
        <w:t>data of food grown and/or raised in Virginia.</w:t>
      </w:r>
      <w:r w:rsidR="00874B00">
        <w:rPr>
          <w:szCs w:val="24"/>
        </w:rPr>
        <w:t xml:space="preserve"> SFAs and community sponsors should </w:t>
      </w:r>
      <w:r w:rsidR="00874B00">
        <w:rPr>
          <w:b/>
          <w:szCs w:val="24"/>
        </w:rPr>
        <w:t>not</w:t>
      </w:r>
      <w:r w:rsidR="00CC61E6">
        <w:rPr>
          <w:szCs w:val="24"/>
        </w:rPr>
        <w:t xml:space="preserve"> report procurement data </w:t>
      </w:r>
      <w:r w:rsidR="009C6F1E">
        <w:rPr>
          <w:szCs w:val="24"/>
        </w:rPr>
        <w:t xml:space="preserve">on milk purchases or on food obtained from </w:t>
      </w:r>
      <w:proofErr w:type="gramStart"/>
      <w:r>
        <w:rPr>
          <w:szCs w:val="24"/>
        </w:rPr>
        <w:t>DoD</w:t>
      </w:r>
      <w:proofErr w:type="gramEnd"/>
      <w:r>
        <w:rPr>
          <w:szCs w:val="24"/>
        </w:rPr>
        <w:t xml:space="preserve"> Fresh and the Centralized Local Procurement Pilot Program</w:t>
      </w:r>
      <w:r w:rsidR="00F239F3">
        <w:rPr>
          <w:szCs w:val="24"/>
        </w:rPr>
        <w:t xml:space="preserve"> as the VDOE-SNP obtains this data from other sources</w:t>
      </w:r>
      <w:r>
        <w:rPr>
          <w:szCs w:val="24"/>
        </w:rPr>
        <w:t xml:space="preserve">. </w:t>
      </w:r>
    </w:p>
    <w:p w14:paraId="03E326F7" w14:textId="6E63D135" w:rsidR="000C48AA" w:rsidRDefault="000F0659" w:rsidP="00894D9D">
      <w:pPr>
        <w:rPr>
          <w:szCs w:val="24"/>
        </w:rPr>
      </w:pPr>
      <w:r>
        <w:rPr>
          <w:szCs w:val="24"/>
        </w:rPr>
        <w:t>The</w:t>
      </w:r>
      <w:r w:rsidR="000C48AA">
        <w:rPr>
          <w:szCs w:val="24"/>
        </w:rPr>
        <w:t xml:space="preserve"> VDOE-SNP highly encourages SFAs and community sponsors to report local food data via the 2021–2022 Virginia Local Food Tracking </w:t>
      </w:r>
      <w:proofErr w:type="gramStart"/>
      <w:r w:rsidR="000C48AA">
        <w:rPr>
          <w:szCs w:val="24"/>
        </w:rPr>
        <w:t>Tool,</w:t>
      </w:r>
      <w:proofErr w:type="gramEnd"/>
      <w:r w:rsidR="000C48AA">
        <w:rPr>
          <w:szCs w:val="24"/>
        </w:rPr>
        <w:t xml:space="preserve"> </w:t>
      </w:r>
      <w:r>
        <w:rPr>
          <w:szCs w:val="24"/>
        </w:rPr>
        <w:t xml:space="preserve">however </w:t>
      </w:r>
      <w:r w:rsidR="000C48AA">
        <w:rPr>
          <w:szCs w:val="24"/>
        </w:rPr>
        <w:t>data provided in any Excel format will be accepted.</w:t>
      </w:r>
    </w:p>
    <w:p w14:paraId="68A61305" w14:textId="17300D40" w:rsidR="00F239F3" w:rsidRDefault="00F239F3" w:rsidP="000F0659">
      <w:pPr>
        <w:pStyle w:val="Heading3"/>
      </w:pPr>
      <w:r>
        <w:t>Training Webinar</w:t>
      </w:r>
    </w:p>
    <w:p w14:paraId="3E5D0CB0" w14:textId="065DE3A2" w:rsidR="00F239F3" w:rsidRPr="000F0659" w:rsidRDefault="00F239F3" w:rsidP="000F0659">
      <w:pPr>
        <w:spacing w:before="240" w:after="240"/>
        <w:rPr>
          <w:rFonts w:cs="Times New Roman"/>
          <w:color w:val="222222"/>
          <w:shd w:val="clear" w:color="auto" w:fill="FFFFFF"/>
          <w:lang w:val="en"/>
        </w:rPr>
      </w:pPr>
      <w:r>
        <w:rPr>
          <w:rFonts w:cs="Times New Roman"/>
          <w:color w:val="222222"/>
          <w:shd w:val="clear" w:color="auto" w:fill="FFFFFF"/>
          <w:lang w:val="en"/>
        </w:rPr>
        <w:t xml:space="preserve">To assist SFAs and community sponsors in completing the 2021–2022 Virginia Local Food Tracking Tool, </w:t>
      </w:r>
      <w:proofErr w:type="spellStart"/>
      <w:r>
        <w:rPr>
          <w:rFonts w:cs="Times New Roman"/>
          <w:color w:val="222222"/>
          <w:shd w:val="clear" w:color="auto" w:fill="FFFFFF"/>
          <w:lang w:val="en"/>
        </w:rPr>
        <w:t>t</w:t>
      </w:r>
      <w:r>
        <w:rPr>
          <w:rFonts w:cs="Times New Roman"/>
          <w:color w:val="222222"/>
          <w:shd w:val="clear" w:color="auto" w:fill="FFFFFF"/>
        </w:rPr>
        <w:t>he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VDOE-SNP will host a </w:t>
      </w:r>
      <w:r w:rsidRPr="000F0659">
        <w:rPr>
          <w:rFonts w:cs="Times New Roman"/>
          <w:b/>
          <w:bCs/>
          <w:color w:val="222222"/>
          <w:shd w:val="clear" w:color="auto" w:fill="FFFFFF"/>
        </w:rPr>
        <w:t xml:space="preserve">training </w:t>
      </w:r>
      <w:r w:rsidRPr="003928E1">
        <w:rPr>
          <w:rFonts w:cs="Times New Roman"/>
          <w:b/>
          <w:bCs/>
          <w:color w:val="222222"/>
          <w:shd w:val="clear" w:color="auto" w:fill="FFFFFF"/>
        </w:rPr>
        <w:t>webinar on</w:t>
      </w:r>
      <w:r w:rsidR="000F0659">
        <w:rPr>
          <w:rFonts w:cs="Times New Roman"/>
          <w:b/>
          <w:bCs/>
          <w:color w:val="222222"/>
          <w:shd w:val="clear" w:color="auto" w:fill="FFFFFF"/>
        </w:rPr>
        <w:t xml:space="preserve"> Thursday, </w:t>
      </w:r>
      <w:r>
        <w:rPr>
          <w:rFonts w:cs="Times New Roman"/>
          <w:b/>
          <w:bCs/>
          <w:color w:val="222222"/>
          <w:shd w:val="clear" w:color="auto" w:fill="FFFFFF"/>
        </w:rPr>
        <w:t>May 19</w:t>
      </w:r>
      <w:r w:rsidRPr="003928E1">
        <w:rPr>
          <w:rFonts w:cs="Times New Roman"/>
          <w:b/>
          <w:bCs/>
          <w:color w:val="222222"/>
          <w:shd w:val="clear" w:color="auto" w:fill="FFFFFF"/>
        </w:rPr>
        <w:t>, 2022, at 2:00 p.m. Please </w:t>
      </w:r>
      <w:hyperlink r:id="rId11" w:tgtFrame="_blank" w:history="1">
        <w:r w:rsidRPr="003928E1">
          <w:rPr>
            <w:rStyle w:val="Hyperlink"/>
            <w:rFonts w:cs="Times New Roman"/>
            <w:b/>
            <w:bCs/>
            <w:color w:val="0563C1"/>
            <w:szCs w:val="24"/>
            <w:shd w:val="clear" w:color="auto" w:fill="FFFFFF"/>
          </w:rPr>
          <w:t>register in advance for this webinar</w:t>
        </w:r>
      </w:hyperlink>
      <w:r w:rsidRPr="003928E1">
        <w:rPr>
          <w:rFonts w:cs="Times New Roman"/>
          <w:b/>
          <w:bCs/>
          <w:color w:val="222222"/>
          <w:shd w:val="clear" w:color="auto" w:fill="FFFFFF"/>
        </w:rPr>
        <w:t>.</w:t>
      </w:r>
      <w:r>
        <w:rPr>
          <w:rFonts w:cs="Times New Roman"/>
          <w:b/>
          <w:bCs/>
          <w:color w:val="222222"/>
          <w:shd w:val="clear" w:color="auto" w:fill="FFFFFF"/>
        </w:rPr>
        <w:t xml:space="preserve"> </w:t>
      </w:r>
    </w:p>
    <w:p w14:paraId="6186C22E" w14:textId="557BF3F1" w:rsidR="0054725D" w:rsidRDefault="0054725D" w:rsidP="0054725D">
      <w:pPr>
        <w:pStyle w:val="Heading3"/>
      </w:pPr>
      <w:r>
        <w:t>For more information</w:t>
      </w:r>
    </w:p>
    <w:p w14:paraId="15F0CFA3" w14:textId="0841DB4D" w:rsidR="00740676" w:rsidRPr="00A30AD5" w:rsidRDefault="00517D44" w:rsidP="00740676">
      <w:pPr>
        <w:rPr>
          <w:rStyle w:val="PlaceholderText"/>
          <w:color w:val="auto"/>
        </w:rPr>
      </w:pPr>
      <w:r>
        <w:t xml:space="preserve">For more information, please </w:t>
      </w:r>
      <w:r w:rsidR="0096414F" w:rsidRPr="0096414F">
        <w:rPr>
          <w:rStyle w:val="PlaceholderText"/>
          <w:color w:val="auto"/>
          <w:szCs w:val="24"/>
        </w:rPr>
        <w:t xml:space="preserve">contact </w:t>
      </w:r>
      <w:r w:rsidR="004E4F1C">
        <w:rPr>
          <w:rStyle w:val="PlaceholderText"/>
          <w:color w:val="auto"/>
          <w:szCs w:val="24"/>
        </w:rPr>
        <w:t>Bee Thorp, SNP Farm to School Specialist</w:t>
      </w:r>
      <w:r w:rsidR="00740676">
        <w:rPr>
          <w:rStyle w:val="PlaceholderText"/>
          <w:color w:val="auto"/>
          <w:szCs w:val="24"/>
        </w:rPr>
        <w:t xml:space="preserve">, </w:t>
      </w:r>
      <w:r w:rsidR="00107083">
        <w:rPr>
          <w:rStyle w:val="PlaceholderText"/>
          <w:color w:val="auto"/>
          <w:szCs w:val="24"/>
        </w:rPr>
        <w:t xml:space="preserve">via email </w:t>
      </w:r>
      <w:r w:rsidR="00740676">
        <w:rPr>
          <w:rStyle w:val="PlaceholderText"/>
          <w:color w:val="auto"/>
          <w:szCs w:val="24"/>
        </w:rPr>
        <w:t xml:space="preserve">at </w:t>
      </w:r>
      <w:hyperlink r:id="rId12" w:history="1">
        <w:r w:rsidR="004E4F1C" w:rsidRPr="00D253CC">
          <w:rPr>
            <w:rStyle w:val="Hyperlink"/>
            <w:szCs w:val="24"/>
          </w:rPr>
          <w:t>Brittany.Thorp@doe.virginia.gov</w:t>
        </w:r>
      </w:hyperlink>
      <w:r w:rsidR="00740676">
        <w:rPr>
          <w:rStyle w:val="PlaceholderText"/>
          <w:color w:val="auto"/>
          <w:szCs w:val="24"/>
        </w:rPr>
        <w:t>.</w:t>
      </w:r>
    </w:p>
    <w:p w14:paraId="690C5F0E" w14:textId="0A0CF6CC" w:rsidR="004E4F1C" w:rsidRPr="00991A10" w:rsidRDefault="00740676" w:rsidP="00991A10">
      <w:pPr>
        <w:rPr>
          <w:color w:val="000000"/>
          <w:szCs w:val="24"/>
        </w:rPr>
      </w:pPr>
      <w:r>
        <w:rPr>
          <w:rStyle w:val="PlaceholderText"/>
          <w:color w:val="auto"/>
          <w:szCs w:val="24"/>
        </w:rPr>
        <w:t>SC</w:t>
      </w:r>
      <w:r w:rsidR="001C0224">
        <w:rPr>
          <w:color w:val="000000"/>
          <w:szCs w:val="24"/>
        </w:rPr>
        <w:t>C/</w:t>
      </w:r>
      <w:r w:rsidR="004E4F1C">
        <w:rPr>
          <w:color w:val="000000"/>
          <w:szCs w:val="24"/>
        </w:rPr>
        <w:t>BHT</w:t>
      </w:r>
      <w:r w:rsidR="001B26AF">
        <w:rPr>
          <w:color w:val="000000"/>
          <w:szCs w:val="24"/>
        </w:rPr>
        <w:t>/</w:t>
      </w:r>
      <w:proofErr w:type="spellStart"/>
      <w:r w:rsidR="00476351">
        <w:rPr>
          <w:color w:val="000000"/>
          <w:szCs w:val="24"/>
        </w:rPr>
        <w:t>rd</w:t>
      </w:r>
      <w:proofErr w:type="spellEnd"/>
    </w:p>
    <w:sectPr w:rsidR="004E4F1C" w:rsidRPr="00991A10" w:rsidSect="006F21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7217D" w14:textId="77777777" w:rsidR="00154D0E" w:rsidRDefault="00154D0E" w:rsidP="00B25322">
      <w:pPr>
        <w:spacing w:after="0" w:line="240" w:lineRule="auto"/>
      </w:pPr>
      <w:r>
        <w:separator/>
      </w:r>
    </w:p>
  </w:endnote>
  <w:endnote w:type="continuationSeparator" w:id="0">
    <w:p w14:paraId="4DAECD0C" w14:textId="77777777" w:rsidR="00154D0E" w:rsidRDefault="00154D0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F624" w14:textId="77777777" w:rsidR="005B12E3" w:rsidRDefault="005B1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F02F" w14:textId="77777777" w:rsidR="005B12E3" w:rsidRDefault="005B1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4AE6" w14:textId="77777777" w:rsidR="005B12E3" w:rsidRDefault="005B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24CF" w14:textId="77777777" w:rsidR="00154D0E" w:rsidRDefault="00154D0E" w:rsidP="00B25322">
      <w:pPr>
        <w:spacing w:after="0" w:line="240" w:lineRule="auto"/>
      </w:pPr>
      <w:r>
        <w:separator/>
      </w:r>
    </w:p>
  </w:footnote>
  <w:footnote w:type="continuationSeparator" w:id="0">
    <w:p w14:paraId="2480740A" w14:textId="77777777" w:rsidR="00154D0E" w:rsidRDefault="00154D0E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D928" w14:textId="77777777" w:rsidR="005B12E3" w:rsidRDefault="005B1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945B" w14:textId="77777777" w:rsidR="005B12E3" w:rsidRDefault="005B1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2DFB" w14:textId="77777777" w:rsidR="005B12E3" w:rsidRDefault="005B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5D"/>
    <w:multiLevelType w:val="hybridMultilevel"/>
    <w:tmpl w:val="1E5AA8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80B"/>
    <w:multiLevelType w:val="hybridMultilevel"/>
    <w:tmpl w:val="6226B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6270"/>
    <w:multiLevelType w:val="hybridMultilevel"/>
    <w:tmpl w:val="5FAA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2E2"/>
    <w:multiLevelType w:val="hybridMultilevel"/>
    <w:tmpl w:val="39E46E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AE12DA"/>
    <w:multiLevelType w:val="hybridMultilevel"/>
    <w:tmpl w:val="BD62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D22B6"/>
    <w:multiLevelType w:val="hybridMultilevel"/>
    <w:tmpl w:val="C8969F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533333"/>
    <w:multiLevelType w:val="hybridMultilevel"/>
    <w:tmpl w:val="B1A815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B3B7D"/>
    <w:multiLevelType w:val="hybridMultilevel"/>
    <w:tmpl w:val="EFA0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B101E"/>
    <w:multiLevelType w:val="multilevel"/>
    <w:tmpl w:val="075E1E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25F188B"/>
    <w:multiLevelType w:val="hybridMultilevel"/>
    <w:tmpl w:val="668C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44814"/>
    <w:multiLevelType w:val="hybridMultilevel"/>
    <w:tmpl w:val="C3E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933BA"/>
    <w:multiLevelType w:val="hybridMultilevel"/>
    <w:tmpl w:val="2B3E71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745C"/>
    <w:rsid w:val="000158CE"/>
    <w:rsid w:val="000276C9"/>
    <w:rsid w:val="00027E2F"/>
    <w:rsid w:val="000447E1"/>
    <w:rsid w:val="00053303"/>
    <w:rsid w:val="00062952"/>
    <w:rsid w:val="00083E80"/>
    <w:rsid w:val="00090846"/>
    <w:rsid w:val="0009581F"/>
    <w:rsid w:val="000A2ABB"/>
    <w:rsid w:val="000B0DC6"/>
    <w:rsid w:val="000B1F85"/>
    <w:rsid w:val="000C29A3"/>
    <w:rsid w:val="000C2C31"/>
    <w:rsid w:val="000C48AA"/>
    <w:rsid w:val="000C5231"/>
    <w:rsid w:val="000D5A46"/>
    <w:rsid w:val="000E2D83"/>
    <w:rsid w:val="000E4B4A"/>
    <w:rsid w:val="000F0659"/>
    <w:rsid w:val="000F1F54"/>
    <w:rsid w:val="00107083"/>
    <w:rsid w:val="00113124"/>
    <w:rsid w:val="00122299"/>
    <w:rsid w:val="00154D0E"/>
    <w:rsid w:val="00165E90"/>
    <w:rsid w:val="0016735E"/>
    <w:rsid w:val="00167947"/>
    <w:rsid w:val="00167950"/>
    <w:rsid w:val="0018284D"/>
    <w:rsid w:val="00187BD6"/>
    <w:rsid w:val="00193D62"/>
    <w:rsid w:val="00195F55"/>
    <w:rsid w:val="001B26AF"/>
    <w:rsid w:val="001C0224"/>
    <w:rsid w:val="001F5B08"/>
    <w:rsid w:val="00223595"/>
    <w:rsid w:val="00227B1E"/>
    <w:rsid w:val="00232BE9"/>
    <w:rsid w:val="002338C6"/>
    <w:rsid w:val="00237F79"/>
    <w:rsid w:val="00251DCE"/>
    <w:rsid w:val="0027145D"/>
    <w:rsid w:val="00276F6E"/>
    <w:rsid w:val="002774B4"/>
    <w:rsid w:val="0028223D"/>
    <w:rsid w:val="00290EB6"/>
    <w:rsid w:val="00293079"/>
    <w:rsid w:val="002957D3"/>
    <w:rsid w:val="002A3249"/>
    <w:rsid w:val="002A6350"/>
    <w:rsid w:val="002C77CD"/>
    <w:rsid w:val="002D28BD"/>
    <w:rsid w:val="002F2AF8"/>
    <w:rsid w:val="002F2DAF"/>
    <w:rsid w:val="002F57CD"/>
    <w:rsid w:val="00303805"/>
    <w:rsid w:val="00305D0D"/>
    <w:rsid w:val="0031177E"/>
    <w:rsid w:val="00320EE1"/>
    <w:rsid w:val="00322085"/>
    <w:rsid w:val="003238EA"/>
    <w:rsid w:val="00323FA8"/>
    <w:rsid w:val="003249ED"/>
    <w:rsid w:val="0032587C"/>
    <w:rsid w:val="00333221"/>
    <w:rsid w:val="00333895"/>
    <w:rsid w:val="00340DAD"/>
    <w:rsid w:val="003601C0"/>
    <w:rsid w:val="00364659"/>
    <w:rsid w:val="0037520B"/>
    <w:rsid w:val="00384181"/>
    <w:rsid w:val="003922BC"/>
    <w:rsid w:val="003928E1"/>
    <w:rsid w:val="003969C2"/>
    <w:rsid w:val="003A796C"/>
    <w:rsid w:val="003B604E"/>
    <w:rsid w:val="003B64D1"/>
    <w:rsid w:val="003C2A92"/>
    <w:rsid w:val="003C53E9"/>
    <w:rsid w:val="003F5FD1"/>
    <w:rsid w:val="00406762"/>
    <w:rsid w:val="00406FF4"/>
    <w:rsid w:val="004105F0"/>
    <w:rsid w:val="00414707"/>
    <w:rsid w:val="00416E26"/>
    <w:rsid w:val="00422448"/>
    <w:rsid w:val="0042467C"/>
    <w:rsid w:val="004308E9"/>
    <w:rsid w:val="00436468"/>
    <w:rsid w:val="00453F8B"/>
    <w:rsid w:val="00454F8F"/>
    <w:rsid w:val="004554AA"/>
    <w:rsid w:val="00476351"/>
    <w:rsid w:val="00483978"/>
    <w:rsid w:val="004A7072"/>
    <w:rsid w:val="004A7A83"/>
    <w:rsid w:val="004B121E"/>
    <w:rsid w:val="004B60DA"/>
    <w:rsid w:val="004D5E4C"/>
    <w:rsid w:val="004E4F1C"/>
    <w:rsid w:val="004F221C"/>
    <w:rsid w:val="004F6547"/>
    <w:rsid w:val="005044C4"/>
    <w:rsid w:val="005057D8"/>
    <w:rsid w:val="00517D44"/>
    <w:rsid w:val="005230DA"/>
    <w:rsid w:val="005271F6"/>
    <w:rsid w:val="00532B0F"/>
    <w:rsid w:val="00532FBF"/>
    <w:rsid w:val="00541DE1"/>
    <w:rsid w:val="00544C37"/>
    <w:rsid w:val="0054725D"/>
    <w:rsid w:val="005558E4"/>
    <w:rsid w:val="00557020"/>
    <w:rsid w:val="005735C3"/>
    <w:rsid w:val="005840A5"/>
    <w:rsid w:val="0058771D"/>
    <w:rsid w:val="005B12E3"/>
    <w:rsid w:val="005C0AD2"/>
    <w:rsid w:val="005C2B36"/>
    <w:rsid w:val="005D54D4"/>
    <w:rsid w:val="005D75D4"/>
    <w:rsid w:val="005E064F"/>
    <w:rsid w:val="005E06EF"/>
    <w:rsid w:val="005E3A51"/>
    <w:rsid w:val="005E6971"/>
    <w:rsid w:val="00603300"/>
    <w:rsid w:val="00607A95"/>
    <w:rsid w:val="00625A9B"/>
    <w:rsid w:val="0063677D"/>
    <w:rsid w:val="00637149"/>
    <w:rsid w:val="00644838"/>
    <w:rsid w:val="00653DCC"/>
    <w:rsid w:val="00654E0B"/>
    <w:rsid w:val="00675D37"/>
    <w:rsid w:val="00684521"/>
    <w:rsid w:val="00684937"/>
    <w:rsid w:val="00695250"/>
    <w:rsid w:val="006A0C4E"/>
    <w:rsid w:val="006A2B53"/>
    <w:rsid w:val="006C242A"/>
    <w:rsid w:val="006C662B"/>
    <w:rsid w:val="006D35DD"/>
    <w:rsid w:val="006D5214"/>
    <w:rsid w:val="006D5474"/>
    <w:rsid w:val="006E2FB0"/>
    <w:rsid w:val="006E4056"/>
    <w:rsid w:val="006F213E"/>
    <w:rsid w:val="006F34FA"/>
    <w:rsid w:val="00701180"/>
    <w:rsid w:val="00715CC8"/>
    <w:rsid w:val="007215F5"/>
    <w:rsid w:val="00726AE8"/>
    <w:rsid w:val="0073236D"/>
    <w:rsid w:val="00740676"/>
    <w:rsid w:val="00743E57"/>
    <w:rsid w:val="00756255"/>
    <w:rsid w:val="007755C9"/>
    <w:rsid w:val="007933B9"/>
    <w:rsid w:val="00793593"/>
    <w:rsid w:val="007A5ED0"/>
    <w:rsid w:val="007A624B"/>
    <w:rsid w:val="007A6F33"/>
    <w:rsid w:val="007A73B4"/>
    <w:rsid w:val="007B0729"/>
    <w:rsid w:val="007C0B3F"/>
    <w:rsid w:val="007C2C54"/>
    <w:rsid w:val="007C3E67"/>
    <w:rsid w:val="007C7988"/>
    <w:rsid w:val="007E1371"/>
    <w:rsid w:val="007F5D9F"/>
    <w:rsid w:val="00806278"/>
    <w:rsid w:val="0080701C"/>
    <w:rsid w:val="008100B2"/>
    <w:rsid w:val="0083532F"/>
    <w:rsid w:val="00843EE8"/>
    <w:rsid w:val="00851C0B"/>
    <w:rsid w:val="008551DE"/>
    <w:rsid w:val="008631A7"/>
    <w:rsid w:val="0087132A"/>
    <w:rsid w:val="00871995"/>
    <w:rsid w:val="00874B00"/>
    <w:rsid w:val="008751D7"/>
    <w:rsid w:val="00894D9D"/>
    <w:rsid w:val="008A2872"/>
    <w:rsid w:val="008B1153"/>
    <w:rsid w:val="008C363A"/>
    <w:rsid w:val="008C4A46"/>
    <w:rsid w:val="008D7EF1"/>
    <w:rsid w:val="008F023F"/>
    <w:rsid w:val="009049DA"/>
    <w:rsid w:val="00926317"/>
    <w:rsid w:val="009313EE"/>
    <w:rsid w:val="00931A56"/>
    <w:rsid w:val="00935F28"/>
    <w:rsid w:val="00961EEE"/>
    <w:rsid w:val="0096414F"/>
    <w:rsid w:val="009705E3"/>
    <w:rsid w:val="009733A2"/>
    <w:rsid w:val="00977AFA"/>
    <w:rsid w:val="00983F1B"/>
    <w:rsid w:val="00991516"/>
    <w:rsid w:val="00991A10"/>
    <w:rsid w:val="009930CF"/>
    <w:rsid w:val="009B51FA"/>
    <w:rsid w:val="009C6F1E"/>
    <w:rsid w:val="009C7253"/>
    <w:rsid w:val="009D3D50"/>
    <w:rsid w:val="009D65D0"/>
    <w:rsid w:val="009E197F"/>
    <w:rsid w:val="009E38A6"/>
    <w:rsid w:val="009F3106"/>
    <w:rsid w:val="009F7362"/>
    <w:rsid w:val="00A26586"/>
    <w:rsid w:val="00A30AD5"/>
    <w:rsid w:val="00A30BC9"/>
    <w:rsid w:val="00A3144F"/>
    <w:rsid w:val="00A54790"/>
    <w:rsid w:val="00A6403C"/>
    <w:rsid w:val="00A65A64"/>
    <w:rsid w:val="00A65EE6"/>
    <w:rsid w:val="00A67B2F"/>
    <w:rsid w:val="00A81436"/>
    <w:rsid w:val="00A81DB6"/>
    <w:rsid w:val="00A82DDA"/>
    <w:rsid w:val="00A86ADE"/>
    <w:rsid w:val="00A9143B"/>
    <w:rsid w:val="00A93F8B"/>
    <w:rsid w:val="00A93FF1"/>
    <w:rsid w:val="00AA1238"/>
    <w:rsid w:val="00AB6B17"/>
    <w:rsid w:val="00AD2D88"/>
    <w:rsid w:val="00AE65FD"/>
    <w:rsid w:val="00AE6E2D"/>
    <w:rsid w:val="00AF0F90"/>
    <w:rsid w:val="00B009E8"/>
    <w:rsid w:val="00B01E92"/>
    <w:rsid w:val="00B03A1C"/>
    <w:rsid w:val="00B25322"/>
    <w:rsid w:val="00B25616"/>
    <w:rsid w:val="00B435DF"/>
    <w:rsid w:val="00B438F0"/>
    <w:rsid w:val="00B62C5D"/>
    <w:rsid w:val="00B62E45"/>
    <w:rsid w:val="00B76BE8"/>
    <w:rsid w:val="00B82CA2"/>
    <w:rsid w:val="00B86E49"/>
    <w:rsid w:val="00B9538F"/>
    <w:rsid w:val="00BC1A9C"/>
    <w:rsid w:val="00BC48C1"/>
    <w:rsid w:val="00BD737C"/>
    <w:rsid w:val="00BE00E6"/>
    <w:rsid w:val="00BE7EF2"/>
    <w:rsid w:val="00BF7A61"/>
    <w:rsid w:val="00C00BA5"/>
    <w:rsid w:val="00C0490A"/>
    <w:rsid w:val="00C04E51"/>
    <w:rsid w:val="00C11571"/>
    <w:rsid w:val="00C129B2"/>
    <w:rsid w:val="00C23584"/>
    <w:rsid w:val="00C25FA1"/>
    <w:rsid w:val="00C273CA"/>
    <w:rsid w:val="00C34380"/>
    <w:rsid w:val="00C45C6E"/>
    <w:rsid w:val="00C51CAC"/>
    <w:rsid w:val="00C90725"/>
    <w:rsid w:val="00C936C6"/>
    <w:rsid w:val="00C95E71"/>
    <w:rsid w:val="00CA70A4"/>
    <w:rsid w:val="00CA7719"/>
    <w:rsid w:val="00CC1957"/>
    <w:rsid w:val="00CC61E6"/>
    <w:rsid w:val="00CD0200"/>
    <w:rsid w:val="00CD47B4"/>
    <w:rsid w:val="00CD5DBB"/>
    <w:rsid w:val="00CE0C1F"/>
    <w:rsid w:val="00CF0233"/>
    <w:rsid w:val="00CF72A8"/>
    <w:rsid w:val="00D00A09"/>
    <w:rsid w:val="00D2097A"/>
    <w:rsid w:val="00D23D6F"/>
    <w:rsid w:val="00D25B6A"/>
    <w:rsid w:val="00D26BF8"/>
    <w:rsid w:val="00D34D50"/>
    <w:rsid w:val="00D504A5"/>
    <w:rsid w:val="00D534B4"/>
    <w:rsid w:val="00D55B56"/>
    <w:rsid w:val="00D57D91"/>
    <w:rsid w:val="00D61C55"/>
    <w:rsid w:val="00D62180"/>
    <w:rsid w:val="00D679A5"/>
    <w:rsid w:val="00D67BE3"/>
    <w:rsid w:val="00D93EFA"/>
    <w:rsid w:val="00D95780"/>
    <w:rsid w:val="00DA0871"/>
    <w:rsid w:val="00DA14B1"/>
    <w:rsid w:val="00DB0645"/>
    <w:rsid w:val="00DB2D56"/>
    <w:rsid w:val="00DB6671"/>
    <w:rsid w:val="00DC4A16"/>
    <w:rsid w:val="00DD368F"/>
    <w:rsid w:val="00DD4B66"/>
    <w:rsid w:val="00DE0396"/>
    <w:rsid w:val="00DE36A1"/>
    <w:rsid w:val="00E04510"/>
    <w:rsid w:val="00E05BD4"/>
    <w:rsid w:val="00E12E2F"/>
    <w:rsid w:val="00E12FCD"/>
    <w:rsid w:val="00E23F8D"/>
    <w:rsid w:val="00E24510"/>
    <w:rsid w:val="00E314C8"/>
    <w:rsid w:val="00E4085F"/>
    <w:rsid w:val="00E42F25"/>
    <w:rsid w:val="00E70689"/>
    <w:rsid w:val="00E75FCE"/>
    <w:rsid w:val="00E760E6"/>
    <w:rsid w:val="00E76533"/>
    <w:rsid w:val="00E77F21"/>
    <w:rsid w:val="00E833BC"/>
    <w:rsid w:val="00E86875"/>
    <w:rsid w:val="00EA1F04"/>
    <w:rsid w:val="00EB3676"/>
    <w:rsid w:val="00ED0287"/>
    <w:rsid w:val="00ED0B7B"/>
    <w:rsid w:val="00ED79E7"/>
    <w:rsid w:val="00EF0BAD"/>
    <w:rsid w:val="00EF5444"/>
    <w:rsid w:val="00F218B7"/>
    <w:rsid w:val="00F239F3"/>
    <w:rsid w:val="00F32FE3"/>
    <w:rsid w:val="00F41943"/>
    <w:rsid w:val="00F42EB9"/>
    <w:rsid w:val="00F50047"/>
    <w:rsid w:val="00F54C9D"/>
    <w:rsid w:val="00F64759"/>
    <w:rsid w:val="00F66903"/>
    <w:rsid w:val="00F7321B"/>
    <w:rsid w:val="00F81813"/>
    <w:rsid w:val="00F81A1C"/>
    <w:rsid w:val="00F844A9"/>
    <w:rsid w:val="00F90C6B"/>
    <w:rsid w:val="00FA314A"/>
    <w:rsid w:val="00FA49D3"/>
    <w:rsid w:val="00FA5081"/>
    <w:rsid w:val="00FA5323"/>
    <w:rsid w:val="00FA7D00"/>
    <w:rsid w:val="00FB1879"/>
    <w:rsid w:val="00FD18BF"/>
    <w:rsid w:val="00FE52A9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D1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66903"/>
    <w:pPr>
      <w:outlineLvl w:val="2"/>
    </w:pPr>
    <w:rPr>
      <w:b/>
      <w:szCs w:val="24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C936C6"/>
    <w:pPr>
      <w:outlineLvl w:val="3"/>
    </w:pPr>
    <w:rPr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6903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36C6"/>
    <w:rPr>
      <w:rFonts w:ascii="Times New Roman" w:eastAsiaTheme="majorEastAsia" w:hAnsi="Times New Roman"/>
      <w:b/>
      <w:sz w:val="24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070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E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403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0B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E4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8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ittany.Thorp@doe.virgini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e-virginia-gov.zoom.us/webinar/register/WN_T7tvW221SDGZ3lfcvf_7_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ittany.Thorp@doe.virgini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4C79-916E-45AF-BD2B-CCB1DE25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#2021-2022-38, School Year 2021–2022 Virginia Local Food Data Collection</vt:lpstr>
    </vt:vector>
  </TitlesOfParts>
  <Manager/>
  <Company/>
  <LinksUpToDate>false</LinksUpToDate>
  <CharactersWithSpaces>3013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#2021-2022-38, School Year 2021–2022 Virginia Local Food Data Collection</dc:title>
  <dc:subject/>
  <dc:creator/>
  <cp:keywords/>
  <dc:description/>
  <cp:lastModifiedBy/>
  <cp:revision>1</cp:revision>
  <dcterms:created xsi:type="dcterms:W3CDTF">2022-05-11T17:10:00Z</dcterms:created>
  <dcterms:modified xsi:type="dcterms:W3CDTF">2022-05-11T17:10:00Z</dcterms:modified>
  <cp:category/>
</cp:coreProperties>
</file>