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4680" w14:textId="77777777" w:rsidR="003F3C52" w:rsidRDefault="003F3C52" w:rsidP="003F3C52">
      <w:pPr>
        <w:pStyle w:val="Header"/>
        <w:contextualSpacing/>
        <w:rPr>
          <w:i/>
          <w:sz w:val="24"/>
        </w:rPr>
      </w:pPr>
      <w:r w:rsidRPr="00706B7A">
        <w:rPr>
          <w:i/>
          <w:sz w:val="24"/>
        </w:rPr>
        <w:t xml:space="preserve">Mathematics </w:t>
      </w:r>
      <w:r>
        <w:rPr>
          <w:i/>
          <w:sz w:val="24"/>
        </w:rPr>
        <w:t xml:space="preserve">Instructional Plan – </w:t>
      </w:r>
      <w:r w:rsidRPr="00706B7A">
        <w:rPr>
          <w:i/>
          <w:sz w:val="24"/>
        </w:rPr>
        <w:t>Grade 5</w:t>
      </w:r>
    </w:p>
    <w:p w14:paraId="03A28747" w14:textId="77777777" w:rsidR="003F3C52" w:rsidRPr="00706B7A" w:rsidRDefault="003F3C52" w:rsidP="003F3C52">
      <w:pPr>
        <w:pStyle w:val="Header"/>
        <w:contextualSpacing/>
        <w:rPr>
          <w:i/>
          <w:sz w:val="24"/>
        </w:rPr>
      </w:pPr>
    </w:p>
    <w:p w14:paraId="61311C9A" w14:textId="77777777" w:rsidR="00196BD1" w:rsidRPr="003F3C52" w:rsidRDefault="007F48EE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3F3C52">
        <w:rPr>
          <w:rFonts w:asciiTheme="minorHAnsi" w:hAnsiTheme="minorHAnsi"/>
          <w:color w:val="1F497D" w:themeColor="text2"/>
          <w:sz w:val="48"/>
        </w:rPr>
        <w:t>Triangle Sort</w:t>
      </w:r>
    </w:p>
    <w:p w14:paraId="34232F37" w14:textId="2CA9D2D2" w:rsidR="00196BD1" w:rsidRPr="0035336A" w:rsidRDefault="004A219B" w:rsidP="003F3C52">
      <w:pPr>
        <w:tabs>
          <w:tab w:val="left" w:pos="2160"/>
        </w:tabs>
        <w:spacing w:before="100" w:after="0" w:line="240" w:lineRule="auto"/>
        <w:rPr>
          <w:rFonts w:cstheme="minorHAnsi"/>
          <w:sz w:val="24"/>
          <w:szCs w:val="24"/>
        </w:rPr>
      </w:pPr>
      <w:r w:rsidRPr="0035336A">
        <w:rPr>
          <w:rStyle w:val="Heading2Char"/>
          <w:rFonts w:asciiTheme="minorHAnsi" w:hAnsiTheme="minorHAnsi" w:cstheme="minorHAnsi"/>
        </w:rPr>
        <w:t>Strand</w:t>
      </w:r>
      <w:r w:rsidR="00822CAE" w:rsidRPr="0035336A">
        <w:rPr>
          <w:rStyle w:val="Heading2Char"/>
          <w:rFonts w:asciiTheme="minorHAnsi" w:hAnsiTheme="minorHAnsi" w:cstheme="minorHAnsi"/>
        </w:rPr>
        <w:t>:</w:t>
      </w:r>
      <w:r w:rsidRPr="0035336A">
        <w:rPr>
          <w:rFonts w:cstheme="minorHAnsi"/>
          <w:b/>
          <w:sz w:val="24"/>
          <w:szCs w:val="24"/>
        </w:rPr>
        <w:tab/>
      </w:r>
      <w:r w:rsidR="007F48EE" w:rsidRPr="0035336A">
        <w:rPr>
          <w:rFonts w:cstheme="minorHAnsi"/>
          <w:sz w:val="24"/>
          <w:szCs w:val="24"/>
        </w:rPr>
        <w:t>Geometry and Measurement</w:t>
      </w:r>
    </w:p>
    <w:p w14:paraId="44D720B4" w14:textId="0A099889" w:rsidR="00196BD1" w:rsidRPr="0035336A" w:rsidRDefault="008035E5" w:rsidP="003F3C52">
      <w:pPr>
        <w:tabs>
          <w:tab w:val="left" w:pos="2160"/>
        </w:tabs>
        <w:spacing w:before="100" w:after="0" w:line="240" w:lineRule="auto"/>
        <w:rPr>
          <w:rFonts w:cstheme="minorHAnsi"/>
          <w:sz w:val="24"/>
          <w:szCs w:val="24"/>
        </w:rPr>
      </w:pPr>
      <w:r w:rsidRPr="0035336A">
        <w:rPr>
          <w:rStyle w:val="Heading2Char"/>
          <w:rFonts w:asciiTheme="minorHAnsi" w:hAnsiTheme="minorHAnsi" w:cstheme="minorHAnsi"/>
        </w:rPr>
        <w:t>Topic</w:t>
      </w:r>
      <w:r w:rsidR="00822CAE" w:rsidRPr="0035336A">
        <w:rPr>
          <w:rStyle w:val="Heading2Char"/>
          <w:rFonts w:asciiTheme="minorHAnsi" w:hAnsiTheme="minorHAnsi" w:cstheme="minorHAnsi"/>
        </w:rPr>
        <w:t>:</w:t>
      </w:r>
      <w:r w:rsidRPr="0035336A">
        <w:rPr>
          <w:rStyle w:val="Heading2Char"/>
          <w:rFonts w:asciiTheme="minorHAnsi" w:hAnsiTheme="minorHAnsi" w:cstheme="minorHAnsi"/>
        </w:rPr>
        <w:tab/>
      </w:r>
      <w:r w:rsidR="007F48EE" w:rsidRPr="0035336A">
        <w:rPr>
          <w:rFonts w:cstheme="minorHAnsi"/>
          <w:sz w:val="24"/>
          <w:szCs w:val="24"/>
        </w:rPr>
        <w:t>Classifying, sorting, and describing triangles</w:t>
      </w:r>
    </w:p>
    <w:p w14:paraId="0C0E7D6C" w14:textId="21F56322" w:rsidR="007F48EE" w:rsidRPr="0035336A" w:rsidRDefault="00196BD1" w:rsidP="003F3C52">
      <w:pPr>
        <w:pStyle w:val="HangingIndent"/>
        <w:spacing w:before="100"/>
        <w:ind w:left="2700" w:hanging="2700"/>
        <w:rPr>
          <w:rFonts w:asciiTheme="minorHAnsi" w:hAnsiTheme="minorHAnsi" w:cstheme="minorHAnsi"/>
        </w:rPr>
      </w:pPr>
      <w:r w:rsidRPr="0035336A">
        <w:rPr>
          <w:rStyle w:val="Heading2Char"/>
          <w:rFonts w:asciiTheme="minorHAnsi" w:hAnsiTheme="minorHAnsi" w:cstheme="minorHAnsi"/>
        </w:rPr>
        <w:t>Primary SOL</w:t>
      </w:r>
      <w:r w:rsidR="00822CAE" w:rsidRPr="0035336A">
        <w:rPr>
          <w:rStyle w:val="Heading2Char"/>
          <w:rFonts w:asciiTheme="minorHAnsi" w:hAnsiTheme="minorHAnsi" w:cstheme="minorHAnsi"/>
        </w:rPr>
        <w:t>:</w:t>
      </w:r>
      <w:r w:rsidRPr="0035336A">
        <w:rPr>
          <w:rFonts w:asciiTheme="minorHAnsi" w:hAnsiTheme="minorHAnsi" w:cstheme="minorHAnsi"/>
          <w:b/>
          <w:szCs w:val="24"/>
        </w:rPr>
        <w:tab/>
      </w:r>
      <w:r w:rsidR="009C2E70">
        <w:rPr>
          <w:rFonts w:asciiTheme="minorHAnsi" w:hAnsiTheme="minorHAnsi" w:cstheme="minorHAnsi"/>
        </w:rPr>
        <w:t>5.13</w:t>
      </w:r>
      <w:r w:rsidR="009C2E70">
        <w:rPr>
          <w:rFonts w:asciiTheme="minorHAnsi" w:hAnsiTheme="minorHAnsi" w:cstheme="minorHAnsi"/>
        </w:rPr>
        <w:tab/>
      </w:r>
      <w:proofErr w:type="gramStart"/>
      <w:r w:rsidR="007F48EE" w:rsidRPr="0035336A">
        <w:rPr>
          <w:rFonts w:asciiTheme="minorHAnsi" w:hAnsiTheme="minorHAnsi" w:cstheme="minorHAnsi"/>
        </w:rPr>
        <w:t>The</w:t>
      </w:r>
      <w:proofErr w:type="gramEnd"/>
      <w:r w:rsidR="007F48EE" w:rsidRPr="0035336A">
        <w:rPr>
          <w:rFonts w:asciiTheme="minorHAnsi" w:hAnsiTheme="minorHAnsi" w:cstheme="minorHAnsi"/>
        </w:rPr>
        <w:t xml:space="preserve"> student will </w:t>
      </w:r>
    </w:p>
    <w:p w14:paraId="22EE5E85" w14:textId="69AE818B" w:rsidR="007F48EE" w:rsidRPr="0035336A" w:rsidRDefault="007F48EE" w:rsidP="003F3C52">
      <w:pPr>
        <w:pStyle w:val="ListParagraph"/>
        <w:numPr>
          <w:ilvl w:val="0"/>
          <w:numId w:val="18"/>
        </w:numPr>
        <w:spacing w:after="0" w:line="240" w:lineRule="auto"/>
        <w:ind w:left="3067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classify triangles as right, acute, obtuse, and equilateral, scalene, or isosceles </w:t>
      </w:r>
    </w:p>
    <w:p w14:paraId="2DACD654" w14:textId="77777777" w:rsidR="00196BD1" w:rsidRPr="0035336A" w:rsidRDefault="00196BD1" w:rsidP="003F3C52">
      <w:pPr>
        <w:tabs>
          <w:tab w:val="left" w:pos="2160"/>
        </w:tabs>
        <w:spacing w:before="100" w:after="0" w:line="240" w:lineRule="auto"/>
        <w:rPr>
          <w:rFonts w:cstheme="minorHAnsi"/>
          <w:sz w:val="24"/>
          <w:szCs w:val="24"/>
        </w:rPr>
      </w:pPr>
      <w:r w:rsidRPr="0035336A">
        <w:rPr>
          <w:rStyle w:val="Heading2Char"/>
          <w:rFonts w:asciiTheme="minorHAnsi" w:hAnsiTheme="minorHAnsi" w:cstheme="minorHAnsi"/>
        </w:rPr>
        <w:t>Related SOL</w:t>
      </w:r>
      <w:r w:rsidR="00822CAE" w:rsidRPr="0035336A">
        <w:rPr>
          <w:rStyle w:val="Heading2Char"/>
          <w:rFonts w:asciiTheme="minorHAnsi" w:hAnsiTheme="minorHAnsi" w:cstheme="minorHAnsi"/>
        </w:rPr>
        <w:t>:</w:t>
      </w:r>
      <w:r w:rsidRPr="0035336A">
        <w:rPr>
          <w:rFonts w:cstheme="minorHAnsi"/>
          <w:b/>
          <w:sz w:val="24"/>
          <w:szCs w:val="24"/>
        </w:rPr>
        <w:tab/>
      </w:r>
      <w:r w:rsidR="007F48EE" w:rsidRPr="0035336A">
        <w:rPr>
          <w:rFonts w:cstheme="minorHAnsi"/>
          <w:sz w:val="24"/>
          <w:szCs w:val="24"/>
        </w:rPr>
        <w:t>5.12</w:t>
      </w:r>
    </w:p>
    <w:p w14:paraId="5AA72F54" w14:textId="77777777" w:rsidR="00AA57E5" w:rsidRPr="0035336A" w:rsidRDefault="001C1985" w:rsidP="003F3C52">
      <w:pPr>
        <w:pStyle w:val="Heading2"/>
        <w:spacing w:before="10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 xml:space="preserve">Materials </w:t>
      </w:r>
    </w:p>
    <w:p w14:paraId="5ACF890C" w14:textId="55495759" w:rsidR="00C04919" w:rsidRPr="0035336A" w:rsidRDefault="00D23095" w:rsidP="003F3C52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  <w:szCs w:val="24"/>
        </w:rPr>
      </w:pPr>
      <w:r w:rsidRPr="0035336A">
        <w:rPr>
          <w:rFonts w:asciiTheme="minorHAnsi" w:hAnsiTheme="minorHAnsi" w:cstheme="minorHAnsi"/>
          <w:szCs w:val="24"/>
        </w:rPr>
        <w:t>Triangles</w:t>
      </w:r>
      <w:r w:rsidR="002D447F">
        <w:rPr>
          <w:rFonts w:asciiTheme="minorHAnsi" w:hAnsiTheme="minorHAnsi" w:cstheme="minorHAnsi"/>
          <w:szCs w:val="24"/>
        </w:rPr>
        <w:t xml:space="preserve"> activity</w:t>
      </w:r>
      <w:r w:rsidRPr="0035336A">
        <w:rPr>
          <w:rFonts w:asciiTheme="minorHAnsi" w:hAnsiTheme="minorHAnsi" w:cstheme="minorHAnsi"/>
          <w:szCs w:val="24"/>
        </w:rPr>
        <w:t xml:space="preserve"> s</w:t>
      </w:r>
      <w:r w:rsidR="00C04919" w:rsidRPr="0035336A">
        <w:rPr>
          <w:rFonts w:asciiTheme="minorHAnsi" w:hAnsiTheme="minorHAnsi" w:cstheme="minorHAnsi"/>
          <w:szCs w:val="24"/>
        </w:rPr>
        <w:t>heet (attached)</w:t>
      </w:r>
    </w:p>
    <w:p w14:paraId="66C981E6" w14:textId="2D2D75DF" w:rsidR="00C04919" w:rsidRPr="0035336A" w:rsidRDefault="00C04919" w:rsidP="0035336A">
      <w:pPr>
        <w:pStyle w:val="Bullet1"/>
        <w:numPr>
          <w:ilvl w:val="0"/>
          <w:numId w:val="3"/>
        </w:numPr>
        <w:tabs>
          <w:tab w:val="num" w:pos="720"/>
        </w:tabs>
        <w:spacing w:after="0"/>
        <w:rPr>
          <w:rFonts w:asciiTheme="minorHAnsi" w:hAnsiTheme="minorHAnsi" w:cstheme="minorHAnsi"/>
          <w:szCs w:val="24"/>
        </w:rPr>
      </w:pPr>
      <w:r w:rsidRPr="0035336A">
        <w:rPr>
          <w:rFonts w:asciiTheme="minorHAnsi" w:hAnsiTheme="minorHAnsi" w:cstheme="minorHAnsi"/>
          <w:szCs w:val="24"/>
        </w:rPr>
        <w:t xml:space="preserve">Triangle Sort Recording </w:t>
      </w:r>
      <w:r w:rsidR="002D447F">
        <w:rPr>
          <w:rFonts w:asciiTheme="minorHAnsi" w:hAnsiTheme="minorHAnsi" w:cstheme="minorHAnsi"/>
          <w:szCs w:val="24"/>
        </w:rPr>
        <w:t>S</w:t>
      </w:r>
      <w:r w:rsidR="002D447F" w:rsidRPr="0035336A">
        <w:rPr>
          <w:rFonts w:asciiTheme="minorHAnsi" w:hAnsiTheme="minorHAnsi" w:cstheme="minorHAnsi"/>
          <w:szCs w:val="24"/>
        </w:rPr>
        <w:t xml:space="preserve">heet </w:t>
      </w:r>
      <w:r w:rsidRPr="0035336A">
        <w:rPr>
          <w:rFonts w:asciiTheme="minorHAnsi" w:hAnsiTheme="minorHAnsi" w:cstheme="minorHAnsi"/>
          <w:szCs w:val="24"/>
        </w:rPr>
        <w:t>(attached)</w:t>
      </w:r>
    </w:p>
    <w:p w14:paraId="5B894E03" w14:textId="7771D2F6" w:rsidR="008A5AFF" w:rsidRPr="0035336A" w:rsidRDefault="008A5AFF" w:rsidP="0035336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Comparing Triangles</w:t>
      </w:r>
      <w:r w:rsidR="002D447F">
        <w:rPr>
          <w:rFonts w:cstheme="minorHAnsi"/>
          <w:sz w:val="24"/>
          <w:szCs w:val="24"/>
        </w:rPr>
        <w:t xml:space="preserve"> activity</w:t>
      </w:r>
      <w:r w:rsidRPr="0035336A">
        <w:rPr>
          <w:rFonts w:cstheme="minorHAnsi"/>
          <w:sz w:val="24"/>
          <w:szCs w:val="24"/>
        </w:rPr>
        <w:t xml:space="preserve"> sheet (attached)</w:t>
      </w:r>
    </w:p>
    <w:p w14:paraId="3D82B3CA" w14:textId="77777777" w:rsidR="00D31D81" w:rsidRPr="0035336A" w:rsidRDefault="00D31D81" w:rsidP="0035336A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Scissors</w:t>
      </w:r>
    </w:p>
    <w:p w14:paraId="5A381908" w14:textId="77777777" w:rsidR="00503A53" w:rsidRPr="0035336A" w:rsidRDefault="00503A53" w:rsidP="0035336A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Glue sticks</w:t>
      </w:r>
    </w:p>
    <w:p w14:paraId="35254124" w14:textId="77777777" w:rsidR="00C04919" w:rsidRPr="0035336A" w:rsidRDefault="00C04919" w:rsidP="0035336A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Protractors or angle rulers</w:t>
      </w:r>
    </w:p>
    <w:p w14:paraId="7140D7DE" w14:textId="77777777" w:rsidR="00BB48B0" w:rsidRPr="0035336A" w:rsidRDefault="00BB48B0" w:rsidP="003F3C5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Inch/centimeter rulers</w:t>
      </w:r>
    </w:p>
    <w:p w14:paraId="5FA65F06" w14:textId="77777777" w:rsidR="00C04919" w:rsidRPr="0035336A" w:rsidRDefault="004203F5" w:rsidP="003F3C52">
      <w:pPr>
        <w:spacing w:before="100" w:after="0" w:line="240" w:lineRule="auto"/>
        <w:rPr>
          <w:rFonts w:cstheme="minorHAnsi"/>
          <w:b/>
          <w:sz w:val="24"/>
          <w:szCs w:val="24"/>
        </w:rPr>
      </w:pPr>
      <w:r w:rsidRPr="0035336A">
        <w:rPr>
          <w:rFonts w:cstheme="minorHAnsi"/>
          <w:b/>
          <w:sz w:val="24"/>
          <w:szCs w:val="24"/>
        </w:rPr>
        <w:t>Vocabulary</w:t>
      </w:r>
    </w:p>
    <w:p w14:paraId="0C98614B" w14:textId="4ADF100E" w:rsidR="00C04919" w:rsidRPr="0035336A" w:rsidRDefault="002D447F" w:rsidP="0035336A">
      <w:pPr>
        <w:spacing w:line="240" w:lineRule="auto"/>
        <w:rPr>
          <w:rFonts w:cstheme="minorHAnsi"/>
          <w:b/>
          <w:sz w:val="24"/>
          <w:szCs w:val="24"/>
        </w:rPr>
      </w:pPr>
      <w:r w:rsidRPr="0035336A">
        <w:rPr>
          <w:rFonts w:cstheme="minorHAnsi"/>
          <w:i/>
          <w:sz w:val="24"/>
          <w:szCs w:val="24"/>
        </w:rPr>
        <w:t xml:space="preserve">acute triangle, </w:t>
      </w:r>
      <w:r w:rsidR="00C04919" w:rsidRPr="0035336A">
        <w:rPr>
          <w:rFonts w:cstheme="minorHAnsi"/>
          <w:i/>
          <w:sz w:val="24"/>
          <w:szCs w:val="24"/>
        </w:rPr>
        <w:t xml:space="preserve">angle, </w:t>
      </w:r>
      <w:r w:rsidRPr="0035336A">
        <w:rPr>
          <w:rFonts w:cstheme="minorHAnsi"/>
          <w:i/>
          <w:sz w:val="24"/>
          <w:szCs w:val="24"/>
        </w:rPr>
        <w:t xml:space="preserve">congruent angles, congruent sides, degree, equilateral triangle, hash/hatch mark, isosceles triangle, obtuse triangle, polygon, right triangle, scalene triangle, </w:t>
      </w:r>
      <w:r w:rsidR="00C04919" w:rsidRPr="0035336A">
        <w:rPr>
          <w:rFonts w:cstheme="minorHAnsi"/>
          <w:i/>
          <w:sz w:val="24"/>
          <w:szCs w:val="24"/>
        </w:rPr>
        <w:t>triangle</w:t>
      </w:r>
    </w:p>
    <w:p w14:paraId="4CD9343D" w14:textId="0EDFB6E3" w:rsidR="00AA57E5" w:rsidRPr="0035336A" w:rsidRDefault="002E277C" w:rsidP="0035336A">
      <w:pPr>
        <w:pStyle w:val="Heading2"/>
        <w:spacing w:before="10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>Student/Teacher Actions</w:t>
      </w:r>
      <w:r w:rsidR="002D447F">
        <w:rPr>
          <w:rFonts w:asciiTheme="minorHAnsi" w:hAnsiTheme="minorHAnsi" w:cstheme="minorHAnsi"/>
        </w:rPr>
        <w:t>:</w:t>
      </w:r>
      <w:r w:rsidR="000906FC" w:rsidRPr="0035336A">
        <w:rPr>
          <w:rFonts w:asciiTheme="minorHAnsi" w:hAnsiTheme="minorHAnsi" w:cstheme="minorHAnsi"/>
        </w:rPr>
        <w:t xml:space="preserve"> </w:t>
      </w:r>
      <w:r w:rsidR="008035E5" w:rsidRPr="0035336A">
        <w:rPr>
          <w:rFonts w:asciiTheme="minorHAnsi" w:hAnsiTheme="minorHAnsi" w:cstheme="minorHAnsi"/>
        </w:rPr>
        <w:t>W</w:t>
      </w:r>
      <w:r w:rsidR="001C1985" w:rsidRPr="0035336A">
        <w:rPr>
          <w:rFonts w:asciiTheme="minorHAnsi" w:hAnsiTheme="minorHAnsi" w:cstheme="minorHAnsi"/>
        </w:rPr>
        <w:t xml:space="preserve">hat </w:t>
      </w:r>
      <w:r w:rsidR="000906FC" w:rsidRPr="0035336A">
        <w:rPr>
          <w:rFonts w:asciiTheme="minorHAnsi" w:hAnsiTheme="minorHAnsi" w:cstheme="minorHAnsi"/>
        </w:rPr>
        <w:t xml:space="preserve">should </w:t>
      </w:r>
      <w:r w:rsidR="001C1985" w:rsidRPr="0035336A">
        <w:rPr>
          <w:rFonts w:asciiTheme="minorHAnsi" w:hAnsiTheme="minorHAnsi" w:cstheme="minorHAnsi"/>
        </w:rPr>
        <w:t>students be doing</w:t>
      </w:r>
      <w:r w:rsidR="008035E5" w:rsidRPr="0035336A">
        <w:rPr>
          <w:rFonts w:asciiTheme="minorHAnsi" w:hAnsiTheme="minorHAnsi" w:cstheme="minorHAnsi"/>
        </w:rPr>
        <w:t>?</w:t>
      </w:r>
      <w:r w:rsidR="001C1985" w:rsidRPr="0035336A">
        <w:rPr>
          <w:rFonts w:asciiTheme="minorHAnsi" w:hAnsiTheme="minorHAnsi" w:cstheme="minorHAnsi"/>
        </w:rPr>
        <w:t xml:space="preserve"> </w:t>
      </w:r>
      <w:r w:rsidR="008035E5" w:rsidRPr="0035336A">
        <w:rPr>
          <w:rFonts w:asciiTheme="minorHAnsi" w:hAnsiTheme="minorHAnsi" w:cstheme="minorHAnsi"/>
        </w:rPr>
        <w:t>W</w:t>
      </w:r>
      <w:r w:rsidR="001C1985" w:rsidRPr="0035336A">
        <w:rPr>
          <w:rFonts w:asciiTheme="minorHAnsi" w:hAnsiTheme="minorHAnsi" w:cstheme="minorHAnsi"/>
        </w:rPr>
        <w:t xml:space="preserve">hat </w:t>
      </w:r>
      <w:r w:rsidR="000906FC" w:rsidRPr="0035336A">
        <w:rPr>
          <w:rFonts w:asciiTheme="minorHAnsi" w:hAnsiTheme="minorHAnsi" w:cstheme="minorHAnsi"/>
        </w:rPr>
        <w:t xml:space="preserve">should </w:t>
      </w:r>
      <w:r w:rsidR="001C1985" w:rsidRPr="0035336A">
        <w:rPr>
          <w:rFonts w:asciiTheme="minorHAnsi" w:hAnsiTheme="minorHAnsi" w:cstheme="minorHAnsi"/>
        </w:rPr>
        <w:t>teachers be doing</w:t>
      </w:r>
      <w:r w:rsidR="008035E5" w:rsidRPr="0035336A">
        <w:rPr>
          <w:rFonts w:asciiTheme="minorHAnsi" w:hAnsiTheme="minorHAnsi" w:cstheme="minorHAnsi"/>
        </w:rPr>
        <w:t>?</w:t>
      </w:r>
    </w:p>
    <w:p w14:paraId="42EF8EEB" w14:textId="0ABEF715" w:rsidR="004B34BD" w:rsidRPr="0035336A" w:rsidRDefault="002D447F" w:rsidP="003F3C52">
      <w:pPr>
        <w:pStyle w:val="NumberedPara"/>
        <w:numPr>
          <w:ilvl w:val="0"/>
          <w:numId w:val="12"/>
        </w:numPr>
        <w:spacing w:before="6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Pair</w:t>
      </w:r>
      <w:r w:rsidRPr="0035336A">
        <w:rPr>
          <w:rFonts w:asciiTheme="minorHAnsi" w:hAnsiTheme="minorHAnsi" w:cstheme="minorHAnsi"/>
          <w:szCs w:val="24"/>
        </w:rPr>
        <w:t xml:space="preserve"> </w:t>
      </w:r>
      <w:r w:rsidR="00D1152F" w:rsidRPr="0035336A">
        <w:rPr>
          <w:rFonts w:asciiTheme="minorHAnsi" w:hAnsiTheme="minorHAnsi" w:cstheme="minorHAnsi"/>
          <w:szCs w:val="24"/>
        </w:rPr>
        <w:t xml:space="preserve">students. Provide two copies of the Triangles </w:t>
      </w:r>
      <w:r>
        <w:rPr>
          <w:rFonts w:asciiTheme="minorHAnsi" w:hAnsiTheme="minorHAnsi" w:cstheme="minorHAnsi"/>
          <w:szCs w:val="24"/>
        </w:rPr>
        <w:t xml:space="preserve">activity </w:t>
      </w:r>
      <w:r w:rsidR="00D1152F" w:rsidRPr="0035336A">
        <w:rPr>
          <w:rFonts w:asciiTheme="minorHAnsi" w:hAnsiTheme="minorHAnsi" w:cstheme="minorHAnsi"/>
          <w:szCs w:val="24"/>
        </w:rPr>
        <w:t xml:space="preserve">sheet. </w:t>
      </w:r>
      <w:r w:rsidR="001F7653" w:rsidRPr="0035336A">
        <w:rPr>
          <w:rFonts w:asciiTheme="minorHAnsi" w:hAnsiTheme="minorHAnsi" w:cstheme="minorHAnsi"/>
          <w:szCs w:val="24"/>
        </w:rPr>
        <w:t>Have s</w:t>
      </w:r>
      <w:r w:rsidR="00D1152F" w:rsidRPr="0035336A">
        <w:rPr>
          <w:rFonts w:asciiTheme="minorHAnsi" w:hAnsiTheme="minorHAnsi" w:cstheme="minorHAnsi"/>
          <w:szCs w:val="24"/>
        </w:rPr>
        <w:t xml:space="preserve">tudents </w:t>
      </w:r>
      <w:r w:rsidR="008B17A1" w:rsidRPr="0035336A">
        <w:rPr>
          <w:rFonts w:asciiTheme="minorHAnsi" w:hAnsiTheme="minorHAnsi" w:cstheme="minorHAnsi"/>
          <w:szCs w:val="24"/>
        </w:rPr>
        <w:t xml:space="preserve">cut out </w:t>
      </w:r>
      <w:r w:rsidR="00D1152F" w:rsidRPr="0035336A">
        <w:rPr>
          <w:rFonts w:asciiTheme="minorHAnsi" w:hAnsiTheme="minorHAnsi" w:cstheme="minorHAnsi"/>
          <w:szCs w:val="24"/>
        </w:rPr>
        <w:t>one set of the triangles</w:t>
      </w:r>
      <w:r w:rsidR="008B17A1" w:rsidRPr="0035336A">
        <w:rPr>
          <w:rFonts w:asciiTheme="minorHAnsi" w:hAnsiTheme="minorHAnsi" w:cstheme="minorHAnsi"/>
          <w:szCs w:val="24"/>
        </w:rPr>
        <w:t>, while the other partner</w:t>
      </w:r>
      <w:r w:rsidR="004B34BD" w:rsidRPr="0035336A">
        <w:rPr>
          <w:rFonts w:asciiTheme="minorHAnsi" w:hAnsiTheme="minorHAnsi" w:cstheme="minorHAnsi"/>
          <w:szCs w:val="24"/>
        </w:rPr>
        <w:t>’s</w:t>
      </w:r>
      <w:r w:rsidR="008B17A1" w:rsidRPr="0035336A">
        <w:rPr>
          <w:rFonts w:asciiTheme="minorHAnsi" w:hAnsiTheme="minorHAnsi" w:cstheme="minorHAnsi"/>
          <w:szCs w:val="24"/>
        </w:rPr>
        <w:t xml:space="preserve"> sheet</w:t>
      </w:r>
      <w:r w:rsidR="004B34BD" w:rsidRPr="0035336A">
        <w:rPr>
          <w:rFonts w:asciiTheme="minorHAnsi" w:hAnsiTheme="minorHAnsi" w:cstheme="minorHAnsi"/>
          <w:szCs w:val="24"/>
        </w:rPr>
        <w:t xml:space="preserve"> remains intact. </w:t>
      </w:r>
    </w:p>
    <w:p w14:paraId="4D20DED4" w14:textId="560C273A" w:rsidR="004B34BD" w:rsidRPr="0035336A" w:rsidRDefault="00DA7B3F" w:rsidP="003F3C52">
      <w:pPr>
        <w:pStyle w:val="NumberedPara"/>
        <w:numPr>
          <w:ilvl w:val="1"/>
          <w:numId w:val="12"/>
        </w:numPr>
        <w:spacing w:after="0"/>
        <w:rPr>
          <w:rFonts w:asciiTheme="minorHAnsi" w:hAnsiTheme="minorHAnsi" w:cstheme="minorHAnsi"/>
          <w:szCs w:val="24"/>
        </w:rPr>
      </w:pPr>
      <w:r w:rsidRPr="0035336A">
        <w:rPr>
          <w:rFonts w:asciiTheme="minorHAnsi" w:hAnsiTheme="minorHAnsi" w:cstheme="minorHAnsi"/>
          <w:szCs w:val="24"/>
        </w:rPr>
        <w:t>H</w:t>
      </w:r>
      <w:r w:rsidR="004B34BD" w:rsidRPr="0035336A">
        <w:rPr>
          <w:rFonts w:asciiTheme="minorHAnsi" w:hAnsiTheme="minorHAnsi" w:cstheme="minorHAnsi"/>
          <w:szCs w:val="24"/>
        </w:rPr>
        <w:t>ave one</w:t>
      </w:r>
      <w:r w:rsidR="008B17A1" w:rsidRPr="0035336A">
        <w:rPr>
          <w:rFonts w:asciiTheme="minorHAnsi" w:hAnsiTheme="minorHAnsi" w:cstheme="minorHAnsi"/>
          <w:szCs w:val="24"/>
        </w:rPr>
        <w:t xml:space="preserve"> student </w:t>
      </w:r>
      <w:r w:rsidR="00D31D81" w:rsidRPr="0035336A">
        <w:rPr>
          <w:rFonts w:asciiTheme="minorHAnsi" w:hAnsiTheme="minorHAnsi" w:cstheme="minorHAnsi"/>
          <w:szCs w:val="24"/>
        </w:rPr>
        <w:t>select at l</w:t>
      </w:r>
      <w:r w:rsidR="004B34BD" w:rsidRPr="0035336A">
        <w:rPr>
          <w:rFonts w:asciiTheme="minorHAnsi" w:hAnsiTheme="minorHAnsi" w:cstheme="minorHAnsi"/>
          <w:szCs w:val="24"/>
        </w:rPr>
        <w:t>east two</w:t>
      </w:r>
      <w:r w:rsidR="00D31D81" w:rsidRPr="0035336A">
        <w:rPr>
          <w:rFonts w:asciiTheme="minorHAnsi" w:hAnsiTheme="minorHAnsi" w:cstheme="minorHAnsi"/>
          <w:szCs w:val="24"/>
        </w:rPr>
        <w:t xml:space="preserve"> triangles th</w:t>
      </w:r>
      <w:r w:rsidR="008B17A1" w:rsidRPr="0035336A">
        <w:rPr>
          <w:rFonts w:asciiTheme="minorHAnsi" w:hAnsiTheme="minorHAnsi" w:cstheme="minorHAnsi"/>
          <w:szCs w:val="24"/>
        </w:rPr>
        <w:t>at are alike and explain to their partner why they chose those triangles</w:t>
      </w:r>
      <w:r w:rsidR="00D31D81" w:rsidRPr="0035336A">
        <w:rPr>
          <w:rFonts w:asciiTheme="minorHAnsi" w:hAnsiTheme="minorHAnsi" w:cstheme="minorHAnsi"/>
          <w:szCs w:val="24"/>
        </w:rPr>
        <w:t xml:space="preserve">. </w:t>
      </w:r>
      <w:r w:rsidR="008B17A1" w:rsidRPr="0035336A">
        <w:rPr>
          <w:rFonts w:asciiTheme="minorHAnsi" w:hAnsiTheme="minorHAnsi" w:cstheme="minorHAnsi"/>
          <w:szCs w:val="24"/>
        </w:rPr>
        <w:t>Then</w:t>
      </w:r>
      <w:r w:rsidR="0092460A" w:rsidRPr="0035336A">
        <w:rPr>
          <w:rFonts w:asciiTheme="minorHAnsi" w:hAnsiTheme="minorHAnsi" w:cstheme="minorHAnsi"/>
          <w:szCs w:val="24"/>
        </w:rPr>
        <w:t>,</w:t>
      </w:r>
      <w:r w:rsidR="008B17A1" w:rsidRPr="0035336A">
        <w:rPr>
          <w:rFonts w:asciiTheme="minorHAnsi" w:hAnsiTheme="minorHAnsi" w:cstheme="minorHAnsi"/>
          <w:szCs w:val="24"/>
        </w:rPr>
        <w:t xml:space="preserve"> have partners switch roles. </w:t>
      </w:r>
      <w:r w:rsidR="008F359A" w:rsidRPr="0035336A">
        <w:rPr>
          <w:rFonts w:asciiTheme="minorHAnsi" w:hAnsiTheme="minorHAnsi" w:cstheme="minorHAnsi"/>
          <w:szCs w:val="24"/>
        </w:rPr>
        <w:t xml:space="preserve">Encourage </w:t>
      </w:r>
      <w:r w:rsidR="0092460A" w:rsidRPr="0035336A">
        <w:rPr>
          <w:rFonts w:asciiTheme="minorHAnsi" w:hAnsiTheme="minorHAnsi" w:cstheme="minorHAnsi"/>
          <w:szCs w:val="24"/>
        </w:rPr>
        <w:t xml:space="preserve">students to use vocabulary </w:t>
      </w:r>
      <w:r w:rsidR="008F359A" w:rsidRPr="0035336A">
        <w:rPr>
          <w:rFonts w:asciiTheme="minorHAnsi" w:hAnsiTheme="minorHAnsi" w:cstheme="minorHAnsi"/>
          <w:szCs w:val="24"/>
        </w:rPr>
        <w:t xml:space="preserve">they have learned about </w:t>
      </w:r>
      <w:r w:rsidR="004B34BD" w:rsidRPr="0035336A">
        <w:rPr>
          <w:rFonts w:asciiTheme="minorHAnsi" w:hAnsiTheme="minorHAnsi" w:cstheme="minorHAnsi"/>
          <w:szCs w:val="24"/>
        </w:rPr>
        <w:t xml:space="preserve">special </w:t>
      </w:r>
      <w:r w:rsidR="008F359A" w:rsidRPr="0035336A">
        <w:rPr>
          <w:rFonts w:asciiTheme="minorHAnsi" w:hAnsiTheme="minorHAnsi" w:cstheme="minorHAnsi"/>
          <w:szCs w:val="24"/>
          <w:u w:val="single"/>
        </w:rPr>
        <w:t>types of angles</w:t>
      </w:r>
      <w:r w:rsidR="008F359A" w:rsidRPr="0035336A">
        <w:rPr>
          <w:rFonts w:asciiTheme="minorHAnsi" w:hAnsiTheme="minorHAnsi" w:cstheme="minorHAnsi"/>
          <w:szCs w:val="24"/>
        </w:rPr>
        <w:t xml:space="preserve">. </w:t>
      </w:r>
      <w:r w:rsidR="00D31D81" w:rsidRPr="0035336A">
        <w:rPr>
          <w:rFonts w:asciiTheme="minorHAnsi" w:hAnsiTheme="minorHAnsi" w:cstheme="minorHAnsi"/>
          <w:szCs w:val="24"/>
        </w:rPr>
        <w:t>Similar</w:t>
      </w:r>
      <w:r w:rsidR="004B34BD" w:rsidRPr="0035336A">
        <w:rPr>
          <w:rFonts w:asciiTheme="minorHAnsi" w:hAnsiTheme="minorHAnsi" w:cstheme="minorHAnsi"/>
          <w:szCs w:val="24"/>
        </w:rPr>
        <w:t>ly, each student should select two</w:t>
      </w:r>
      <w:r w:rsidR="00D31D81" w:rsidRPr="0035336A">
        <w:rPr>
          <w:rFonts w:asciiTheme="minorHAnsi" w:hAnsiTheme="minorHAnsi" w:cstheme="minorHAnsi"/>
          <w:szCs w:val="24"/>
        </w:rPr>
        <w:t xml:space="preserve"> triangles that a</w:t>
      </w:r>
      <w:r w:rsidR="008B17A1" w:rsidRPr="0035336A">
        <w:rPr>
          <w:rFonts w:asciiTheme="minorHAnsi" w:hAnsiTheme="minorHAnsi" w:cstheme="minorHAnsi"/>
          <w:szCs w:val="24"/>
        </w:rPr>
        <w:t xml:space="preserve">re different, and explain to their </w:t>
      </w:r>
      <w:r w:rsidR="00D31D81" w:rsidRPr="0035336A">
        <w:rPr>
          <w:rFonts w:asciiTheme="minorHAnsi" w:hAnsiTheme="minorHAnsi" w:cstheme="minorHAnsi"/>
          <w:szCs w:val="24"/>
        </w:rPr>
        <w:t>elbow partner why they chose them.</w:t>
      </w:r>
      <w:r w:rsidR="00036017">
        <w:rPr>
          <w:rFonts w:asciiTheme="minorHAnsi" w:hAnsiTheme="minorHAnsi" w:cstheme="minorHAnsi"/>
          <w:szCs w:val="24"/>
        </w:rPr>
        <w:t xml:space="preserve"> </w:t>
      </w:r>
      <w:r w:rsidR="004B34BD" w:rsidRPr="0035336A">
        <w:rPr>
          <w:rFonts w:asciiTheme="minorHAnsi" w:hAnsiTheme="minorHAnsi" w:cstheme="minorHAnsi"/>
          <w:szCs w:val="24"/>
        </w:rPr>
        <w:t>Allow teams some time to go through</w:t>
      </w:r>
      <w:r w:rsidR="00471507" w:rsidRPr="0035336A">
        <w:rPr>
          <w:rFonts w:asciiTheme="minorHAnsi" w:hAnsiTheme="minorHAnsi" w:cstheme="minorHAnsi"/>
          <w:szCs w:val="24"/>
        </w:rPr>
        <w:t xml:space="preserve"> several rounds. Walk around and </w:t>
      </w:r>
      <w:r w:rsidR="004B34BD" w:rsidRPr="0035336A">
        <w:rPr>
          <w:rFonts w:asciiTheme="minorHAnsi" w:hAnsiTheme="minorHAnsi" w:cstheme="minorHAnsi"/>
          <w:szCs w:val="24"/>
        </w:rPr>
        <w:t xml:space="preserve">note the vocabulary students are using, students with </w:t>
      </w:r>
      <w:r w:rsidR="00564432" w:rsidRPr="0035336A">
        <w:rPr>
          <w:rFonts w:asciiTheme="minorHAnsi" w:hAnsiTheme="minorHAnsi" w:cstheme="minorHAnsi"/>
          <w:szCs w:val="24"/>
        </w:rPr>
        <w:t>misconceptions.</w:t>
      </w:r>
    </w:p>
    <w:p w14:paraId="3710049E" w14:textId="25F7525F" w:rsidR="00E32C77" w:rsidRPr="0035336A" w:rsidRDefault="00564432" w:rsidP="003F3C52">
      <w:pPr>
        <w:pStyle w:val="NumberedPara"/>
        <w:numPr>
          <w:ilvl w:val="1"/>
          <w:numId w:val="12"/>
        </w:numPr>
        <w:spacing w:after="0"/>
        <w:rPr>
          <w:rFonts w:asciiTheme="minorHAnsi" w:hAnsiTheme="minorHAnsi" w:cstheme="minorHAnsi"/>
          <w:szCs w:val="24"/>
        </w:rPr>
      </w:pPr>
      <w:r w:rsidRPr="0035336A">
        <w:rPr>
          <w:rFonts w:asciiTheme="minorHAnsi" w:hAnsiTheme="minorHAnsi" w:cstheme="minorHAnsi"/>
          <w:szCs w:val="24"/>
        </w:rPr>
        <w:t>Debrief with the whole class</w:t>
      </w:r>
      <w:r w:rsidR="00471507" w:rsidRPr="0035336A">
        <w:rPr>
          <w:rFonts w:asciiTheme="minorHAnsi" w:hAnsiTheme="minorHAnsi" w:cstheme="minorHAnsi"/>
          <w:szCs w:val="24"/>
        </w:rPr>
        <w:t xml:space="preserve"> </w:t>
      </w:r>
      <w:r w:rsidRPr="0035336A">
        <w:rPr>
          <w:rFonts w:asciiTheme="minorHAnsi" w:hAnsiTheme="minorHAnsi" w:cstheme="minorHAnsi"/>
          <w:szCs w:val="24"/>
        </w:rPr>
        <w:t>by</w:t>
      </w:r>
      <w:r w:rsidR="004B34BD" w:rsidRPr="0035336A">
        <w:rPr>
          <w:rFonts w:asciiTheme="minorHAnsi" w:hAnsiTheme="minorHAnsi" w:cstheme="minorHAnsi"/>
          <w:szCs w:val="24"/>
        </w:rPr>
        <w:t xml:space="preserve"> a</w:t>
      </w:r>
      <w:r w:rsidR="00471507" w:rsidRPr="0035336A">
        <w:rPr>
          <w:rFonts w:asciiTheme="minorHAnsi" w:hAnsiTheme="minorHAnsi" w:cstheme="minorHAnsi"/>
          <w:szCs w:val="24"/>
        </w:rPr>
        <w:t xml:space="preserve">llowing </w:t>
      </w:r>
      <w:r w:rsidR="00D31D81" w:rsidRPr="0035336A">
        <w:rPr>
          <w:rFonts w:asciiTheme="minorHAnsi" w:hAnsiTheme="minorHAnsi" w:cstheme="minorHAnsi"/>
          <w:szCs w:val="24"/>
        </w:rPr>
        <w:t>volunteers to share the tri</w:t>
      </w:r>
      <w:r w:rsidR="00471507" w:rsidRPr="0035336A">
        <w:rPr>
          <w:rFonts w:asciiTheme="minorHAnsi" w:hAnsiTheme="minorHAnsi" w:cstheme="minorHAnsi"/>
          <w:szCs w:val="24"/>
        </w:rPr>
        <w:t xml:space="preserve">angles they </w:t>
      </w:r>
      <w:proofErr w:type="gramStart"/>
      <w:r w:rsidR="00471507" w:rsidRPr="0035336A">
        <w:rPr>
          <w:rFonts w:asciiTheme="minorHAnsi" w:hAnsiTheme="minorHAnsi" w:cstheme="minorHAnsi"/>
          <w:szCs w:val="24"/>
        </w:rPr>
        <w:t>chose</w:t>
      </w:r>
      <w:proofErr w:type="gramEnd"/>
      <w:r w:rsidR="00471507" w:rsidRPr="0035336A">
        <w:rPr>
          <w:rFonts w:asciiTheme="minorHAnsi" w:hAnsiTheme="minorHAnsi" w:cstheme="minorHAnsi"/>
          <w:szCs w:val="24"/>
        </w:rPr>
        <w:t xml:space="preserve"> </w:t>
      </w:r>
      <w:r w:rsidR="004B34BD" w:rsidRPr="0035336A">
        <w:rPr>
          <w:rFonts w:asciiTheme="minorHAnsi" w:hAnsiTheme="minorHAnsi" w:cstheme="minorHAnsi"/>
          <w:szCs w:val="24"/>
        </w:rPr>
        <w:t>and thei</w:t>
      </w:r>
      <w:r w:rsidR="00471507" w:rsidRPr="0035336A">
        <w:rPr>
          <w:rFonts w:asciiTheme="minorHAnsi" w:hAnsiTheme="minorHAnsi" w:cstheme="minorHAnsi"/>
          <w:szCs w:val="24"/>
        </w:rPr>
        <w:t>r observations</w:t>
      </w:r>
      <w:r w:rsidRPr="0035336A">
        <w:rPr>
          <w:rFonts w:asciiTheme="minorHAnsi" w:hAnsiTheme="minorHAnsi" w:cstheme="minorHAnsi"/>
          <w:szCs w:val="24"/>
        </w:rPr>
        <w:t>.</w:t>
      </w:r>
      <w:r w:rsidR="00471507" w:rsidRPr="0035336A">
        <w:rPr>
          <w:rFonts w:asciiTheme="minorHAnsi" w:hAnsiTheme="minorHAnsi" w:cstheme="minorHAnsi"/>
          <w:szCs w:val="24"/>
        </w:rPr>
        <w:t xml:space="preserve"> </w:t>
      </w:r>
      <w:r w:rsidRPr="0035336A">
        <w:rPr>
          <w:rFonts w:asciiTheme="minorHAnsi" w:hAnsiTheme="minorHAnsi" w:cstheme="minorHAnsi"/>
          <w:szCs w:val="24"/>
        </w:rPr>
        <w:t>The</w:t>
      </w:r>
      <w:r w:rsidR="00471507" w:rsidRPr="0035336A">
        <w:rPr>
          <w:rFonts w:asciiTheme="minorHAnsi" w:hAnsiTheme="minorHAnsi" w:cstheme="minorHAnsi"/>
          <w:szCs w:val="24"/>
        </w:rPr>
        <w:t xml:space="preserve"> teacher</w:t>
      </w:r>
      <w:r w:rsidR="00D31D81" w:rsidRPr="0035336A">
        <w:rPr>
          <w:rFonts w:asciiTheme="minorHAnsi" w:hAnsiTheme="minorHAnsi" w:cstheme="minorHAnsi"/>
          <w:szCs w:val="24"/>
        </w:rPr>
        <w:t xml:space="preserve"> </w:t>
      </w:r>
      <w:r w:rsidR="00471507" w:rsidRPr="0035336A">
        <w:rPr>
          <w:rFonts w:asciiTheme="minorHAnsi" w:hAnsiTheme="minorHAnsi" w:cstheme="minorHAnsi"/>
          <w:szCs w:val="24"/>
        </w:rPr>
        <w:t>writes</w:t>
      </w:r>
      <w:r w:rsidR="00D31D81" w:rsidRPr="0035336A">
        <w:rPr>
          <w:rFonts w:asciiTheme="minorHAnsi" w:hAnsiTheme="minorHAnsi" w:cstheme="minorHAnsi"/>
          <w:szCs w:val="24"/>
        </w:rPr>
        <w:t xml:space="preserve"> their responses on the board.</w:t>
      </w:r>
      <w:r w:rsidR="008F359A" w:rsidRPr="0035336A">
        <w:rPr>
          <w:rFonts w:asciiTheme="minorHAnsi" w:hAnsiTheme="minorHAnsi" w:cstheme="minorHAnsi"/>
          <w:szCs w:val="24"/>
        </w:rPr>
        <w:t xml:space="preserve"> Possible answers might be, “I chose triangles A and F because both are long and skinny,” or “Triangle C and Triangle F are different</w:t>
      </w:r>
      <w:r w:rsidR="00036017">
        <w:rPr>
          <w:rFonts w:asciiTheme="minorHAnsi" w:hAnsiTheme="minorHAnsi" w:cstheme="minorHAnsi"/>
          <w:szCs w:val="24"/>
        </w:rPr>
        <w:t>,</w:t>
      </w:r>
      <w:r w:rsidR="008F359A" w:rsidRPr="0035336A">
        <w:rPr>
          <w:rFonts w:asciiTheme="minorHAnsi" w:hAnsiTheme="minorHAnsi" w:cstheme="minorHAnsi"/>
          <w:szCs w:val="24"/>
        </w:rPr>
        <w:t xml:space="preserve"> because one is tall and skinny and the other is short and fat.” For this type of answer, the teacher might encourage the student to use vocabulary that they learned </w:t>
      </w:r>
      <w:r w:rsidR="00EF5628" w:rsidRPr="0035336A">
        <w:rPr>
          <w:rFonts w:asciiTheme="minorHAnsi" w:hAnsiTheme="minorHAnsi" w:cstheme="minorHAnsi"/>
          <w:szCs w:val="24"/>
        </w:rPr>
        <w:t>related to angles; these</w:t>
      </w:r>
      <w:r w:rsidR="008F359A" w:rsidRPr="0035336A">
        <w:rPr>
          <w:rFonts w:asciiTheme="minorHAnsi" w:hAnsiTheme="minorHAnsi" w:cstheme="minorHAnsi"/>
          <w:szCs w:val="24"/>
        </w:rPr>
        <w:t xml:space="preserve"> statement</w:t>
      </w:r>
      <w:r w:rsidR="00EF5628" w:rsidRPr="0035336A">
        <w:rPr>
          <w:rFonts w:asciiTheme="minorHAnsi" w:hAnsiTheme="minorHAnsi" w:cstheme="minorHAnsi"/>
          <w:szCs w:val="24"/>
        </w:rPr>
        <w:t>s</w:t>
      </w:r>
      <w:r w:rsidR="008F359A" w:rsidRPr="0035336A">
        <w:rPr>
          <w:rFonts w:asciiTheme="minorHAnsi" w:hAnsiTheme="minorHAnsi" w:cstheme="minorHAnsi"/>
          <w:szCs w:val="24"/>
        </w:rPr>
        <w:t xml:space="preserve"> could be rephrased, “I chose triangles A and F becaus</w:t>
      </w:r>
      <w:r w:rsidR="00EF5628" w:rsidRPr="0035336A">
        <w:rPr>
          <w:rFonts w:asciiTheme="minorHAnsi" w:hAnsiTheme="minorHAnsi" w:cstheme="minorHAnsi"/>
          <w:szCs w:val="24"/>
        </w:rPr>
        <w:t xml:space="preserve">e both </w:t>
      </w:r>
      <w:r w:rsidR="00EF5628" w:rsidRPr="0035336A">
        <w:rPr>
          <w:rFonts w:asciiTheme="minorHAnsi" w:hAnsiTheme="minorHAnsi" w:cstheme="minorHAnsi"/>
          <w:szCs w:val="24"/>
        </w:rPr>
        <w:lastRenderedPageBreak/>
        <w:t>have large obtuse angles,</w:t>
      </w:r>
      <w:r w:rsidR="008F359A" w:rsidRPr="0035336A">
        <w:rPr>
          <w:rFonts w:asciiTheme="minorHAnsi" w:hAnsiTheme="minorHAnsi" w:cstheme="minorHAnsi"/>
          <w:szCs w:val="24"/>
        </w:rPr>
        <w:t xml:space="preserve">” </w:t>
      </w:r>
      <w:r w:rsidR="00EF5628" w:rsidRPr="0035336A">
        <w:rPr>
          <w:rFonts w:asciiTheme="minorHAnsi" w:hAnsiTheme="minorHAnsi" w:cstheme="minorHAnsi"/>
          <w:szCs w:val="24"/>
        </w:rPr>
        <w:t>or “Triangle C has all acute angles, and Triangle F has an obtuse angle.”</w:t>
      </w:r>
    </w:p>
    <w:p w14:paraId="7C8DE9DA" w14:textId="77777777" w:rsidR="00E32C77" w:rsidRPr="0035336A" w:rsidRDefault="008B17A1" w:rsidP="003F3C52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Students may also put triangles together </w:t>
      </w:r>
      <w:r w:rsidR="00FD4A3F" w:rsidRPr="0035336A">
        <w:rPr>
          <w:rFonts w:cstheme="minorHAnsi"/>
          <w:sz w:val="24"/>
          <w:szCs w:val="24"/>
        </w:rPr>
        <w:t xml:space="preserve">based on side lengths—“I put triangles D and G together because the sides are all the same,” or “Triangles D and I are both tall triangles”. For these, encourage students to measure the lengths of the sides with rulers in order to justify </w:t>
      </w:r>
      <w:r w:rsidR="00E32C77" w:rsidRPr="0035336A">
        <w:rPr>
          <w:rFonts w:cstheme="minorHAnsi"/>
          <w:sz w:val="24"/>
          <w:szCs w:val="24"/>
        </w:rPr>
        <w:t>their answers.</w:t>
      </w:r>
    </w:p>
    <w:p w14:paraId="7A4F65F3" w14:textId="45982008" w:rsidR="00080FEA" w:rsidRPr="0035336A" w:rsidRDefault="00E4457C" w:rsidP="003F3C5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Have</w:t>
      </w:r>
      <w:r w:rsidR="00D37B5C" w:rsidRPr="0035336A">
        <w:rPr>
          <w:rFonts w:cstheme="minorHAnsi"/>
          <w:sz w:val="24"/>
          <w:szCs w:val="24"/>
        </w:rPr>
        <w:t xml:space="preserve"> partners sort the triangles in</w:t>
      </w:r>
      <w:r w:rsidRPr="0035336A">
        <w:rPr>
          <w:rFonts w:cstheme="minorHAnsi"/>
          <w:sz w:val="24"/>
          <w:szCs w:val="24"/>
        </w:rPr>
        <w:t>to groups that h</w:t>
      </w:r>
      <w:r w:rsidR="00564432" w:rsidRPr="0035336A">
        <w:rPr>
          <w:rFonts w:cstheme="minorHAnsi"/>
          <w:sz w:val="24"/>
          <w:szCs w:val="24"/>
        </w:rPr>
        <w:t>ave similar characteristics and</w:t>
      </w:r>
      <w:r w:rsidR="004B34BD" w:rsidRPr="0035336A">
        <w:rPr>
          <w:rFonts w:cstheme="minorHAnsi"/>
          <w:sz w:val="24"/>
          <w:szCs w:val="24"/>
        </w:rPr>
        <w:t xml:space="preserve"> </w:t>
      </w:r>
      <w:r w:rsidRPr="0035336A">
        <w:rPr>
          <w:rFonts w:cstheme="minorHAnsi"/>
          <w:sz w:val="24"/>
          <w:szCs w:val="24"/>
        </w:rPr>
        <w:t>describe each group</w:t>
      </w:r>
      <w:r w:rsidR="00B370CB" w:rsidRPr="0035336A">
        <w:rPr>
          <w:rFonts w:cstheme="minorHAnsi"/>
          <w:sz w:val="24"/>
          <w:szCs w:val="24"/>
        </w:rPr>
        <w:t xml:space="preserve"> in writing</w:t>
      </w:r>
      <w:r w:rsidRPr="0035336A">
        <w:rPr>
          <w:rFonts w:cstheme="minorHAnsi"/>
          <w:sz w:val="24"/>
          <w:szCs w:val="24"/>
        </w:rPr>
        <w:t xml:space="preserve">. </w:t>
      </w:r>
      <w:r w:rsidR="00E62341" w:rsidRPr="0035336A">
        <w:rPr>
          <w:rFonts w:cstheme="minorHAnsi"/>
          <w:sz w:val="24"/>
          <w:szCs w:val="24"/>
        </w:rPr>
        <w:t xml:space="preserve">As students are sorting the triangles, </w:t>
      </w:r>
      <w:r w:rsidR="00080FEA" w:rsidRPr="0035336A">
        <w:rPr>
          <w:rFonts w:cstheme="minorHAnsi"/>
          <w:sz w:val="24"/>
          <w:szCs w:val="24"/>
        </w:rPr>
        <w:t>circulate around the room</w:t>
      </w:r>
      <w:r w:rsidR="00E62341" w:rsidRPr="0035336A">
        <w:rPr>
          <w:rFonts w:cstheme="minorHAnsi"/>
          <w:sz w:val="24"/>
          <w:szCs w:val="24"/>
        </w:rPr>
        <w:t xml:space="preserve"> </w:t>
      </w:r>
      <w:r w:rsidR="00172E64" w:rsidRPr="0035336A">
        <w:rPr>
          <w:rFonts w:cstheme="minorHAnsi"/>
          <w:sz w:val="24"/>
          <w:szCs w:val="24"/>
        </w:rPr>
        <w:t xml:space="preserve">looking for students who have grouped the triangles by sides </w:t>
      </w:r>
      <w:r w:rsidR="00080FEA" w:rsidRPr="0035336A">
        <w:rPr>
          <w:rFonts w:cstheme="minorHAnsi"/>
          <w:sz w:val="24"/>
          <w:szCs w:val="24"/>
        </w:rPr>
        <w:t xml:space="preserve">(equilateral, isosceles, scalene) </w:t>
      </w:r>
      <w:r w:rsidR="00172E64" w:rsidRPr="0035336A">
        <w:rPr>
          <w:rFonts w:cstheme="minorHAnsi"/>
          <w:sz w:val="24"/>
          <w:szCs w:val="24"/>
        </w:rPr>
        <w:t>and/or angles</w:t>
      </w:r>
      <w:r w:rsidR="00080FEA" w:rsidRPr="0035336A">
        <w:rPr>
          <w:rFonts w:cstheme="minorHAnsi"/>
          <w:sz w:val="24"/>
          <w:szCs w:val="24"/>
        </w:rPr>
        <w:t xml:space="preserve"> (right, acute, </w:t>
      </w:r>
      <w:proofErr w:type="gramStart"/>
      <w:r w:rsidR="00080FEA" w:rsidRPr="0035336A">
        <w:rPr>
          <w:rFonts w:cstheme="minorHAnsi"/>
          <w:sz w:val="24"/>
          <w:szCs w:val="24"/>
        </w:rPr>
        <w:t>obtuse</w:t>
      </w:r>
      <w:proofErr w:type="gramEnd"/>
      <w:r w:rsidR="00080FEA" w:rsidRPr="0035336A">
        <w:rPr>
          <w:rFonts w:cstheme="minorHAnsi"/>
          <w:sz w:val="24"/>
          <w:szCs w:val="24"/>
        </w:rPr>
        <w:t>)</w:t>
      </w:r>
      <w:r w:rsidR="00172E64" w:rsidRPr="0035336A">
        <w:rPr>
          <w:rFonts w:cstheme="minorHAnsi"/>
          <w:sz w:val="24"/>
          <w:szCs w:val="24"/>
        </w:rPr>
        <w:t xml:space="preserve">. </w:t>
      </w:r>
    </w:p>
    <w:p w14:paraId="6B5142D5" w14:textId="46A22169" w:rsidR="00E62341" w:rsidRPr="0035336A" w:rsidRDefault="002823B3" w:rsidP="003F3C52">
      <w:pPr>
        <w:pStyle w:val="ListParagraph"/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When students have finished grouping, ask specific groups of students to share </w:t>
      </w:r>
      <w:r w:rsidR="00721DFD" w:rsidRPr="0035336A">
        <w:rPr>
          <w:rFonts w:cstheme="minorHAnsi"/>
          <w:sz w:val="24"/>
          <w:szCs w:val="24"/>
        </w:rPr>
        <w:t>how they grouped the triangles</w:t>
      </w:r>
      <w:r w:rsidR="00036017">
        <w:rPr>
          <w:rFonts w:cstheme="minorHAnsi"/>
          <w:sz w:val="24"/>
          <w:szCs w:val="24"/>
        </w:rPr>
        <w:t>, and give</w:t>
      </w:r>
      <w:r w:rsidR="00B370CB" w:rsidRPr="0035336A">
        <w:rPr>
          <w:rFonts w:cstheme="minorHAnsi"/>
          <w:sz w:val="24"/>
          <w:szCs w:val="24"/>
        </w:rPr>
        <w:t xml:space="preserve"> those triangles a name. For example, if a group of students put triangles D and G together because they have all equal sides, the teacher can define these as </w:t>
      </w:r>
      <w:r w:rsidR="00B370CB" w:rsidRPr="0035336A">
        <w:rPr>
          <w:rFonts w:cstheme="minorHAnsi"/>
          <w:i/>
          <w:sz w:val="24"/>
          <w:szCs w:val="24"/>
        </w:rPr>
        <w:t xml:space="preserve">equilateral triangles, </w:t>
      </w:r>
      <w:r w:rsidR="00B370CB" w:rsidRPr="0035336A">
        <w:rPr>
          <w:rFonts w:cstheme="minorHAnsi"/>
          <w:sz w:val="24"/>
          <w:szCs w:val="24"/>
        </w:rPr>
        <w:t xml:space="preserve">triangles with </w:t>
      </w:r>
      <w:r w:rsidR="00036017">
        <w:rPr>
          <w:rFonts w:cstheme="minorHAnsi"/>
          <w:sz w:val="24"/>
          <w:szCs w:val="24"/>
        </w:rPr>
        <w:t>three</w:t>
      </w:r>
      <w:r w:rsidR="00036017" w:rsidRPr="0035336A">
        <w:rPr>
          <w:rFonts w:cstheme="minorHAnsi"/>
          <w:sz w:val="24"/>
          <w:szCs w:val="24"/>
        </w:rPr>
        <w:t xml:space="preserve"> </w:t>
      </w:r>
      <w:r w:rsidR="00B370CB" w:rsidRPr="0035336A">
        <w:rPr>
          <w:rFonts w:cstheme="minorHAnsi"/>
          <w:sz w:val="24"/>
          <w:szCs w:val="24"/>
        </w:rPr>
        <w:t>equal sides. The teacher should indicate sides that are the same length with hash/hatch marks, as shown below.</w:t>
      </w:r>
    </w:p>
    <w:p w14:paraId="277DE249" w14:textId="77777777" w:rsidR="00B370CB" w:rsidRPr="0035336A" w:rsidRDefault="00B370CB" w:rsidP="003F3C52">
      <w:pPr>
        <w:pStyle w:val="ListParagraph"/>
        <w:spacing w:before="60" w:after="0" w:line="240" w:lineRule="auto"/>
        <w:ind w:left="3600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noProof/>
        </w:rPr>
        <w:drawing>
          <wp:inline distT="0" distB="0" distL="0" distR="0" wp14:anchorId="223476EF" wp14:editId="51C38511">
            <wp:extent cx="885190" cy="817512"/>
            <wp:effectExtent l="0" t="0" r="0" b="1905"/>
            <wp:docPr id="1" name="Picture 1" descr="Image result for equilateral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quilateral triang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47" cy="84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EDC91" w14:textId="54E8A172" w:rsidR="00B91713" w:rsidRPr="0035336A" w:rsidRDefault="00B91713" w:rsidP="003F3C52">
      <w:pPr>
        <w:spacing w:before="60"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Similarly, for isosceles triangles, the hash/hatch marks would be shown below, with marks on just the </w:t>
      </w:r>
      <w:r w:rsidR="00036017">
        <w:rPr>
          <w:rFonts w:cstheme="minorHAnsi"/>
          <w:sz w:val="24"/>
          <w:szCs w:val="24"/>
        </w:rPr>
        <w:t>two</w:t>
      </w:r>
      <w:r w:rsidR="00036017" w:rsidRPr="0035336A">
        <w:rPr>
          <w:rFonts w:cstheme="minorHAnsi"/>
          <w:sz w:val="24"/>
          <w:szCs w:val="24"/>
        </w:rPr>
        <w:t xml:space="preserve"> </w:t>
      </w:r>
      <w:r w:rsidRPr="0035336A">
        <w:rPr>
          <w:rFonts w:cstheme="minorHAnsi"/>
          <w:sz w:val="24"/>
          <w:szCs w:val="24"/>
        </w:rPr>
        <w:t>congruent sides.</w:t>
      </w:r>
    </w:p>
    <w:p w14:paraId="09407C8C" w14:textId="77777777" w:rsidR="00B91713" w:rsidRPr="0035336A" w:rsidRDefault="00B91713" w:rsidP="003F3C52">
      <w:pPr>
        <w:pStyle w:val="ListParagraph"/>
        <w:spacing w:before="60" w:after="0" w:line="240" w:lineRule="auto"/>
        <w:ind w:left="3600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noProof/>
        </w:rPr>
        <w:drawing>
          <wp:inline distT="0" distB="0" distL="0" distR="0" wp14:anchorId="54D4B9A3" wp14:editId="7FE28198">
            <wp:extent cx="723900" cy="921327"/>
            <wp:effectExtent l="0" t="0" r="0" b="0"/>
            <wp:docPr id="2" name="Picture 2" descr="Image result for isosceles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sosceles triang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16" cy="94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C07C" w14:textId="25C42EB5" w:rsidR="00ED5163" w:rsidRPr="0035336A" w:rsidRDefault="00ED5163" w:rsidP="003F3C5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Continue discussing the groupings of each type of triangle until all </w:t>
      </w:r>
      <w:r w:rsidR="009C2E70" w:rsidRPr="0035336A">
        <w:rPr>
          <w:rFonts w:cstheme="minorHAnsi"/>
          <w:sz w:val="24"/>
          <w:szCs w:val="24"/>
        </w:rPr>
        <w:t>three</w:t>
      </w:r>
      <w:r w:rsidRPr="0035336A">
        <w:rPr>
          <w:rFonts w:cstheme="minorHAnsi"/>
          <w:sz w:val="24"/>
          <w:szCs w:val="24"/>
        </w:rPr>
        <w:t xml:space="preserve"> </w:t>
      </w:r>
      <w:r w:rsidR="00FA5BB1" w:rsidRPr="0035336A">
        <w:rPr>
          <w:rFonts w:cstheme="minorHAnsi"/>
          <w:sz w:val="24"/>
          <w:szCs w:val="24"/>
        </w:rPr>
        <w:t xml:space="preserve">types of </w:t>
      </w:r>
      <w:r w:rsidRPr="0035336A">
        <w:rPr>
          <w:rFonts w:cstheme="minorHAnsi"/>
          <w:sz w:val="24"/>
          <w:szCs w:val="24"/>
        </w:rPr>
        <w:t xml:space="preserve">triangles are named by angle (acute triangle, obtuse triangle, and right triangle) and all </w:t>
      </w:r>
      <w:r w:rsidR="009C2E70" w:rsidRPr="0035336A">
        <w:rPr>
          <w:rFonts w:cstheme="minorHAnsi"/>
          <w:sz w:val="24"/>
          <w:szCs w:val="24"/>
        </w:rPr>
        <w:t>three</w:t>
      </w:r>
      <w:r w:rsidRPr="0035336A">
        <w:rPr>
          <w:rFonts w:cstheme="minorHAnsi"/>
          <w:sz w:val="24"/>
          <w:szCs w:val="24"/>
        </w:rPr>
        <w:t xml:space="preserve"> </w:t>
      </w:r>
      <w:r w:rsidR="00FA5BB1" w:rsidRPr="0035336A">
        <w:rPr>
          <w:rFonts w:cstheme="minorHAnsi"/>
          <w:sz w:val="24"/>
          <w:szCs w:val="24"/>
        </w:rPr>
        <w:t xml:space="preserve">types of </w:t>
      </w:r>
      <w:r w:rsidRPr="0035336A">
        <w:rPr>
          <w:rFonts w:cstheme="minorHAnsi"/>
          <w:sz w:val="24"/>
          <w:szCs w:val="24"/>
        </w:rPr>
        <w:t>triangles are named by side (equilateral triangle, isosceles triangle, and scalene triangle).</w:t>
      </w:r>
      <w:r w:rsidR="00E32C77" w:rsidRPr="0035336A">
        <w:rPr>
          <w:rFonts w:cstheme="minorHAnsi"/>
          <w:sz w:val="24"/>
          <w:szCs w:val="24"/>
        </w:rPr>
        <w:t xml:space="preserve"> For triangles defined by lengths of their sides, encourage students to prove each type by measuring each side with a ruler.</w:t>
      </w:r>
      <w:r w:rsidR="004B34BD" w:rsidRPr="0035336A">
        <w:rPr>
          <w:rFonts w:cstheme="minorHAnsi"/>
          <w:sz w:val="24"/>
          <w:szCs w:val="24"/>
        </w:rPr>
        <w:t xml:space="preserve"> </w:t>
      </w:r>
    </w:p>
    <w:p w14:paraId="642F059F" w14:textId="23C971CF" w:rsidR="00FA5BB1" w:rsidRPr="0035336A" w:rsidRDefault="00036017" w:rsidP="003F3C5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Distribute</w:t>
      </w:r>
      <w:r w:rsidR="00503A53" w:rsidRPr="0035336A">
        <w:rPr>
          <w:rFonts w:cstheme="minorHAnsi"/>
          <w:sz w:val="24"/>
          <w:szCs w:val="24"/>
        </w:rPr>
        <w:t xml:space="preserve"> the Triangle Sort </w:t>
      </w:r>
      <w:r>
        <w:rPr>
          <w:rFonts w:cstheme="minorHAnsi"/>
          <w:sz w:val="24"/>
          <w:szCs w:val="24"/>
        </w:rPr>
        <w:t>R</w:t>
      </w:r>
      <w:r w:rsidRPr="0035336A">
        <w:rPr>
          <w:rFonts w:cstheme="minorHAnsi"/>
          <w:sz w:val="24"/>
          <w:szCs w:val="24"/>
        </w:rPr>
        <w:t xml:space="preserve">ecording </w:t>
      </w:r>
      <w:r>
        <w:rPr>
          <w:rFonts w:cstheme="minorHAnsi"/>
          <w:sz w:val="24"/>
          <w:szCs w:val="24"/>
        </w:rPr>
        <w:t>S</w:t>
      </w:r>
      <w:r w:rsidRPr="0035336A">
        <w:rPr>
          <w:rFonts w:cstheme="minorHAnsi"/>
          <w:sz w:val="24"/>
          <w:szCs w:val="24"/>
        </w:rPr>
        <w:t xml:space="preserve">heet </w:t>
      </w:r>
      <w:r w:rsidR="00503A53" w:rsidRPr="0035336A">
        <w:rPr>
          <w:rFonts w:cstheme="minorHAnsi"/>
          <w:sz w:val="24"/>
          <w:szCs w:val="24"/>
        </w:rPr>
        <w:t>to each pair of students. Have partners</w:t>
      </w:r>
      <w:r w:rsidR="00FA5BB1" w:rsidRPr="0035336A">
        <w:rPr>
          <w:rFonts w:cstheme="minorHAnsi"/>
          <w:sz w:val="24"/>
          <w:szCs w:val="24"/>
        </w:rPr>
        <w:t>:</w:t>
      </w:r>
    </w:p>
    <w:p w14:paraId="5328A376" w14:textId="573B779D" w:rsidR="00FA5BB1" w:rsidRPr="0035336A" w:rsidRDefault="00503A53" w:rsidP="0035336A">
      <w:pPr>
        <w:pStyle w:val="ListParagraph"/>
        <w:numPr>
          <w:ilvl w:val="1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sort the triangles</w:t>
      </w:r>
      <w:r w:rsidR="00FA5BB1" w:rsidRPr="0035336A">
        <w:rPr>
          <w:rFonts w:cstheme="minorHAnsi"/>
          <w:sz w:val="24"/>
          <w:szCs w:val="24"/>
        </w:rPr>
        <w:t xml:space="preserve"> based on their angles</w:t>
      </w:r>
    </w:p>
    <w:p w14:paraId="46F834F4" w14:textId="36834D0E" w:rsidR="00FA5BB1" w:rsidRPr="0035336A" w:rsidRDefault="00503A53" w:rsidP="0035336A">
      <w:pPr>
        <w:pStyle w:val="ListParagraph"/>
        <w:numPr>
          <w:ilvl w:val="1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agree on which column (acute, obtuse, or right)</w:t>
      </w:r>
      <w:r w:rsidR="00FA5BB1" w:rsidRPr="0035336A">
        <w:rPr>
          <w:rFonts w:cstheme="minorHAnsi"/>
          <w:sz w:val="24"/>
          <w:szCs w:val="24"/>
        </w:rPr>
        <w:t xml:space="preserve"> </w:t>
      </w:r>
    </w:p>
    <w:p w14:paraId="7F57B13F" w14:textId="318BA67F" w:rsidR="00FA5BB1" w:rsidRPr="0035336A" w:rsidRDefault="00503A53" w:rsidP="0035336A">
      <w:pPr>
        <w:pStyle w:val="ListParagraph"/>
        <w:numPr>
          <w:ilvl w:val="1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glue the tria</w:t>
      </w:r>
      <w:r w:rsidR="00FA5BB1" w:rsidRPr="0035336A">
        <w:rPr>
          <w:rFonts w:cstheme="minorHAnsi"/>
          <w:sz w:val="24"/>
          <w:szCs w:val="24"/>
        </w:rPr>
        <w:t>ngles under the correct columns; and</w:t>
      </w:r>
      <w:r w:rsidRPr="0035336A">
        <w:rPr>
          <w:rFonts w:cstheme="minorHAnsi"/>
          <w:sz w:val="24"/>
          <w:szCs w:val="24"/>
        </w:rPr>
        <w:t xml:space="preserve"> </w:t>
      </w:r>
    </w:p>
    <w:p w14:paraId="090A7665" w14:textId="2D7F296E" w:rsidR="00FA5BB1" w:rsidRPr="0035336A" w:rsidRDefault="00503A53" w:rsidP="0035336A">
      <w:pPr>
        <w:pStyle w:val="ListParagraph"/>
        <w:numPr>
          <w:ilvl w:val="1"/>
          <w:numId w:val="12"/>
        </w:numPr>
        <w:spacing w:line="240" w:lineRule="auto"/>
        <w:rPr>
          <w:rFonts w:cstheme="minorHAnsi"/>
          <w:sz w:val="24"/>
          <w:szCs w:val="24"/>
        </w:rPr>
      </w:pPr>
      <w:proofErr w:type="gramStart"/>
      <w:r w:rsidRPr="0035336A">
        <w:rPr>
          <w:rFonts w:cstheme="minorHAnsi"/>
          <w:sz w:val="24"/>
          <w:szCs w:val="24"/>
        </w:rPr>
        <w:t>describe</w:t>
      </w:r>
      <w:proofErr w:type="gramEnd"/>
      <w:r w:rsidRPr="0035336A">
        <w:rPr>
          <w:rFonts w:cstheme="minorHAnsi"/>
          <w:sz w:val="24"/>
          <w:szCs w:val="24"/>
        </w:rPr>
        <w:t xml:space="preserve"> the </w:t>
      </w:r>
      <w:r w:rsidR="004B34BD" w:rsidRPr="0035336A">
        <w:rPr>
          <w:rFonts w:cstheme="minorHAnsi"/>
          <w:sz w:val="24"/>
          <w:szCs w:val="24"/>
        </w:rPr>
        <w:t>characteristics</w:t>
      </w:r>
      <w:r w:rsidRPr="0035336A">
        <w:rPr>
          <w:rFonts w:cstheme="minorHAnsi"/>
          <w:sz w:val="24"/>
          <w:szCs w:val="24"/>
        </w:rPr>
        <w:t xml:space="preserve"> of each triangle in writing under each column. </w:t>
      </w:r>
    </w:p>
    <w:p w14:paraId="56D6436E" w14:textId="021FD078" w:rsidR="00503A53" w:rsidRPr="0035336A" w:rsidRDefault="00503A53" w:rsidP="003F3C5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The second set of triangles will need to be cut out and </w:t>
      </w:r>
      <w:r w:rsidR="00FA5BB1" w:rsidRPr="0035336A">
        <w:rPr>
          <w:rFonts w:cstheme="minorHAnsi"/>
          <w:sz w:val="24"/>
          <w:szCs w:val="24"/>
        </w:rPr>
        <w:t>sorted</w:t>
      </w:r>
      <w:r w:rsidRPr="0035336A">
        <w:rPr>
          <w:rFonts w:cstheme="minorHAnsi"/>
          <w:sz w:val="24"/>
          <w:szCs w:val="24"/>
        </w:rPr>
        <w:t xml:space="preserve"> by </w:t>
      </w:r>
      <w:r w:rsidRPr="0035336A">
        <w:rPr>
          <w:rFonts w:cstheme="minorHAnsi"/>
          <w:sz w:val="24"/>
          <w:szCs w:val="24"/>
          <w:u w:val="single"/>
        </w:rPr>
        <w:t>lengths of sides</w:t>
      </w:r>
      <w:r w:rsidRPr="0035336A">
        <w:rPr>
          <w:rFonts w:cstheme="minorHAnsi"/>
          <w:sz w:val="24"/>
          <w:szCs w:val="24"/>
        </w:rPr>
        <w:t xml:space="preserve"> (scalene, isosceles, and or equilateral). Once partners agree on the sorting, have them glue the triangles </w:t>
      </w:r>
      <w:r w:rsidR="00036017">
        <w:rPr>
          <w:rFonts w:cstheme="minorHAnsi"/>
          <w:sz w:val="24"/>
          <w:szCs w:val="24"/>
        </w:rPr>
        <w:t xml:space="preserve">onto the Triangle Sort Recording Sheet </w:t>
      </w:r>
      <w:r w:rsidRPr="0035336A">
        <w:rPr>
          <w:rFonts w:cstheme="minorHAnsi"/>
          <w:sz w:val="24"/>
          <w:szCs w:val="24"/>
        </w:rPr>
        <w:t xml:space="preserve">and describe in writing </w:t>
      </w:r>
      <w:r w:rsidRPr="0035336A">
        <w:rPr>
          <w:rFonts w:cstheme="minorHAnsi"/>
          <w:sz w:val="24"/>
          <w:szCs w:val="24"/>
        </w:rPr>
        <w:lastRenderedPageBreak/>
        <w:t>the characteristics of each triangle.</w:t>
      </w:r>
      <w:r w:rsidR="00DE65BB" w:rsidRPr="0035336A">
        <w:rPr>
          <w:rFonts w:cstheme="minorHAnsi"/>
          <w:sz w:val="24"/>
          <w:szCs w:val="24"/>
        </w:rPr>
        <w:t xml:space="preserve"> Ensure that students use hash marks to indicate </w:t>
      </w:r>
      <w:r w:rsidR="008A5AFF" w:rsidRPr="0035336A">
        <w:rPr>
          <w:rFonts w:cstheme="minorHAnsi"/>
          <w:sz w:val="24"/>
          <w:szCs w:val="24"/>
        </w:rPr>
        <w:t xml:space="preserve">any </w:t>
      </w:r>
      <w:r w:rsidR="00DE65BB" w:rsidRPr="0035336A">
        <w:rPr>
          <w:rFonts w:cstheme="minorHAnsi"/>
          <w:sz w:val="24"/>
          <w:szCs w:val="24"/>
        </w:rPr>
        <w:t>congruent sides of triangles.</w:t>
      </w:r>
    </w:p>
    <w:p w14:paraId="74E5BFE7" w14:textId="198D3CE6" w:rsidR="004832D8" w:rsidRPr="0035336A" w:rsidRDefault="004832D8" w:rsidP="003F3C5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Have the class discuss which triangles they glued under each column, and ask st</w:t>
      </w:r>
      <w:r w:rsidR="00D91AB8" w:rsidRPr="0035336A">
        <w:rPr>
          <w:rFonts w:cstheme="minorHAnsi"/>
          <w:sz w:val="24"/>
          <w:szCs w:val="24"/>
        </w:rPr>
        <w:t xml:space="preserve">udents to explain </w:t>
      </w:r>
      <w:r w:rsidR="00036017">
        <w:rPr>
          <w:rFonts w:cstheme="minorHAnsi"/>
          <w:sz w:val="24"/>
          <w:szCs w:val="24"/>
        </w:rPr>
        <w:t>their decisions</w:t>
      </w:r>
      <w:r w:rsidR="00D91AB8" w:rsidRPr="0035336A">
        <w:rPr>
          <w:rFonts w:cstheme="minorHAnsi"/>
          <w:sz w:val="24"/>
          <w:szCs w:val="24"/>
        </w:rPr>
        <w:t>. Allow others to agree or disagree with each grouping of triangles.</w:t>
      </w:r>
    </w:p>
    <w:p w14:paraId="2D00052B" w14:textId="17BF742F" w:rsidR="00D91AB8" w:rsidRPr="0035336A" w:rsidRDefault="00036017" w:rsidP="003F3C5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Distribute</w:t>
      </w:r>
      <w:r w:rsidR="00D91AB8" w:rsidRPr="0035336A">
        <w:rPr>
          <w:rFonts w:cstheme="minorHAnsi"/>
          <w:sz w:val="24"/>
          <w:szCs w:val="24"/>
        </w:rPr>
        <w:t xml:space="preserve"> the Comparing Triangles </w:t>
      </w:r>
      <w:r>
        <w:rPr>
          <w:rFonts w:cstheme="minorHAnsi"/>
          <w:sz w:val="24"/>
          <w:szCs w:val="24"/>
        </w:rPr>
        <w:t xml:space="preserve">activity </w:t>
      </w:r>
      <w:r w:rsidR="00D91AB8" w:rsidRPr="0035336A">
        <w:rPr>
          <w:rFonts w:cstheme="minorHAnsi"/>
          <w:sz w:val="24"/>
          <w:szCs w:val="24"/>
        </w:rPr>
        <w:t>sheet to each pair of students. Using the Sorting Triangles Recording Sheet as a guide, have pairs discuss each question, respond in writing, and draw examples to help explain their answers. Encourage vocabulary that includes types of angles and measures of angles and sides.</w:t>
      </w:r>
      <w:r>
        <w:rPr>
          <w:rFonts w:cstheme="minorHAnsi"/>
          <w:sz w:val="24"/>
          <w:szCs w:val="24"/>
        </w:rPr>
        <w:t xml:space="preserve"> </w:t>
      </w:r>
      <w:r w:rsidR="00D91AB8" w:rsidRPr="0035336A">
        <w:rPr>
          <w:rFonts w:cstheme="minorHAnsi"/>
          <w:sz w:val="24"/>
          <w:szCs w:val="24"/>
        </w:rPr>
        <w:t>Allow students to share their responses with the rest of the class.</w:t>
      </w:r>
    </w:p>
    <w:p w14:paraId="74D30D06" w14:textId="77777777" w:rsidR="00AA57E5" w:rsidRPr="0035336A" w:rsidRDefault="000906FC" w:rsidP="0035336A">
      <w:pPr>
        <w:pStyle w:val="Heading2"/>
        <w:spacing w:before="10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>Assessment</w:t>
      </w:r>
    </w:p>
    <w:p w14:paraId="5FA7872E" w14:textId="77777777" w:rsidR="004203F5" w:rsidRPr="0035336A" w:rsidRDefault="003C048F" w:rsidP="003F3C52">
      <w:pPr>
        <w:pStyle w:val="Heading3"/>
        <w:spacing w:before="100" w:line="240" w:lineRule="auto"/>
        <w:contextualSpacing w:val="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>Questions</w:t>
      </w:r>
    </w:p>
    <w:p w14:paraId="38F9CE0C" w14:textId="77777777" w:rsidR="00C3005A" w:rsidRPr="009C2E70" w:rsidRDefault="00C3005A" w:rsidP="003F3C52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rPr>
          <w:b/>
          <w:sz w:val="24"/>
        </w:rPr>
      </w:pPr>
      <w:r w:rsidRPr="009C2E70">
        <w:rPr>
          <w:sz w:val="24"/>
        </w:rPr>
        <w:t>What are some ways to sort or classify triangles? Give examples for each type of triangle you describe.</w:t>
      </w:r>
    </w:p>
    <w:p w14:paraId="62627022" w14:textId="77777777" w:rsidR="00C73471" w:rsidRPr="009C2E70" w:rsidRDefault="00C3005A" w:rsidP="003F3C52">
      <w:pPr>
        <w:pStyle w:val="ListParagraph"/>
        <w:numPr>
          <w:ilvl w:val="0"/>
          <w:numId w:val="20"/>
        </w:numPr>
        <w:spacing w:before="60" w:after="0" w:line="240" w:lineRule="auto"/>
        <w:contextualSpacing w:val="0"/>
        <w:rPr>
          <w:b/>
          <w:sz w:val="24"/>
        </w:rPr>
      </w:pPr>
      <w:r w:rsidRPr="009C2E70">
        <w:rPr>
          <w:sz w:val="24"/>
        </w:rPr>
        <w:t>Triangles can be named by the lengths of their sides and by the measures of their angles. If a triangle is acute, can it also be scalene? If a triangle is right, can it also be equilateral? What types can a triangle be simultaneously? Which types can a triangle not be at the same time?</w:t>
      </w:r>
    </w:p>
    <w:p w14:paraId="7574B705" w14:textId="77777777" w:rsidR="001C1985" w:rsidRPr="0035336A" w:rsidRDefault="004E5B8D" w:rsidP="0035336A">
      <w:pPr>
        <w:pStyle w:val="Heading3"/>
        <w:spacing w:before="100" w:line="240" w:lineRule="auto"/>
        <w:contextualSpacing w:val="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>Journal/writing prompts</w:t>
      </w:r>
      <w:r w:rsidR="004203F5" w:rsidRPr="0035336A">
        <w:rPr>
          <w:rFonts w:asciiTheme="minorHAnsi" w:hAnsiTheme="minorHAnsi" w:cstheme="minorHAnsi"/>
        </w:rPr>
        <w:t xml:space="preserve"> </w:t>
      </w:r>
    </w:p>
    <w:p w14:paraId="199E1F86" w14:textId="77777777" w:rsidR="00BA2010" w:rsidRPr="009C2E70" w:rsidRDefault="00BA2010" w:rsidP="003F3C52">
      <w:pPr>
        <w:pStyle w:val="ListParagraph"/>
        <w:numPr>
          <w:ilvl w:val="0"/>
          <w:numId w:val="21"/>
        </w:numPr>
        <w:spacing w:before="60" w:after="0" w:line="240" w:lineRule="auto"/>
        <w:contextualSpacing w:val="0"/>
        <w:rPr>
          <w:b/>
          <w:sz w:val="24"/>
          <w:szCs w:val="24"/>
        </w:rPr>
      </w:pPr>
      <w:r w:rsidRPr="009C2E70">
        <w:rPr>
          <w:sz w:val="24"/>
          <w:szCs w:val="24"/>
        </w:rPr>
        <w:t>Identify places we find triangles in nature and the built environment, and tell what kinds of triangles they are. List as many ideas as you can.</w:t>
      </w:r>
    </w:p>
    <w:p w14:paraId="622C0FF3" w14:textId="79D5C6D4" w:rsidR="00BA2010" w:rsidRPr="009C2E70" w:rsidRDefault="00BA2010" w:rsidP="003F3C52">
      <w:pPr>
        <w:pStyle w:val="ListParagraph"/>
        <w:numPr>
          <w:ilvl w:val="0"/>
          <w:numId w:val="21"/>
        </w:numPr>
        <w:spacing w:before="60" w:after="0" w:line="240" w:lineRule="auto"/>
        <w:contextualSpacing w:val="0"/>
        <w:rPr>
          <w:b/>
          <w:sz w:val="24"/>
          <w:szCs w:val="24"/>
        </w:rPr>
      </w:pPr>
      <w:r w:rsidRPr="009C2E70">
        <w:rPr>
          <w:sz w:val="24"/>
          <w:szCs w:val="24"/>
        </w:rPr>
        <w:t>Describe the six types of triangles. Explain how particular triangles are similar and different.</w:t>
      </w:r>
    </w:p>
    <w:p w14:paraId="1939B804" w14:textId="26E4A6D5" w:rsidR="004B34BD" w:rsidRPr="009C2E70" w:rsidRDefault="004B34BD" w:rsidP="003F3C52">
      <w:pPr>
        <w:pStyle w:val="ListParagraph"/>
        <w:numPr>
          <w:ilvl w:val="0"/>
          <w:numId w:val="21"/>
        </w:numPr>
        <w:spacing w:before="60" w:after="0" w:line="240" w:lineRule="auto"/>
        <w:contextualSpacing w:val="0"/>
        <w:rPr>
          <w:sz w:val="24"/>
          <w:szCs w:val="24"/>
        </w:rPr>
      </w:pPr>
      <w:r w:rsidRPr="009C2E70">
        <w:rPr>
          <w:sz w:val="24"/>
          <w:szCs w:val="24"/>
        </w:rPr>
        <w:t>Explain why a right triangle cannot have two right angles.</w:t>
      </w:r>
    </w:p>
    <w:p w14:paraId="402BED5D" w14:textId="5121DA41" w:rsidR="004B34BD" w:rsidRPr="009C2E70" w:rsidRDefault="004B34BD" w:rsidP="003F3C52">
      <w:pPr>
        <w:pStyle w:val="ListParagraph"/>
        <w:numPr>
          <w:ilvl w:val="0"/>
          <w:numId w:val="21"/>
        </w:numPr>
        <w:spacing w:before="60" w:after="0" w:line="240" w:lineRule="auto"/>
        <w:contextualSpacing w:val="0"/>
        <w:rPr>
          <w:sz w:val="24"/>
          <w:szCs w:val="24"/>
        </w:rPr>
      </w:pPr>
      <w:r w:rsidRPr="009C2E70">
        <w:rPr>
          <w:sz w:val="24"/>
          <w:szCs w:val="24"/>
        </w:rPr>
        <w:t>Explain why an acute triangle cannot be a right triangle.</w:t>
      </w:r>
    </w:p>
    <w:p w14:paraId="4F6CC6ED" w14:textId="77777777" w:rsidR="004E5B8D" w:rsidRPr="0035336A" w:rsidRDefault="004E5B8D" w:rsidP="0035336A">
      <w:pPr>
        <w:pStyle w:val="Heading3"/>
        <w:spacing w:before="100" w:line="240" w:lineRule="auto"/>
        <w:contextualSpacing w:val="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>Other</w:t>
      </w:r>
      <w:r w:rsidR="000906FC" w:rsidRPr="0035336A">
        <w:rPr>
          <w:rFonts w:asciiTheme="minorHAnsi" w:hAnsiTheme="minorHAnsi" w:cstheme="minorHAnsi"/>
        </w:rPr>
        <w:t xml:space="preserve"> </w:t>
      </w:r>
      <w:r w:rsidR="00F1307D" w:rsidRPr="0035336A">
        <w:rPr>
          <w:rFonts w:asciiTheme="minorHAnsi" w:hAnsiTheme="minorHAnsi" w:cstheme="minorHAnsi"/>
        </w:rPr>
        <w:t xml:space="preserve">Assessments </w:t>
      </w:r>
    </w:p>
    <w:p w14:paraId="1B185049" w14:textId="26D8E95F" w:rsidR="003C048F" w:rsidRPr="002D447F" w:rsidRDefault="00867301" w:rsidP="003F3C52">
      <w:pPr>
        <w:pStyle w:val="ListParagraph"/>
        <w:numPr>
          <w:ilvl w:val="0"/>
          <w:numId w:val="17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2D447F">
        <w:rPr>
          <w:rFonts w:cstheme="minorHAnsi"/>
          <w:sz w:val="24"/>
          <w:szCs w:val="24"/>
        </w:rPr>
        <w:t>Present students with several precut paper triangles. Have them name each triangle base</w:t>
      </w:r>
      <w:r w:rsidR="00036017">
        <w:rPr>
          <w:rFonts w:cstheme="minorHAnsi"/>
          <w:sz w:val="24"/>
          <w:szCs w:val="24"/>
        </w:rPr>
        <w:t>d</w:t>
      </w:r>
      <w:r w:rsidRPr="002D447F">
        <w:rPr>
          <w:rFonts w:cstheme="minorHAnsi"/>
          <w:sz w:val="24"/>
          <w:szCs w:val="24"/>
        </w:rPr>
        <w:t xml:space="preserve"> on its sides and on its angles.</w:t>
      </w:r>
    </w:p>
    <w:p w14:paraId="0ECCC05D" w14:textId="77777777" w:rsidR="00082B41" w:rsidRPr="003F3C52" w:rsidRDefault="00082B41" w:rsidP="003F3C52">
      <w:pPr>
        <w:pStyle w:val="ListParagraph"/>
        <w:numPr>
          <w:ilvl w:val="0"/>
          <w:numId w:val="19"/>
        </w:numPr>
        <w:spacing w:before="60" w:after="0" w:line="240" w:lineRule="auto"/>
        <w:contextualSpacing w:val="0"/>
        <w:rPr>
          <w:b/>
          <w:sz w:val="24"/>
          <w:szCs w:val="24"/>
        </w:rPr>
      </w:pPr>
      <w:r w:rsidRPr="003F3C52">
        <w:rPr>
          <w:sz w:val="24"/>
          <w:szCs w:val="24"/>
        </w:rPr>
        <w:t>Ask students to draw a triangle with two right angles. Have them explain their results.</w:t>
      </w:r>
    </w:p>
    <w:p w14:paraId="5FFC59F8" w14:textId="1ABEC1D0" w:rsidR="00082B41" w:rsidRPr="003F3C52" w:rsidRDefault="00082B41" w:rsidP="003F3C52">
      <w:pPr>
        <w:pStyle w:val="ListParagraph"/>
        <w:numPr>
          <w:ilvl w:val="0"/>
          <w:numId w:val="19"/>
        </w:numPr>
        <w:spacing w:before="60" w:after="0" w:line="240" w:lineRule="auto"/>
        <w:contextualSpacing w:val="0"/>
        <w:rPr>
          <w:b/>
          <w:sz w:val="24"/>
          <w:szCs w:val="24"/>
        </w:rPr>
      </w:pPr>
      <w:r w:rsidRPr="003F3C52">
        <w:rPr>
          <w:sz w:val="24"/>
          <w:szCs w:val="24"/>
        </w:rPr>
        <w:t>Ask students to draw an equilateral triangle with an obtuse angle. Have them explain their results.</w:t>
      </w:r>
    </w:p>
    <w:p w14:paraId="1A109840" w14:textId="6A7DA120" w:rsidR="004B34BD" w:rsidRPr="003F3C52" w:rsidRDefault="004B34BD" w:rsidP="003F3C52">
      <w:pPr>
        <w:pStyle w:val="ListParagraph"/>
        <w:numPr>
          <w:ilvl w:val="0"/>
          <w:numId w:val="17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F3C52">
        <w:rPr>
          <w:rFonts w:cstheme="minorHAnsi"/>
          <w:sz w:val="24"/>
          <w:szCs w:val="24"/>
        </w:rPr>
        <w:t xml:space="preserve">Have students find or take pictures of </w:t>
      </w:r>
      <w:r w:rsidR="00036017" w:rsidRPr="003F3C52">
        <w:rPr>
          <w:rFonts w:cstheme="minorHAnsi"/>
          <w:sz w:val="24"/>
          <w:szCs w:val="24"/>
        </w:rPr>
        <w:t>real</w:t>
      </w:r>
      <w:r w:rsidR="00036017">
        <w:rPr>
          <w:rFonts w:cstheme="minorHAnsi"/>
          <w:sz w:val="24"/>
          <w:szCs w:val="24"/>
        </w:rPr>
        <w:t>-</w:t>
      </w:r>
      <w:r w:rsidRPr="003F3C52">
        <w:rPr>
          <w:rFonts w:cstheme="minorHAnsi"/>
          <w:sz w:val="24"/>
          <w:szCs w:val="24"/>
        </w:rPr>
        <w:t>world examples of each of the six special triangles and describe under each picture why the object meets the criteria for that kind of triangle.</w:t>
      </w:r>
    </w:p>
    <w:p w14:paraId="6F14630C" w14:textId="77777777" w:rsidR="003C048F" w:rsidRPr="0035336A" w:rsidRDefault="002E277C" w:rsidP="0035336A">
      <w:pPr>
        <w:pStyle w:val="Heading2"/>
        <w:spacing w:before="10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>Extensions and Connections</w:t>
      </w:r>
      <w:r w:rsidR="008035E5" w:rsidRPr="0035336A">
        <w:rPr>
          <w:rFonts w:asciiTheme="minorHAnsi" w:hAnsiTheme="minorHAnsi" w:cstheme="minorHAnsi"/>
        </w:rPr>
        <w:t xml:space="preserve"> (for all students)</w:t>
      </w:r>
    </w:p>
    <w:p w14:paraId="7C28A909" w14:textId="709B2AA1" w:rsidR="00BA2010" w:rsidRPr="0035336A" w:rsidRDefault="00BA2010" w:rsidP="003F3C52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 xml:space="preserve">Have students go on a triangle hunt. Have students use digital cameras to take pictures of triangles they find inside and outside the school. Download them to a computer and embed them into an electronic presentation. Have students identify the types of </w:t>
      </w:r>
      <w:r w:rsidRPr="0035336A">
        <w:rPr>
          <w:rFonts w:asciiTheme="minorHAnsi" w:hAnsiTheme="minorHAnsi" w:cstheme="minorHAnsi"/>
        </w:rPr>
        <w:lastRenderedPageBreak/>
        <w:t>triangles they found.</w:t>
      </w:r>
      <w:r w:rsidR="001F1E5D" w:rsidRPr="0035336A">
        <w:rPr>
          <w:rFonts w:asciiTheme="minorHAnsi" w:hAnsiTheme="minorHAnsi" w:cstheme="minorHAnsi"/>
        </w:rPr>
        <w:t xml:space="preserve"> Give students incentives for finding at least </w:t>
      </w:r>
      <w:r w:rsidR="00036017">
        <w:rPr>
          <w:rFonts w:asciiTheme="minorHAnsi" w:hAnsiTheme="minorHAnsi" w:cstheme="minorHAnsi"/>
        </w:rPr>
        <w:t>one</w:t>
      </w:r>
      <w:r w:rsidR="001F1E5D" w:rsidRPr="0035336A">
        <w:rPr>
          <w:rFonts w:asciiTheme="minorHAnsi" w:hAnsiTheme="minorHAnsi" w:cstheme="minorHAnsi"/>
        </w:rPr>
        <w:t xml:space="preserve"> of each type of triangle.</w:t>
      </w:r>
    </w:p>
    <w:p w14:paraId="3EE9AAD7" w14:textId="0BBF52CF" w:rsidR="00BA2010" w:rsidRPr="0035336A" w:rsidRDefault="00BA2010" w:rsidP="003F3C52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 xml:space="preserve">Have students use </w:t>
      </w:r>
      <w:r w:rsidR="00036017">
        <w:rPr>
          <w:rFonts w:asciiTheme="minorHAnsi" w:hAnsiTheme="minorHAnsi" w:cstheme="minorHAnsi"/>
        </w:rPr>
        <w:t>G</w:t>
      </w:r>
      <w:r w:rsidR="00036017" w:rsidRPr="0035336A">
        <w:rPr>
          <w:rFonts w:asciiTheme="minorHAnsi" w:hAnsiTheme="minorHAnsi" w:cstheme="minorHAnsi"/>
        </w:rPr>
        <w:t xml:space="preserve">eoboards </w:t>
      </w:r>
      <w:r w:rsidRPr="0035336A">
        <w:rPr>
          <w:rFonts w:asciiTheme="minorHAnsi" w:hAnsiTheme="minorHAnsi" w:cstheme="minorHAnsi"/>
        </w:rPr>
        <w:t>to make and classify angles and triangles and to describe and analyze their properties.</w:t>
      </w:r>
    </w:p>
    <w:p w14:paraId="5FCF8EC5" w14:textId="4833A050" w:rsidR="004B34BD" w:rsidRPr="0035336A" w:rsidRDefault="00BA2010" w:rsidP="003F3C52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 w:cstheme="minorHAnsi"/>
          <w:szCs w:val="24"/>
        </w:rPr>
      </w:pPr>
      <w:r w:rsidRPr="0035336A">
        <w:rPr>
          <w:rFonts w:asciiTheme="minorHAnsi" w:hAnsiTheme="minorHAnsi" w:cstheme="minorHAnsi"/>
        </w:rPr>
        <w:t xml:space="preserve">Have students bend straws to make each type of triangle. Tape them to poster board, </w:t>
      </w:r>
      <w:r w:rsidRPr="0035336A">
        <w:rPr>
          <w:rFonts w:asciiTheme="minorHAnsi" w:hAnsiTheme="minorHAnsi" w:cstheme="minorHAnsi"/>
          <w:szCs w:val="24"/>
        </w:rPr>
        <w:t>and label them based on sides and angles.</w:t>
      </w:r>
    </w:p>
    <w:p w14:paraId="7F99E8D0" w14:textId="3D0B71A4" w:rsidR="004B34BD" w:rsidRPr="0035336A" w:rsidRDefault="004B34BD" w:rsidP="003F3C5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Have students identify someone who needs to know about and/or works with triangles in their job and interview them about how triangles are important to their work.</w:t>
      </w:r>
    </w:p>
    <w:p w14:paraId="7B1371DF" w14:textId="1B669B41" w:rsidR="00016CBF" w:rsidRPr="0035336A" w:rsidRDefault="00016CBF" w:rsidP="003F3C52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Have students identify triangles by sides </w:t>
      </w:r>
      <w:r w:rsidRPr="0035336A">
        <w:rPr>
          <w:rFonts w:cstheme="minorHAnsi"/>
          <w:sz w:val="24"/>
          <w:szCs w:val="24"/>
          <w:u w:val="single"/>
        </w:rPr>
        <w:t>and</w:t>
      </w:r>
      <w:r w:rsidRPr="0035336A">
        <w:rPr>
          <w:rFonts w:cstheme="minorHAnsi"/>
          <w:sz w:val="24"/>
          <w:szCs w:val="24"/>
        </w:rPr>
        <w:t xml:space="preserve"> angles (an acute, isosceles triangle). Ask them to make all possible combinations.</w:t>
      </w:r>
    </w:p>
    <w:p w14:paraId="6573D0BA" w14:textId="3F846343" w:rsidR="000D5A2B" w:rsidRPr="0035336A" w:rsidRDefault="008035E5" w:rsidP="0035336A">
      <w:pPr>
        <w:pStyle w:val="Heading2"/>
        <w:spacing w:before="100"/>
        <w:rPr>
          <w:rFonts w:asciiTheme="minorHAnsi" w:hAnsiTheme="minorHAnsi" w:cstheme="minorHAnsi"/>
        </w:rPr>
      </w:pPr>
      <w:r w:rsidRPr="0035336A">
        <w:rPr>
          <w:rFonts w:asciiTheme="minorHAnsi" w:hAnsiTheme="minorHAnsi" w:cstheme="minorHAnsi"/>
        </w:rPr>
        <w:t xml:space="preserve">Strategies for Differentiation </w:t>
      </w:r>
      <w:r w:rsidR="000D5A2B" w:rsidRPr="0035336A">
        <w:rPr>
          <w:rFonts w:asciiTheme="minorHAnsi" w:hAnsiTheme="minorHAnsi" w:cstheme="minorHAnsi"/>
        </w:rPr>
        <w:tab/>
      </w:r>
    </w:p>
    <w:p w14:paraId="271B6403" w14:textId="75BE3A13" w:rsidR="001C1985" w:rsidRPr="0035336A" w:rsidRDefault="00B81EDF" w:rsidP="003F3C5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Some students may need a reference to help with identifying and sorting.</w:t>
      </w:r>
    </w:p>
    <w:p w14:paraId="60D884E7" w14:textId="56AD7746" w:rsidR="008035E5" w:rsidRPr="0035336A" w:rsidRDefault="00B81EDF" w:rsidP="003F3C5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Students can use a graphic organizer to show examples and </w:t>
      </w:r>
      <w:proofErr w:type="spellStart"/>
      <w:r w:rsidRPr="0035336A">
        <w:rPr>
          <w:rFonts w:cstheme="minorHAnsi"/>
          <w:sz w:val="24"/>
          <w:szCs w:val="24"/>
        </w:rPr>
        <w:t>nonexamples</w:t>
      </w:r>
      <w:proofErr w:type="spellEnd"/>
      <w:r w:rsidRPr="0035336A">
        <w:rPr>
          <w:rFonts w:cstheme="minorHAnsi"/>
          <w:sz w:val="24"/>
          <w:szCs w:val="24"/>
        </w:rPr>
        <w:t>.</w:t>
      </w:r>
    </w:p>
    <w:p w14:paraId="535104A7" w14:textId="77777777" w:rsidR="000F7CC4" w:rsidRPr="0035336A" w:rsidRDefault="00016CBF" w:rsidP="003F3C5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>Use picture and vocabulary cards for students to match.</w:t>
      </w:r>
    </w:p>
    <w:p w14:paraId="14BF442C" w14:textId="4D65EEEE" w:rsidR="00E05F3A" w:rsidRPr="0035336A" w:rsidRDefault="000F7CC4" w:rsidP="003F3C5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35336A">
        <w:rPr>
          <w:rFonts w:cstheme="minorHAnsi"/>
          <w:sz w:val="24"/>
          <w:szCs w:val="24"/>
        </w:rPr>
        <w:t xml:space="preserve">Challenge students to change the measurement of one angle and find out what happens to the triangle. </w:t>
      </w:r>
    </w:p>
    <w:p w14:paraId="08A6FFB0" w14:textId="77777777" w:rsidR="00365556" w:rsidRPr="0035336A" w:rsidRDefault="00365556" w:rsidP="0035336A">
      <w:pPr>
        <w:pStyle w:val="Heading2"/>
        <w:rPr>
          <w:rFonts w:asciiTheme="minorHAnsi" w:hAnsiTheme="minorHAnsi" w:cstheme="minorHAnsi"/>
        </w:rPr>
      </w:pPr>
    </w:p>
    <w:p w14:paraId="7DCD1B54" w14:textId="77777777" w:rsidR="009858C0" w:rsidRDefault="009858C0">
      <w:pPr>
        <w:rPr>
          <w:b/>
          <w:sz w:val="24"/>
        </w:rPr>
      </w:pPr>
      <w:r w:rsidRPr="00E12902">
        <w:rPr>
          <w:b/>
          <w:sz w:val="24"/>
        </w:rPr>
        <w:t xml:space="preserve">The following pages are intended for classroom use for students as a visual aid to learning.  </w:t>
      </w:r>
    </w:p>
    <w:p w14:paraId="20952FCA" w14:textId="77777777" w:rsidR="009858C0" w:rsidRDefault="009858C0" w:rsidP="009858C0">
      <w:pPr>
        <w:pStyle w:val="Footer"/>
        <w:rPr>
          <w:sz w:val="24"/>
        </w:rPr>
      </w:pPr>
    </w:p>
    <w:p w14:paraId="2047BEFF" w14:textId="7B7708B0" w:rsidR="009858C0" w:rsidRPr="00706B7A" w:rsidRDefault="009858C0" w:rsidP="009858C0">
      <w:pPr>
        <w:pStyle w:val="Footer"/>
        <w:rPr>
          <w:sz w:val="24"/>
        </w:rPr>
      </w:pPr>
      <w:r w:rsidRPr="00706B7A">
        <w:rPr>
          <w:sz w:val="24"/>
        </w:rPr>
        <w:t xml:space="preserve">Virginia Department of Education </w:t>
      </w:r>
      <w:r w:rsidRPr="00706B7A">
        <w:rPr>
          <w:rFonts w:cstheme="minorHAnsi"/>
          <w:sz w:val="24"/>
        </w:rPr>
        <w:t>©</w:t>
      </w:r>
      <w:r w:rsidRPr="00706B7A">
        <w:rPr>
          <w:sz w:val="24"/>
        </w:rPr>
        <w:t>2018</w:t>
      </w:r>
    </w:p>
    <w:p w14:paraId="14E835AB" w14:textId="77777777" w:rsidR="009858C0" w:rsidRDefault="009858C0">
      <w:pPr>
        <w:rPr>
          <w:b/>
          <w:sz w:val="24"/>
        </w:rPr>
      </w:pPr>
    </w:p>
    <w:p w14:paraId="09ABC328" w14:textId="409E5323" w:rsidR="0035336A" w:rsidRDefault="0035336A">
      <w:pPr>
        <w:rPr>
          <w:rFonts w:cstheme="minorHAnsi"/>
          <w:b/>
          <w:sz w:val="24"/>
          <w:szCs w:val="24"/>
        </w:rPr>
      </w:pPr>
      <w:r>
        <w:rPr>
          <w:rFonts w:cstheme="minorHAnsi"/>
        </w:rPr>
        <w:br w:type="page"/>
      </w:r>
    </w:p>
    <w:p w14:paraId="1D6A7C32" w14:textId="138510A0" w:rsidR="00365556" w:rsidRDefault="0035336A" w:rsidP="003F3C52">
      <w:pPr>
        <w:pStyle w:val="Heading2"/>
        <w:spacing w:after="240"/>
        <w:jc w:val="center"/>
        <w:rPr>
          <w:rFonts w:asciiTheme="minorHAnsi" w:hAnsiTheme="minorHAnsi" w:cstheme="minorHAnsi"/>
          <w:sz w:val="36"/>
        </w:rPr>
      </w:pPr>
      <w:r w:rsidRPr="003F3C52">
        <w:rPr>
          <w:rFonts w:asciiTheme="minorHAnsi" w:hAnsiTheme="minorHAnsi" w:cstheme="minorHAnsi"/>
          <w:sz w:val="32"/>
          <w:szCs w:val="32"/>
        </w:rPr>
        <w:t>Triangles</w:t>
      </w:r>
    </w:p>
    <w:p w14:paraId="72DB8EFB" w14:textId="77777777" w:rsidR="0035336A" w:rsidRPr="0035336A" w:rsidRDefault="0035336A" w:rsidP="0035336A"/>
    <w:p w14:paraId="192B5984" w14:textId="14530568" w:rsidR="00054FC8" w:rsidRPr="0035336A" w:rsidRDefault="0035336A" w:rsidP="0035336A">
      <w:pPr>
        <w:pStyle w:val="Heading2"/>
        <w:rPr>
          <w:rFonts w:asciiTheme="minorHAnsi" w:hAnsiTheme="minorHAnsi" w:cstheme="minorHAnsi"/>
          <w:sz w:val="72"/>
          <w:szCs w:val="72"/>
        </w:rPr>
      </w:pPr>
      <w:r>
        <w:rPr>
          <w:noProof/>
        </w:rPr>
        <w:drawing>
          <wp:inline distT="0" distB="0" distL="0" distR="0" wp14:anchorId="50031217" wp14:editId="17C245D1">
            <wp:extent cx="6254662" cy="7493330"/>
            <wp:effectExtent l="0" t="0" r="0" b="0"/>
            <wp:docPr id="3" name="Picture 3" descr="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9507" cy="752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1BD7" w14:textId="77777777" w:rsidR="00365556" w:rsidRPr="003F3C52" w:rsidRDefault="00365556" w:rsidP="003F3C52">
      <w:pPr>
        <w:pStyle w:val="Heading2"/>
        <w:spacing w:after="240"/>
        <w:jc w:val="center"/>
        <w:rPr>
          <w:rFonts w:asciiTheme="minorHAnsi" w:hAnsiTheme="minorHAnsi"/>
          <w:sz w:val="32"/>
          <w:szCs w:val="32"/>
        </w:rPr>
      </w:pPr>
      <w:r w:rsidRPr="003F3C52">
        <w:rPr>
          <w:rFonts w:asciiTheme="minorHAnsi" w:hAnsiTheme="minorHAnsi"/>
          <w:sz w:val="32"/>
          <w:szCs w:val="32"/>
        </w:rPr>
        <w:t>Triangle Sort Recording Sheet</w:t>
      </w:r>
    </w:p>
    <w:p w14:paraId="2384D868" w14:textId="77777777" w:rsidR="00365556" w:rsidRPr="00365556" w:rsidRDefault="00365556" w:rsidP="003F3C52">
      <w:pPr>
        <w:tabs>
          <w:tab w:val="left" w:pos="5580"/>
          <w:tab w:val="left" w:pos="5760"/>
          <w:tab w:val="left" w:pos="9360"/>
        </w:tabs>
        <w:spacing w:after="240" w:line="240" w:lineRule="auto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triangle recording sheet for student use"/>
      </w:tblPr>
      <w:tblGrid>
        <w:gridCol w:w="3106"/>
        <w:gridCol w:w="3115"/>
        <w:gridCol w:w="3129"/>
      </w:tblGrid>
      <w:tr w:rsidR="00365556" w:rsidRPr="006E48F2" w14:paraId="69F16A33" w14:textId="77777777" w:rsidTr="00691BAF">
        <w:tc>
          <w:tcPr>
            <w:tcW w:w="3192" w:type="dxa"/>
          </w:tcPr>
          <w:p w14:paraId="3A6EC454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  <w:r w:rsidRPr="00920F32">
              <w:rPr>
                <w:b/>
                <w:sz w:val="36"/>
              </w:rPr>
              <w:t>Acute</w:t>
            </w:r>
          </w:p>
        </w:tc>
        <w:tc>
          <w:tcPr>
            <w:tcW w:w="3192" w:type="dxa"/>
          </w:tcPr>
          <w:p w14:paraId="466EAD59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  <w:r w:rsidRPr="00920F32">
              <w:rPr>
                <w:b/>
                <w:sz w:val="36"/>
              </w:rPr>
              <w:t>Obtuse</w:t>
            </w:r>
          </w:p>
        </w:tc>
        <w:tc>
          <w:tcPr>
            <w:tcW w:w="3192" w:type="dxa"/>
          </w:tcPr>
          <w:p w14:paraId="1EFCF937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  <w:r w:rsidRPr="00920F32">
              <w:rPr>
                <w:b/>
                <w:sz w:val="36"/>
              </w:rPr>
              <w:t>Right</w:t>
            </w:r>
          </w:p>
        </w:tc>
      </w:tr>
      <w:tr w:rsidR="00365556" w:rsidRPr="006E48F2" w14:paraId="0B2EF78B" w14:textId="77777777" w:rsidTr="00365556">
        <w:trPr>
          <w:trHeight w:val="4787"/>
        </w:trPr>
        <w:tc>
          <w:tcPr>
            <w:tcW w:w="3192" w:type="dxa"/>
          </w:tcPr>
          <w:p w14:paraId="6D8421B5" w14:textId="77777777" w:rsidR="00365556" w:rsidRPr="00920F32" w:rsidRDefault="00365556" w:rsidP="00365556">
            <w:pPr>
              <w:rPr>
                <w:b/>
                <w:sz w:val="36"/>
              </w:rPr>
            </w:pPr>
          </w:p>
        </w:tc>
        <w:tc>
          <w:tcPr>
            <w:tcW w:w="3192" w:type="dxa"/>
          </w:tcPr>
          <w:p w14:paraId="010E0E46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</w:p>
        </w:tc>
        <w:tc>
          <w:tcPr>
            <w:tcW w:w="3192" w:type="dxa"/>
          </w:tcPr>
          <w:p w14:paraId="13464E1A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</w:p>
        </w:tc>
      </w:tr>
      <w:tr w:rsidR="00365556" w:rsidRPr="006E48F2" w14:paraId="4BC927EE" w14:textId="77777777" w:rsidTr="00691BAF">
        <w:tc>
          <w:tcPr>
            <w:tcW w:w="3192" w:type="dxa"/>
          </w:tcPr>
          <w:p w14:paraId="23DB420A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  <w:r w:rsidRPr="00920F32">
              <w:rPr>
                <w:b/>
                <w:sz w:val="36"/>
              </w:rPr>
              <w:t>Scalene</w:t>
            </w:r>
          </w:p>
        </w:tc>
        <w:tc>
          <w:tcPr>
            <w:tcW w:w="3192" w:type="dxa"/>
          </w:tcPr>
          <w:p w14:paraId="2D812DBF" w14:textId="77777777" w:rsidR="00365556" w:rsidRPr="00920F32" w:rsidRDefault="00503A53" w:rsidP="00691BA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Isosceles</w:t>
            </w:r>
          </w:p>
        </w:tc>
        <w:tc>
          <w:tcPr>
            <w:tcW w:w="3192" w:type="dxa"/>
          </w:tcPr>
          <w:p w14:paraId="4FC4CBBE" w14:textId="77777777" w:rsidR="00365556" w:rsidRPr="00920F32" w:rsidRDefault="00503A53" w:rsidP="00691BA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Equilateral</w:t>
            </w:r>
          </w:p>
        </w:tc>
      </w:tr>
      <w:tr w:rsidR="00365556" w:rsidRPr="006E48F2" w14:paraId="26304910" w14:textId="77777777" w:rsidTr="00691BAF">
        <w:trPr>
          <w:trHeight w:val="5129"/>
        </w:trPr>
        <w:tc>
          <w:tcPr>
            <w:tcW w:w="3192" w:type="dxa"/>
          </w:tcPr>
          <w:p w14:paraId="7F0DA6D4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</w:p>
        </w:tc>
        <w:tc>
          <w:tcPr>
            <w:tcW w:w="3192" w:type="dxa"/>
          </w:tcPr>
          <w:p w14:paraId="49C61D42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</w:p>
        </w:tc>
        <w:tc>
          <w:tcPr>
            <w:tcW w:w="3192" w:type="dxa"/>
          </w:tcPr>
          <w:p w14:paraId="505D4BC3" w14:textId="77777777" w:rsidR="00365556" w:rsidRPr="00920F32" w:rsidRDefault="00365556" w:rsidP="00691BAF">
            <w:pPr>
              <w:jc w:val="center"/>
              <w:rPr>
                <w:b/>
                <w:sz w:val="36"/>
              </w:rPr>
            </w:pPr>
          </w:p>
        </w:tc>
      </w:tr>
    </w:tbl>
    <w:p w14:paraId="256FC0C2" w14:textId="77777777" w:rsidR="008A5AFF" w:rsidRDefault="008A5AFF" w:rsidP="00E05F3A">
      <w:pPr>
        <w:spacing w:after="0"/>
        <w:rPr>
          <w:rFonts w:cs="Times New Roman"/>
          <w:sz w:val="24"/>
          <w:szCs w:val="24"/>
        </w:rPr>
      </w:pPr>
    </w:p>
    <w:p w14:paraId="4B429310" w14:textId="77777777" w:rsidR="008A5AFF" w:rsidRDefault="008A5AFF" w:rsidP="00E05F3A">
      <w:pPr>
        <w:spacing w:after="0"/>
        <w:rPr>
          <w:rFonts w:cs="Times New Roman"/>
          <w:sz w:val="24"/>
          <w:szCs w:val="24"/>
        </w:rPr>
      </w:pPr>
    </w:p>
    <w:p w14:paraId="5410BCAE" w14:textId="1BC106E4" w:rsidR="008A5AFF" w:rsidRDefault="008A5AFF" w:rsidP="003F3C52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3F3C52">
        <w:rPr>
          <w:rFonts w:cs="Times New Roman"/>
          <w:b/>
          <w:sz w:val="32"/>
          <w:szCs w:val="32"/>
        </w:rPr>
        <w:t>Comparing Triangles</w:t>
      </w:r>
    </w:p>
    <w:p w14:paraId="57321E10" w14:textId="77777777" w:rsidR="009858C0" w:rsidRPr="003F3C52" w:rsidRDefault="009858C0" w:rsidP="003F3C52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</w:p>
    <w:p w14:paraId="21234052" w14:textId="77777777" w:rsidR="00F444E7" w:rsidRPr="00365556" w:rsidRDefault="00F444E7" w:rsidP="003F3C52">
      <w:pPr>
        <w:tabs>
          <w:tab w:val="left" w:pos="5580"/>
          <w:tab w:val="left" w:pos="5760"/>
          <w:tab w:val="left" w:pos="9360"/>
        </w:tabs>
        <w:spacing w:after="240" w:line="240" w:lineRule="auto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p w14:paraId="60674CD9" w14:textId="5A4F6912" w:rsidR="00F444E7" w:rsidRPr="003F3C52" w:rsidRDefault="002D447F" w:rsidP="003F3C52">
      <w:pPr>
        <w:spacing w:after="240" w:line="240" w:lineRule="auto"/>
        <w:rPr>
          <w:rFonts w:cs="Times New Roman"/>
          <w:sz w:val="24"/>
          <w:szCs w:val="24"/>
        </w:rPr>
      </w:pPr>
      <w:r w:rsidRPr="003F3C52">
        <w:rPr>
          <w:rFonts w:cs="Times New Roman"/>
          <w:b/>
          <w:sz w:val="24"/>
          <w:szCs w:val="24"/>
        </w:rPr>
        <w:t>Directions:</w:t>
      </w:r>
      <w:r>
        <w:rPr>
          <w:rFonts w:cs="Times New Roman"/>
          <w:sz w:val="24"/>
          <w:szCs w:val="24"/>
        </w:rPr>
        <w:t xml:space="preserve"> </w:t>
      </w:r>
      <w:r w:rsidR="00F444E7" w:rsidRPr="003F3C52">
        <w:rPr>
          <w:rFonts w:cs="Times New Roman"/>
          <w:sz w:val="24"/>
          <w:szCs w:val="24"/>
        </w:rPr>
        <w:t>Discuss the following questions with your partner, using your Triangle Sort Recording Sheet to help you.</w:t>
      </w:r>
      <w:r w:rsidR="001C4110" w:rsidRPr="003F3C52">
        <w:rPr>
          <w:rFonts w:cs="Times New Roman"/>
          <w:sz w:val="24"/>
          <w:szCs w:val="24"/>
        </w:rPr>
        <w:t xml:space="preserve"> Explain your answer in words, and draw examples with a straight edge to help with your explanation.</w:t>
      </w:r>
    </w:p>
    <w:p w14:paraId="75FC1079" w14:textId="45D88D77" w:rsidR="00F444E7" w:rsidRPr="003F3C52" w:rsidRDefault="001C4110" w:rsidP="003F3C52">
      <w:pPr>
        <w:pStyle w:val="ListParagraph"/>
        <w:numPr>
          <w:ilvl w:val="0"/>
          <w:numId w:val="22"/>
        </w:numPr>
        <w:spacing w:after="1680" w:line="240" w:lineRule="auto"/>
        <w:contextualSpacing w:val="0"/>
        <w:rPr>
          <w:rFonts w:cs="Times New Roman"/>
          <w:sz w:val="24"/>
          <w:szCs w:val="24"/>
        </w:rPr>
      </w:pPr>
      <w:r w:rsidRPr="003F3C52">
        <w:rPr>
          <w:rFonts w:cs="Times New Roman"/>
          <w:sz w:val="24"/>
          <w:szCs w:val="24"/>
        </w:rPr>
        <w:t xml:space="preserve">Explain the difference between an acute triangle and an obtuse triangle. </w:t>
      </w:r>
    </w:p>
    <w:p w14:paraId="35750EF0" w14:textId="1FB7E5E6" w:rsidR="001C4110" w:rsidRPr="003F3C52" w:rsidRDefault="001C4110" w:rsidP="003F3C52">
      <w:pPr>
        <w:pStyle w:val="ListParagraph"/>
        <w:numPr>
          <w:ilvl w:val="0"/>
          <w:numId w:val="22"/>
        </w:numPr>
        <w:spacing w:after="1680" w:line="240" w:lineRule="auto"/>
        <w:contextualSpacing w:val="0"/>
        <w:rPr>
          <w:rFonts w:cs="Times New Roman"/>
          <w:sz w:val="24"/>
          <w:szCs w:val="24"/>
        </w:rPr>
      </w:pPr>
      <w:r w:rsidRPr="003F3C52">
        <w:rPr>
          <w:rFonts w:cs="Times New Roman"/>
          <w:sz w:val="24"/>
          <w:szCs w:val="24"/>
        </w:rPr>
        <w:t>How is a right triangle different from an acute triangle? How is a right triangle different from an obtuse angle?</w:t>
      </w:r>
    </w:p>
    <w:p w14:paraId="57EEFA91" w14:textId="6CFB6FF5" w:rsidR="001C4110" w:rsidRPr="003F3C52" w:rsidRDefault="005E6B43" w:rsidP="003F3C52">
      <w:pPr>
        <w:pStyle w:val="ListParagraph"/>
        <w:numPr>
          <w:ilvl w:val="0"/>
          <w:numId w:val="22"/>
        </w:numPr>
        <w:spacing w:after="1680" w:line="240" w:lineRule="auto"/>
        <w:contextualSpacing w:val="0"/>
        <w:rPr>
          <w:rFonts w:cs="Times New Roman"/>
          <w:sz w:val="24"/>
          <w:szCs w:val="24"/>
        </w:rPr>
      </w:pPr>
      <w:r w:rsidRPr="003F3C52">
        <w:rPr>
          <w:rFonts w:cs="Times New Roman"/>
          <w:sz w:val="24"/>
          <w:szCs w:val="24"/>
        </w:rPr>
        <w:t>How are equilateral and isosceles triangles alike? How are they different?</w:t>
      </w:r>
    </w:p>
    <w:p w14:paraId="676BFE7B" w14:textId="05030E2E" w:rsidR="005E6B43" w:rsidRPr="003F3C52" w:rsidRDefault="005E6B43" w:rsidP="003F3C52">
      <w:pPr>
        <w:pStyle w:val="ListParagraph"/>
        <w:numPr>
          <w:ilvl w:val="0"/>
          <w:numId w:val="22"/>
        </w:numPr>
        <w:spacing w:after="1680" w:line="240" w:lineRule="auto"/>
        <w:contextualSpacing w:val="0"/>
        <w:rPr>
          <w:rFonts w:cs="Times New Roman"/>
          <w:sz w:val="24"/>
          <w:szCs w:val="24"/>
        </w:rPr>
      </w:pPr>
      <w:r w:rsidRPr="003F3C52">
        <w:rPr>
          <w:rFonts w:cs="Times New Roman"/>
          <w:sz w:val="24"/>
          <w:szCs w:val="24"/>
        </w:rPr>
        <w:t>How can you prove that a triangle is scalene?</w:t>
      </w:r>
    </w:p>
    <w:p w14:paraId="350EA6A7" w14:textId="77777777" w:rsidR="001C4110" w:rsidRDefault="001C4110" w:rsidP="00E05F3A">
      <w:pPr>
        <w:spacing w:after="0"/>
        <w:rPr>
          <w:rFonts w:cs="Times New Roman"/>
          <w:b/>
          <w:sz w:val="28"/>
          <w:szCs w:val="28"/>
        </w:rPr>
      </w:pPr>
    </w:p>
    <w:sectPr w:rsidR="001C4110" w:rsidSect="003F3C52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4089B" w14:textId="77777777" w:rsidR="007D7B81" w:rsidRDefault="007D7B81" w:rsidP="00220A40">
      <w:pPr>
        <w:spacing w:after="0" w:line="240" w:lineRule="auto"/>
      </w:pPr>
      <w:r>
        <w:separator/>
      </w:r>
    </w:p>
  </w:endnote>
  <w:endnote w:type="continuationSeparator" w:id="0">
    <w:p w14:paraId="295F48AF" w14:textId="77777777" w:rsidR="007D7B81" w:rsidRDefault="007D7B81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AF5D4" w14:textId="045687FB" w:rsidR="009858C0" w:rsidRDefault="009858C0" w:rsidP="009858C0">
    <w:pPr>
      <w:pStyle w:val="Footer"/>
      <w:tabs>
        <w:tab w:val="clear" w:pos="4680"/>
      </w:tabs>
    </w:pPr>
    <w:r w:rsidRPr="00706B7A">
      <w:rPr>
        <w:sz w:val="24"/>
      </w:rPr>
      <w:t xml:space="preserve">Virginia Department of Education </w:t>
    </w:r>
    <w:r w:rsidRPr="00706B7A">
      <w:rPr>
        <w:rFonts w:cstheme="minorHAnsi"/>
        <w:sz w:val="24"/>
      </w:rPr>
      <w:t>©</w:t>
    </w:r>
    <w:r w:rsidRPr="00706B7A">
      <w:rPr>
        <w:sz w:val="24"/>
      </w:rPr>
      <w:t>2018</w:t>
    </w:r>
    <w:r>
      <w:rPr>
        <w:sz w:val="24"/>
      </w:rPr>
      <w:tab/>
    </w:r>
    <w:sdt>
      <w:sdtPr>
        <w:id w:val="-1634766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3D24" w14:textId="77777777" w:rsidR="007D7B81" w:rsidRDefault="007D7B81" w:rsidP="00220A40">
      <w:pPr>
        <w:spacing w:after="0" w:line="240" w:lineRule="auto"/>
      </w:pPr>
      <w:r>
        <w:separator/>
      </w:r>
    </w:p>
  </w:footnote>
  <w:footnote w:type="continuationSeparator" w:id="0">
    <w:p w14:paraId="39E15713" w14:textId="77777777" w:rsidR="007D7B81" w:rsidRDefault="007D7B81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6E0F" w14:textId="1EE00DFC" w:rsidR="003F3C52" w:rsidRDefault="00B50B08" w:rsidP="003F3C52">
    <w:pPr>
      <w:pStyle w:val="Header"/>
      <w:contextualSpacing/>
      <w:rPr>
        <w:i/>
        <w:sz w:val="24"/>
      </w:rPr>
    </w:pPr>
    <w:r w:rsidRPr="00706B7A">
      <w:rPr>
        <w:i/>
        <w:sz w:val="24"/>
      </w:rPr>
      <w:t xml:space="preserve">Mathematics </w:t>
    </w:r>
    <w:r w:rsidR="003F3C52">
      <w:rPr>
        <w:i/>
        <w:sz w:val="24"/>
      </w:rPr>
      <w:t xml:space="preserve">Instructional Plan </w:t>
    </w:r>
    <w:r w:rsidR="002D447F">
      <w:rPr>
        <w:i/>
        <w:sz w:val="24"/>
      </w:rPr>
      <w:t>–</w:t>
    </w:r>
    <w:r w:rsidR="003F3C52">
      <w:rPr>
        <w:i/>
        <w:sz w:val="24"/>
      </w:rPr>
      <w:t xml:space="preserve"> </w:t>
    </w:r>
    <w:r w:rsidRPr="00706B7A">
      <w:rPr>
        <w:i/>
        <w:sz w:val="24"/>
      </w:rPr>
      <w:t>Grade 5</w:t>
    </w:r>
  </w:p>
  <w:p w14:paraId="3B957577" w14:textId="77777777" w:rsidR="00706B7A" w:rsidRPr="00706B7A" w:rsidRDefault="00706B7A" w:rsidP="003F3C52">
    <w:pPr>
      <w:pStyle w:val="Header"/>
      <w:contextualSpacing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90"/>
    <w:multiLevelType w:val="hybridMultilevel"/>
    <w:tmpl w:val="8BBE7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5EA"/>
    <w:multiLevelType w:val="hybridMultilevel"/>
    <w:tmpl w:val="31B2CC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FB07EF"/>
    <w:multiLevelType w:val="hybridMultilevel"/>
    <w:tmpl w:val="FBFA51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F0FEC"/>
    <w:multiLevelType w:val="hybridMultilevel"/>
    <w:tmpl w:val="01A6BC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A4B45"/>
    <w:multiLevelType w:val="hybridMultilevel"/>
    <w:tmpl w:val="29A29CD4"/>
    <w:lvl w:ilvl="0" w:tplc="BB64821A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604"/>
    <w:multiLevelType w:val="hybridMultilevel"/>
    <w:tmpl w:val="A93E64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D2303E"/>
    <w:multiLevelType w:val="hybridMultilevel"/>
    <w:tmpl w:val="C098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10D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76C8D"/>
    <w:multiLevelType w:val="hybridMultilevel"/>
    <w:tmpl w:val="9D08E0B4"/>
    <w:lvl w:ilvl="0" w:tplc="0E36A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F94"/>
    <w:multiLevelType w:val="hybridMultilevel"/>
    <w:tmpl w:val="BB1A88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472B"/>
    <w:multiLevelType w:val="hybridMultilevel"/>
    <w:tmpl w:val="E69ED4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72B8E"/>
    <w:multiLevelType w:val="hybridMultilevel"/>
    <w:tmpl w:val="31A87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801C8E"/>
    <w:multiLevelType w:val="hybridMultilevel"/>
    <w:tmpl w:val="46F6D3F2"/>
    <w:lvl w:ilvl="0" w:tplc="1986A3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8116B"/>
    <w:multiLevelType w:val="hybridMultilevel"/>
    <w:tmpl w:val="F80CA0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CC3DEA"/>
    <w:multiLevelType w:val="hybridMultilevel"/>
    <w:tmpl w:val="0240C0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9174BC"/>
    <w:multiLevelType w:val="hybridMultilevel"/>
    <w:tmpl w:val="E5E07C2C"/>
    <w:lvl w:ilvl="0" w:tplc="EE1AFE0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A0573"/>
    <w:multiLevelType w:val="hybridMultilevel"/>
    <w:tmpl w:val="549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9"/>
  </w:num>
  <w:num w:numId="5">
    <w:abstractNumId w:val="20"/>
  </w:num>
  <w:num w:numId="6">
    <w:abstractNumId w:val="2"/>
  </w:num>
  <w:num w:numId="7">
    <w:abstractNumId w:val="12"/>
  </w:num>
  <w:num w:numId="8">
    <w:abstractNumId w:val="21"/>
  </w:num>
  <w:num w:numId="9">
    <w:abstractNumId w:val="15"/>
  </w:num>
  <w:num w:numId="10">
    <w:abstractNumId w:val="14"/>
  </w:num>
  <w:num w:numId="11">
    <w:abstractNumId w:val="0"/>
  </w:num>
  <w:num w:numId="12">
    <w:abstractNumId w:val="9"/>
  </w:num>
  <w:num w:numId="13">
    <w:abstractNumId w:val="6"/>
  </w:num>
  <w:num w:numId="14">
    <w:abstractNumId w:val="16"/>
  </w:num>
  <w:num w:numId="15">
    <w:abstractNumId w:val="4"/>
  </w:num>
  <w:num w:numId="16">
    <w:abstractNumId w:val="17"/>
  </w:num>
  <w:num w:numId="17">
    <w:abstractNumId w:val="11"/>
  </w:num>
  <w:num w:numId="18">
    <w:abstractNumId w:val="18"/>
  </w:num>
  <w:num w:numId="19">
    <w:abstractNumId w:val="7"/>
  </w:num>
  <w:num w:numId="20">
    <w:abstractNumId w:val="3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6CBF"/>
    <w:rsid w:val="00036017"/>
    <w:rsid w:val="00054FC8"/>
    <w:rsid w:val="00075B63"/>
    <w:rsid w:val="00080FEA"/>
    <w:rsid w:val="00082B41"/>
    <w:rsid w:val="000906FC"/>
    <w:rsid w:val="000D5A2B"/>
    <w:rsid w:val="000E40B0"/>
    <w:rsid w:val="000F7CC4"/>
    <w:rsid w:val="00132559"/>
    <w:rsid w:val="00172E64"/>
    <w:rsid w:val="00196BD1"/>
    <w:rsid w:val="001C1985"/>
    <w:rsid w:val="001C4110"/>
    <w:rsid w:val="001D65A1"/>
    <w:rsid w:val="001F1E5D"/>
    <w:rsid w:val="001F7653"/>
    <w:rsid w:val="00220A40"/>
    <w:rsid w:val="002823B3"/>
    <w:rsid w:val="002C0483"/>
    <w:rsid w:val="002D447F"/>
    <w:rsid w:val="002E277C"/>
    <w:rsid w:val="0035336A"/>
    <w:rsid w:val="00365556"/>
    <w:rsid w:val="00375836"/>
    <w:rsid w:val="00381C1B"/>
    <w:rsid w:val="003C048F"/>
    <w:rsid w:val="003F0FFA"/>
    <w:rsid w:val="003F3C52"/>
    <w:rsid w:val="004203F5"/>
    <w:rsid w:val="00441B3D"/>
    <w:rsid w:val="00466B7A"/>
    <w:rsid w:val="00471507"/>
    <w:rsid w:val="00477E91"/>
    <w:rsid w:val="004832D8"/>
    <w:rsid w:val="004859BB"/>
    <w:rsid w:val="004A219B"/>
    <w:rsid w:val="004B34BD"/>
    <w:rsid w:val="004E5B8D"/>
    <w:rsid w:val="00503A53"/>
    <w:rsid w:val="00521E66"/>
    <w:rsid w:val="00524C21"/>
    <w:rsid w:val="00551EFD"/>
    <w:rsid w:val="00564432"/>
    <w:rsid w:val="00567BB3"/>
    <w:rsid w:val="005918F8"/>
    <w:rsid w:val="00597682"/>
    <w:rsid w:val="005C02F4"/>
    <w:rsid w:val="005D453F"/>
    <w:rsid w:val="005E6B43"/>
    <w:rsid w:val="006B0124"/>
    <w:rsid w:val="006C13B5"/>
    <w:rsid w:val="00706B7A"/>
    <w:rsid w:val="00721DFD"/>
    <w:rsid w:val="00795FF3"/>
    <w:rsid w:val="007D7B81"/>
    <w:rsid w:val="007E41D5"/>
    <w:rsid w:val="007F0621"/>
    <w:rsid w:val="007F48EE"/>
    <w:rsid w:val="008035E5"/>
    <w:rsid w:val="00822CAE"/>
    <w:rsid w:val="00835501"/>
    <w:rsid w:val="0085126B"/>
    <w:rsid w:val="00867301"/>
    <w:rsid w:val="00897DD2"/>
    <w:rsid w:val="008A5AFF"/>
    <w:rsid w:val="008B17A1"/>
    <w:rsid w:val="008F359A"/>
    <w:rsid w:val="0092460A"/>
    <w:rsid w:val="00932BC8"/>
    <w:rsid w:val="009858C0"/>
    <w:rsid w:val="009C2E70"/>
    <w:rsid w:val="009D1D59"/>
    <w:rsid w:val="00A12A49"/>
    <w:rsid w:val="00A20131"/>
    <w:rsid w:val="00A23572"/>
    <w:rsid w:val="00A756D3"/>
    <w:rsid w:val="00AA57E5"/>
    <w:rsid w:val="00AF58F3"/>
    <w:rsid w:val="00B26237"/>
    <w:rsid w:val="00B351BF"/>
    <w:rsid w:val="00B370CB"/>
    <w:rsid w:val="00B50B08"/>
    <w:rsid w:val="00B81EDF"/>
    <w:rsid w:val="00B91713"/>
    <w:rsid w:val="00BA2010"/>
    <w:rsid w:val="00BB48B0"/>
    <w:rsid w:val="00BF6663"/>
    <w:rsid w:val="00C04919"/>
    <w:rsid w:val="00C21E8C"/>
    <w:rsid w:val="00C3005A"/>
    <w:rsid w:val="00C618CC"/>
    <w:rsid w:val="00C674C5"/>
    <w:rsid w:val="00C73471"/>
    <w:rsid w:val="00CB679E"/>
    <w:rsid w:val="00D1152F"/>
    <w:rsid w:val="00D23095"/>
    <w:rsid w:val="00D31D81"/>
    <w:rsid w:val="00D37B5C"/>
    <w:rsid w:val="00D453E6"/>
    <w:rsid w:val="00D62BEB"/>
    <w:rsid w:val="00D91AB8"/>
    <w:rsid w:val="00D94802"/>
    <w:rsid w:val="00DA7B3F"/>
    <w:rsid w:val="00DE65BB"/>
    <w:rsid w:val="00E05F3A"/>
    <w:rsid w:val="00E24E7E"/>
    <w:rsid w:val="00E26312"/>
    <w:rsid w:val="00E32C77"/>
    <w:rsid w:val="00E4457C"/>
    <w:rsid w:val="00E62341"/>
    <w:rsid w:val="00E71C8F"/>
    <w:rsid w:val="00ED5163"/>
    <w:rsid w:val="00EF5628"/>
    <w:rsid w:val="00F1307D"/>
    <w:rsid w:val="00F441BA"/>
    <w:rsid w:val="00F444E7"/>
    <w:rsid w:val="00F44610"/>
    <w:rsid w:val="00F51728"/>
    <w:rsid w:val="00F8330B"/>
    <w:rsid w:val="00F940D1"/>
    <w:rsid w:val="00FA5BB1"/>
    <w:rsid w:val="00FB0D8C"/>
    <w:rsid w:val="00FD4A3F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B6E1"/>
  <w15:docId w15:val="{BC05B21D-6BAD-4DA5-B4F0-66C18C6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rsid w:val="007F48EE"/>
    <w:pPr>
      <w:tabs>
        <w:tab w:val="left" w:pos="2160"/>
      </w:tabs>
      <w:spacing w:before="60" w:after="0" w:line="240" w:lineRule="auto"/>
      <w:ind w:left="2880" w:hanging="2880"/>
    </w:pPr>
    <w:rPr>
      <w:rFonts w:ascii="Calibri" w:eastAsia="Times New Roman" w:hAnsi="Calibri" w:cs="Times New Roman"/>
      <w:sz w:val="24"/>
      <w:lang w:bidi="en-US"/>
    </w:rPr>
  </w:style>
  <w:style w:type="character" w:customStyle="1" w:styleId="Bullet1Char">
    <w:name w:val="Bullet 1 Char"/>
    <w:link w:val="Bullet1"/>
    <w:rsid w:val="00C04919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2">
    <w:name w:val="Bullet 2"/>
    <w:basedOn w:val="Normal"/>
    <w:rsid w:val="00C3005A"/>
    <w:pPr>
      <w:numPr>
        <w:numId w:val="13"/>
      </w:numPr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0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134C-C458-4647-AD05-D770672B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5-13a triangle sort</vt:lpstr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5-13a triangle sort</dc:title>
  <dc:subject>mathematics</dc:subject>
  <dc:creator>VDOE</dc:creator>
  <cp:lastModifiedBy>Delozier, Debra (DOE)</cp:lastModifiedBy>
  <cp:revision>5</cp:revision>
  <cp:lastPrinted>2010-05-07T13:49:00Z</cp:lastPrinted>
  <dcterms:created xsi:type="dcterms:W3CDTF">2018-03-09T16:24:00Z</dcterms:created>
  <dcterms:modified xsi:type="dcterms:W3CDTF">2018-05-24T19:31:00Z</dcterms:modified>
</cp:coreProperties>
</file>