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FB" w:rsidRDefault="003903FB" w:rsidP="003903FB">
      <w:pPr>
        <w:pStyle w:val="Header"/>
        <w:rPr>
          <w:i/>
        </w:rPr>
      </w:pPr>
      <w:r w:rsidRPr="00F91223">
        <w:rPr>
          <w:i/>
        </w:rPr>
        <w:t xml:space="preserve">Mathematics </w:t>
      </w:r>
      <w:r>
        <w:rPr>
          <w:i/>
        </w:rPr>
        <w:t xml:space="preserve">Instructional Plan – </w:t>
      </w:r>
      <w:r w:rsidRPr="00F91223">
        <w:rPr>
          <w:i/>
        </w:rPr>
        <w:t>Grade Three</w:t>
      </w:r>
    </w:p>
    <w:p w:rsidR="003903FB" w:rsidRPr="00F91223" w:rsidRDefault="003903FB" w:rsidP="003903FB">
      <w:pPr>
        <w:pStyle w:val="Header"/>
        <w:rPr>
          <w:i/>
        </w:rPr>
      </w:pPr>
    </w:p>
    <w:p w:rsidR="00196BD1" w:rsidRPr="003903FB" w:rsidRDefault="00801736" w:rsidP="00220A40">
      <w:pPr>
        <w:pStyle w:val="Heading1"/>
        <w:rPr>
          <w:rFonts w:asciiTheme="minorHAnsi" w:hAnsiTheme="minorHAnsi"/>
          <w:color w:val="1F497D" w:themeColor="text2"/>
          <w:sz w:val="48"/>
        </w:rPr>
      </w:pPr>
      <w:r w:rsidRPr="003903FB">
        <w:rPr>
          <w:rFonts w:asciiTheme="minorHAnsi" w:hAnsiTheme="minorHAnsi"/>
          <w:noProof/>
          <w:color w:val="1F497D" w:themeColor="text2"/>
          <w:sz w:val="48"/>
        </w:rPr>
        <w:t>Shapely Fractions</w:t>
      </w:r>
    </w:p>
    <w:p w:rsidR="00196BD1" w:rsidRPr="005B4EDE" w:rsidRDefault="004A219B" w:rsidP="003903FB">
      <w:pPr>
        <w:tabs>
          <w:tab w:val="left" w:pos="2160"/>
        </w:tabs>
        <w:spacing w:after="0" w:line="240" w:lineRule="auto"/>
        <w:rPr>
          <w:rFonts w:cs="Times New Roman"/>
          <w:sz w:val="24"/>
          <w:szCs w:val="24"/>
        </w:rPr>
      </w:pPr>
      <w:r w:rsidRPr="003903FB">
        <w:rPr>
          <w:rStyle w:val="Heading2Char"/>
        </w:rPr>
        <w:t>Strand</w:t>
      </w:r>
      <w:r w:rsidR="00822CAE" w:rsidRPr="003903FB">
        <w:rPr>
          <w:rStyle w:val="Heading2Char"/>
        </w:rPr>
        <w:t>:</w:t>
      </w:r>
      <w:r w:rsidRPr="005B4EDE">
        <w:rPr>
          <w:rFonts w:cs="Times New Roman"/>
          <w:b/>
          <w:sz w:val="24"/>
          <w:szCs w:val="24"/>
        </w:rPr>
        <w:tab/>
      </w:r>
      <w:r w:rsidR="00E94744" w:rsidRPr="005B4EDE">
        <w:rPr>
          <w:rFonts w:cs="Times New Roman"/>
          <w:sz w:val="24"/>
          <w:szCs w:val="24"/>
        </w:rPr>
        <w:t>Number and Number Sense</w:t>
      </w:r>
    </w:p>
    <w:p w:rsidR="00196BD1" w:rsidRPr="005B4EDE" w:rsidRDefault="008035E5" w:rsidP="003903FB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3903FB">
        <w:rPr>
          <w:rStyle w:val="Heading2Char"/>
        </w:rPr>
        <w:t>Topic</w:t>
      </w:r>
      <w:r w:rsidR="00822CAE" w:rsidRPr="003903FB">
        <w:rPr>
          <w:rStyle w:val="Heading2Char"/>
        </w:rPr>
        <w:t>:</w:t>
      </w:r>
      <w:r w:rsidRPr="005B4EDE">
        <w:rPr>
          <w:rFonts w:cs="Times New Roman"/>
          <w:b/>
          <w:sz w:val="24"/>
          <w:szCs w:val="24"/>
        </w:rPr>
        <w:tab/>
      </w:r>
      <w:r w:rsidR="002835ED">
        <w:rPr>
          <w:rFonts w:cs="Times New Roman"/>
          <w:sz w:val="24"/>
          <w:szCs w:val="24"/>
        </w:rPr>
        <w:t>Comparing fractions using like and unlike denominators</w:t>
      </w:r>
    </w:p>
    <w:p w:rsidR="00491A95" w:rsidRPr="00955AA6" w:rsidRDefault="00196BD1" w:rsidP="003903FB">
      <w:pPr>
        <w:pStyle w:val="SOLNumber"/>
        <w:tabs>
          <w:tab w:val="left" w:pos="2160"/>
        </w:tabs>
        <w:ind w:left="2610" w:hanging="2610"/>
        <w:rPr>
          <w:rFonts w:asciiTheme="minorHAnsi" w:hAnsiTheme="minorHAnsi"/>
          <w:sz w:val="24"/>
          <w:szCs w:val="24"/>
        </w:rPr>
      </w:pPr>
      <w:r w:rsidRPr="003903FB">
        <w:rPr>
          <w:rStyle w:val="Heading2Char"/>
          <w:rFonts w:asciiTheme="minorHAnsi" w:hAnsiTheme="minorHAnsi" w:cstheme="minorHAnsi"/>
        </w:rPr>
        <w:t>Primary SOL</w:t>
      </w:r>
      <w:r w:rsidR="00822CAE" w:rsidRPr="003903FB">
        <w:rPr>
          <w:rStyle w:val="Heading2Char"/>
          <w:rFonts w:asciiTheme="minorHAnsi" w:hAnsiTheme="minorHAnsi" w:cstheme="minorHAnsi"/>
        </w:rPr>
        <w:t>:</w:t>
      </w:r>
      <w:r w:rsidR="00334DBA">
        <w:rPr>
          <w:rFonts w:asciiTheme="minorHAnsi" w:hAnsiTheme="minorHAnsi"/>
          <w:b/>
          <w:sz w:val="24"/>
          <w:szCs w:val="24"/>
        </w:rPr>
        <w:tab/>
      </w:r>
      <w:r w:rsidR="00955AA6">
        <w:rPr>
          <w:rFonts w:asciiTheme="minorHAnsi" w:hAnsiTheme="minorHAnsi"/>
          <w:sz w:val="24"/>
          <w:szCs w:val="24"/>
        </w:rPr>
        <w:t>3.</w:t>
      </w:r>
      <w:r w:rsidR="00434B98">
        <w:rPr>
          <w:rFonts w:asciiTheme="minorHAnsi" w:hAnsiTheme="minorHAnsi"/>
          <w:sz w:val="24"/>
          <w:szCs w:val="24"/>
        </w:rPr>
        <w:t>2</w:t>
      </w:r>
      <w:r w:rsidR="00491A95" w:rsidRPr="0085062E">
        <w:rPr>
          <w:rFonts w:asciiTheme="minorHAnsi" w:hAnsiTheme="minorHAnsi"/>
          <w:sz w:val="24"/>
          <w:szCs w:val="24"/>
        </w:rPr>
        <w:tab/>
      </w:r>
      <w:r w:rsidR="00491A95" w:rsidRPr="00955AA6">
        <w:rPr>
          <w:rFonts w:asciiTheme="minorHAnsi" w:hAnsiTheme="minorHAnsi"/>
          <w:sz w:val="24"/>
          <w:szCs w:val="24"/>
        </w:rPr>
        <w:t>The st</w:t>
      </w:r>
      <w:r w:rsidR="0085062E" w:rsidRPr="00955AA6">
        <w:rPr>
          <w:rFonts w:asciiTheme="minorHAnsi" w:hAnsiTheme="minorHAnsi"/>
          <w:sz w:val="24"/>
          <w:szCs w:val="24"/>
        </w:rPr>
        <w:t xml:space="preserve">udent </w:t>
      </w:r>
      <w:r w:rsidR="00491A95" w:rsidRPr="00955AA6">
        <w:rPr>
          <w:rFonts w:asciiTheme="minorHAnsi" w:hAnsiTheme="minorHAnsi"/>
          <w:sz w:val="24"/>
          <w:szCs w:val="24"/>
        </w:rPr>
        <w:t>will</w:t>
      </w:r>
    </w:p>
    <w:p w:rsidR="00491A95" w:rsidRPr="00955AA6" w:rsidRDefault="00434B98" w:rsidP="003903FB">
      <w:pPr>
        <w:pStyle w:val="SOLNumber"/>
        <w:numPr>
          <w:ilvl w:val="0"/>
          <w:numId w:val="26"/>
        </w:numPr>
        <w:spacing w:before="0"/>
        <w:ind w:left="2970"/>
        <w:rPr>
          <w:rFonts w:asciiTheme="minorHAnsi" w:hAnsiTheme="minorHAnsi"/>
          <w:sz w:val="24"/>
          <w:szCs w:val="24"/>
        </w:rPr>
      </w:pPr>
      <w:r w:rsidRPr="008C781E">
        <w:rPr>
          <w:rFonts w:asciiTheme="minorHAnsi" w:hAnsiTheme="minorHAnsi"/>
        </w:rPr>
        <w:t>represent fractions and mixed numbers, with models and symbols</w:t>
      </w:r>
    </w:p>
    <w:p w:rsidR="00F32B6F" w:rsidRPr="007F0621" w:rsidRDefault="00F32B6F" w:rsidP="00F32B6F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3903FB">
        <w:rPr>
          <w:rStyle w:val="Heading2Char"/>
        </w:rPr>
        <w:t>Related SOL:</w:t>
      </w:r>
      <w:r w:rsidRPr="007F0621">
        <w:rPr>
          <w:rFonts w:cs="Times New Roman"/>
          <w:b/>
          <w:sz w:val="24"/>
          <w:szCs w:val="24"/>
        </w:rPr>
        <w:tab/>
      </w:r>
      <w:r w:rsidR="007033B7">
        <w:rPr>
          <w:rFonts w:cs="Times New Roman"/>
          <w:sz w:val="24"/>
          <w:szCs w:val="24"/>
        </w:rPr>
        <w:t xml:space="preserve">3.2 a, c </w:t>
      </w:r>
      <w:r w:rsidR="00F2658D">
        <w:rPr>
          <w:rFonts w:cs="Times New Roman"/>
          <w:sz w:val="24"/>
          <w:szCs w:val="24"/>
        </w:rPr>
        <w:t>3.5</w:t>
      </w:r>
    </w:p>
    <w:p w:rsidR="004A2295" w:rsidRDefault="00F32B6F" w:rsidP="003903FB">
      <w:pPr>
        <w:pStyle w:val="Heading2"/>
      </w:pPr>
      <w:r w:rsidRPr="007F0621">
        <w:t xml:space="preserve">Materials </w:t>
      </w:r>
    </w:p>
    <w:p w:rsidR="004A2295" w:rsidRDefault="004A2295" w:rsidP="003903FB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Pattern blocks</w:t>
      </w:r>
    </w:p>
    <w:p w:rsidR="00F32B6F" w:rsidRDefault="007033B7" w:rsidP="00F32B6F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Fractions with Pattern Blocks </w:t>
      </w:r>
      <w:r w:rsidR="00C976C6">
        <w:rPr>
          <w:rFonts w:cs="Times New Roman"/>
          <w:sz w:val="24"/>
          <w:szCs w:val="24"/>
        </w:rPr>
        <w:t xml:space="preserve">activity </w:t>
      </w:r>
      <w:r>
        <w:rPr>
          <w:rFonts w:cs="Times New Roman"/>
          <w:sz w:val="24"/>
          <w:szCs w:val="24"/>
        </w:rPr>
        <w:t>sheet (attached)</w:t>
      </w:r>
    </w:p>
    <w:p w:rsidR="007033B7" w:rsidRDefault="007033B7" w:rsidP="00F32B6F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Fractions on a Number Line</w:t>
      </w:r>
      <w:r w:rsidR="00C976C6">
        <w:rPr>
          <w:rFonts w:cs="Times New Roman"/>
          <w:sz w:val="24"/>
          <w:szCs w:val="24"/>
        </w:rPr>
        <w:t xml:space="preserve"> activity</w:t>
      </w:r>
      <w:r>
        <w:rPr>
          <w:rFonts w:cs="Times New Roman"/>
          <w:sz w:val="24"/>
          <w:szCs w:val="24"/>
        </w:rPr>
        <w:t xml:space="preserve"> sheet (attached)</w:t>
      </w:r>
    </w:p>
    <w:p w:rsidR="00440314" w:rsidRPr="00440314" w:rsidRDefault="00440314" w:rsidP="00440314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Fractions and Mixed Numbers on a Number Line</w:t>
      </w:r>
      <w:r w:rsidR="00C976C6">
        <w:rPr>
          <w:rFonts w:cs="Times New Roman"/>
          <w:sz w:val="24"/>
          <w:szCs w:val="24"/>
        </w:rPr>
        <w:t xml:space="preserve"> activity</w:t>
      </w:r>
      <w:r>
        <w:rPr>
          <w:rFonts w:cs="Times New Roman"/>
          <w:sz w:val="24"/>
          <w:szCs w:val="24"/>
        </w:rPr>
        <w:t xml:space="preserve"> sheet (attached)</w:t>
      </w:r>
    </w:p>
    <w:p w:rsidR="007033B7" w:rsidRDefault="007033B7" w:rsidP="00F32B6F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Bump Directions</w:t>
      </w:r>
      <w:r w:rsidR="00C976C6">
        <w:rPr>
          <w:rFonts w:cs="Times New Roman"/>
          <w:sz w:val="24"/>
          <w:szCs w:val="24"/>
        </w:rPr>
        <w:t xml:space="preserve"> activity</w:t>
      </w:r>
      <w:r>
        <w:rPr>
          <w:rFonts w:cs="Times New Roman"/>
          <w:sz w:val="24"/>
          <w:szCs w:val="24"/>
        </w:rPr>
        <w:t xml:space="preserve"> sheet (attached)</w:t>
      </w:r>
    </w:p>
    <w:p w:rsidR="007033B7" w:rsidRDefault="007033B7" w:rsidP="00F32B6F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Mixed Number and Improper Fraction Bump </w:t>
      </w:r>
      <w:r w:rsidR="00C976C6">
        <w:rPr>
          <w:rFonts w:cs="Times New Roman"/>
          <w:sz w:val="24"/>
          <w:szCs w:val="24"/>
        </w:rPr>
        <w:t xml:space="preserve">activity </w:t>
      </w:r>
      <w:r>
        <w:rPr>
          <w:rFonts w:cs="Times New Roman"/>
          <w:sz w:val="24"/>
          <w:szCs w:val="24"/>
        </w:rPr>
        <w:t>sheet (attached)</w:t>
      </w:r>
    </w:p>
    <w:p w:rsidR="007033B7" w:rsidRDefault="007033B7" w:rsidP="007033B7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Mixed Number and Improper Fraction Bump Game Board (attached)</w:t>
      </w:r>
    </w:p>
    <w:p w:rsidR="007033B7" w:rsidRPr="007033B7" w:rsidRDefault="007033B7" w:rsidP="007033B7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Exit Ticket (attached)</w:t>
      </w:r>
    </w:p>
    <w:p w:rsidR="006235BE" w:rsidRDefault="006235BE" w:rsidP="00F32B6F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Counters</w:t>
      </w:r>
    </w:p>
    <w:p w:rsidR="006235BE" w:rsidRDefault="006235BE" w:rsidP="00F32B6F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Number cubes</w:t>
      </w:r>
    </w:p>
    <w:p w:rsidR="00F32B6F" w:rsidRPr="007F0621" w:rsidRDefault="00F32B6F" w:rsidP="003903FB">
      <w:pPr>
        <w:pStyle w:val="Heading2"/>
      </w:pPr>
      <w:r w:rsidRPr="007F0621">
        <w:t xml:space="preserve">Vocabulary </w:t>
      </w:r>
    </w:p>
    <w:p w:rsidR="004A2295" w:rsidRDefault="00F32B6F" w:rsidP="00F32B6F">
      <w:pPr>
        <w:tabs>
          <w:tab w:val="left" w:pos="360"/>
        </w:tabs>
        <w:spacing w:after="0" w:line="240" w:lineRule="auto"/>
        <w:ind w:left="360" w:hanging="360"/>
        <w:rPr>
          <w:rFonts w:cs="Times New Roman"/>
          <w:i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ab/>
      </w:r>
      <w:r w:rsidR="00F860FA">
        <w:rPr>
          <w:rFonts w:cs="Times New Roman"/>
          <w:i/>
          <w:sz w:val="24"/>
          <w:szCs w:val="24"/>
        </w:rPr>
        <w:t xml:space="preserve">denominator, equal parts, fraction, improper fraction, mixed number, numerator, partition, proper fraction, </w:t>
      </w:r>
      <w:r w:rsidR="004A2295">
        <w:rPr>
          <w:rFonts w:cs="Times New Roman"/>
          <w:i/>
          <w:sz w:val="24"/>
          <w:szCs w:val="24"/>
        </w:rPr>
        <w:t>whole</w:t>
      </w:r>
    </w:p>
    <w:p w:rsidR="00F32B6F" w:rsidRPr="007F0621" w:rsidRDefault="00F32B6F" w:rsidP="003903FB">
      <w:pPr>
        <w:pStyle w:val="Heading2"/>
      </w:pPr>
      <w:r w:rsidRPr="007F0621">
        <w:t>Student/Teacher Actions</w:t>
      </w:r>
      <w:r w:rsidR="00F860FA">
        <w:t xml:space="preserve">: </w:t>
      </w:r>
      <w:r w:rsidRPr="007F0621">
        <w:t>What should students be doing? What should teachers be doing?</w:t>
      </w:r>
      <w:r w:rsidRPr="007F0621">
        <w:tab/>
      </w:r>
    </w:p>
    <w:p w:rsidR="009E0F09" w:rsidRPr="003353E5" w:rsidRDefault="00C976C6" w:rsidP="003903FB">
      <w:pPr>
        <w:pStyle w:val="ListParagraph"/>
        <w:numPr>
          <w:ilvl w:val="0"/>
          <w:numId w:val="14"/>
        </w:numPr>
        <w:tabs>
          <w:tab w:val="num" w:pos="720"/>
        </w:tabs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Distribute</w:t>
      </w:r>
      <w:r w:rsidR="009E0F09" w:rsidRPr="003353E5">
        <w:rPr>
          <w:rFonts w:cs="Times New Roman"/>
          <w:sz w:val="24"/>
          <w:szCs w:val="24"/>
        </w:rPr>
        <w:t xml:space="preserve"> pattern blocks to students.</w:t>
      </w:r>
    </w:p>
    <w:p w:rsidR="009E0F09" w:rsidRDefault="009E0F09" w:rsidP="003903FB">
      <w:pPr>
        <w:pStyle w:val="ListParagraph"/>
        <w:numPr>
          <w:ilvl w:val="0"/>
          <w:numId w:val="14"/>
        </w:numPr>
        <w:tabs>
          <w:tab w:val="num" w:pos="720"/>
        </w:tabs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9E0F09">
        <w:rPr>
          <w:rFonts w:cs="Times New Roman"/>
          <w:sz w:val="24"/>
          <w:szCs w:val="24"/>
        </w:rPr>
        <w:t>Give students time to discover the relationships between the pattern blocks and have them share their findings with the class. (</w:t>
      </w:r>
      <w:r w:rsidR="00C976C6">
        <w:rPr>
          <w:rFonts w:cs="Times New Roman"/>
          <w:sz w:val="24"/>
          <w:szCs w:val="24"/>
        </w:rPr>
        <w:t>Example</w:t>
      </w:r>
      <w:r w:rsidRPr="009E0F09">
        <w:rPr>
          <w:rFonts w:cs="Times New Roman"/>
          <w:sz w:val="24"/>
          <w:szCs w:val="24"/>
        </w:rPr>
        <w:t xml:space="preserve">: It takes </w:t>
      </w:r>
      <w:r w:rsidR="00C976C6">
        <w:rPr>
          <w:rFonts w:cs="Times New Roman"/>
          <w:sz w:val="24"/>
          <w:szCs w:val="24"/>
        </w:rPr>
        <w:t>three</w:t>
      </w:r>
      <w:r w:rsidR="00C976C6" w:rsidRPr="009E0F09">
        <w:rPr>
          <w:rFonts w:cs="Times New Roman"/>
          <w:sz w:val="24"/>
          <w:szCs w:val="24"/>
        </w:rPr>
        <w:t xml:space="preserve"> </w:t>
      </w:r>
      <w:r w:rsidRPr="009E0F09">
        <w:rPr>
          <w:rFonts w:cs="Times New Roman"/>
          <w:sz w:val="24"/>
          <w:szCs w:val="24"/>
        </w:rPr>
        <w:t>blue rhombi to make a hexagon.)</w:t>
      </w:r>
      <w:r w:rsidR="005C62A3">
        <w:rPr>
          <w:rFonts w:cs="Times New Roman"/>
          <w:sz w:val="24"/>
          <w:szCs w:val="24"/>
        </w:rPr>
        <w:t xml:space="preserve"> </w:t>
      </w:r>
      <w:r w:rsidR="00065933" w:rsidRPr="005002A9">
        <w:rPr>
          <w:rFonts w:cs="Times New Roman"/>
          <w:color w:val="000000" w:themeColor="text1"/>
          <w:sz w:val="24"/>
          <w:szCs w:val="24"/>
        </w:rPr>
        <w:t>During the discussion, review how to write fractions and what the numerator and denominator mean.</w:t>
      </w:r>
      <w:r w:rsidR="00C976C6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C3438B" w:rsidRPr="00576D8C" w:rsidRDefault="00EF7B73" w:rsidP="003903FB">
      <w:pPr>
        <w:pStyle w:val="ListParagraph"/>
        <w:numPr>
          <w:ilvl w:val="0"/>
          <w:numId w:val="14"/>
        </w:numPr>
        <w:tabs>
          <w:tab w:val="num" w:pos="720"/>
        </w:tabs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Distribute</w:t>
      </w:r>
      <w:r w:rsidR="009E0F09" w:rsidRPr="009B4ABE">
        <w:rPr>
          <w:rFonts w:cs="Times New Roman"/>
          <w:sz w:val="24"/>
          <w:szCs w:val="24"/>
        </w:rPr>
        <w:t xml:space="preserve"> the </w:t>
      </w:r>
      <w:r w:rsidR="007033B7">
        <w:rPr>
          <w:rFonts w:cs="Times New Roman"/>
          <w:sz w:val="24"/>
          <w:szCs w:val="24"/>
        </w:rPr>
        <w:t>Fractions with Pattern Blocks</w:t>
      </w:r>
      <w:r>
        <w:rPr>
          <w:rFonts w:cs="Times New Roman"/>
          <w:sz w:val="24"/>
          <w:szCs w:val="24"/>
        </w:rPr>
        <w:t xml:space="preserve"> activity</w:t>
      </w:r>
      <w:r w:rsidR="007033B7">
        <w:rPr>
          <w:rFonts w:cs="Times New Roman"/>
          <w:sz w:val="24"/>
          <w:szCs w:val="24"/>
        </w:rPr>
        <w:t xml:space="preserve"> sheet </w:t>
      </w:r>
      <w:r w:rsidR="009E0F09" w:rsidRPr="009B4ABE">
        <w:rPr>
          <w:rFonts w:cs="Times New Roman"/>
          <w:sz w:val="24"/>
          <w:szCs w:val="24"/>
        </w:rPr>
        <w:t>to students.</w:t>
      </w:r>
      <w:r w:rsidR="00C976C6">
        <w:rPr>
          <w:rFonts w:cs="Times New Roman"/>
          <w:sz w:val="24"/>
          <w:szCs w:val="24"/>
        </w:rPr>
        <w:t xml:space="preserve"> </w:t>
      </w:r>
      <w:r w:rsidR="009E0F09" w:rsidRPr="009B4ABE">
        <w:rPr>
          <w:rFonts w:cs="Times New Roman"/>
          <w:sz w:val="24"/>
          <w:szCs w:val="24"/>
        </w:rPr>
        <w:t>Have students work with a part</w:t>
      </w:r>
      <w:r w:rsidR="00716F64">
        <w:rPr>
          <w:rFonts w:cs="Times New Roman"/>
          <w:sz w:val="24"/>
          <w:szCs w:val="24"/>
        </w:rPr>
        <w:t>ner</w:t>
      </w:r>
      <w:r w:rsidR="004D3733" w:rsidRPr="009B4ABE">
        <w:rPr>
          <w:rFonts w:cs="Times New Roman"/>
          <w:sz w:val="24"/>
          <w:szCs w:val="24"/>
        </w:rPr>
        <w:t>.</w:t>
      </w:r>
      <w:r w:rsidR="00C976C6">
        <w:rPr>
          <w:rFonts w:cs="Times New Roman"/>
          <w:sz w:val="24"/>
          <w:szCs w:val="24"/>
        </w:rPr>
        <w:t xml:space="preserve"> </w:t>
      </w:r>
      <w:r w:rsidR="009B4ABE" w:rsidRPr="009B4ABE">
        <w:rPr>
          <w:color w:val="2D2D2D"/>
          <w:sz w:val="24"/>
          <w:szCs w:val="24"/>
        </w:rPr>
        <w:t xml:space="preserve">Say, </w:t>
      </w:r>
      <w:r w:rsidRPr="003903FB">
        <w:rPr>
          <w:i/>
          <w:color w:val="2D2D2D"/>
          <w:sz w:val="24"/>
          <w:szCs w:val="24"/>
        </w:rPr>
        <w:t>“</w:t>
      </w:r>
      <w:r w:rsidR="009B4ABE" w:rsidRPr="003903FB">
        <w:rPr>
          <w:i/>
          <w:color w:val="2D2D2D"/>
          <w:sz w:val="24"/>
          <w:szCs w:val="24"/>
        </w:rPr>
        <w:t>To begin, the hexagon represe</w:t>
      </w:r>
      <w:r w:rsidR="00716F64" w:rsidRPr="003903FB">
        <w:rPr>
          <w:i/>
          <w:color w:val="2D2D2D"/>
          <w:sz w:val="24"/>
          <w:szCs w:val="24"/>
        </w:rPr>
        <w:t>nts our whole. Your task is</w:t>
      </w:r>
      <w:r w:rsidR="009B4ABE" w:rsidRPr="003903FB">
        <w:rPr>
          <w:i/>
          <w:color w:val="2D2D2D"/>
          <w:sz w:val="24"/>
          <w:szCs w:val="24"/>
        </w:rPr>
        <w:t xml:space="preserve"> to partition the whole into equal parts as many possible ways as you can. Record your thinking on your activity sheet.</w:t>
      </w:r>
      <w:r>
        <w:rPr>
          <w:i/>
          <w:color w:val="2D2D2D"/>
          <w:sz w:val="24"/>
          <w:szCs w:val="24"/>
        </w:rPr>
        <w:t>”</w:t>
      </w:r>
      <w:r w:rsidR="00C976C6">
        <w:rPr>
          <w:color w:val="2D2D2D"/>
          <w:sz w:val="24"/>
          <w:szCs w:val="24"/>
        </w:rPr>
        <w:t xml:space="preserve"> </w:t>
      </w:r>
      <w:r w:rsidR="00C3438B">
        <w:rPr>
          <w:color w:val="2D2D2D"/>
          <w:sz w:val="24"/>
          <w:szCs w:val="24"/>
        </w:rPr>
        <w:t xml:space="preserve">The teacher may need to show students how to write the fraction and </w:t>
      </w:r>
      <w:r>
        <w:rPr>
          <w:color w:val="2D2D2D"/>
          <w:sz w:val="24"/>
          <w:szCs w:val="24"/>
        </w:rPr>
        <w:t xml:space="preserve">describe </w:t>
      </w:r>
      <w:r w:rsidR="00C3438B">
        <w:rPr>
          <w:color w:val="2D2D2D"/>
          <w:sz w:val="24"/>
          <w:szCs w:val="24"/>
        </w:rPr>
        <w:t>the meaning of the fraction.</w:t>
      </w:r>
      <w:r w:rsidR="00C976C6">
        <w:rPr>
          <w:color w:val="2D2D2D"/>
          <w:sz w:val="24"/>
          <w:szCs w:val="24"/>
        </w:rPr>
        <w:t xml:space="preserve"> </w:t>
      </w:r>
      <w:r w:rsidR="00C3438B">
        <w:rPr>
          <w:color w:val="2D2D2D"/>
          <w:sz w:val="24"/>
          <w:szCs w:val="24"/>
        </w:rPr>
        <w:t xml:space="preserve">For example, in </w:t>
      </w:r>
      <w:r>
        <w:rPr>
          <w:color w:val="2D2D2D"/>
          <w:sz w:val="24"/>
          <w:szCs w:val="24"/>
        </w:rPr>
        <w:t>problem 1</w:t>
      </w:r>
      <w:r w:rsidR="00C3438B">
        <w:rPr>
          <w:color w:val="2D2D2D"/>
          <w:sz w:val="24"/>
          <w:szCs w:val="24"/>
        </w:rPr>
        <w:t xml:space="preserve">, </w:t>
      </w:r>
      <w:r>
        <w:rPr>
          <w:color w:val="2D2D2D"/>
          <w:sz w:val="24"/>
          <w:szCs w:val="24"/>
        </w:rPr>
        <w:t xml:space="preserve">because </w:t>
      </w:r>
      <w:r w:rsidR="00C3438B">
        <w:rPr>
          <w:color w:val="2D2D2D"/>
          <w:sz w:val="24"/>
          <w:szCs w:val="24"/>
        </w:rPr>
        <w:t xml:space="preserve">the hexagon has been partitioned into </w:t>
      </w:r>
      <w:r>
        <w:rPr>
          <w:color w:val="2D2D2D"/>
          <w:sz w:val="24"/>
          <w:szCs w:val="24"/>
        </w:rPr>
        <w:t xml:space="preserve">two </w:t>
      </w:r>
      <w:r w:rsidR="00C3438B">
        <w:rPr>
          <w:color w:val="2D2D2D"/>
          <w:sz w:val="24"/>
          <w:szCs w:val="24"/>
        </w:rPr>
        <w:t>equal</w:t>
      </w:r>
      <w:r>
        <w:rPr>
          <w:color w:val="2D2D2D"/>
          <w:sz w:val="24"/>
          <w:szCs w:val="24"/>
        </w:rPr>
        <w:t>-</w:t>
      </w:r>
      <w:r w:rsidR="00C3438B">
        <w:rPr>
          <w:color w:val="2D2D2D"/>
          <w:sz w:val="24"/>
          <w:szCs w:val="24"/>
        </w:rPr>
        <w:t xml:space="preserve">sized pieces, students would write the number for </w:t>
      </w:r>
      <w:r>
        <w:rPr>
          <w:color w:val="2D2D2D"/>
          <w:sz w:val="24"/>
          <w:szCs w:val="24"/>
        </w:rPr>
        <w:t xml:space="preserve">one </w:t>
      </w:r>
      <w:r w:rsidR="00C3438B">
        <w:rPr>
          <w:color w:val="2D2D2D"/>
          <w:sz w:val="24"/>
          <w:szCs w:val="24"/>
        </w:rPr>
        <w:t>of the pieces</w:t>
      </w:r>
      <w:r>
        <w:rPr>
          <w:color w:val="2D2D2D"/>
          <w:sz w:val="24"/>
          <w:szCs w:val="24"/>
        </w:rPr>
        <w:t>,</w:t>
      </w:r>
      <w:r w:rsidR="00C3438B">
        <w:rPr>
          <w:color w:val="2D2D2D"/>
          <w:sz w:val="24"/>
          <w:szCs w:val="24"/>
        </w:rPr>
        <w:t xml:space="preserve"> which would be </w:t>
      </w:r>
      <m:oMath>
        <m:f>
          <m:fPr>
            <m:ctrlPr>
              <w:rPr>
                <w:rFonts w:ascii="Cambria Math" w:hAnsi="Cambria Math"/>
                <w:i/>
                <w:color w:val="2D2D2D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2D2D2D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2D2D2D"/>
                <w:sz w:val="24"/>
                <w:szCs w:val="24"/>
              </w:rPr>
              <m:t>2</m:t>
            </m:r>
          </m:den>
        </m:f>
      </m:oMath>
      <w:r>
        <w:rPr>
          <w:color w:val="2D2D2D"/>
          <w:sz w:val="24"/>
          <w:szCs w:val="24"/>
        </w:rPr>
        <w:t xml:space="preserve"> </w:t>
      </w:r>
      <w:r w:rsidR="00C3438B">
        <w:rPr>
          <w:color w:val="2D2D2D"/>
          <w:sz w:val="24"/>
          <w:szCs w:val="24"/>
        </w:rPr>
        <w:t>of the hexagon.</w:t>
      </w:r>
      <w:r w:rsidR="00C976C6">
        <w:rPr>
          <w:color w:val="2D2D2D"/>
          <w:sz w:val="24"/>
          <w:szCs w:val="24"/>
        </w:rPr>
        <w:t xml:space="preserve"> </w:t>
      </w:r>
      <w:r w:rsidR="00C3438B">
        <w:rPr>
          <w:color w:val="2D2D2D"/>
          <w:sz w:val="24"/>
          <w:szCs w:val="24"/>
        </w:rPr>
        <w:t>Two</w:t>
      </w:r>
      <w:r w:rsidR="00065933">
        <w:rPr>
          <w:color w:val="2D2D2D"/>
          <w:sz w:val="24"/>
          <w:szCs w:val="24"/>
        </w:rPr>
        <w:t xml:space="preserve"> pieces would be</w:t>
      </w:r>
      <w:r>
        <w:rPr>
          <w:color w:val="2D2D2D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2D2D2D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2D2D2D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color w:val="2D2D2D"/>
                <w:sz w:val="24"/>
                <w:szCs w:val="24"/>
              </w:rPr>
              <m:t>2</m:t>
            </m:r>
          </m:den>
        </m:f>
      </m:oMath>
      <w:r w:rsidR="00065933">
        <w:rPr>
          <w:color w:val="2D2D2D"/>
          <w:sz w:val="24"/>
          <w:szCs w:val="24"/>
        </w:rPr>
        <w:t>.</w:t>
      </w:r>
    </w:p>
    <w:p w:rsidR="00716F64" w:rsidRPr="00716F64" w:rsidRDefault="00576D8C" w:rsidP="003903FB">
      <w:pPr>
        <w:pStyle w:val="ListParagraph"/>
        <w:numPr>
          <w:ilvl w:val="0"/>
          <w:numId w:val="14"/>
        </w:numPr>
        <w:tabs>
          <w:tab w:val="num" w:pos="720"/>
        </w:tabs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716F64">
        <w:rPr>
          <w:color w:val="2D2D2D"/>
          <w:sz w:val="24"/>
          <w:szCs w:val="24"/>
        </w:rPr>
        <w:lastRenderedPageBreak/>
        <w:t>The students will continue to look at the different ways they can make a hexagon and write the fractions for the rhombus and the triangle.</w:t>
      </w:r>
      <w:r w:rsidR="00C976C6">
        <w:rPr>
          <w:color w:val="2D2D2D"/>
          <w:sz w:val="24"/>
          <w:szCs w:val="24"/>
        </w:rPr>
        <w:t xml:space="preserve"> </w:t>
      </w:r>
      <w:r w:rsidRPr="00716F64">
        <w:rPr>
          <w:color w:val="2D2D2D"/>
          <w:sz w:val="24"/>
          <w:szCs w:val="24"/>
        </w:rPr>
        <w:t>Allow students to</w:t>
      </w:r>
      <w:r w:rsidR="00716F64" w:rsidRPr="00716F64">
        <w:rPr>
          <w:color w:val="2D2D2D"/>
          <w:sz w:val="24"/>
          <w:szCs w:val="24"/>
        </w:rPr>
        <w:t xml:space="preserve"> verbalize their thinking by</w:t>
      </w:r>
      <w:r w:rsidR="00EF7B73">
        <w:rPr>
          <w:color w:val="2D2D2D"/>
          <w:sz w:val="24"/>
          <w:szCs w:val="24"/>
        </w:rPr>
        <w:t xml:space="preserve"> </w:t>
      </w:r>
      <w:r w:rsidR="00716F64" w:rsidRPr="00716F64">
        <w:rPr>
          <w:color w:val="2D2D2D"/>
          <w:sz w:val="24"/>
          <w:szCs w:val="24"/>
        </w:rPr>
        <w:t>talking with a partner</w:t>
      </w:r>
      <w:r w:rsidR="005002A9" w:rsidRPr="005002A9">
        <w:rPr>
          <w:color w:val="000000" w:themeColor="text1"/>
          <w:sz w:val="24"/>
          <w:szCs w:val="24"/>
        </w:rPr>
        <w:t>.</w:t>
      </w:r>
    </w:p>
    <w:p w:rsidR="00576D8C" w:rsidRPr="00EF7B73" w:rsidRDefault="00576D8C" w:rsidP="003903FB">
      <w:pPr>
        <w:pStyle w:val="ListParagraph"/>
        <w:numPr>
          <w:ilvl w:val="0"/>
          <w:numId w:val="14"/>
        </w:numPr>
        <w:tabs>
          <w:tab w:val="num" w:pos="720"/>
        </w:tabs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EF7B73">
        <w:rPr>
          <w:color w:val="2D2D2D"/>
          <w:sz w:val="24"/>
          <w:szCs w:val="24"/>
        </w:rPr>
        <w:t>Next, change the size of the whole and present students with the trapezoid.</w:t>
      </w:r>
      <w:r w:rsidR="00C976C6" w:rsidRPr="00EF7B73">
        <w:rPr>
          <w:color w:val="2D2D2D"/>
          <w:sz w:val="24"/>
          <w:szCs w:val="24"/>
        </w:rPr>
        <w:t xml:space="preserve"> </w:t>
      </w:r>
      <w:r w:rsidR="00065933" w:rsidRPr="00EF7B73">
        <w:rPr>
          <w:color w:val="000000" w:themeColor="text1"/>
          <w:sz w:val="24"/>
          <w:szCs w:val="24"/>
        </w:rPr>
        <w:t>(</w:t>
      </w:r>
      <w:r w:rsidR="00EF7B73" w:rsidRPr="00EF7B73">
        <w:rPr>
          <w:color w:val="000000" w:themeColor="text1"/>
          <w:sz w:val="24"/>
          <w:szCs w:val="24"/>
        </w:rPr>
        <w:t xml:space="preserve">You </w:t>
      </w:r>
      <w:r w:rsidR="00065933" w:rsidRPr="00EF7B73">
        <w:rPr>
          <w:color w:val="000000" w:themeColor="text1"/>
          <w:sz w:val="24"/>
          <w:szCs w:val="24"/>
        </w:rPr>
        <w:t>may have to bring students back to what a fraction is and review equal parts</w:t>
      </w:r>
      <w:r w:rsidR="00AF15E9" w:rsidRPr="00EF7B73">
        <w:rPr>
          <w:color w:val="000000" w:themeColor="text1"/>
          <w:sz w:val="24"/>
          <w:szCs w:val="24"/>
        </w:rPr>
        <w:t>.)</w:t>
      </w:r>
      <w:r w:rsidR="00C976C6" w:rsidRPr="00EF7B73">
        <w:rPr>
          <w:color w:val="000000" w:themeColor="text1"/>
          <w:sz w:val="24"/>
          <w:szCs w:val="24"/>
        </w:rPr>
        <w:t xml:space="preserve"> </w:t>
      </w:r>
      <w:r w:rsidRPr="00EF7B73">
        <w:rPr>
          <w:color w:val="2D2D2D"/>
          <w:sz w:val="24"/>
          <w:szCs w:val="24"/>
        </w:rPr>
        <w:t xml:space="preserve">Say, </w:t>
      </w:r>
      <w:r w:rsidRPr="003903FB">
        <w:rPr>
          <w:i/>
          <w:color w:val="2D2D2D"/>
          <w:sz w:val="24"/>
          <w:szCs w:val="24"/>
        </w:rPr>
        <w:t>“If our trapezoid is now the whole, what fract</w:t>
      </w:r>
      <w:r w:rsidR="005C62A3" w:rsidRPr="003903FB">
        <w:rPr>
          <w:i/>
          <w:color w:val="2D2D2D"/>
          <w:sz w:val="24"/>
          <w:szCs w:val="24"/>
        </w:rPr>
        <w:t>ion of the trapezoid would be a</w:t>
      </w:r>
      <w:r w:rsidRPr="003903FB">
        <w:rPr>
          <w:i/>
          <w:color w:val="2D2D2D"/>
          <w:sz w:val="24"/>
          <w:szCs w:val="24"/>
        </w:rPr>
        <w:t xml:space="preserve"> triangle?</w:t>
      </w:r>
      <w:r w:rsidR="00EF7B73" w:rsidRPr="00EF7B73">
        <w:rPr>
          <w:color w:val="2D2D2D"/>
          <w:sz w:val="24"/>
          <w:szCs w:val="24"/>
        </w:rPr>
        <w:t>”</w:t>
      </w:r>
      <w:r w:rsidR="00C976C6" w:rsidRPr="00EF7B73">
        <w:rPr>
          <w:color w:val="2D2D2D"/>
          <w:sz w:val="24"/>
          <w:szCs w:val="24"/>
        </w:rPr>
        <w:t xml:space="preserve"> </w:t>
      </w:r>
      <w:r w:rsidRPr="00EF7B73">
        <w:rPr>
          <w:color w:val="2D2D2D"/>
          <w:sz w:val="24"/>
          <w:szCs w:val="24"/>
        </w:rPr>
        <w:t>Have students turn and talk, and then share their thinking</w:t>
      </w:r>
      <w:r w:rsidRPr="00EF7B73">
        <w:rPr>
          <w:color w:val="000000" w:themeColor="text1"/>
          <w:sz w:val="24"/>
          <w:szCs w:val="24"/>
        </w:rPr>
        <w:t>.</w:t>
      </w:r>
      <w:r w:rsidR="00C976C6" w:rsidRPr="00EF7B73">
        <w:rPr>
          <w:color w:val="000000" w:themeColor="text1"/>
          <w:sz w:val="24"/>
          <w:szCs w:val="24"/>
        </w:rPr>
        <w:t xml:space="preserve"> </w:t>
      </w:r>
      <w:r w:rsidR="00EF7B73" w:rsidRPr="00EF7B73">
        <w:rPr>
          <w:color w:val="000000" w:themeColor="text1"/>
          <w:sz w:val="24"/>
          <w:szCs w:val="24"/>
        </w:rPr>
        <w:t xml:space="preserve">Ask: </w:t>
      </w:r>
      <w:r w:rsidR="00EF7B73" w:rsidRPr="003903FB">
        <w:rPr>
          <w:i/>
          <w:color w:val="000000" w:themeColor="text1"/>
          <w:sz w:val="24"/>
          <w:szCs w:val="24"/>
        </w:rPr>
        <w:t>“</w:t>
      </w:r>
      <w:r w:rsidR="00AF15E9" w:rsidRPr="003903FB">
        <w:rPr>
          <w:i/>
          <w:color w:val="000000" w:themeColor="text1"/>
          <w:sz w:val="24"/>
          <w:szCs w:val="24"/>
        </w:rPr>
        <w:t>How did your thinking change as you considered the trapezoid as the whole?</w:t>
      </w:r>
      <w:r w:rsidR="00EF7B73" w:rsidRPr="003903FB">
        <w:rPr>
          <w:i/>
          <w:color w:val="000000" w:themeColor="text1"/>
          <w:sz w:val="24"/>
          <w:szCs w:val="24"/>
        </w:rPr>
        <w:t>”</w:t>
      </w:r>
      <w:r w:rsidR="00C976C6" w:rsidRPr="003903FB">
        <w:rPr>
          <w:i/>
          <w:color w:val="000000" w:themeColor="text1"/>
          <w:sz w:val="24"/>
          <w:szCs w:val="24"/>
        </w:rPr>
        <w:t xml:space="preserve"> </w:t>
      </w:r>
      <w:r w:rsidR="00EF7B73" w:rsidRPr="003903FB">
        <w:rPr>
          <w:i/>
          <w:color w:val="000000" w:themeColor="text1"/>
          <w:sz w:val="24"/>
          <w:szCs w:val="24"/>
        </w:rPr>
        <w:t>“</w:t>
      </w:r>
      <w:r w:rsidR="00AF15E9" w:rsidRPr="003903FB">
        <w:rPr>
          <w:i/>
          <w:color w:val="000000" w:themeColor="text1"/>
          <w:sz w:val="24"/>
          <w:szCs w:val="24"/>
        </w:rPr>
        <w:t>How was this similar and/or different to your thinking when the hexagon was the whole?</w:t>
      </w:r>
      <w:r w:rsidR="00EF7B73" w:rsidRPr="003903FB">
        <w:rPr>
          <w:i/>
          <w:color w:val="000000" w:themeColor="text1"/>
          <w:sz w:val="24"/>
          <w:szCs w:val="24"/>
        </w:rPr>
        <w:t>”</w:t>
      </w:r>
      <w:r w:rsidR="00EF7B73" w:rsidRPr="003903FB">
        <w:rPr>
          <w:rFonts w:cs="Times New Roman"/>
          <w:i/>
          <w:sz w:val="24"/>
          <w:szCs w:val="24"/>
        </w:rPr>
        <w:t xml:space="preserve"> </w:t>
      </w:r>
      <w:r w:rsidRPr="003903FB">
        <w:rPr>
          <w:rFonts w:cs="Times New Roman"/>
          <w:i/>
          <w:sz w:val="24"/>
          <w:szCs w:val="24"/>
        </w:rPr>
        <w:t>“If the rhombus is the whole, what fraction of the rhombus is a triangle?”</w:t>
      </w:r>
      <w:r w:rsidR="00C976C6" w:rsidRPr="00EF7B73">
        <w:rPr>
          <w:rFonts w:cs="Times New Roman"/>
          <w:sz w:val="24"/>
          <w:szCs w:val="24"/>
        </w:rPr>
        <w:t xml:space="preserve"> </w:t>
      </w:r>
      <w:r w:rsidRPr="00EF7B73">
        <w:rPr>
          <w:rFonts w:cs="Times New Roman"/>
          <w:sz w:val="24"/>
          <w:szCs w:val="24"/>
        </w:rPr>
        <w:t xml:space="preserve">Give students some time to think and then share </w:t>
      </w:r>
      <w:r w:rsidR="00EF7B73">
        <w:rPr>
          <w:rFonts w:cs="Times New Roman"/>
          <w:sz w:val="24"/>
          <w:szCs w:val="24"/>
        </w:rPr>
        <w:t xml:space="preserve">as a </w:t>
      </w:r>
      <w:r w:rsidRPr="00EF7B73">
        <w:rPr>
          <w:rFonts w:cs="Times New Roman"/>
          <w:sz w:val="24"/>
          <w:szCs w:val="24"/>
        </w:rPr>
        <w:t>whole group.</w:t>
      </w:r>
    </w:p>
    <w:p w:rsidR="004D3733" w:rsidRDefault="00EF7B73" w:rsidP="003903FB">
      <w:pPr>
        <w:pStyle w:val="ListParagraph"/>
        <w:numPr>
          <w:ilvl w:val="0"/>
          <w:numId w:val="14"/>
        </w:numPr>
        <w:tabs>
          <w:tab w:val="num" w:pos="720"/>
        </w:tabs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</w:t>
      </w:r>
      <w:r w:rsidR="004D3733">
        <w:rPr>
          <w:rFonts w:cs="Times New Roman"/>
          <w:sz w:val="24"/>
          <w:szCs w:val="24"/>
        </w:rPr>
        <w:t>irculate among the students to take note of the types of relationships they a</w:t>
      </w:r>
      <w:r w:rsidR="00E34D10">
        <w:rPr>
          <w:rFonts w:cs="Times New Roman"/>
          <w:sz w:val="24"/>
          <w:szCs w:val="24"/>
        </w:rPr>
        <w:t xml:space="preserve">re discovering </w:t>
      </w:r>
      <w:r w:rsidR="00E34D10" w:rsidRPr="005002A9">
        <w:rPr>
          <w:rFonts w:cs="Times New Roman"/>
          <w:color w:val="000000" w:themeColor="text1"/>
          <w:sz w:val="24"/>
          <w:szCs w:val="24"/>
        </w:rPr>
        <w:t xml:space="preserve">and any misconceptions or difficulties students have </w:t>
      </w:r>
      <w:r w:rsidR="004D3733">
        <w:rPr>
          <w:rFonts w:cs="Times New Roman"/>
          <w:sz w:val="24"/>
          <w:szCs w:val="24"/>
        </w:rPr>
        <w:t>expressing the relationship as a fraction.</w:t>
      </w:r>
      <w:r w:rsidR="00C976C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To </w:t>
      </w:r>
      <w:r w:rsidR="00130ABA">
        <w:rPr>
          <w:rFonts w:cs="Times New Roman"/>
          <w:sz w:val="24"/>
          <w:szCs w:val="24"/>
        </w:rPr>
        <w:t>deepen student thinking</w:t>
      </w:r>
      <w:r>
        <w:rPr>
          <w:rFonts w:cs="Times New Roman"/>
          <w:sz w:val="24"/>
          <w:szCs w:val="24"/>
        </w:rPr>
        <w:t>, ask:</w:t>
      </w:r>
      <w:r w:rsidR="00C976C6">
        <w:rPr>
          <w:rFonts w:cs="Times New Roman"/>
          <w:sz w:val="24"/>
          <w:szCs w:val="24"/>
        </w:rPr>
        <w:t xml:space="preserve"> </w:t>
      </w:r>
      <w:r w:rsidRPr="003903FB">
        <w:rPr>
          <w:rFonts w:cs="Times New Roman"/>
          <w:i/>
          <w:sz w:val="24"/>
          <w:szCs w:val="24"/>
        </w:rPr>
        <w:t>“</w:t>
      </w:r>
      <w:r w:rsidR="00130ABA" w:rsidRPr="003903FB">
        <w:rPr>
          <w:rFonts w:cs="Times New Roman"/>
          <w:i/>
          <w:sz w:val="24"/>
          <w:szCs w:val="24"/>
        </w:rPr>
        <w:t>Do you see any other relationships to the (shape)?</w:t>
      </w:r>
      <w:r w:rsidRPr="003903FB">
        <w:rPr>
          <w:rFonts w:cs="Times New Roman"/>
          <w:i/>
          <w:sz w:val="24"/>
          <w:szCs w:val="24"/>
        </w:rPr>
        <w:t>”</w:t>
      </w:r>
      <w:r w:rsidR="00C976C6" w:rsidRPr="003903FB">
        <w:rPr>
          <w:rFonts w:cs="Times New Roman"/>
          <w:i/>
          <w:sz w:val="24"/>
          <w:szCs w:val="24"/>
        </w:rPr>
        <w:t xml:space="preserve"> </w:t>
      </w:r>
      <w:r w:rsidRPr="003903FB">
        <w:rPr>
          <w:rFonts w:cs="Times New Roman"/>
          <w:i/>
          <w:sz w:val="24"/>
          <w:szCs w:val="24"/>
        </w:rPr>
        <w:t>“</w:t>
      </w:r>
      <w:r w:rsidR="00130ABA" w:rsidRPr="003903FB">
        <w:rPr>
          <w:rFonts w:cs="Times New Roman"/>
          <w:i/>
          <w:sz w:val="24"/>
          <w:szCs w:val="24"/>
        </w:rPr>
        <w:t>Can you prove the relationship between (shape) and (shape)?</w:t>
      </w:r>
      <w:r w:rsidRPr="003903FB">
        <w:rPr>
          <w:rFonts w:cs="Times New Roman"/>
          <w:i/>
          <w:sz w:val="24"/>
          <w:szCs w:val="24"/>
        </w:rPr>
        <w:t>”</w:t>
      </w:r>
    </w:p>
    <w:p w:rsidR="00130ABA" w:rsidRDefault="00130ABA" w:rsidP="003903FB">
      <w:pPr>
        <w:pStyle w:val="ListParagraph"/>
        <w:numPr>
          <w:ilvl w:val="0"/>
          <w:numId w:val="14"/>
        </w:numPr>
        <w:tabs>
          <w:tab w:val="num" w:pos="720"/>
        </w:tabs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After students have had time to work through the problems, go over the answers</w:t>
      </w:r>
      <w:r w:rsidR="00B714E7">
        <w:rPr>
          <w:rFonts w:cs="Times New Roman"/>
          <w:color w:val="FF0000"/>
          <w:sz w:val="24"/>
          <w:szCs w:val="24"/>
        </w:rPr>
        <w:t xml:space="preserve"> </w:t>
      </w:r>
      <w:r w:rsidR="00B714E7" w:rsidRPr="005002A9">
        <w:rPr>
          <w:rFonts w:cs="Times New Roman"/>
          <w:color w:val="000000" w:themeColor="text1"/>
          <w:sz w:val="24"/>
          <w:szCs w:val="24"/>
        </w:rPr>
        <w:t>and have students discuss the reasoning they used when they were completing the activity</w:t>
      </w:r>
      <w:r>
        <w:rPr>
          <w:rFonts w:cs="Times New Roman"/>
          <w:sz w:val="24"/>
          <w:szCs w:val="24"/>
        </w:rPr>
        <w:t>.</w:t>
      </w:r>
      <w:r w:rsidR="00C976C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Make sure students understand that the whole can change.</w:t>
      </w:r>
      <w:r w:rsidR="00C976C6">
        <w:rPr>
          <w:rFonts w:cs="Times New Roman"/>
          <w:sz w:val="24"/>
          <w:szCs w:val="24"/>
        </w:rPr>
        <w:t xml:space="preserve"> </w:t>
      </w:r>
      <w:r w:rsidR="00801736">
        <w:rPr>
          <w:rFonts w:cs="Times New Roman"/>
          <w:sz w:val="24"/>
          <w:szCs w:val="24"/>
        </w:rPr>
        <w:t>This is also a time to make a connection to fractions on a number line.</w:t>
      </w:r>
      <w:r w:rsidR="00C976C6">
        <w:rPr>
          <w:rFonts w:cs="Times New Roman"/>
          <w:sz w:val="24"/>
          <w:szCs w:val="24"/>
        </w:rPr>
        <w:t xml:space="preserve"> </w:t>
      </w:r>
      <w:r w:rsidR="00801736">
        <w:rPr>
          <w:rFonts w:cs="Times New Roman"/>
          <w:sz w:val="24"/>
          <w:szCs w:val="24"/>
        </w:rPr>
        <w:t xml:space="preserve">The teacher should draw a number line on the board and label it from 0 to 1 with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801736">
        <w:rPr>
          <w:rFonts w:cs="Times New Roman"/>
          <w:sz w:val="24"/>
          <w:szCs w:val="24"/>
        </w:rPr>
        <w:t xml:space="preserve"> in the center of the</w:t>
      </w:r>
      <w:r w:rsidR="00B714E7">
        <w:rPr>
          <w:rFonts w:cs="Times New Roman"/>
          <w:sz w:val="24"/>
          <w:szCs w:val="24"/>
        </w:rPr>
        <w:t xml:space="preserve"> number line.</w:t>
      </w:r>
      <w:r w:rsidR="00C976C6">
        <w:rPr>
          <w:rFonts w:cs="Times New Roman"/>
          <w:sz w:val="24"/>
          <w:szCs w:val="24"/>
        </w:rPr>
        <w:t xml:space="preserve"> </w:t>
      </w:r>
      <w:r w:rsidR="00B714E7" w:rsidRPr="005002A9">
        <w:rPr>
          <w:rFonts w:cs="Times New Roman"/>
          <w:color w:val="000000" w:themeColor="text1"/>
          <w:sz w:val="24"/>
          <w:szCs w:val="24"/>
        </w:rPr>
        <w:t xml:space="preserve">Place dashes </w:t>
      </w:r>
      <w:r w:rsidR="00801736">
        <w:rPr>
          <w:rFonts w:cs="Times New Roman"/>
          <w:sz w:val="24"/>
          <w:szCs w:val="24"/>
        </w:rPr>
        <w:t xml:space="preserve">on the number line to indicate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3903FB">
        <w:rPr>
          <w:rFonts w:cs="Times New Roman"/>
          <w:sz w:val="24"/>
          <w:szCs w:val="24"/>
        </w:rPr>
        <w:t xml:space="preserve"> and </w:t>
      </w:r>
      <w:bookmarkStart w:id="0" w:name="_GoBack"/>
      <w:bookmarkEnd w:id="0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801736">
        <w:rPr>
          <w:rFonts w:cs="Times New Roman"/>
          <w:sz w:val="24"/>
          <w:szCs w:val="24"/>
        </w:rPr>
        <w:t>.</w:t>
      </w:r>
      <w:r w:rsidR="00C976C6">
        <w:rPr>
          <w:rFonts w:cs="Times New Roman"/>
          <w:sz w:val="24"/>
          <w:szCs w:val="24"/>
        </w:rPr>
        <w:t xml:space="preserve"> </w:t>
      </w:r>
      <w:r w:rsidR="00801736">
        <w:rPr>
          <w:rFonts w:cs="Times New Roman"/>
          <w:sz w:val="24"/>
          <w:szCs w:val="24"/>
        </w:rPr>
        <w:t xml:space="preserve">Place a dot at the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801736">
        <w:rPr>
          <w:rFonts w:cs="Times New Roman"/>
          <w:sz w:val="24"/>
          <w:szCs w:val="24"/>
        </w:rPr>
        <w:t xml:space="preserve"> mark and ask students </w:t>
      </w:r>
      <w:r w:rsidR="00EF7B73">
        <w:rPr>
          <w:rFonts w:cs="Times New Roman"/>
          <w:sz w:val="24"/>
          <w:szCs w:val="24"/>
        </w:rPr>
        <w:t xml:space="preserve">to </w:t>
      </w:r>
      <w:r w:rsidR="00801736">
        <w:rPr>
          <w:rFonts w:cs="Times New Roman"/>
          <w:sz w:val="24"/>
          <w:szCs w:val="24"/>
        </w:rPr>
        <w:t>name the fraction.</w:t>
      </w:r>
      <w:r w:rsidR="00C976C6">
        <w:rPr>
          <w:rFonts w:cs="Times New Roman"/>
          <w:sz w:val="24"/>
          <w:szCs w:val="24"/>
        </w:rPr>
        <w:t xml:space="preserve"> </w:t>
      </w:r>
    </w:p>
    <w:p w:rsidR="008F5080" w:rsidRDefault="00B714E7" w:rsidP="003903FB">
      <w:pPr>
        <w:pStyle w:val="ListParagraph"/>
        <w:numPr>
          <w:ilvl w:val="0"/>
          <w:numId w:val="14"/>
        </w:numPr>
        <w:tabs>
          <w:tab w:val="num" w:pos="720"/>
        </w:tabs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Next, ask</w:t>
      </w:r>
      <w:r w:rsidR="00EF7B73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EF7B73" w:rsidRPr="003903FB">
        <w:rPr>
          <w:rFonts w:cs="Times New Roman"/>
          <w:i/>
          <w:sz w:val="24"/>
          <w:szCs w:val="24"/>
        </w:rPr>
        <w:t>“</w:t>
      </w:r>
      <w:r w:rsidR="00EF7B73" w:rsidRPr="003903FB">
        <w:rPr>
          <w:rFonts w:cs="Times New Roman"/>
          <w:i/>
          <w:color w:val="000000" w:themeColor="text1"/>
          <w:sz w:val="24"/>
          <w:szCs w:val="24"/>
        </w:rPr>
        <w:t>If</w:t>
      </w:r>
      <w:r w:rsidR="00EF7B73" w:rsidRPr="003903FB">
        <w:rPr>
          <w:rFonts w:cs="Times New Roman"/>
          <w:i/>
          <w:sz w:val="24"/>
          <w:szCs w:val="24"/>
        </w:rPr>
        <w:t xml:space="preserve"> </w:t>
      </w:r>
      <w:r w:rsidR="0069432F" w:rsidRPr="003903FB">
        <w:rPr>
          <w:rFonts w:cs="Times New Roman"/>
          <w:i/>
          <w:sz w:val="24"/>
          <w:szCs w:val="24"/>
        </w:rPr>
        <w:t>a hexagon is the whole, ho</w:t>
      </w:r>
      <w:r w:rsidR="002E0250" w:rsidRPr="003903FB">
        <w:rPr>
          <w:rFonts w:cs="Times New Roman"/>
          <w:i/>
          <w:sz w:val="24"/>
          <w:szCs w:val="24"/>
        </w:rPr>
        <w:t xml:space="preserve">w would you build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E0250" w:rsidRPr="003903FB">
        <w:rPr>
          <w:rFonts w:cs="Times New Roman"/>
          <w:i/>
          <w:sz w:val="24"/>
          <w:szCs w:val="24"/>
        </w:rPr>
        <w:t>?</w:t>
      </w:r>
      <w:r w:rsidR="00EF7B73" w:rsidRPr="003903FB">
        <w:rPr>
          <w:rFonts w:cs="Times New Roman"/>
          <w:i/>
          <w:sz w:val="24"/>
          <w:szCs w:val="24"/>
        </w:rPr>
        <w:t>”</w:t>
      </w:r>
      <w:r w:rsidR="00C976C6">
        <w:rPr>
          <w:rFonts w:cs="Times New Roman"/>
          <w:sz w:val="24"/>
          <w:szCs w:val="24"/>
        </w:rPr>
        <w:t xml:space="preserve"> </w:t>
      </w:r>
      <w:r w:rsidR="00EF7B73" w:rsidRPr="003903FB">
        <w:rPr>
          <w:rFonts w:cs="Times New Roman"/>
          <w:i/>
          <w:sz w:val="24"/>
          <w:szCs w:val="24"/>
        </w:rPr>
        <w:t>“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2E0250" w:rsidRPr="003903FB">
        <w:rPr>
          <w:rFonts w:cs="Times New Roman"/>
          <w:i/>
          <w:sz w:val="24"/>
          <w:szCs w:val="24"/>
        </w:rPr>
        <w:t>?</w:t>
      </w:r>
      <w:r w:rsidR="00EF7B73" w:rsidRPr="003903FB">
        <w:rPr>
          <w:rFonts w:cs="Times New Roman"/>
          <w:i/>
          <w:sz w:val="24"/>
          <w:szCs w:val="24"/>
        </w:rPr>
        <w:t>”</w:t>
      </w:r>
      <w:r w:rsidR="002E0250" w:rsidRPr="003903FB">
        <w:rPr>
          <w:rFonts w:cs="Times New Roman"/>
          <w:i/>
          <w:sz w:val="24"/>
          <w:szCs w:val="24"/>
        </w:rPr>
        <w:t xml:space="preserve"> </w:t>
      </w:r>
      <w:r w:rsidR="00EF7B73" w:rsidRPr="003903FB">
        <w:rPr>
          <w:rFonts w:cs="Times New Roman"/>
          <w:i/>
          <w:sz w:val="24"/>
          <w:szCs w:val="24"/>
        </w:rPr>
        <w:t>“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69432F" w:rsidRPr="003903FB">
        <w:rPr>
          <w:rFonts w:cs="Times New Roman"/>
          <w:i/>
          <w:sz w:val="24"/>
          <w:szCs w:val="24"/>
        </w:rPr>
        <w:t>?</w:t>
      </w:r>
      <w:r w:rsidR="00EF7B73" w:rsidRPr="003903FB">
        <w:rPr>
          <w:rFonts w:cs="Times New Roman"/>
          <w:i/>
          <w:sz w:val="24"/>
          <w:szCs w:val="24"/>
        </w:rPr>
        <w:t>”</w:t>
      </w:r>
      <w:r w:rsidR="00C976C6" w:rsidRPr="003903FB">
        <w:rPr>
          <w:rFonts w:cs="Times New Roman"/>
          <w:i/>
          <w:sz w:val="24"/>
          <w:szCs w:val="24"/>
        </w:rPr>
        <w:t xml:space="preserve"> </w:t>
      </w:r>
      <w:r w:rsidR="00EF7B73" w:rsidRPr="003903FB">
        <w:rPr>
          <w:rFonts w:cs="Times New Roman"/>
          <w:i/>
          <w:sz w:val="24"/>
          <w:szCs w:val="24"/>
        </w:rPr>
        <w:t>“</w:t>
      </w:r>
      <w:r w:rsidR="008F5080" w:rsidRPr="003903FB">
        <w:rPr>
          <w:rFonts w:cs="Times New Roman"/>
          <w:i/>
          <w:sz w:val="24"/>
          <w:szCs w:val="24"/>
        </w:rPr>
        <w:t>If the trapezoid is the whole, how would you build</w:t>
      </w:r>
      <w:r w:rsidR="00E47835">
        <w:rPr>
          <w:rFonts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8F5080" w:rsidRPr="003903FB">
        <w:rPr>
          <w:rFonts w:cs="Times New Roman"/>
          <w:i/>
          <w:sz w:val="24"/>
          <w:szCs w:val="24"/>
        </w:rPr>
        <w:t>?</w:t>
      </w:r>
      <w:r w:rsidR="00EF7B73" w:rsidRPr="003903FB">
        <w:rPr>
          <w:rFonts w:cs="Times New Roman"/>
          <w:i/>
          <w:sz w:val="24"/>
          <w:szCs w:val="24"/>
        </w:rPr>
        <w:t>”</w:t>
      </w:r>
      <w:r w:rsidR="00C976C6" w:rsidRPr="003903FB">
        <w:rPr>
          <w:rFonts w:cs="Times New Roman"/>
          <w:i/>
          <w:sz w:val="24"/>
          <w:szCs w:val="24"/>
        </w:rPr>
        <w:t xml:space="preserve"> </w:t>
      </w:r>
      <w:r w:rsidR="00EF7B73" w:rsidRPr="003903FB">
        <w:rPr>
          <w:rFonts w:cs="Times New Roman"/>
          <w:i/>
          <w:sz w:val="24"/>
          <w:szCs w:val="24"/>
        </w:rPr>
        <w:t>“</w:t>
      </w:r>
      <w:r w:rsidR="008F5080" w:rsidRPr="003903FB">
        <w:rPr>
          <w:rFonts w:cs="Times New Roman"/>
          <w:i/>
          <w:sz w:val="24"/>
          <w:szCs w:val="24"/>
        </w:rPr>
        <w:t>If the rhombus is the whole, how would you build</w:t>
      </w:r>
      <w:r w:rsidR="00E47835">
        <w:rPr>
          <w:rFonts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8F5080" w:rsidRPr="003903FB">
        <w:rPr>
          <w:rFonts w:cs="Times New Roman"/>
          <w:i/>
          <w:sz w:val="24"/>
          <w:szCs w:val="24"/>
        </w:rPr>
        <w:t>?</w:t>
      </w:r>
      <w:r w:rsidR="00EF7B73" w:rsidRPr="003903FB">
        <w:rPr>
          <w:rFonts w:cs="Times New Roman"/>
          <w:i/>
          <w:sz w:val="24"/>
          <w:szCs w:val="24"/>
        </w:rPr>
        <w:t>”</w:t>
      </w:r>
      <w:r w:rsidR="00C976C6">
        <w:rPr>
          <w:rFonts w:cs="Times New Roman"/>
          <w:sz w:val="24"/>
          <w:szCs w:val="24"/>
        </w:rPr>
        <w:t xml:space="preserve"> </w:t>
      </w:r>
      <w:r w:rsidR="00AD1B3A">
        <w:rPr>
          <w:rFonts w:cs="Times New Roman"/>
          <w:sz w:val="24"/>
          <w:szCs w:val="24"/>
        </w:rPr>
        <w:t xml:space="preserve">Can the students name the improper fraction for each </w:t>
      </w:r>
      <w:r w:rsidR="00716F64">
        <w:rPr>
          <w:rFonts w:cs="Times New Roman"/>
          <w:sz w:val="24"/>
          <w:szCs w:val="24"/>
        </w:rPr>
        <w:t>mixed number?</w:t>
      </w:r>
      <w:r w:rsidR="00C976C6">
        <w:rPr>
          <w:rFonts w:cs="Times New Roman"/>
          <w:sz w:val="24"/>
          <w:szCs w:val="24"/>
        </w:rPr>
        <w:t xml:space="preserve"> </w:t>
      </w:r>
      <w:r w:rsidR="00716F64">
        <w:rPr>
          <w:rFonts w:cs="Times New Roman"/>
          <w:sz w:val="24"/>
          <w:szCs w:val="24"/>
        </w:rPr>
        <w:t>Can they prove their thinking</w:t>
      </w:r>
      <w:r w:rsidR="00AD1B3A">
        <w:rPr>
          <w:rFonts w:cs="Times New Roman"/>
          <w:sz w:val="24"/>
          <w:szCs w:val="24"/>
        </w:rPr>
        <w:t xml:space="preserve"> with the pattern blocks?</w:t>
      </w:r>
      <w:r w:rsidR="00C976C6">
        <w:rPr>
          <w:rFonts w:cs="Times New Roman"/>
          <w:sz w:val="24"/>
          <w:szCs w:val="24"/>
        </w:rPr>
        <w:t xml:space="preserve"> </w:t>
      </w:r>
      <w:r w:rsidR="00E47835">
        <w:rPr>
          <w:rFonts w:cs="Times New Roman"/>
          <w:sz w:val="24"/>
          <w:szCs w:val="24"/>
        </w:rPr>
        <w:t xml:space="preserve">Again, </w:t>
      </w:r>
      <w:r w:rsidR="00801736">
        <w:rPr>
          <w:rFonts w:cs="Times New Roman"/>
          <w:sz w:val="24"/>
          <w:szCs w:val="24"/>
        </w:rPr>
        <w:t xml:space="preserve">make a connection to mixed numbers on the number line and see </w:t>
      </w:r>
      <w:r w:rsidR="00E47835">
        <w:rPr>
          <w:rFonts w:cs="Times New Roman"/>
          <w:sz w:val="24"/>
          <w:szCs w:val="24"/>
        </w:rPr>
        <w:t xml:space="preserve">whether </w:t>
      </w:r>
      <w:r w:rsidR="00801736">
        <w:rPr>
          <w:rFonts w:cs="Times New Roman"/>
          <w:sz w:val="24"/>
          <w:szCs w:val="24"/>
        </w:rPr>
        <w:t>students can give the mixed number for where a dot is placed on the number line.</w:t>
      </w:r>
    </w:p>
    <w:p w:rsidR="00576D8C" w:rsidRPr="007F0621" w:rsidRDefault="00576D8C" w:rsidP="003903FB">
      <w:pPr>
        <w:pStyle w:val="Heading2"/>
      </w:pPr>
      <w:r w:rsidRPr="007F0621">
        <w:t>Assessment</w:t>
      </w:r>
    </w:p>
    <w:p w:rsidR="00576D8C" w:rsidRPr="007F0621" w:rsidRDefault="00576D8C" w:rsidP="00576D8C">
      <w:pPr>
        <w:pStyle w:val="Heading3"/>
        <w:spacing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:rsidR="00576D8C" w:rsidRDefault="00896C8B" w:rsidP="003903FB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How can you model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cs="Times New Roman"/>
          <w:sz w:val="24"/>
          <w:szCs w:val="24"/>
        </w:rPr>
        <w:t xml:space="preserve"> using the pattern blocks?</w:t>
      </w:r>
    </w:p>
    <w:p w:rsidR="00896C8B" w:rsidRDefault="00896C8B" w:rsidP="003903FB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How can you model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092007">
        <w:rPr>
          <w:rFonts w:cs="Times New Roman"/>
          <w:sz w:val="24"/>
          <w:szCs w:val="24"/>
        </w:rPr>
        <w:t xml:space="preserve"> using the pattern blocks?</w:t>
      </w:r>
    </w:p>
    <w:p w:rsidR="00092007" w:rsidRPr="007F0621" w:rsidRDefault="00B714E7" w:rsidP="003903FB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How can you model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921941">
        <w:rPr>
          <w:rFonts w:cs="Times New Roman"/>
          <w:color w:val="000000" w:themeColor="text1"/>
          <w:sz w:val="24"/>
          <w:szCs w:val="24"/>
        </w:rPr>
        <w:t xml:space="preserve"> if</w:t>
      </w:r>
      <w:r w:rsidR="00092007" w:rsidRPr="00921941">
        <w:rPr>
          <w:rFonts w:cs="Times New Roman"/>
          <w:color w:val="000000" w:themeColor="text1"/>
          <w:sz w:val="24"/>
          <w:szCs w:val="24"/>
        </w:rPr>
        <w:t xml:space="preserve"> </w:t>
      </w:r>
      <w:r w:rsidR="00092007">
        <w:rPr>
          <w:rFonts w:cs="Times New Roman"/>
          <w:sz w:val="24"/>
          <w:szCs w:val="24"/>
        </w:rPr>
        <w:t>your whole is the trapezoid?</w:t>
      </w:r>
    </w:p>
    <w:p w:rsidR="00896C8B" w:rsidRPr="007F0621" w:rsidRDefault="00896C8B" w:rsidP="00896C8B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</w:t>
      </w:r>
      <w:r w:rsidR="00AD46A4">
        <w:rPr>
          <w:rFonts w:asciiTheme="minorHAnsi" w:hAnsiTheme="minorHAnsi"/>
        </w:rPr>
        <w:t xml:space="preserve">ompts </w:t>
      </w:r>
    </w:p>
    <w:p w:rsidR="002B0A1D" w:rsidRDefault="002B0A1D" w:rsidP="003903FB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Create your own </w:t>
      </w:r>
      <w:r w:rsidR="00E47835">
        <w:rPr>
          <w:rFonts w:cs="Times New Roman"/>
          <w:sz w:val="24"/>
          <w:szCs w:val="24"/>
        </w:rPr>
        <w:t>pattern-</w:t>
      </w:r>
      <w:r>
        <w:rPr>
          <w:rFonts w:cs="Times New Roman"/>
          <w:sz w:val="24"/>
          <w:szCs w:val="24"/>
        </w:rPr>
        <w:t>block fraction problem</w:t>
      </w:r>
      <w:r w:rsidR="00E47835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where you determine the whole and your answer is a fraction less than 1.</w:t>
      </w:r>
    </w:p>
    <w:p w:rsidR="00896C8B" w:rsidRPr="007F0621" w:rsidRDefault="00092007" w:rsidP="003903FB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Create your own </w:t>
      </w:r>
      <w:r w:rsidR="00E47835">
        <w:rPr>
          <w:rFonts w:cs="Times New Roman"/>
          <w:sz w:val="24"/>
          <w:szCs w:val="24"/>
        </w:rPr>
        <w:t>pattern-</w:t>
      </w:r>
      <w:r>
        <w:rPr>
          <w:rFonts w:cs="Times New Roman"/>
          <w:sz w:val="24"/>
          <w:szCs w:val="24"/>
        </w:rPr>
        <w:t>block fraction problem</w:t>
      </w:r>
      <w:r w:rsidR="00E47835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where you determine the whole and your answer is a mixed number.</w:t>
      </w:r>
    </w:p>
    <w:p w:rsidR="00896C8B" w:rsidRPr="007F0621" w:rsidRDefault="00092007" w:rsidP="003903FB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Draw a number line and show where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cs="Times New Roman"/>
          <w:sz w:val="24"/>
          <w:szCs w:val="24"/>
        </w:rPr>
        <w:t xml:space="preserve"> would be placed between 0 and 1.</w:t>
      </w:r>
    </w:p>
    <w:p w:rsidR="00896C8B" w:rsidRPr="007F0621" w:rsidRDefault="00896C8B" w:rsidP="00896C8B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Other Assessments </w:t>
      </w:r>
    </w:p>
    <w:p w:rsidR="00896C8B" w:rsidRDefault="00896C8B" w:rsidP="003903FB">
      <w:pPr>
        <w:pStyle w:val="Heading3"/>
        <w:numPr>
          <w:ilvl w:val="1"/>
          <w:numId w:val="5"/>
        </w:numPr>
        <w:spacing w:before="60" w:line="240" w:lineRule="auto"/>
        <w:contextualSpacing w:val="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Have students play Bump (see </w:t>
      </w:r>
      <w:r w:rsidR="00E47835">
        <w:rPr>
          <w:rFonts w:asciiTheme="minorHAnsi" w:hAnsiTheme="minorHAnsi"/>
          <w:b w:val="0"/>
        </w:rPr>
        <w:t>attached activity sheet</w:t>
      </w:r>
      <w:r>
        <w:rPr>
          <w:rFonts w:asciiTheme="minorHAnsi" w:hAnsiTheme="minorHAnsi"/>
          <w:b w:val="0"/>
        </w:rPr>
        <w:t>)</w:t>
      </w:r>
      <w:r w:rsidR="00E47835">
        <w:rPr>
          <w:rFonts w:asciiTheme="minorHAnsi" w:hAnsiTheme="minorHAnsi"/>
          <w:b w:val="0"/>
        </w:rPr>
        <w:t>.</w:t>
      </w:r>
    </w:p>
    <w:p w:rsidR="00896C8B" w:rsidRDefault="00896C8B" w:rsidP="003903FB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Exit Ticket</w:t>
      </w:r>
      <w:r w:rsidR="002B0A1D">
        <w:rPr>
          <w:rFonts w:cs="Times New Roman"/>
          <w:sz w:val="24"/>
          <w:szCs w:val="24"/>
        </w:rPr>
        <w:t xml:space="preserve"> (see </w:t>
      </w:r>
      <w:r w:rsidR="00E47835">
        <w:rPr>
          <w:rFonts w:cs="Times New Roman"/>
          <w:sz w:val="24"/>
          <w:szCs w:val="24"/>
        </w:rPr>
        <w:t>activity sheet</w:t>
      </w:r>
      <w:r w:rsidR="002B0A1D">
        <w:rPr>
          <w:rFonts w:cs="Times New Roman"/>
          <w:sz w:val="24"/>
          <w:szCs w:val="24"/>
        </w:rPr>
        <w:t>)</w:t>
      </w:r>
    </w:p>
    <w:p w:rsidR="00440314" w:rsidRDefault="00440314" w:rsidP="003903FB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Fractions on a Number Line (</w:t>
      </w:r>
      <w:r w:rsidR="00E47835">
        <w:rPr>
          <w:rFonts w:cs="Times New Roman"/>
          <w:sz w:val="24"/>
          <w:szCs w:val="24"/>
        </w:rPr>
        <w:t>see attached activity sheet</w:t>
      </w:r>
      <w:r>
        <w:rPr>
          <w:rFonts w:cs="Times New Roman"/>
          <w:sz w:val="24"/>
          <w:szCs w:val="24"/>
        </w:rPr>
        <w:t>)</w:t>
      </w:r>
    </w:p>
    <w:p w:rsidR="00440314" w:rsidRDefault="00440314" w:rsidP="003903FB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Fractions and Mixed Numbers on a Number Line (</w:t>
      </w:r>
      <w:r w:rsidR="00E47835">
        <w:rPr>
          <w:rFonts w:cs="Times New Roman"/>
          <w:sz w:val="24"/>
          <w:szCs w:val="24"/>
        </w:rPr>
        <w:t>see attached activity sheet</w:t>
      </w:r>
      <w:r>
        <w:rPr>
          <w:rFonts w:cs="Times New Roman"/>
          <w:sz w:val="24"/>
          <w:szCs w:val="24"/>
        </w:rPr>
        <w:t>)</w:t>
      </w:r>
    </w:p>
    <w:p w:rsidR="00AD46A4" w:rsidRPr="00AD46A4" w:rsidRDefault="00AD46A4" w:rsidP="003903FB">
      <w:pPr>
        <w:pStyle w:val="Heading2"/>
      </w:pPr>
      <w:r w:rsidRPr="007F0621">
        <w:t xml:space="preserve">Extensions and Connections </w:t>
      </w:r>
    </w:p>
    <w:p w:rsidR="00AD46A4" w:rsidRDefault="00AD46A4" w:rsidP="003903FB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Students could write an equation to represent their whole using fractional parts.</w:t>
      </w:r>
    </w:p>
    <w:p w:rsidR="00AD46A4" w:rsidRDefault="00AD46A4" w:rsidP="003903FB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teacher could connect this lesson to the addition of fractions or the decomposition of fractions.</w:t>
      </w:r>
    </w:p>
    <w:p w:rsidR="00AD46A4" w:rsidRPr="007F0621" w:rsidRDefault="00AD46A4" w:rsidP="003903FB">
      <w:pPr>
        <w:pStyle w:val="Heading2"/>
      </w:pPr>
      <w:r w:rsidRPr="007F0621">
        <w:t xml:space="preserve">Strategies for Differentiation </w:t>
      </w:r>
      <w:r w:rsidRPr="007F0621">
        <w:tab/>
      </w:r>
    </w:p>
    <w:p w:rsidR="00AD46A4" w:rsidRDefault="00AD46A4" w:rsidP="003903FB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Provide triangle paper to help students track their work visually.</w:t>
      </w:r>
    </w:p>
    <w:p w:rsidR="00F32B6F" w:rsidRPr="00921941" w:rsidRDefault="00AD46A4" w:rsidP="003903FB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Assess students with simpler polygons, such as the trapezoid and rhombus.</w:t>
      </w:r>
    </w:p>
    <w:p w:rsidR="00440314" w:rsidRDefault="00440314" w:rsidP="00F32B6F">
      <w:pPr>
        <w:spacing w:after="0" w:line="240" w:lineRule="auto"/>
        <w:rPr>
          <w:rFonts w:cs="Times New Roman"/>
          <w:sz w:val="24"/>
          <w:szCs w:val="24"/>
        </w:rPr>
      </w:pPr>
    </w:p>
    <w:p w:rsidR="003903FB" w:rsidRPr="00DA02B3" w:rsidRDefault="003903FB" w:rsidP="003903FB">
      <w:pPr>
        <w:spacing w:after="0" w:line="240" w:lineRule="auto"/>
        <w:ind w:right="-180"/>
        <w:rPr>
          <w:rFonts w:cstheme="minorHAnsi"/>
          <w:b/>
          <w:sz w:val="24"/>
          <w:szCs w:val="24"/>
        </w:rPr>
      </w:pPr>
      <w:r w:rsidRPr="00DA02B3">
        <w:rPr>
          <w:rFonts w:cstheme="minorHAnsi"/>
          <w:b/>
          <w:sz w:val="24"/>
          <w:szCs w:val="24"/>
        </w:rPr>
        <w:t>Note: The following pages are intended for classroom use for students as a visual aid to learning.</w:t>
      </w:r>
    </w:p>
    <w:p w:rsidR="003903FB" w:rsidRDefault="003903FB" w:rsidP="003903FB">
      <w:pPr>
        <w:rPr>
          <w:rFonts w:cstheme="minorHAnsi"/>
          <w:b/>
          <w:i/>
          <w:sz w:val="24"/>
          <w:szCs w:val="24"/>
        </w:rPr>
      </w:pPr>
    </w:p>
    <w:p w:rsidR="002E0250" w:rsidRDefault="003903FB" w:rsidP="003903FB">
      <w:pPr>
        <w:rPr>
          <w:rFonts w:cs="Times New Roman"/>
          <w:sz w:val="24"/>
          <w:szCs w:val="24"/>
        </w:rPr>
      </w:pPr>
      <w:r>
        <w:t xml:space="preserve"> Virginia Department of Education ©2018</w:t>
      </w:r>
      <w:r w:rsidR="002E0250">
        <w:rPr>
          <w:rFonts w:cs="Times New Roman"/>
          <w:sz w:val="24"/>
          <w:szCs w:val="24"/>
        </w:rPr>
        <w:br w:type="page"/>
      </w:r>
    </w:p>
    <w:p w:rsidR="00F860FA" w:rsidRPr="00AC6622" w:rsidRDefault="00F860FA" w:rsidP="00F860FA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 w:rsidRPr="00AC6622">
        <w:rPr>
          <w:rFonts w:cs="Times New Roman"/>
          <w:b/>
          <w:sz w:val="32"/>
          <w:szCs w:val="32"/>
        </w:rPr>
        <w:t>Fractions with Pattern Blocks</w:t>
      </w:r>
    </w:p>
    <w:p w:rsidR="004D3733" w:rsidRPr="003903FB" w:rsidRDefault="00095AE0" w:rsidP="003903FB">
      <w:pPr>
        <w:spacing w:after="240" w:line="240" w:lineRule="auto"/>
        <w:rPr>
          <w:rFonts w:cs="Times New Roman"/>
          <w:b/>
          <w:sz w:val="24"/>
          <w:szCs w:val="24"/>
        </w:rPr>
      </w:pPr>
      <w:r w:rsidRPr="003903FB">
        <w:rPr>
          <w:rFonts w:cs="Times New Roman"/>
          <w:b/>
          <w:sz w:val="24"/>
          <w:szCs w:val="24"/>
        </w:rPr>
        <w:t>Name ___________________</w:t>
      </w:r>
      <w:r w:rsidR="002E0250" w:rsidRPr="003903FB">
        <w:rPr>
          <w:rFonts w:cs="Times New Roman"/>
          <w:b/>
          <w:sz w:val="24"/>
          <w:szCs w:val="24"/>
        </w:rPr>
        <w:t>______</w:t>
      </w:r>
      <w:r w:rsidRPr="003903FB">
        <w:rPr>
          <w:rFonts w:cs="Times New Roman"/>
          <w:b/>
          <w:sz w:val="24"/>
          <w:szCs w:val="24"/>
        </w:rPr>
        <w:t>_____________</w:t>
      </w:r>
      <w:r w:rsidRPr="003903FB">
        <w:rPr>
          <w:rFonts w:cs="Times New Roman"/>
          <w:b/>
          <w:sz w:val="24"/>
          <w:szCs w:val="24"/>
        </w:rPr>
        <w:tab/>
      </w:r>
      <w:r w:rsidRPr="003903FB">
        <w:rPr>
          <w:rFonts w:cs="Times New Roman"/>
          <w:b/>
          <w:sz w:val="24"/>
          <w:szCs w:val="24"/>
        </w:rPr>
        <w:tab/>
        <w:t>Date ____</w:t>
      </w:r>
      <w:r w:rsidR="002E0250" w:rsidRPr="003903FB">
        <w:rPr>
          <w:rFonts w:cs="Times New Roman"/>
          <w:b/>
          <w:sz w:val="24"/>
          <w:szCs w:val="24"/>
        </w:rPr>
        <w:t>_______</w:t>
      </w:r>
      <w:r w:rsidRPr="003903FB">
        <w:rPr>
          <w:rFonts w:cs="Times New Roman"/>
          <w:b/>
          <w:sz w:val="24"/>
          <w:szCs w:val="24"/>
        </w:rPr>
        <w:t>________</w:t>
      </w:r>
    </w:p>
    <w:p w:rsidR="00095AE0" w:rsidRPr="002E0250" w:rsidRDefault="00095AE0" w:rsidP="002E0250">
      <w:pPr>
        <w:spacing w:after="0" w:line="240" w:lineRule="auto"/>
        <w:rPr>
          <w:rFonts w:cs="Times New Roman"/>
          <w:szCs w:val="56"/>
        </w:rPr>
      </w:pPr>
    </w:p>
    <w:p w:rsidR="00095AE0" w:rsidRDefault="00095AE0" w:rsidP="00095AE0">
      <w:pPr>
        <w:spacing w:after="0" w:line="240" w:lineRule="auto"/>
        <w:rPr>
          <w:rFonts w:cs="Times New Roman"/>
          <w:b/>
          <w:sz w:val="28"/>
          <w:szCs w:val="28"/>
        </w:rPr>
      </w:pPr>
      <w:r w:rsidRPr="00095AE0">
        <w:rPr>
          <w:rFonts w:cs="Times New Roman"/>
          <w:b/>
          <w:sz w:val="28"/>
          <w:szCs w:val="28"/>
        </w:rPr>
        <w:t>Directions:</w:t>
      </w:r>
      <w:r w:rsidR="00C976C6">
        <w:rPr>
          <w:rFonts w:cs="Times New Roman"/>
          <w:b/>
          <w:sz w:val="28"/>
          <w:szCs w:val="28"/>
        </w:rPr>
        <w:t xml:space="preserve"> </w:t>
      </w:r>
      <w:r w:rsidRPr="00095AE0">
        <w:rPr>
          <w:rFonts w:cs="Times New Roman"/>
          <w:b/>
          <w:sz w:val="28"/>
          <w:szCs w:val="28"/>
        </w:rPr>
        <w:t>Write your answers as a fraction.</w:t>
      </w:r>
    </w:p>
    <w:p w:rsidR="002E0250" w:rsidRDefault="002E0250" w:rsidP="00095AE0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2E0250" w:rsidRPr="00095AE0" w:rsidRDefault="002E0250" w:rsidP="00095AE0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369178C" wp14:editId="3A676745">
            <wp:extent cx="5943600" cy="6656705"/>
            <wp:effectExtent l="0" t="0" r="0" b="0"/>
            <wp:docPr id="29" name="Picture 29" descr="fractions with pattern block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5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0FA" w:rsidRDefault="00F860FA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5002A9" w:rsidRPr="003903FB" w:rsidRDefault="005002A9" w:rsidP="003903FB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 w:rsidRPr="003903FB">
        <w:rPr>
          <w:rFonts w:cs="Times New Roman"/>
          <w:b/>
          <w:sz w:val="32"/>
          <w:szCs w:val="32"/>
        </w:rPr>
        <w:t>Fractions on a Number Line</w:t>
      </w:r>
    </w:p>
    <w:p w:rsidR="002E0250" w:rsidRDefault="002E0250" w:rsidP="002E025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9B33E40" wp14:editId="098C72E8">
            <wp:extent cx="5849014" cy="7741043"/>
            <wp:effectExtent l="0" t="0" r="0" b="0"/>
            <wp:docPr id="224" name="Picture 224" descr="fractions on a number line worksheet for 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1718" cy="777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694" w:rsidRPr="003903FB" w:rsidRDefault="00030694" w:rsidP="003903FB">
      <w:pPr>
        <w:spacing w:after="0" w:line="240" w:lineRule="auto"/>
        <w:jc w:val="center"/>
        <w:rPr>
          <w:rFonts w:cs="Times New Roman"/>
          <w:b/>
          <w:sz w:val="24"/>
          <w:szCs w:val="32"/>
        </w:rPr>
      </w:pPr>
      <w:r w:rsidRPr="003903FB">
        <w:rPr>
          <w:rFonts w:cs="Times New Roman"/>
          <w:b/>
          <w:sz w:val="32"/>
          <w:szCs w:val="32"/>
        </w:rPr>
        <w:t>Fractions and Mixed Numbers on a Number Line</w:t>
      </w:r>
    </w:p>
    <w:p w:rsidR="002E0250" w:rsidRDefault="002E0250" w:rsidP="0044031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00AA66C" wp14:editId="1D9C96E0">
            <wp:extent cx="5965284" cy="8006316"/>
            <wp:effectExtent l="0" t="0" r="0" b="0"/>
            <wp:docPr id="225" name="Picture 225" descr="fractions and mixed numbers on a number line worksheet for 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1349" cy="801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5BE" w:rsidRPr="00F860FA" w:rsidRDefault="003903FB" w:rsidP="003903FB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br w:type="page"/>
      </w:r>
      <w:r w:rsidR="006235BE" w:rsidRPr="00F860FA">
        <w:rPr>
          <w:rFonts w:cs="Times New Roman"/>
          <w:b/>
          <w:sz w:val="32"/>
          <w:szCs w:val="32"/>
        </w:rPr>
        <w:t>Bump Directions</w:t>
      </w:r>
    </w:p>
    <w:p w:rsidR="006235BE" w:rsidRPr="006235BE" w:rsidRDefault="006235BE" w:rsidP="006235BE">
      <w:pPr>
        <w:pStyle w:val="ListParagraph"/>
        <w:numPr>
          <w:ilvl w:val="0"/>
          <w:numId w:val="24"/>
        </w:numPr>
        <w:spacing w:after="0" w:line="240" w:lineRule="auto"/>
        <w:rPr>
          <w:rFonts w:cs="Times New Roman"/>
          <w:sz w:val="24"/>
          <w:szCs w:val="24"/>
        </w:rPr>
      </w:pPr>
      <w:r w:rsidRPr="006235BE">
        <w:rPr>
          <w:rFonts w:cs="Times New Roman"/>
          <w:sz w:val="24"/>
          <w:szCs w:val="24"/>
        </w:rPr>
        <w:t>Each player takes 10 counters of the same color.</w:t>
      </w:r>
    </w:p>
    <w:p w:rsidR="006235BE" w:rsidRPr="006235BE" w:rsidRDefault="006235BE" w:rsidP="003903FB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6235BE">
        <w:rPr>
          <w:rFonts w:cs="Times New Roman"/>
          <w:sz w:val="24"/>
          <w:szCs w:val="24"/>
        </w:rPr>
        <w:t>The first player rolls both number cubes.</w:t>
      </w:r>
      <w:r w:rsidR="00C976C6">
        <w:rPr>
          <w:rFonts w:cs="Times New Roman"/>
          <w:sz w:val="24"/>
          <w:szCs w:val="24"/>
        </w:rPr>
        <w:t xml:space="preserve"> </w:t>
      </w:r>
      <w:r w:rsidRPr="006235BE">
        <w:rPr>
          <w:rFonts w:cs="Times New Roman"/>
          <w:sz w:val="24"/>
          <w:szCs w:val="24"/>
        </w:rPr>
        <w:t>The player finds the sum of both number cubes and finds that number on the chart.</w:t>
      </w:r>
    </w:p>
    <w:p w:rsidR="006235BE" w:rsidRPr="006235BE" w:rsidRDefault="006235BE" w:rsidP="003903FB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6235BE">
        <w:rPr>
          <w:rFonts w:cs="Times New Roman"/>
          <w:sz w:val="24"/>
          <w:szCs w:val="24"/>
        </w:rPr>
        <w:t>The player na</w:t>
      </w:r>
      <w:r w:rsidR="0049236B">
        <w:rPr>
          <w:rFonts w:cs="Times New Roman"/>
          <w:sz w:val="24"/>
          <w:szCs w:val="24"/>
        </w:rPr>
        <w:t xml:space="preserve">mes </w:t>
      </w:r>
      <w:r w:rsidR="0049236B" w:rsidRPr="00921941">
        <w:rPr>
          <w:rFonts w:cs="Times New Roman"/>
          <w:color w:val="000000" w:themeColor="text1"/>
          <w:sz w:val="24"/>
          <w:szCs w:val="24"/>
        </w:rPr>
        <w:t>the fraction represented by the model</w:t>
      </w:r>
      <w:r w:rsidRPr="00921941">
        <w:rPr>
          <w:rFonts w:cs="Times New Roman"/>
          <w:color w:val="000000" w:themeColor="text1"/>
          <w:sz w:val="24"/>
          <w:szCs w:val="24"/>
        </w:rPr>
        <w:t xml:space="preserve"> with </w:t>
      </w:r>
      <w:r w:rsidRPr="006235BE">
        <w:rPr>
          <w:rFonts w:cs="Times New Roman"/>
          <w:sz w:val="24"/>
          <w:szCs w:val="24"/>
        </w:rPr>
        <w:t>a fraction, mixed number, or improper fraction, and covers the answer on the game</w:t>
      </w:r>
      <w:r>
        <w:rPr>
          <w:rFonts w:cs="Times New Roman"/>
          <w:sz w:val="24"/>
          <w:szCs w:val="24"/>
        </w:rPr>
        <w:t xml:space="preserve"> </w:t>
      </w:r>
      <w:r w:rsidRPr="006235BE">
        <w:rPr>
          <w:rFonts w:cs="Times New Roman"/>
          <w:sz w:val="24"/>
          <w:szCs w:val="24"/>
        </w:rPr>
        <w:t>board with one of his/her counters.</w:t>
      </w:r>
    </w:p>
    <w:p w:rsidR="006235BE" w:rsidRDefault="006235BE" w:rsidP="006235BE">
      <w:pPr>
        <w:pStyle w:val="ListParagraph"/>
        <w:numPr>
          <w:ilvl w:val="1"/>
          <w:numId w:val="24"/>
        </w:numPr>
        <w:spacing w:after="0" w:line="240" w:lineRule="auto"/>
        <w:rPr>
          <w:rFonts w:cs="Times New Roman"/>
          <w:sz w:val="24"/>
          <w:szCs w:val="24"/>
        </w:rPr>
      </w:pPr>
      <w:r w:rsidRPr="006235BE">
        <w:rPr>
          <w:rFonts w:cs="Times New Roman"/>
          <w:sz w:val="24"/>
          <w:szCs w:val="24"/>
        </w:rPr>
        <w:t xml:space="preserve">If the players rolls a number that has already been </w:t>
      </w:r>
      <w:r w:rsidR="00D44821">
        <w:rPr>
          <w:rFonts w:cs="Times New Roman"/>
          <w:sz w:val="24"/>
          <w:szCs w:val="24"/>
        </w:rPr>
        <w:t xml:space="preserve">covered by the other player, </w:t>
      </w:r>
      <w:r w:rsidR="00D44821" w:rsidRPr="00921941">
        <w:rPr>
          <w:rFonts w:cs="Times New Roman"/>
          <w:color w:val="000000" w:themeColor="text1"/>
          <w:sz w:val="24"/>
          <w:szCs w:val="24"/>
        </w:rPr>
        <w:t>they</w:t>
      </w:r>
      <w:r w:rsidRPr="00921941">
        <w:rPr>
          <w:rFonts w:cs="Times New Roman"/>
          <w:color w:val="000000" w:themeColor="text1"/>
          <w:sz w:val="24"/>
          <w:szCs w:val="24"/>
        </w:rPr>
        <w:t xml:space="preserve"> </w:t>
      </w:r>
      <w:r w:rsidR="008D79C7">
        <w:rPr>
          <w:rFonts w:cs="Times New Roman"/>
          <w:sz w:val="24"/>
          <w:szCs w:val="24"/>
        </w:rPr>
        <w:t>can bump the other player’s counter off and replace it with his/her own counter.</w:t>
      </w:r>
    </w:p>
    <w:p w:rsidR="008D79C7" w:rsidRDefault="008D79C7" w:rsidP="006235BE">
      <w:pPr>
        <w:pStyle w:val="ListParagraph"/>
        <w:numPr>
          <w:ilvl w:val="1"/>
          <w:numId w:val="2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If the player rolls a sum that has already been covered by his/her own counter, the player can place a second counter on top of it.</w:t>
      </w:r>
      <w:r w:rsidR="00C976C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When there is a tower of 2, the player’s counters can no longer get bumped off by the other player.</w:t>
      </w:r>
      <w:r w:rsidR="00C976C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They are frozen.</w:t>
      </w:r>
    </w:p>
    <w:p w:rsidR="008D79C7" w:rsidRDefault="008D79C7" w:rsidP="006235BE">
      <w:pPr>
        <w:pStyle w:val="ListParagraph"/>
        <w:numPr>
          <w:ilvl w:val="1"/>
          <w:numId w:val="2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If the player rolls a sum that has already been locked by either player, the players turn is over and must wait for the next turn.</w:t>
      </w:r>
    </w:p>
    <w:p w:rsidR="008D79C7" w:rsidRPr="008D79C7" w:rsidRDefault="008D79C7" w:rsidP="003903FB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Play continues until one player has placed all 10 of his/her counters on the game board.</w:t>
      </w:r>
    </w:p>
    <w:p w:rsidR="006235BE" w:rsidRDefault="006235BE" w:rsidP="00095AE0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9F9F9"/>
        </w:rPr>
      </w:pPr>
    </w:p>
    <w:p w:rsidR="002E0250" w:rsidRDefault="002E025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08653B" w:rsidRPr="003903FB" w:rsidRDefault="0008653B" w:rsidP="003903FB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 w:rsidRPr="003903FB">
        <w:rPr>
          <w:rFonts w:cs="Times New Roman"/>
          <w:b/>
          <w:sz w:val="32"/>
          <w:szCs w:val="32"/>
        </w:rPr>
        <w:t>Mixed Number and Improper Fraction Bump</w:t>
      </w:r>
    </w:p>
    <w:p w:rsidR="00B6722E" w:rsidRDefault="00B6722E" w:rsidP="0008653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A9530F5" wp14:editId="4F5684A5">
            <wp:extent cx="6202095" cy="7634176"/>
            <wp:effectExtent l="0" t="0" r="8255" b="5080"/>
            <wp:docPr id="226" name="Picture 226" descr="mixed number and improper fraction bump chart for student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5118" cy="765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2E" w:rsidRPr="001E7030" w:rsidRDefault="00B6722E" w:rsidP="0008653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6F5A8A" w:rsidRPr="003903FB" w:rsidRDefault="006F5A8A" w:rsidP="003903FB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 w:rsidRPr="003903FB">
        <w:rPr>
          <w:rFonts w:cs="Times New Roman"/>
          <w:b/>
          <w:sz w:val="32"/>
          <w:szCs w:val="32"/>
        </w:rPr>
        <w:t>Mixed Number and Improper Fraction Bump Game Board</w:t>
      </w:r>
    </w:p>
    <w:p w:rsidR="00B6722E" w:rsidRDefault="00B6722E" w:rsidP="006F5A8A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2ADA8E58" wp14:editId="0B4380F8">
            <wp:extent cx="6073181" cy="7647709"/>
            <wp:effectExtent l="0" t="0" r="3810" b="0"/>
            <wp:docPr id="227" name="Picture 227" descr="mixed number and improper fraction bump game board for 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3303" cy="767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2E" w:rsidRDefault="00B6722E" w:rsidP="006F5A8A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:rsidR="009C3728" w:rsidRPr="00067F7F" w:rsidRDefault="009C3728" w:rsidP="003903FB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 w:rsidRPr="00067F7F">
        <w:rPr>
          <w:rFonts w:cs="Times New Roman"/>
          <w:b/>
          <w:sz w:val="32"/>
          <w:szCs w:val="32"/>
        </w:rPr>
        <w:t>Exit Ticket</w:t>
      </w:r>
    </w:p>
    <w:p w:rsidR="009C3728" w:rsidRPr="003903FB" w:rsidRDefault="00067F7F" w:rsidP="00095AE0">
      <w:pPr>
        <w:spacing w:after="0" w:line="240" w:lineRule="auto"/>
        <w:rPr>
          <w:rFonts w:cs="Times New Roman"/>
          <w:sz w:val="24"/>
          <w:szCs w:val="24"/>
        </w:rPr>
      </w:pPr>
      <w:r w:rsidRPr="003903FB">
        <w:rPr>
          <w:rFonts w:cs="Times New Roman"/>
          <w:sz w:val="24"/>
          <w:szCs w:val="24"/>
        </w:rPr>
        <w:t>Directions:</w:t>
      </w:r>
      <w:r w:rsidR="00C976C6">
        <w:rPr>
          <w:rFonts w:cs="Times New Roman"/>
          <w:sz w:val="24"/>
          <w:szCs w:val="24"/>
        </w:rPr>
        <w:t xml:space="preserve"> </w:t>
      </w:r>
      <w:r w:rsidR="009C3728" w:rsidRPr="003903FB">
        <w:rPr>
          <w:rFonts w:cs="Times New Roman"/>
          <w:sz w:val="24"/>
          <w:szCs w:val="24"/>
        </w:rPr>
        <w:t>Take two hexagons.</w:t>
      </w:r>
      <w:r w:rsidR="00C976C6">
        <w:rPr>
          <w:rFonts w:cs="Times New Roman"/>
          <w:sz w:val="24"/>
          <w:szCs w:val="24"/>
        </w:rPr>
        <w:t xml:space="preserve"> </w:t>
      </w:r>
      <w:r w:rsidR="009C3728" w:rsidRPr="003903FB">
        <w:rPr>
          <w:rFonts w:cs="Times New Roman"/>
          <w:sz w:val="24"/>
          <w:szCs w:val="24"/>
        </w:rPr>
        <w:t>The two hexago</w:t>
      </w:r>
      <w:r w:rsidR="00B6722E" w:rsidRPr="003903FB">
        <w:rPr>
          <w:rFonts w:cs="Times New Roman"/>
          <w:sz w:val="24"/>
          <w:szCs w:val="24"/>
        </w:rPr>
        <w:t>ns together represent a whole.</w:t>
      </w:r>
    </w:p>
    <w:p w:rsidR="00B6722E" w:rsidRPr="00067F7F" w:rsidRDefault="00B6722E" w:rsidP="00095AE0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067F7F" w:rsidRDefault="00043E66" w:rsidP="00043E66">
      <w:pPr>
        <w:spacing w:after="0" w:line="240" w:lineRule="auto"/>
        <w:rPr>
          <w:rFonts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AB6F537" wp14:editId="21F5A473">
            <wp:extent cx="5581403" cy="697676"/>
            <wp:effectExtent l="0" t="0" r="635" b="7620"/>
            <wp:docPr id="1" name="Picture 1" descr="exit ticket for 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0455" cy="71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F7F" w:rsidRDefault="00067F7F" w:rsidP="00095AE0">
      <w:pPr>
        <w:spacing w:after="0" w:line="240" w:lineRule="auto"/>
        <w:rPr>
          <w:rFonts w:cs="Times New Roman"/>
          <w:sz w:val="28"/>
          <w:szCs w:val="28"/>
        </w:rPr>
      </w:pPr>
    </w:p>
    <w:p w:rsidR="00067F7F" w:rsidRDefault="00067F7F" w:rsidP="00095AE0">
      <w:pPr>
        <w:spacing w:after="0" w:line="240" w:lineRule="auto"/>
        <w:rPr>
          <w:rFonts w:cs="Times New Roman"/>
          <w:sz w:val="28"/>
          <w:szCs w:val="28"/>
        </w:rPr>
      </w:pPr>
    </w:p>
    <w:p w:rsidR="009C3728" w:rsidRDefault="00067F7F" w:rsidP="00095AE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How do you know? ________________________________________________</w:t>
      </w:r>
    </w:p>
    <w:p w:rsidR="00067F7F" w:rsidRDefault="00067F7F" w:rsidP="00095AE0">
      <w:pPr>
        <w:spacing w:after="0" w:line="240" w:lineRule="auto"/>
        <w:rPr>
          <w:rFonts w:cs="Times New Roman"/>
          <w:sz w:val="28"/>
          <w:szCs w:val="28"/>
        </w:rPr>
      </w:pPr>
    </w:p>
    <w:p w:rsidR="009C3728" w:rsidRDefault="00067F7F" w:rsidP="00095AE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</w:t>
      </w:r>
    </w:p>
    <w:p w:rsidR="009C3728" w:rsidRPr="00043E66" w:rsidRDefault="009C3728" w:rsidP="00095AE0">
      <w:pPr>
        <w:spacing w:after="0" w:line="240" w:lineRule="auto"/>
        <w:rPr>
          <w:rFonts w:cs="Times New Roman"/>
          <w:sz w:val="72"/>
          <w:szCs w:val="28"/>
        </w:rPr>
      </w:pPr>
    </w:p>
    <w:p w:rsidR="009C3728" w:rsidRPr="00043E66" w:rsidRDefault="009C3728" w:rsidP="00095AE0">
      <w:pPr>
        <w:spacing w:after="0" w:line="240" w:lineRule="auto"/>
        <w:rPr>
          <w:rFonts w:cs="Times New Roman"/>
          <w:sz w:val="144"/>
          <w:szCs w:val="28"/>
        </w:rPr>
      </w:pPr>
    </w:p>
    <w:p w:rsidR="00067F7F" w:rsidRPr="00067F7F" w:rsidRDefault="00067F7F" w:rsidP="003903FB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 w:rsidRPr="00067F7F">
        <w:rPr>
          <w:rFonts w:cs="Times New Roman"/>
          <w:b/>
          <w:sz w:val="32"/>
          <w:szCs w:val="32"/>
        </w:rPr>
        <w:t>Exit Ticket</w:t>
      </w:r>
    </w:p>
    <w:p w:rsidR="00067F7F" w:rsidRPr="003903FB" w:rsidRDefault="00067F7F" w:rsidP="00067F7F">
      <w:pPr>
        <w:spacing w:after="0" w:line="240" w:lineRule="auto"/>
        <w:rPr>
          <w:rFonts w:cs="Times New Roman"/>
          <w:sz w:val="24"/>
          <w:szCs w:val="24"/>
        </w:rPr>
      </w:pPr>
      <w:r w:rsidRPr="003903FB">
        <w:rPr>
          <w:rFonts w:cs="Times New Roman"/>
          <w:sz w:val="24"/>
          <w:szCs w:val="24"/>
        </w:rPr>
        <w:t>Directions:</w:t>
      </w:r>
      <w:r w:rsidR="00C976C6">
        <w:rPr>
          <w:rFonts w:cs="Times New Roman"/>
          <w:sz w:val="24"/>
          <w:szCs w:val="24"/>
        </w:rPr>
        <w:t xml:space="preserve"> </w:t>
      </w:r>
      <w:r w:rsidRPr="003903FB">
        <w:rPr>
          <w:rFonts w:cs="Times New Roman"/>
          <w:sz w:val="24"/>
          <w:szCs w:val="24"/>
        </w:rPr>
        <w:t>Take two hexagons.</w:t>
      </w:r>
      <w:r w:rsidR="00C976C6">
        <w:rPr>
          <w:rFonts w:cs="Times New Roman"/>
          <w:sz w:val="24"/>
          <w:szCs w:val="24"/>
        </w:rPr>
        <w:t xml:space="preserve"> </w:t>
      </w:r>
      <w:r w:rsidRPr="003903FB">
        <w:rPr>
          <w:rFonts w:cs="Times New Roman"/>
          <w:sz w:val="24"/>
          <w:szCs w:val="24"/>
        </w:rPr>
        <w:t>The two hexagons together represent a whole.</w:t>
      </w:r>
    </w:p>
    <w:p w:rsidR="00067F7F" w:rsidRDefault="00067F7F" w:rsidP="00067F7F">
      <w:pPr>
        <w:spacing w:after="0" w:line="240" w:lineRule="auto"/>
        <w:rPr>
          <w:rFonts w:cs="Times New Roman"/>
          <w:sz w:val="28"/>
          <w:szCs w:val="28"/>
        </w:rPr>
      </w:pPr>
    </w:p>
    <w:p w:rsidR="00067F7F" w:rsidRDefault="00043E66" w:rsidP="00067F7F">
      <w:pPr>
        <w:spacing w:after="0" w:line="240" w:lineRule="auto"/>
        <w:rPr>
          <w:rFonts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8897867" wp14:editId="55115DCC">
            <wp:extent cx="5581015" cy="639135"/>
            <wp:effectExtent l="0" t="0" r="635" b="8890"/>
            <wp:docPr id="229" name="Picture 229" descr="exit ticket for 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4378" cy="6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F7F" w:rsidRDefault="00067F7F" w:rsidP="00067F7F">
      <w:pPr>
        <w:spacing w:after="0" w:line="240" w:lineRule="auto"/>
        <w:rPr>
          <w:rFonts w:cs="Times New Roman"/>
          <w:sz w:val="28"/>
          <w:szCs w:val="28"/>
        </w:rPr>
      </w:pPr>
    </w:p>
    <w:p w:rsidR="00067F7F" w:rsidRDefault="00067F7F" w:rsidP="00067F7F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How do you know? ________________________________________________</w:t>
      </w:r>
    </w:p>
    <w:p w:rsidR="00067F7F" w:rsidRDefault="00067F7F" w:rsidP="00067F7F">
      <w:pPr>
        <w:spacing w:after="0" w:line="240" w:lineRule="auto"/>
        <w:rPr>
          <w:rFonts w:cs="Times New Roman"/>
          <w:sz w:val="28"/>
          <w:szCs w:val="28"/>
        </w:rPr>
      </w:pPr>
    </w:p>
    <w:p w:rsidR="00067F7F" w:rsidRDefault="00067F7F" w:rsidP="00067F7F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</w:t>
      </w:r>
    </w:p>
    <w:p w:rsidR="004D3733" w:rsidRPr="00095AE0" w:rsidRDefault="004D3733" w:rsidP="00095AE0">
      <w:pPr>
        <w:spacing w:after="0" w:line="240" w:lineRule="auto"/>
        <w:rPr>
          <w:rFonts w:cs="Times New Roman"/>
          <w:sz w:val="28"/>
          <w:szCs w:val="28"/>
        </w:rPr>
      </w:pPr>
    </w:p>
    <w:sectPr w:rsidR="004D3733" w:rsidRPr="00095AE0" w:rsidSect="003903FB">
      <w:headerReference w:type="default" r:id="rId15"/>
      <w:footerReference w:type="default" r:id="rId16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EA7" w:rsidRDefault="00C73EA7" w:rsidP="00220A40">
      <w:pPr>
        <w:spacing w:after="0" w:line="240" w:lineRule="auto"/>
      </w:pPr>
      <w:r>
        <w:separator/>
      </w:r>
    </w:p>
  </w:endnote>
  <w:endnote w:type="continuationSeparator" w:id="0">
    <w:p w:rsidR="00C73EA7" w:rsidRDefault="00C73EA7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415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495F" w:rsidRPr="003903FB" w:rsidRDefault="003903FB" w:rsidP="003903FB">
        <w:pPr>
          <w:pStyle w:val="Footer"/>
        </w:pPr>
        <w:r>
          <w:t>Virginia Department of Education ©2018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EA7" w:rsidRDefault="00C73EA7" w:rsidP="00220A40">
      <w:pPr>
        <w:spacing w:after="0" w:line="240" w:lineRule="auto"/>
      </w:pPr>
      <w:r>
        <w:separator/>
      </w:r>
    </w:p>
  </w:footnote>
  <w:footnote w:type="continuationSeparator" w:id="0">
    <w:p w:rsidR="00C73EA7" w:rsidRDefault="00C73EA7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3FB" w:rsidRDefault="003903FB" w:rsidP="003903FB">
    <w:pPr>
      <w:pStyle w:val="Header"/>
      <w:rPr>
        <w:i/>
      </w:rPr>
    </w:pPr>
    <w:r w:rsidRPr="00F91223">
      <w:rPr>
        <w:i/>
      </w:rPr>
      <w:t xml:space="preserve">Mathematics </w:t>
    </w:r>
    <w:r>
      <w:rPr>
        <w:i/>
      </w:rPr>
      <w:t xml:space="preserve">Instructional Plan – </w:t>
    </w:r>
    <w:r w:rsidRPr="00F91223">
      <w:rPr>
        <w:i/>
      </w:rPr>
      <w:t>Grade Three</w:t>
    </w:r>
  </w:p>
  <w:p w:rsidR="00220A40" w:rsidRPr="003903FB" w:rsidRDefault="00220A40" w:rsidP="00390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874"/>
    <w:multiLevelType w:val="hybridMultilevel"/>
    <w:tmpl w:val="EFFC2812"/>
    <w:lvl w:ilvl="0" w:tplc="6FA8EE84">
      <w:numFmt w:val="decimal"/>
      <w:lvlText w:val="%1"/>
      <w:lvlJc w:val="left"/>
      <w:pPr>
        <w:ind w:left="2550" w:hanging="192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8012EA1"/>
    <w:multiLevelType w:val="hybridMultilevel"/>
    <w:tmpl w:val="C4163088"/>
    <w:lvl w:ilvl="0" w:tplc="27CC17FE">
      <w:start w:val="2"/>
      <w:numFmt w:val="lowerLetter"/>
      <w:lvlText w:val="%1)"/>
      <w:lvlJc w:val="left"/>
      <w:pPr>
        <w:ind w:left="2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3" w15:restartNumberingAfterBreak="0">
    <w:nsid w:val="0CC81403"/>
    <w:multiLevelType w:val="hybridMultilevel"/>
    <w:tmpl w:val="EFFC2812"/>
    <w:lvl w:ilvl="0" w:tplc="6FA8EE84">
      <w:numFmt w:val="decimal"/>
      <w:lvlText w:val="%1"/>
      <w:lvlJc w:val="left"/>
      <w:pPr>
        <w:ind w:left="2550" w:hanging="192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CD276DA"/>
    <w:multiLevelType w:val="hybridMultilevel"/>
    <w:tmpl w:val="AFAAB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82882"/>
    <w:multiLevelType w:val="multilevel"/>
    <w:tmpl w:val="64BAC400"/>
    <w:lvl w:ilvl="0">
      <w:start w:val="1"/>
      <w:numFmt w:val="lowerLetter"/>
      <w:lvlText w:val="%1)"/>
      <w:lvlJc w:val="left"/>
      <w:pPr>
        <w:ind w:left="360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0FD17596"/>
    <w:multiLevelType w:val="hybridMultilevel"/>
    <w:tmpl w:val="BCD27782"/>
    <w:lvl w:ilvl="0" w:tplc="2416C96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641DC"/>
    <w:multiLevelType w:val="hybridMultilevel"/>
    <w:tmpl w:val="AAA87ACA"/>
    <w:lvl w:ilvl="0" w:tplc="86027088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89B2800"/>
    <w:multiLevelType w:val="hybridMultilevel"/>
    <w:tmpl w:val="BF640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B30C6B"/>
    <w:multiLevelType w:val="hybridMultilevel"/>
    <w:tmpl w:val="EFFC2812"/>
    <w:lvl w:ilvl="0" w:tplc="6FA8EE84">
      <w:numFmt w:val="decimal"/>
      <w:lvlText w:val="%1"/>
      <w:lvlJc w:val="left"/>
      <w:pPr>
        <w:ind w:left="2550" w:hanging="192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A942391"/>
    <w:multiLevelType w:val="multilevel"/>
    <w:tmpl w:val="6154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16C04"/>
    <w:multiLevelType w:val="hybridMultilevel"/>
    <w:tmpl w:val="5B2285EE"/>
    <w:lvl w:ilvl="0" w:tplc="75140A08">
      <w:start w:val="2"/>
      <w:numFmt w:val="lowerLetter"/>
      <w:lvlText w:val="%1)"/>
      <w:lvlJc w:val="left"/>
      <w:pPr>
        <w:ind w:left="3600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39900B16"/>
    <w:multiLevelType w:val="hybridMultilevel"/>
    <w:tmpl w:val="EFFC2812"/>
    <w:lvl w:ilvl="0" w:tplc="6FA8EE84">
      <w:numFmt w:val="decimal"/>
      <w:lvlText w:val="%1"/>
      <w:lvlJc w:val="left"/>
      <w:pPr>
        <w:ind w:left="2550" w:hanging="192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027AD"/>
    <w:multiLevelType w:val="hybridMultilevel"/>
    <w:tmpl w:val="EFFC2812"/>
    <w:lvl w:ilvl="0" w:tplc="6FA8EE84">
      <w:numFmt w:val="decimal"/>
      <w:lvlText w:val="%1"/>
      <w:lvlJc w:val="left"/>
      <w:pPr>
        <w:ind w:left="2550" w:hanging="192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193654B"/>
    <w:multiLevelType w:val="multilevel"/>
    <w:tmpl w:val="8324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F20E9"/>
    <w:multiLevelType w:val="hybridMultilevel"/>
    <w:tmpl w:val="EFFC2812"/>
    <w:lvl w:ilvl="0" w:tplc="6FA8EE84">
      <w:numFmt w:val="decimal"/>
      <w:lvlText w:val="%1"/>
      <w:lvlJc w:val="left"/>
      <w:pPr>
        <w:ind w:left="2550" w:hanging="192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5A4340E"/>
    <w:multiLevelType w:val="hybridMultilevel"/>
    <w:tmpl w:val="9BF48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353E24"/>
    <w:multiLevelType w:val="hybridMultilevel"/>
    <w:tmpl w:val="2DA0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736AB"/>
    <w:multiLevelType w:val="hybridMultilevel"/>
    <w:tmpl w:val="094E7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6059A"/>
    <w:multiLevelType w:val="hybridMultilevel"/>
    <w:tmpl w:val="EFFC2812"/>
    <w:lvl w:ilvl="0" w:tplc="6FA8EE84">
      <w:numFmt w:val="decimal"/>
      <w:lvlText w:val="%1"/>
      <w:lvlJc w:val="left"/>
      <w:pPr>
        <w:ind w:left="2550" w:hanging="192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E71DD4"/>
    <w:multiLevelType w:val="hybridMultilevel"/>
    <w:tmpl w:val="CDCCC73E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608E9"/>
    <w:multiLevelType w:val="hybridMultilevel"/>
    <w:tmpl w:val="EFFC2812"/>
    <w:lvl w:ilvl="0" w:tplc="6FA8EE84">
      <w:numFmt w:val="decimal"/>
      <w:lvlText w:val="%1"/>
      <w:lvlJc w:val="left"/>
      <w:pPr>
        <w:ind w:left="2550" w:hanging="192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24"/>
  </w:num>
  <w:num w:numId="5">
    <w:abstractNumId w:val="25"/>
  </w:num>
  <w:num w:numId="6">
    <w:abstractNumId w:val="1"/>
  </w:num>
  <w:num w:numId="7">
    <w:abstractNumId w:val="16"/>
  </w:num>
  <w:num w:numId="8">
    <w:abstractNumId w:val="6"/>
  </w:num>
  <w:num w:numId="9">
    <w:abstractNumId w:val="8"/>
  </w:num>
  <w:num w:numId="10">
    <w:abstractNumId w:val="20"/>
  </w:num>
  <w:num w:numId="11">
    <w:abstractNumId w:val="2"/>
  </w:num>
  <w:num w:numId="12">
    <w:abstractNumId w:val="18"/>
  </w:num>
  <w:num w:numId="13">
    <w:abstractNumId w:val="12"/>
  </w:num>
  <w:num w:numId="14">
    <w:abstractNumId w:val="22"/>
  </w:num>
  <w:num w:numId="15">
    <w:abstractNumId w:val="21"/>
  </w:num>
  <w:num w:numId="16">
    <w:abstractNumId w:val="23"/>
  </w:num>
  <w:num w:numId="17">
    <w:abstractNumId w:val="15"/>
  </w:num>
  <w:num w:numId="18">
    <w:abstractNumId w:val="3"/>
  </w:num>
  <w:num w:numId="19">
    <w:abstractNumId w:val="11"/>
  </w:num>
  <w:num w:numId="20">
    <w:abstractNumId w:val="0"/>
  </w:num>
  <w:num w:numId="21">
    <w:abstractNumId w:val="17"/>
  </w:num>
  <w:num w:numId="22">
    <w:abstractNumId w:val="26"/>
  </w:num>
  <w:num w:numId="23">
    <w:abstractNumId w:val="4"/>
  </w:num>
  <w:num w:numId="24">
    <w:abstractNumId w:val="9"/>
  </w:num>
  <w:num w:numId="25">
    <w:abstractNumId w:val="19"/>
  </w:num>
  <w:num w:numId="26">
    <w:abstractNumId w:val="1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30694"/>
    <w:rsid w:val="00043E66"/>
    <w:rsid w:val="00065933"/>
    <w:rsid w:val="00067F7F"/>
    <w:rsid w:val="00075B63"/>
    <w:rsid w:val="000762F3"/>
    <w:rsid w:val="0008653B"/>
    <w:rsid w:val="000906FC"/>
    <w:rsid w:val="00092007"/>
    <w:rsid w:val="00095AE0"/>
    <w:rsid w:val="000D5A2B"/>
    <w:rsid w:val="000E40B0"/>
    <w:rsid w:val="00130ABA"/>
    <w:rsid w:val="00130D72"/>
    <w:rsid w:val="00132559"/>
    <w:rsid w:val="00196BD1"/>
    <w:rsid w:val="001C1985"/>
    <w:rsid w:val="001C6AA8"/>
    <w:rsid w:val="001E7030"/>
    <w:rsid w:val="00220A40"/>
    <w:rsid w:val="00240DC9"/>
    <w:rsid w:val="002410DA"/>
    <w:rsid w:val="002835ED"/>
    <w:rsid w:val="002B0A1D"/>
    <w:rsid w:val="002C24EB"/>
    <w:rsid w:val="002E0250"/>
    <w:rsid w:val="002E277C"/>
    <w:rsid w:val="00334DBA"/>
    <w:rsid w:val="003353E5"/>
    <w:rsid w:val="003356EF"/>
    <w:rsid w:val="00337878"/>
    <w:rsid w:val="00377613"/>
    <w:rsid w:val="00381C1B"/>
    <w:rsid w:val="003903FB"/>
    <w:rsid w:val="003C048F"/>
    <w:rsid w:val="003E495F"/>
    <w:rsid w:val="003E548E"/>
    <w:rsid w:val="003F0C45"/>
    <w:rsid w:val="003F4898"/>
    <w:rsid w:val="004203F5"/>
    <w:rsid w:val="00423486"/>
    <w:rsid w:val="00434B98"/>
    <w:rsid w:val="00440314"/>
    <w:rsid w:val="00464279"/>
    <w:rsid w:val="00477E91"/>
    <w:rsid w:val="004859BB"/>
    <w:rsid w:val="00491A95"/>
    <w:rsid w:val="0049236B"/>
    <w:rsid w:val="004A219B"/>
    <w:rsid w:val="004A2295"/>
    <w:rsid w:val="004B2083"/>
    <w:rsid w:val="004D3733"/>
    <w:rsid w:val="004E4C12"/>
    <w:rsid w:val="004E5B8D"/>
    <w:rsid w:val="005002A9"/>
    <w:rsid w:val="00521E66"/>
    <w:rsid w:val="00551EFD"/>
    <w:rsid w:val="00567BB3"/>
    <w:rsid w:val="00576D8C"/>
    <w:rsid w:val="00597682"/>
    <w:rsid w:val="005B1982"/>
    <w:rsid w:val="005B4EDE"/>
    <w:rsid w:val="005C02F4"/>
    <w:rsid w:val="005C62A3"/>
    <w:rsid w:val="005D453F"/>
    <w:rsid w:val="005E0E7B"/>
    <w:rsid w:val="00600E07"/>
    <w:rsid w:val="006235BE"/>
    <w:rsid w:val="0069432F"/>
    <w:rsid w:val="006A055B"/>
    <w:rsid w:val="006B0124"/>
    <w:rsid w:val="006B456E"/>
    <w:rsid w:val="006C13B5"/>
    <w:rsid w:val="006C5DAC"/>
    <w:rsid w:val="006F5A8A"/>
    <w:rsid w:val="007033B7"/>
    <w:rsid w:val="00716F64"/>
    <w:rsid w:val="007555EB"/>
    <w:rsid w:val="007B20D4"/>
    <w:rsid w:val="007E41D5"/>
    <w:rsid w:val="007F7D78"/>
    <w:rsid w:val="00801736"/>
    <w:rsid w:val="008035E5"/>
    <w:rsid w:val="00822CAE"/>
    <w:rsid w:val="0084136D"/>
    <w:rsid w:val="0085062E"/>
    <w:rsid w:val="00896C8B"/>
    <w:rsid w:val="008C1934"/>
    <w:rsid w:val="008D79C7"/>
    <w:rsid w:val="008F5080"/>
    <w:rsid w:val="00911176"/>
    <w:rsid w:val="00921941"/>
    <w:rsid w:val="00932BC8"/>
    <w:rsid w:val="009475FA"/>
    <w:rsid w:val="00955AA6"/>
    <w:rsid w:val="009A329C"/>
    <w:rsid w:val="009B4ABE"/>
    <w:rsid w:val="009C3728"/>
    <w:rsid w:val="009D1D59"/>
    <w:rsid w:val="009E0F09"/>
    <w:rsid w:val="009F31AB"/>
    <w:rsid w:val="00A12A49"/>
    <w:rsid w:val="00A20131"/>
    <w:rsid w:val="00A73CEC"/>
    <w:rsid w:val="00A756D3"/>
    <w:rsid w:val="00AB4562"/>
    <w:rsid w:val="00AD1B3A"/>
    <w:rsid w:val="00AD46A4"/>
    <w:rsid w:val="00AF15E9"/>
    <w:rsid w:val="00AF58F3"/>
    <w:rsid w:val="00B26237"/>
    <w:rsid w:val="00B6722E"/>
    <w:rsid w:val="00B714E7"/>
    <w:rsid w:val="00B95A94"/>
    <w:rsid w:val="00C21E8C"/>
    <w:rsid w:val="00C32D74"/>
    <w:rsid w:val="00C3438B"/>
    <w:rsid w:val="00C417EB"/>
    <w:rsid w:val="00C618CC"/>
    <w:rsid w:val="00C73EA7"/>
    <w:rsid w:val="00C9563E"/>
    <w:rsid w:val="00C976C6"/>
    <w:rsid w:val="00CB679E"/>
    <w:rsid w:val="00D1312E"/>
    <w:rsid w:val="00D44821"/>
    <w:rsid w:val="00D453E6"/>
    <w:rsid w:val="00D94802"/>
    <w:rsid w:val="00DB6AC7"/>
    <w:rsid w:val="00DF6FE1"/>
    <w:rsid w:val="00E05F3A"/>
    <w:rsid w:val="00E24E7E"/>
    <w:rsid w:val="00E26312"/>
    <w:rsid w:val="00E34D10"/>
    <w:rsid w:val="00E47835"/>
    <w:rsid w:val="00E71C8F"/>
    <w:rsid w:val="00E91E94"/>
    <w:rsid w:val="00E94744"/>
    <w:rsid w:val="00EE2E9F"/>
    <w:rsid w:val="00EF7B73"/>
    <w:rsid w:val="00F2658D"/>
    <w:rsid w:val="00F32B6F"/>
    <w:rsid w:val="00F441BA"/>
    <w:rsid w:val="00F51728"/>
    <w:rsid w:val="00F80ADF"/>
    <w:rsid w:val="00F860FA"/>
    <w:rsid w:val="00F9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1C071"/>
  <w15:docId w15:val="{48B7A294-B4DF-4869-9DCE-0F2DA7E2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3FB"/>
    <w:pPr>
      <w:spacing w:before="100" w:after="0" w:line="240" w:lineRule="auto"/>
      <w:ind w:left="2160" w:hanging="2160"/>
      <w:outlineLvl w:val="1"/>
    </w:pPr>
    <w:rPr>
      <w:rFonts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4C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3903FB"/>
    <w:rPr>
      <w:rFonts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customStyle="1" w:styleId="SOLNumber">
    <w:name w:val="SOL Number"/>
    <w:basedOn w:val="Normal"/>
    <w:next w:val="Normal"/>
    <w:link w:val="SOLNumberChar"/>
    <w:rsid w:val="00E94744"/>
    <w:pPr>
      <w:keepLines/>
      <w:spacing w:before="100" w:after="0" w:line="240" w:lineRule="auto"/>
      <w:ind w:left="907" w:hanging="907"/>
    </w:pPr>
    <w:rPr>
      <w:rFonts w:ascii="Times New Roman" w:eastAsia="Times" w:hAnsi="Times New Roman" w:cs="Times New Roman"/>
    </w:rPr>
  </w:style>
  <w:style w:type="character" w:customStyle="1" w:styleId="SOLNumberChar">
    <w:name w:val="SOL Number Char"/>
    <w:basedOn w:val="DefaultParagraphFont"/>
    <w:link w:val="SOLNumber"/>
    <w:rsid w:val="00E94744"/>
    <w:rPr>
      <w:rFonts w:ascii="Times New Roman" w:eastAsia="Times" w:hAnsi="Times New Roman" w:cs="Times New Roman"/>
    </w:rPr>
  </w:style>
  <w:style w:type="paragraph" w:customStyle="1" w:styleId="SOLBullet">
    <w:name w:val="SOL Bullet"/>
    <w:basedOn w:val="Normal"/>
    <w:next w:val="Normal"/>
    <w:link w:val="SOLBulletChar"/>
    <w:rsid w:val="00491A95"/>
    <w:pPr>
      <w:spacing w:after="0" w:line="240" w:lineRule="auto"/>
      <w:ind w:left="1260" w:hanging="353"/>
    </w:pPr>
    <w:rPr>
      <w:rFonts w:ascii="Times New Roman" w:eastAsia="Times" w:hAnsi="Times New Roman" w:cs="Times New Roman"/>
      <w:szCs w:val="20"/>
    </w:rPr>
  </w:style>
  <w:style w:type="character" w:customStyle="1" w:styleId="SOLBulletChar">
    <w:name w:val="SOL Bullet Char"/>
    <w:link w:val="SOLBullet"/>
    <w:rsid w:val="00491A95"/>
    <w:rPr>
      <w:rFonts w:ascii="Times New Roman" w:eastAsia="Times" w:hAnsi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4E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4C1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E4C12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E4C1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4E4C12"/>
    <w:rPr>
      <w:b/>
      <w:bCs/>
    </w:rPr>
  </w:style>
  <w:style w:type="table" w:styleId="TableGrid">
    <w:name w:val="Table Grid"/>
    <w:basedOn w:val="TableNormal"/>
    <w:uiPriority w:val="59"/>
    <w:rsid w:val="0003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9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B1E6-B188-4CCF-8AA6-3DAF0B99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3.2b shapely fractions</vt:lpstr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3.2b shapely fractions</dc:title>
  <dc:subject>mathematics</dc:subject>
  <dc:creator>VDOE</dc:creator>
  <cp:lastModifiedBy>Delozier, Debra (DOE)</cp:lastModifiedBy>
  <cp:revision>6</cp:revision>
  <cp:lastPrinted>2018-07-09T15:41:00Z</cp:lastPrinted>
  <dcterms:created xsi:type="dcterms:W3CDTF">2018-02-22T15:42:00Z</dcterms:created>
  <dcterms:modified xsi:type="dcterms:W3CDTF">2018-07-09T15:43:00Z</dcterms:modified>
</cp:coreProperties>
</file>