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0BB92" w14:textId="77777777" w:rsidR="006B2D9F" w:rsidRDefault="006B2D9F" w:rsidP="006B2D9F">
      <w:pPr>
        <w:pStyle w:val="Header"/>
        <w:rPr>
          <w:i/>
        </w:rPr>
      </w:pPr>
      <w:r w:rsidRPr="006B2D9F">
        <w:rPr>
          <w:i/>
        </w:rPr>
        <w:t xml:space="preserve">Mathematics </w:t>
      </w:r>
      <w:r>
        <w:rPr>
          <w:i/>
        </w:rPr>
        <w:t xml:space="preserve">Instructional Plan </w:t>
      </w:r>
      <w:r w:rsidRPr="006B2D9F">
        <w:rPr>
          <w:i/>
        </w:rPr>
        <w:t>–</w:t>
      </w:r>
      <w:r>
        <w:rPr>
          <w:i/>
        </w:rPr>
        <w:t xml:space="preserve"> </w:t>
      </w:r>
      <w:r w:rsidRPr="006B2D9F">
        <w:rPr>
          <w:i/>
        </w:rPr>
        <w:t>Grade 2</w:t>
      </w:r>
    </w:p>
    <w:p w14:paraId="2D188D42" w14:textId="77777777" w:rsidR="006B2D9F" w:rsidRPr="006B2D9F" w:rsidRDefault="006B2D9F" w:rsidP="006B2D9F">
      <w:pPr>
        <w:pStyle w:val="Header"/>
        <w:rPr>
          <w:i/>
        </w:rPr>
      </w:pPr>
    </w:p>
    <w:p w14:paraId="0E770F68" w14:textId="77777777" w:rsidR="002A4DC6" w:rsidRPr="00534141" w:rsidRDefault="002A4DC6" w:rsidP="002A4DC6">
      <w:pPr>
        <w:pStyle w:val="Heading1"/>
        <w:rPr>
          <w:rFonts w:ascii="Calibri" w:hAnsi="Calibri" w:cs="Calibri"/>
          <w:color w:val="2F5496" w:themeColor="accent1" w:themeShade="BF"/>
          <w:sz w:val="48"/>
          <w:szCs w:val="48"/>
        </w:rPr>
      </w:pPr>
      <w:r w:rsidRPr="00534141">
        <w:rPr>
          <w:rFonts w:ascii="Calibri" w:hAnsi="Calibri" w:cs="Calibri"/>
          <w:color w:val="2F5496" w:themeColor="accent1" w:themeShade="BF"/>
          <w:sz w:val="48"/>
          <w:szCs w:val="48"/>
        </w:rPr>
        <w:t>Even or Odd</w:t>
      </w:r>
    </w:p>
    <w:p w14:paraId="0896D48A" w14:textId="77777777" w:rsidR="00CD47CB" w:rsidRPr="007F0621" w:rsidRDefault="00CD47CB" w:rsidP="002A4DC6">
      <w:pPr>
        <w:pStyle w:val="NoSpacing"/>
      </w:pPr>
      <w:r w:rsidRPr="006B2D9F">
        <w:rPr>
          <w:rStyle w:val="Heading2Char"/>
        </w:rPr>
        <w:t>Strand:</w:t>
      </w:r>
      <w:r w:rsidRPr="007F0621">
        <w:rPr>
          <w:b/>
        </w:rPr>
        <w:tab/>
      </w:r>
      <w:r w:rsidRPr="007F0621">
        <w:tab/>
      </w:r>
      <w:r w:rsidR="002A4DC6" w:rsidRPr="002A4DC6">
        <w:rPr>
          <w:sz w:val="24"/>
          <w:szCs w:val="24"/>
        </w:rPr>
        <w:t>Number and Number Sense</w:t>
      </w:r>
    </w:p>
    <w:p w14:paraId="1D6457C0" w14:textId="77777777" w:rsidR="00CD47CB" w:rsidRPr="007F0621" w:rsidRDefault="00CD47CB" w:rsidP="00CD47CB">
      <w:pPr>
        <w:spacing w:before="100" w:after="0" w:line="240" w:lineRule="auto"/>
        <w:rPr>
          <w:rFonts w:cs="Times New Roman"/>
          <w:sz w:val="24"/>
          <w:szCs w:val="24"/>
        </w:rPr>
      </w:pPr>
      <w:r w:rsidRPr="006B2D9F">
        <w:rPr>
          <w:rStyle w:val="Heading2Char"/>
        </w:rPr>
        <w:t>Topic:</w:t>
      </w:r>
      <w:r w:rsidRPr="007F0621">
        <w:rPr>
          <w:rFonts w:cs="Times New Roman"/>
          <w:b/>
          <w:sz w:val="24"/>
          <w:szCs w:val="24"/>
        </w:rPr>
        <w:tab/>
      </w:r>
      <w:r w:rsidRPr="007F0621">
        <w:rPr>
          <w:rFonts w:cs="Times New Roman"/>
          <w:sz w:val="24"/>
          <w:szCs w:val="24"/>
        </w:rPr>
        <w:tab/>
      </w:r>
      <w:r w:rsidRPr="007F0621">
        <w:rPr>
          <w:rFonts w:cs="Times New Roman"/>
          <w:sz w:val="24"/>
          <w:szCs w:val="24"/>
        </w:rPr>
        <w:tab/>
      </w:r>
      <w:r w:rsidR="002A4DC6" w:rsidRPr="002A4DC6">
        <w:rPr>
          <w:sz w:val="24"/>
          <w:szCs w:val="24"/>
        </w:rPr>
        <w:t>Recognizing even and odd numbers</w:t>
      </w:r>
    </w:p>
    <w:p w14:paraId="2D871B45" w14:textId="3F04E306" w:rsidR="00A424E0" w:rsidRDefault="00CD47CB" w:rsidP="006B2D9F">
      <w:pPr>
        <w:pStyle w:val="HangingIndent"/>
        <w:ind w:left="2610" w:hanging="2610"/>
        <w:rPr>
          <w:rFonts w:eastAsia="Calibri"/>
          <w:lang w:bidi="ar-SA"/>
        </w:rPr>
      </w:pPr>
      <w:r w:rsidRPr="006B2D9F">
        <w:rPr>
          <w:rStyle w:val="Heading2Char"/>
        </w:rPr>
        <w:t>Primary SOL:</w:t>
      </w:r>
      <w:r w:rsidRPr="007F0621">
        <w:rPr>
          <w:b/>
          <w:szCs w:val="24"/>
        </w:rPr>
        <w:tab/>
      </w:r>
      <w:r w:rsidR="00A424E0">
        <w:rPr>
          <w:rFonts w:eastAsia="Calibri"/>
          <w:lang w:bidi="ar-SA"/>
        </w:rPr>
        <w:t>2.2</w:t>
      </w:r>
      <w:r w:rsidR="00A424E0">
        <w:rPr>
          <w:rFonts w:eastAsia="Calibri"/>
          <w:lang w:bidi="ar-SA"/>
        </w:rPr>
        <w:tab/>
      </w:r>
      <w:proofErr w:type="gramStart"/>
      <w:r w:rsidR="00A424E0" w:rsidRPr="005D6749">
        <w:rPr>
          <w:rFonts w:eastAsia="Calibri"/>
          <w:lang w:bidi="ar-SA"/>
        </w:rPr>
        <w:t>The</w:t>
      </w:r>
      <w:proofErr w:type="gramEnd"/>
      <w:r w:rsidR="00A424E0" w:rsidRPr="005D6749">
        <w:rPr>
          <w:rFonts w:eastAsia="Calibri"/>
          <w:lang w:bidi="ar-SA"/>
        </w:rPr>
        <w:t xml:space="preserve"> student will</w:t>
      </w:r>
      <w:r w:rsidR="00A424E0">
        <w:rPr>
          <w:rFonts w:eastAsia="Calibri"/>
          <w:lang w:bidi="ar-SA"/>
        </w:rPr>
        <w:t xml:space="preserve"> </w:t>
      </w:r>
    </w:p>
    <w:p w14:paraId="332DFA96" w14:textId="0B43109D" w:rsidR="00A424E0" w:rsidRPr="005D6749" w:rsidRDefault="00A424E0" w:rsidP="006B2D9F">
      <w:pPr>
        <w:pStyle w:val="HangingIndent"/>
        <w:numPr>
          <w:ilvl w:val="0"/>
          <w:numId w:val="12"/>
        </w:numPr>
        <w:ind w:left="2970"/>
      </w:pPr>
      <w:proofErr w:type="gramStart"/>
      <w:r>
        <w:rPr>
          <w:rFonts w:eastAsia="Calibri"/>
          <w:lang w:bidi="ar-SA"/>
        </w:rPr>
        <w:t>use</w:t>
      </w:r>
      <w:proofErr w:type="gramEnd"/>
      <w:r>
        <w:rPr>
          <w:rFonts w:eastAsia="Calibri"/>
          <w:lang w:bidi="ar-SA"/>
        </w:rPr>
        <w:t xml:space="preserve"> objects to determine whether a number is even or odd.</w:t>
      </w:r>
    </w:p>
    <w:p w14:paraId="05F32224" w14:textId="77777777" w:rsidR="00CD47CB" w:rsidRPr="007F0621" w:rsidRDefault="00CD47CB" w:rsidP="00CD47CB">
      <w:pPr>
        <w:spacing w:before="100" w:after="0" w:line="240" w:lineRule="auto"/>
        <w:ind w:left="2160" w:hanging="2160"/>
        <w:rPr>
          <w:rFonts w:cs="Times New Roman"/>
          <w:sz w:val="24"/>
          <w:szCs w:val="24"/>
        </w:rPr>
      </w:pPr>
      <w:r w:rsidRPr="006B2D9F">
        <w:rPr>
          <w:rStyle w:val="Heading2Char"/>
        </w:rPr>
        <w:t>Related SOL:</w:t>
      </w:r>
      <w:r w:rsidRPr="007F0621">
        <w:rPr>
          <w:rFonts w:cs="Times New Roman"/>
          <w:b/>
          <w:sz w:val="24"/>
          <w:szCs w:val="24"/>
        </w:rPr>
        <w:tab/>
      </w:r>
      <w:r w:rsidR="00A424E0" w:rsidRPr="00A424E0">
        <w:rPr>
          <w:sz w:val="24"/>
          <w:szCs w:val="24"/>
        </w:rPr>
        <w:t>2.4a</w:t>
      </w:r>
    </w:p>
    <w:p w14:paraId="5B7163CB" w14:textId="77777777" w:rsidR="00A424E0" w:rsidRPr="006B2D9F" w:rsidRDefault="00CD47CB" w:rsidP="006B2D9F">
      <w:pPr>
        <w:pStyle w:val="Heading2"/>
      </w:pPr>
      <w:r w:rsidRPr="006B2D9F">
        <w:t xml:space="preserve">Materials </w:t>
      </w:r>
    </w:p>
    <w:p w14:paraId="280E3CBD" w14:textId="77777777" w:rsidR="00A424E0" w:rsidRPr="00A424E0" w:rsidRDefault="00A424E0" w:rsidP="00A424E0">
      <w:pPr>
        <w:pStyle w:val="Bullet1"/>
        <w:numPr>
          <w:ilvl w:val="0"/>
          <w:numId w:val="2"/>
        </w:numPr>
        <w:tabs>
          <w:tab w:val="num" w:pos="720"/>
        </w:tabs>
        <w:spacing w:after="0"/>
        <w:rPr>
          <w:rFonts w:asciiTheme="minorHAnsi" w:hAnsiTheme="minorHAnsi" w:cstheme="minorHAnsi"/>
        </w:rPr>
      </w:pPr>
      <w:r w:rsidRPr="00A424E0">
        <w:rPr>
          <w:rFonts w:asciiTheme="minorHAnsi" w:hAnsiTheme="minorHAnsi" w:cstheme="minorHAnsi"/>
        </w:rPr>
        <w:t>Counters</w:t>
      </w:r>
    </w:p>
    <w:p w14:paraId="453CD7E8" w14:textId="77777777" w:rsidR="00A424E0" w:rsidRPr="00A424E0" w:rsidRDefault="00A424E0" w:rsidP="00A424E0">
      <w:pPr>
        <w:pStyle w:val="Bullet1"/>
        <w:numPr>
          <w:ilvl w:val="0"/>
          <w:numId w:val="2"/>
        </w:numPr>
        <w:tabs>
          <w:tab w:val="num" w:pos="720"/>
        </w:tabs>
        <w:spacing w:after="0"/>
        <w:rPr>
          <w:rFonts w:asciiTheme="minorHAnsi" w:hAnsiTheme="minorHAnsi" w:cstheme="minorHAnsi"/>
        </w:rPr>
      </w:pPr>
      <w:r w:rsidRPr="00A424E0">
        <w:rPr>
          <w:rFonts w:asciiTheme="minorHAnsi" w:hAnsiTheme="minorHAnsi" w:cstheme="minorHAnsi"/>
        </w:rPr>
        <w:t>Large container (e.g., box, bag)</w:t>
      </w:r>
    </w:p>
    <w:p w14:paraId="4A33B06E" w14:textId="43606FAA" w:rsidR="00A424E0" w:rsidRPr="00A424E0" w:rsidRDefault="00A424E0" w:rsidP="00A424E0">
      <w:pPr>
        <w:pStyle w:val="Bullet1"/>
        <w:numPr>
          <w:ilvl w:val="0"/>
          <w:numId w:val="2"/>
        </w:numPr>
        <w:tabs>
          <w:tab w:val="num" w:pos="720"/>
        </w:tabs>
        <w:spacing w:after="0"/>
        <w:rPr>
          <w:rFonts w:asciiTheme="minorHAnsi" w:hAnsiTheme="minorHAnsi" w:cstheme="minorHAnsi"/>
        </w:rPr>
      </w:pPr>
      <w:r w:rsidRPr="00A424E0">
        <w:rPr>
          <w:rFonts w:asciiTheme="minorHAnsi" w:hAnsiTheme="minorHAnsi" w:cstheme="minorHAnsi"/>
        </w:rPr>
        <w:t>Hundred</w:t>
      </w:r>
      <w:r w:rsidR="00F50209">
        <w:rPr>
          <w:rFonts w:asciiTheme="minorHAnsi" w:hAnsiTheme="minorHAnsi" w:cstheme="minorHAnsi"/>
        </w:rPr>
        <w:t>s</w:t>
      </w:r>
      <w:r w:rsidRPr="00A424E0">
        <w:rPr>
          <w:rFonts w:asciiTheme="minorHAnsi" w:hAnsiTheme="minorHAnsi" w:cstheme="minorHAnsi"/>
        </w:rPr>
        <w:t xml:space="preserve"> chart </w:t>
      </w:r>
    </w:p>
    <w:p w14:paraId="0955CDE7" w14:textId="6D888DB0" w:rsidR="00CD47CB" w:rsidRPr="00C64897" w:rsidRDefault="00A424E0" w:rsidP="00A424E0">
      <w:pPr>
        <w:pStyle w:val="Bullet1"/>
        <w:numPr>
          <w:ilvl w:val="0"/>
          <w:numId w:val="2"/>
        </w:numPr>
        <w:tabs>
          <w:tab w:val="num" w:pos="720"/>
        </w:tabs>
        <w:spacing w:after="0"/>
        <w:rPr>
          <w:rFonts w:asciiTheme="minorHAnsi" w:hAnsiTheme="minorHAnsi" w:cstheme="minorHAnsi"/>
        </w:rPr>
      </w:pPr>
      <w:r w:rsidRPr="00A424E0">
        <w:rPr>
          <w:rFonts w:asciiTheme="minorHAnsi" w:hAnsiTheme="minorHAnsi" w:cstheme="minorHAnsi"/>
        </w:rPr>
        <w:t>Blue and red pencils or crayons</w:t>
      </w:r>
    </w:p>
    <w:p w14:paraId="3BC8B9AF" w14:textId="28DE9716" w:rsidR="00CD47CB" w:rsidRDefault="00CD47CB" w:rsidP="006B2D9F">
      <w:pPr>
        <w:pStyle w:val="Heading2"/>
      </w:pPr>
      <w:r w:rsidRPr="007F0621">
        <w:t>Vocabulary</w:t>
      </w:r>
    </w:p>
    <w:p w14:paraId="1E885335" w14:textId="2293B2CE" w:rsidR="00A424E0" w:rsidRPr="00A424E0" w:rsidRDefault="00F50209" w:rsidP="006B2D9F">
      <w:pPr>
        <w:spacing w:before="60" w:after="0" w:line="240" w:lineRule="auto"/>
        <w:ind w:left="446"/>
        <w:rPr>
          <w:sz w:val="24"/>
          <w:szCs w:val="24"/>
        </w:rPr>
      </w:pPr>
      <w:proofErr w:type="gramStart"/>
      <w:r w:rsidRPr="00A424E0">
        <w:rPr>
          <w:i/>
          <w:sz w:val="24"/>
          <w:szCs w:val="24"/>
        </w:rPr>
        <w:t>equal</w:t>
      </w:r>
      <w:proofErr w:type="gramEnd"/>
      <w:r w:rsidRPr="00A424E0">
        <w:rPr>
          <w:i/>
          <w:sz w:val="24"/>
          <w:szCs w:val="24"/>
        </w:rPr>
        <w:t xml:space="preserve">, equal groups, even, odd, pair, pattern, </w:t>
      </w:r>
      <w:r w:rsidR="00A424E0" w:rsidRPr="00A424E0">
        <w:rPr>
          <w:i/>
          <w:sz w:val="24"/>
          <w:szCs w:val="24"/>
        </w:rPr>
        <w:t>skip count</w:t>
      </w:r>
    </w:p>
    <w:p w14:paraId="6EECC98E" w14:textId="173F60A8" w:rsidR="00CD47CB" w:rsidRDefault="00CD47CB" w:rsidP="006B2D9F">
      <w:pPr>
        <w:pStyle w:val="Heading2"/>
      </w:pPr>
      <w:r w:rsidRPr="007F0621">
        <w:t>Student/Teacher Actions</w:t>
      </w:r>
      <w:r w:rsidR="00F50209">
        <w:t>:</w:t>
      </w:r>
      <w:r w:rsidRPr="007F0621">
        <w:t xml:space="preserve"> What should students be doing? What should teachers be doing?</w:t>
      </w:r>
    </w:p>
    <w:p w14:paraId="0CFD3A5C" w14:textId="77777777" w:rsidR="00A424E0" w:rsidRPr="00A424E0" w:rsidRDefault="00A424E0" w:rsidP="00A424E0">
      <w:pPr>
        <w:pStyle w:val="NumberedPara"/>
        <w:numPr>
          <w:ilvl w:val="0"/>
          <w:numId w:val="6"/>
        </w:numPr>
        <w:spacing w:before="60" w:after="0"/>
        <w:rPr>
          <w:rFonts w:asciiTheme="minorHAnsi" w:hAnsiTheme="minorHAnsi" w:cstheme="minorHAnsi"/>
        </w:rPr>
      </w:pPr>
      <w:r w:rsidRPr="00A424E0">
        <w:rPr>
          <w:rFonts w:asciiTheme="minorHAnsi" w:hAnsiTheme="minorHAnsi" w:cstheme="minorHAnsi"/>
        </w:rPr>
        <w:t>Begin by having each student grab a handful of counters from a large container. Instruct students to create as many pairs as they can with their counters. When they have finished creating pairs, have them count the total number of counters they have by skip counting the pairs by twos. Ask each student with a leftover counter to raise a hand.</w:t>
      </w:r>
    </w:p>
    <w:p w14:paraId="69B492F1" w14:textId="60A0B2E9" w:rsidR="00A424E0" w:rsidRPr="00A424E0" w:rsidRDefault="00A424E0" w:rsidP="00A424E0">
      <w:pPr>
        <w:pStyle w:val="NumberedPara"/>
        <w:numPr>
          <w:ilvl w:val="0"/>
          <w:numId w:val="6"/>
        </w:numPr>
        <w:spacing w:before="60" w:after="0"/>
        <w:rPr>
          <w:rFonts w:asciiTheme="minorHAnsi" w:hAnsiTheme="minorHAnsi" w:cstheme="minorHAnsi"/>
        </w:rPr>
      </w:pPr>
      <w:r w:rsidRPr="00A424E0">
        <w:rPr>
          <w:rFonts w:asciiTheme="minorHAnsi" w:hAnsiTheme="minorHAnsi" w:cstheme="minorHAnsi"/>
        </w:rPr>
        <w:t>Display a large hundred</w:t>
      </w:r>
      <w:r w:rsidR="00F50209">
        <w:rPr>
          <w:rFonts w:asciiTheme="minorHAnsi" w:hAnsiTheme="minorHAnsi" w:cstheme="minorHAnsi"/>
        </w:rPr>
        <w:t>s</w:t>
      </w:r>
      <w:r w:rsidRPr="00A424E0">
        <w:rPr>
          <w:rFonts w:asciiTheme="minorHAnsi" w:hAnsiTheme="minorHAnsi" w:cstheme="minorHAnsi"/>
        </w:rPr>
        <w:t xml:space="preserve"> chart. Ask the students with leftover counters to announce their total numbers of counters, and record these numbers on the displayed hundred</w:t>
      </w:r>
      <w:r w:rsidR="00F50209">
        <w:rPr>
          <w:rFonts w:asciiTheme="minorHAnsi" w:hAnsiTheme="minorHAnsi" w:cstheme="minorHAnsi"/>
        </w:rPr>
        <w:t>s</w:t>
      </w:r>
      <w:r w:rsidRPr="00A424E0">
        <w:rPr>
          <w:rFonts w:asciiTheme="minorHAnsi" w:hAnsiTheme="minorHAnsi" w:cstheme="minorHAnsi"/>
        </w:rPr>
        <w:t xml:space="preserve"> chart by shading them blue. Inform students that because each of these numbers had one counter left over when making pairs, each one is an “odd number.”</w:t>
      </w:r>
    </w:p>
    <w:p w14:paraId="4F76183E" w14:textId="384C16F2" w:rsidR="00A424E0" w:rsidRPr="00A424E0" w:rsidRDefault="00A424E0" w:rsidP="00A424E0">
      <w:pPr>
        <w:pStyle w:val="NumberedPara"/>
        <w:numPr>
          <w:ilvl w:val="0"/>
          <w:numId w:val="6"/>
        </w:numPr>
        <w:spacing w:before="60" w:after="0"/>
        <w:rPr>
          <w:rFonts w:asciiTheme="minorHAnsi" w:hAnsiTheme="minorHAnsi" w:cstheme="minorHAnsi"/>
        </w:rPr>
      </w:pPr>
      <w:r w:rsidRPr="00A424E0">
        <w:rPr>
          <w:rFonts w:asciiTheme="minorHAnsi" w:hAnsiTheme="minorHAnsi" w:cstheme="minorHAnsi"/>
        </w:rPr>
        <w:t>Ask each student who had no counters left over to raise a hand. Ask these students to announce their total numbers of counters, and record these numbers on the hundred</w:t>
      </w:r>
      <w:r w:rsidR="002358D7">
        <w:rPr>
          <w:rFonts w:asciiTheme="minorHAnsi" w:hAnsiTheme="minorHAnsi" w:cstheme="minorHAnsi"/>
        </w:rPr>
        <w:t>s</w:t>
      </w:r>
      <w:r w:rsidRPr="00A424E0">
        <w:rPr>
          <w:rFonts w:asciiTheme="minorHAnsi" w:hAnsiTheme="minorHAnsi" w:cstheme="minorHAnsi"/>
        </w:rPr>
        <w:t xml:space="preserve"> chart by shading them red. Tell students that because each of these numbers had no counters left over when making pairs, each of these numbers is an “even number.”</w:t>
      </w:r>
    </w:p>
    <w:p w14:paraId="008CE38F" w14:textId="756BBC02" w:rsidR="00A424E0" w:rsidRPr="00A424E0" w:rsidRDefault="00A424E0" w:rsidP="00A424E0">
      <w:pPr>
        <w:pStyle w:val="NumberedPara"/>
        <w:numPr>
          <w:ilvl w:val="0"/>
          <w:numId w:val="6"/>
        </w:numPr>
        <w:spacing w:before="60" w:after="0"/>
        <w:rPr>
          <w:rFonts w:asciiTheme="minorHAnsi" w:hAnsiTheme="minorHAnsi" w:cstheme="minorHAnsi"/>
        </w:rPr>
      </w:pPr>
      <w:r w:rsidRPr="00A424E0">
        <w:rPr>
          <w:rFonts w:asciiTheme="minorHAnsi" w:hAnsiTheme="minorHAnsi" w:cstheme="minorHAnsi"/>
        </w:rPr>
        <w:t>Put students into pairs and redistribute counters so that each pair has 20 counters. Give each pair two copies of a hundred</w:t>
      </w:r>
      <w:r w:rsidR="002358D7">
        <w:rPr>
          <w:rFonts w:asciiTheme="minorHAnsi" w:hAnsiTheme="minorHAnsi" w:cstheme="minorHAnsi"/>
        </w:rPr>
        <w:t>s</w:t>
      </w:r>
      <w:r w:rsidRPr="00A424E0">
        <w:rPr>
          <w:rFonts w:asciiTheme="minorHAnsi" w:hAnsiTheme="minorHAnsi" w:cstheme="minorHAnsi"/>
        </w:rPr>
        <w:t xml:space="preserve"> chart and blue and red pencils or crayons. Instruct partners to use their counters to determine what other numbers up to 20 are odd or even and to color the odd numbers on their hundred</w:t>
      </w:r>
      <w:r w:rsidR="002358D7">
        <w:rPr>
          <w:rFonts w:asciiTheme="minorHAnsi" w:hAnsiTheme="minorHAnsi" w:cstheme="minorHAnsi"/>
        </w:rPr>
        <w:t>s</w:t>
      </w:r>
      <w:r w:rsidRPr="00A424E0">
        <w:rPr>
          <w:rFonts w:asciiTheme="minorHAnsi" w:hAnsiTheme="minorHAnsi" w:cstheme="minorHAnsi"/>
        </w:rPr>
        <w:t xml:space="preserve"> charts blue and the even numbers red.</w:t>
      </w:r>
    </w:p>
    <w:p w14:paraId="3802A10B" w14:textId="77777777" w:rsidR="00A424E0" w:rsidRPr="00A424E0" w:rsidRDefault="00A424E0" w:rsidP="00A424E0">
      <w:pPr>
        <w:pStyle w:val="NumberedPara"/>
        <w:numPr>
          <w:ilvl w:val="0"/>
          <w:numId w:val="6"/>
        </w:numPr>
        <w:spacing w:before="60" w:after="0"/>
        <w:rPr>
          <w:rFonts w:asciiTheme="minorHAnsi" w:hAnsiTheme="minorHAnsi" w:cstheme="minorHAnsi"/>
        </w:rPr>
      </w:pPr>
      <w:r w:rsidRPr="00A424E0">
        <w:rPr>
          <w:rFonts w:asciiTheme="minorHAnsi" w:hAnsiTheme="minorHAnsi" w:cstheme="minorHAnsi"/>
        </w:rPr>
        <w:t>Ask students to describe the pattern they see on their charts. They should notice that every other number is either blue (odd) or red (even). Have students continue coloring the pattern on their charts up to the number 50.</w:t>
      </w:r>
    </w:p>
    <w:p w14:paraId="57E8F066" w14:textId="411894A9" w:rsidR="00A424E0" w:rsidRPr="00A424E0" w:rsidRDefault="00A424E0" w:rsidP="00A424E0">
      <w:pPr>
        <w:pStyle w:val="NumberedPara"/>
        <w:numPr>
          <w:ilvl w:val="0"/>
          <w:numId w:val="6"/>
        </w:numPr>
        <w:spacing w:before="60" w:after="0"/>
        <w:rPr>
          <w:rFonts w:asciiTheme="minorHAnsi" w:hAnsiTheme="minorHAnsi" w:cstheme="minorHAnsi"/>
        </w:rPr>
      </w:pPr>
      <w:r w:rsidRPr="00A424E0">
        <w:rPr>
          <w:rFonts w:asciiTheme="minorHAnsi" w:hAnsiTheme="minorHAnsi" w:cstheme="minorHAnsi"/>
        </w:rPr>
        <w:t>Ask for volunteers to share their discoveries, and record them on the display hundred</w:t>
      </w:r>
      <w:r w:rsidR="002358D7">
        <w:rPr>
          <w:rFonts w:asciiTheme="minorHAnsi" w:hAnsiTheme="minorHAnsi" w:cstheme="minorHAnsi"/>
        </w:rPr>
        <w:t>s</w:t>
      </w:r>
      <w:r w:rsidRPr="00A424E0">
        <w:rPr>
          <w:rFonts w:asciiTheme="minorHAnsi" w:hAnsiTheme="minorHAnsi" w:cstheme="minorHAnsi"/>
        </w:rPr>
        <w:t xml:space="preserve"> chart. Discuss why the chart has columns in alternate colors, asking students what is the same in each of the columns (the digit in the ones place in each number). Emphasize </w:t>
      </w:r>
      <w:r w:rsidRPr="00A424E0">
        <w:rPr>
          <w:rFonts w:asciiTheme="minorHAnsi" w:hAnsiTheme="minorHAnsi" w:cstheme="minorHAnsi"/>
        </w:rPr>
        <w:lastRenderedPageBreak/>
        <w:t xml:space="preserve">that the digit in the ones place for each even number is </w:t>
      </w:r>
      <w:r w:rsidR="002358D7">
        <w:rPr>
          <w:rFonts w:asciiTheme="minorHAnsi" w:hAnsiTheme="minorHAnsi" w:cstheme="minorHAnsi"/>
        </w:rPr>
        <w:t>zero</w:t>
      </w:r>
      <w:r w:rsidRPr="00A424E0">
        <w:rPr>
          <w:rFonts w:asciiTheme="minorHAnsi" w:hAnsiTheme="minorHAnsi" w:cstheme="minorHAnsi"/>
        </w:rPr>
        <w:t>, 2, 4, 6, or 8 and that the digit in the ones place for each odd number is 1, 3, 5, 7, or 9.</w:t>
      </w:r>
    </w:p>
    <w:p w14:paraId="30263143" w14:textId="7173AC81" w:rsidR="00A424E0" w:rsidRPr="00C9656C" w:rsidRDefault="00A424E0" w:rsidP="00A424E0">
      <w:pPr>
        <w:pStyle w:val="NumberedPara"/>
        <w:numPr>
          <w:ilvl w:val="0"/>
          <w:numId w:val="6"/>
        </w:numPr>
        <w:spacing w:before="60" w:after="0"/>
        <w:rPr>
          <w:rFonts w:asciiTheme="minorHAnsi" w:hAnsiTheme="minorHAnsi" w:cstheme="minorHAnsi"/>
        </w:rPr>
      </w:pPr>
      <w:r w:rsidRPr="00A424E0">
        <w:rPr>
          <w:rFonts w:asciiTheme="minorHAnsi" w:hAnsiTheme="minorHAnsi" w:cstheme="minorHAnsi"/>
        </w:rPr>
        <w:t>Write several numbers between 50 and 100 on the board, and ask students to identify whether each is odd or even, based on the pattern they have observed.</w:t>
      </w:r>
    </w:p>
    <w:p w14:paraId="65551B2D" w14:textId="269BBEC6" w:rsidR="00CD47CB" w:rsidRPr="007F0621" w:rsidRDefault="00CD47CB" w:rsidP="006B2D9F">
      <w:pPr>
        <w:pStyle w:val="Heading2"/>
      </w:pPr>
      <w:r w:rsidRPr="007F0621">
        <w:t>Assessment</w:t>
      </w:r>
    </w:p>
    <w:p w14:paraId="0D00841D" w14:textId="77777777" w:rsidR="00CD47CB" w:rsidRPr="007F0621" w:rsidRDefault="00CD47CB" w:rsidP="00CD47CB">
      <w:pPr>
        <w:pStyle w:val="Heading3"/>
        <w:spacing w:line="240" w:lineRule="auto"/>
        <w:contextualSpacing w:val="0"/>
        <w:rPr>
          <w:rFonts w:asciiTheme="minorHAnsi" w:hAnsiTheme="minorHAnsi"/>
        </w:rPr>
      </w:pPr>
      <w:r w:rsidRPr="007F0621">
        <w:rPr>
          <w:rFonts w:asciiTheme="minorHAnsi" w:hAnsiTheme="minorHAnsi"/>
        </w:rPr>
        <w:t>Questions</w:t>
      </w:r>
    </w:p>
    <w:p w14:paraId="67D8FC30" w14:textId="77777777" w:rsidR="00A424E0" w:rsidRPr="00A424E0" w:rsidRDefault="00A424E0" w:rsidP="006B2D9F">
      <w:pPr>
        <w:pStyle w:val="Bullet2"/>
        <w:spacing w:before="60"/>
        <w:rPr>
          <w:b/>
        </w:rPr>
      </w:pPr>
      <w:r w:rsidRPr="00A424E0">
        <w:t>What characteristic do all even numbers have in common?</w:t>
      </w:r>
    </w:p>
    <w:p w14:paraId="0A4FAB5C" w14:textId="77777777" w:rsidR="00A424E0" w:rsidRPr="00A424E0" w:rsidRDefault="00A424E0" w:rsidP="006B2D9F">
      <w:pPr>
        <w:pStyle w:val="Bullet2"/>
        <w:spacing w:before="60"/>
        <w:rPr>
          <w:b/>
        </w:rPr>
      </w:pPr>
      <w:r w:rsidRPr="00A424E0">
        <w:t>What characteristic do all odd numbers have in common?</w:t>
      </w:r>
    </w:p>
    <w:p w14:paraId="2D6DADCF" w14:textId="77777777" w:rsidR="00CD47CB" w:rsidRPr="00A424E0" w:rsidRDefault="00A424E0" w:rsidP="006B2D9F">
      <w:pPr>
        <w:pStyle w:val="Bullet2"/>
        <w:spacing w:before="60"/>
        <w:rPr>
          <w:b/>
        </w:rPr>
      </w:pPr>
      <w:r w:rsidRPr="00A424E0">
        <w:t>How can skip counting be used to help determine whether a number is even or odd?</w:t>
      </w:r>
    </w:p>
    <w:p w14:paraId="63B19951" w14:textId="77777777" w:rsidR="00CD47CB" w:rsidRDefault="00CD47CB" w:rsidP="00A424E0">
      <w:pPr>
        <w:pStyle w:val="Heading3"/>
        <w:spacing w:before="100" w:line="240" w:lineRule="auto"/>
        <w:contextualSpacing w:val="0"/>
        <w:rPr>
          <w:rFonts w:asciiTheme="minorHAnsi" w:hAnsiTheme="minorHAnsi"/>
        </w:rPr>
      </w:pPr>
      <w:r w:rsidRPr="007F0621">
        <w:rPr>
          <w:rFonts w:asciiTheme="minorHAnsi" w:hAnsiTheme="minorHAnsi"/>
        </w:rPr>
        <w:t xml:space="preserve">Journal/writing prompts </w:t>
      </w:r>
    </w:p>
    <w:p w14:paraId="2F539E54" w14:textId="77777777" w:rsidR="00A424E0" w:rsidRPr="00A424E0" w:rsidRDefault="00A424E0" w:rsidP="006B2D9F">
      <w:pPr>
        <w:pStyle w:val="Bullet2"/>
        <w:spacing w:before="60"/>
        <w:rPr>
          <w:b/>
        </w:rPr>
      </w:pPr>
      <w:r w:rsidRPr="00A424E0">
        <w:t>Liam has 138 cards in his card collection. He is uncertain whether he has an even or odd number of cards. Explain to Liam how he can determine the answer.</w:t>
      </w:r>
    </w:p>
    <w:p w14:paraId="35EDD78E" w14:textId="4CF681B7" w:rsidR="00A424E0" w:rsidRPr="00A424E0" w:rsidRDefault="00A424E0" w:rsidP="006B2D9F">
      <w:pPr>
        <w:pStyle w:val="Bullet2"/>
        <w:spacing w:before="60"/>
        <w:rPr>
          <w:b/>
        </w:rPr>
      </w:pPr>
      <w:r w:rsidRPr="00A424E0">
        <w:t xml:space="preserve">Coach </w:t>
      </w:r>
      <w:r w:rsidR="002358D7" w:rsidRPr="00A424E0">
        <w:t>Di</w:t>
      </w:r>
      <w:r w:rsidR="002358D7">
        <w:t>a</w:t>
      </w:r>
      <w:r w:rsidR="002358D7" w:rsidRPr="00A424E0">
        <w:t xml:space="preserve">z </w:t>
      </w:r>
      <w:r w:rsidRPr="00A424E0">
        <w:t xml:space="preserve">can invite 14 or 15 players to join her new soccer team. During practice, she plans to have her </w:t>
      </w:r>
      <w:proofErr w:type="gramStart"/>
      <w:r w:rsidRPr="00A424E0">
        <w:t>players</w:t>
      </w:r>
      <w:proofErr w:type="gramEnd"/>
      <w:r w:rsidRPr="00A424E0">
        <w:t xml:space="preserve"> pair up to perform different drills. Explain how many players Coach </w:t>
      </w:r>
      <w:r w:rsidR="002358D7" w:rsidRPr="00A424E0">
        <w:t>Di</w:t>
      </w:r>
      <w:r w:rsidR="002358D7">
        <w:t>a</w:t>
      </w:r>
      <w:r w:rsidR="002358D7" w:rsidRPr="00A424E0">
        <w:t xml:space="preserve">z </w:t>
      </w:r>
      <w:r w:rsidRPr="00A424E0">
        <w:t>should invite and why.</w:t>
      </w:r>
    </w:p>
    <w:p w14:paraId="007330AA" w14:textId="77777777" w:rsidR="00A424E0" w:rsidRDefault="00CD47CB" w:rsidP="00A424E0">
      <w:pPr>
        <w:pStyle w:val="Heading3"/>
        <w:spacing w:before="100" w:line="240" w:lineRule="auto"/>
        <w:contextualSpacing w:val="0"/>
        <w:rPr>
          <w:rFonts w:asciiTheme="minorHAnsi" w:hAnsiTheme="minorHAnsi"/>
        </w:rPr>
      </w:pPr>
      <w:r w:rsidRPr="007F0621">
        <w:rPr>
          <w:rFonts w:asciiTheme="minorHAnsi" w:hAnsiTheme="minorHAnsi"/>
        </w:rPr>
        <w:t xml:space="preserve">Other Assessments </w:t>
      </w:r>
    </w:p>
    <w:p w14:paraId="5E1EA792" w14:textId="77777777" w:rsidR="00A424E0" w:rsidRPr="00A424E0" w:rsidRDefault="00A424E0" w:rsidP="006B2D9F">
      <w:pPr>
        <w:pStyle w:val="Bullet2"/>
        <w:spacing w:before="60"/>
        <w:rPr>
          <w:b/>
        </w:rPr>
      </w:pPr>
      <w:r w:rsidRPr="00A424E0">
        <w:t>Monitor partners as they work, and check to see that they are using their counters correctly. Assist, as needed.</w:t>
      </w:r>
    </w:p>
    <w:p w14:paraId="43AC6D5C" w14:textId="27E03F79" w:rsidR="00A424E0" w:rsidRPr="00C9656C" w:rsidRDefault="00A424E0" w:rsidP="006B2D9F">
      <w:pPr>
        <w:pStyle w:val="Bullet2"/>
        <w:spacing w:before="60"/>
        <w:rPr>
          <w:b/>
        </w:rPr>
      </w:pPr>
      <w:r w:rsidRPr="00A424E0">
        <w:t>Have students create a “One-Minute Paper,” answering the following questions on paper in one minute: “What was the most important thing you learned? What important question remains unanswered?” Be sure to clear up any remaining questions students may have.</w:t>
      </w:r>
    </w:p>
    <w:p w14:paraId="48EC35F7" w14:textId="77777777" w:rsidR="00CD47CB" w:rsidRPr="007F0621" w:rsidRDefault="00CD47CB" w:rsidP="00A424E0">
      <w:pPr>
        <w:pStyle w:val="Heading3"/>
        <w:numPr>
          <w:ilvl w:val="0"/>
          <w:numId w:val="0"/>
        </w:numPr>
        <w:spacing w:before="100" w:line="240" w:lineRule="auto"/>
        <w:contextualSpacing w:val="0"/>
        <w:rPr>
          <w:rFonts w:asciiTheme="minorHAnsi" w:hAnsiTheme="minorHAnsi"/>
        </w:rPr>
      </w:pPr>
      <w:r w:rsidRPr="007F0621">
        <w:rPr>
          <w:rFonts w:asciiTheme="minorHAnsi" w:hAnsiTheme="minorHAnsi"/>
        </w:rPr>
        <w:t>Extensions and Connections (for all students)</w:t>
      </w:r>
    </w:p>
    <w:p w14:paraId="28DF32E0" w14:textId="77777777" w:rsidR="00A424E0" w:rsidRPr="00A424E0" w:rsidRDefault="00A424E0" w:rsidP="006B2D9F">
      <w:pPr>
        <w:pStyle w:val="Bullet1"/>
        <w:numPr>
          <w:ilvl w:val="0"/>
          <w:numId w:val="2"/>
        </w:numPr>
        <w:tabs>
          <w:tab w:val="num" w:pos="720"/>
        </w:tabs>
        <w:spacing w:before="60" w:after="0"/>
        <w:rPr>
          <w:rFonts w:asciiTheme="minorHAnsi" w:hAnsiTheme="minorHAnsi" w:cstheme="minorHAnsi"/>
        </w:rPr>
      </w:pPr>
      <w:r w:rsidRPr="00A424E0">
        <w:rPr>
          <w:rFonts w:asciiTheme="minorHAnsi" w:hAnsiTheme="minorHAnsi" w:cstheme="minorHAnsi"/>
        </w:rPr>
        <w:t>Have pairs of students play “Evens Take All.” Each pair uses a deck of cards with the face cards removed. Have students deal the decks so that each player has an equal number of cards. To play, each player draws two cards from his/her pile of cards and turns them face-up to create a two-digit number. The student who has an even number takes all four face-up cards, which remain face-up and out of play. If both students have an even number, both simply keep the cards they already have. Play continues until all cards have been taken. The player with the most cards at the end is the winner.</w:t>
      </w:r>
    </w:p>
    <w:p w14:paraId="15AF95AB" w14:textId="77777777" w:rsidR="00A424E0" w:rsidRPr="00A424E0" w:rsidRDefault="00A424E0" w:rsidP="006B2D9F">
      <w:pPr>
        <w:pStyle w:val="Bullet1"/>
        <w:numPr>
          <w:ilvl w:val="0"/>
          <w:numId w:val="2"/>
        </w:numPr>
        <w:tabs>
          <w:tab w:val="num" w:pos="720"/>
        </w:tabs>
        <w:spacing w:before="60" w:after="0"/>
        <w:rPr>
          <w:rFonts w:asciiTheme="minorHAnsi" w:hAnsiTheme="minorHAnsi" w:cstheme="minorHAnsi"/>
        </w:rPr>
      </w:pPr>
      <w:r w:rsidRPr="00A424E0">
        <w:rPr>
          <w:rFonts w:asciiTheme="minorHAnsi" w:hAnsiTheme="minorHAnsi" w:cstheme="minorHAnsi"/>
        </w:rPr>
        <w:t>Have students play “Popcorn.” To start, students are seated in their chairs and the teacher calls out some randomly chosen numbers. When an odd number is called, students stay seated, but when an even number is called, students “pop” up from their chairs and say “popcorn!”</w:t>
      </w:r>
    </w:p>
    <w:p w14:paraId="0C0D6FE1" w14:textId="77777777" w:rsidR="00A424E0" w:rsidRPr="00C9656C" w:rsidRDefault="00A424E0" w:rsidP="006B2D9F">
      <w:pPr>
        <w:pStyle w:val="Bullet1"/>
        <w:numPr>
          <w:ilvl w:val="0"/>
          <w:numId w:val="2"/>
        </w:numPr>
        <w:tabs>
          <w:tab w:val="num" w:pos="720"/>
        </w:tabs>
        <w:spacing w:before="60" w:after="0"/>
        <w:rPr>
          <w:rFonts w:asciiTheme="minorHAnsi" w:hAnsiTheme="minorHAnsi" w:cstheme="minorHAnsi"/>
          <w:szCs w:val="24"/>
        </w:rPr>
      </w:pPr>
      <w:r w:rsidRPr="00C9656C">
        <w:rPr>
          <w:rFonts w:asciiTheme="minorHAnsi" w:hAnsiTheme="minorHAnsi" w:cstheme="minorHAnsi"/>
          <w:szCs w:val="24"/>
        </w:rPr>
        <w:t>Have students write stories or create songs about even and odd numbers.</w:t>
      </w:r>
    </w:p>
    <w:p w14:paraId="09874778" w14:textId="27DB2079" w:rsidR="00C9656C" w:rsidRPr="00C9656C" w:rsidRDefault="00C9656C" w:rsidP="006B2D9F">
      <w:pPr>
        <w:pStyle w:val="Bullet1"/>
        <w:numPr>
          <w:ilvl w:val="0"/>
          <w:numId w:val="2"/>
        </w:numPr>
        <w:tabs>
          <w:tab w:val="num" w:pos="720"/>
        </w:tabs>
        <w:spacing w:before="60" w:after="0"/>
        <w:rPr>
          <w:rFonts w:asciiTheme="minorHAnsi" w:hAnsiTheme="minorHAnsi" w:cstheme="minorHAnsi"/>
          <w:szCs w:val="24"/>
        </w:rPr>
      </w:pPr>
      <w:r w:rsidRPr="00C9656C">
        <w:rPr>
          <w:rFonts w:asciiTheme="minorHAnsi" w:hAnsiTheme="minorHAnsi" w:cstheme="minorHAnsi"/>
          <w:szCs w:val="24"/>
        </w:rPr>
        <w:t>Have students explore adding numbers together to discover the results: odd + odd = even,</w:t>
      </w:r>
      <w:r w:rsidR="002358D7">
        <w:rPr>
          <w:rFonts w:asciiTheme="minorHAnsi" w:hAnsiTheme="minorHAnsi" w:cstheme="minorHAnsi"/>
          <w:szCs w:val="24"/>
        </w:rPr>
        <w:t xml:space="preserve"> </w:t>
      </w:r>
      <w:r w:rsidRPr="00C9656C">
        <w:rPr>
          <w:rFonts w:asciiTheme="minorHAnsi" w:hAnsiTheme="minorHAnsi" w:cstheme="minorHAnsi"/>
          <w:szCs w:val="24"/>
        </w:rPr>
        <w:t>even + even = even, odd + even = odd, even + odd = odd</w:t>
      </w:r>
      <w:r w:rsidR="002358D7">
        <w:rPr>
          <w:rFonts w:asciiTheme="minorHAnsi" w:hAnsiTheme="minorHAnsi" w:cstheme="minorHAnsi"/>
          <w:szCs w:val="24"/>
        </w:rPr>
        <w:t>.</w:t>
      </w:r>
    </w:p>
    <w:p w14:paraId="25CD6D55" w14:textId="77777777" w:rsidR="00C9656C" w:rsidRPr="00C9656C" w:rsidRDefault="00C9656C" w:rsidP="006B2D9F">
      <w:pPr>
        <w:pStyle w:val="Bullet1"/>
        <w:numPr>
          <w:ilvl w:val="0"/>
          <w:numId w:val="2"/>
        </w:numPr>
        <w:tabs>
          <w:tab w:val="num" w:pos="720"/>
        </w:tabs>
        <w:spacing w:before="60" w:after="0"/>
        <w:rPr>
          <w:rFonts w:asciiTheme="minorHAnsi" w:hAnsiTheme="minorHAnsi" w:cstheme="minorHAnsi"/>
          <w:szCs w:val="24"/>
        </w:rPr>
      </w:pPr>
      <w:r w:rsidRPr="00C9656C">
        <w:rPr>
          <w:rFonts w:asciiTheme="minorHAnsi" w:hAnsiTheme="minorHAnsi" w:cstheme="minorHAnsi"/>
          <w:szCs w:val="24"/>
        </w:rPr>
        <w:t>Have student explore subtracting numbers to discover the results: odd – odd = even</w:t>
      </w:r>
      <w:proofErr w:type="gramStart"/>
      <w:r w:rsidRPr="00C9656C">
        <w:rPr>
          <w:rFonts w:asciiTheme="minorHAnsi" w:hAnsiTheme="minorHAnsi" w:cstheme="minorHAnsi"/>
          <w:szCs w:val="24"/>
        </w:rPr>
        <w:t>,</w:t>
      </w:r>
      <w:proofErr w:type="gramEnd"/>
      <w:r w:rsidRPr="00C9656C">
        <w:rPr>
          <w:rFonts w:asciiTheme="minorHAnsi" w:hAnsiTheme="minorHAnsi" w:cstheme="minorHAnsi"/>
          <w:szCs w:val="24"/>
        </w:rPr>
        <w:br/>
        <w:t>even – even = even, odd – even = odd, even – odd = odd.</w:t>
      </w:r>
    </w:p>
    <w:p w14:paraId="134CFEE5" w14:textId="2725365B" w:rsidR="00CD47CB" w:rsidRPr="007F0621" w:rsidRDefault="00CD47CB" w:rsidP="006B2D9F">
      <w:pPr>
        <w:pStyle w:val="Heading2"/>
      </w:pPr>
      <w:r w:rsidRPr="007F0621">
        <w:t xml:space="preserve">Strategies for Differentiation </w:t>
      </w:r>
    </w:p>
    <w:p w14:paraId="01464E29" w14:textId="77777777" w:rsidR="00C9656C" w:rsidRPr="00C9656C" w:rsidRDefault="00C9656C" w:rsidP="006B2D9F">
      <w:pPr>
        <w:pStyle w:val="ListParagraph"/>
        <w:numPr>
          <w:ilvl w:val="0"/>
          <w:numId w:val="4"/>
        </w:numPr>
        <w:spacing w:before="60" w:after="0" w:line="240" w:lineRule="auto"/>
        <w:contextualSpacing w:val="0"/>
        <w:rPr>
          <w:rFonts w:cstheme="minorHAnsi"/>
        </w:rPr>
      </w:pPr>
      <w:r w:rsidRPr="00C9656C">
        <w:rPr>
          <w:rFonts w:cstheme="minorHAnsi"/>
          <w:sz w:val="24"/>
          <w:szCs w:val="24"/>
        </w:rPr>
        <w:t>Redirection and corrective feedback should be given throughout lesson.</w:t>
      </w:r>
    </w:p>
    <w:p w14:paraId="69F45D97" w14:textId="03D5201E" w:rsidR="00C9656C" w:rsidRPr="00C9656C" w:rsidRDefault="00C9656C" w:rsidP="006B2D9F">
      <w:pPr>
        <w:pStyle w:val="ListParagraph"/>
        <w:numPr>
          <w:ilvl w:val="0"/>
          <w:numId w:val="4"/>
        </w:numPr>
        <w:spacing w:before="60" w:after="0" w:line="240" w:lineRule="auto"/>
        <w:contextualSpacing w:val="0"/>
        <w:rPr>
          <w:rFonts w:cstheme="minorHAnsi"/>
        </w:rPr>
      </w:pPr>
      <w:r>
        <w:rPr>
          <w:rFonts w:cstheme="minorHAnsi"/>
          <w:sz w:val="24"/>
          <w:szCs w:val="24"/>
        </w:rPr>
        <w:t>Use students as participants to show a visual model to represent odd and even.</w:t>
      </w:r>
    </w:p>
    <w:p w14:paraId="6F0DE9F4" w14:textId="1C799761" w:rsidR="00C9656C" w:rsidRPr="005D2925" w:rsidRDefault="002358D7" w:rsidP="006B2D9F">
      <w:pPr>
        <w:pStyle w:val="ListParagraph"/>
        <w:numPr>
          <w:ilvl w:val="0"/>
          <w:numId w:val="4"/>
        </w:numPr>
        <w:spacing w:before="60" w:after="0" w:line="240" w:lineRule="auto"/>
        <w:contextualSpacing w:val="0"/>
        <w:rPr>
          <w:rFonts w:cstheme="minorHAnsi"/>
        </w:rPr>
      </w:pPr>
      <w:r>
        <w:rPr>
          <w:rFonts w:cstheme="minorHAnsi"/>
          <w:sz w:val="24"/>
          <w:szCs w:val="24"/>
        </w:rPr>
        <w:t>Use</w:t>
      </w:r>
      <w:r w:rsidR="00C9656C">
        <w:rPr>
          <w:rFonts w:cstheme="minorHAnsi"/>
          <w:sz w:val="24"/>
          <w:szCs w:val="24"/>
        </w:rPr>
        <w:t xml:space="preserve"> a variety of manipulative</w:t>
      </w:r>
      <w:r>
        <w:rPr>
          <w:rFonts w:cstheme="minorHAnsi"/>
          <w:sz w:val="24"/>
          <w:szCs w:val="24"/>
        </w:rPr>
        <w:t>s</w:t>
      </w:r>
      <w:r w:rsidR="00C9656C">
        <w:rPr>
          <w:rFonts w:cstheme="minorHAnsi"/>
          <w:sz w:val="24"/>
          <w:szCs w:val="24"/>
        </w:rPr>
        <w:t xml:space="preserve"> for tactile learners.</w:t>
      </w:r>
    </w:p>
    <w:p w14:paraId="60EFD61A" w14:textId="75C4951C" w:rsidR="006B2D9F" w:rsidRDefault="006B2D9F" w:rsidP="00C9656C">
      <w:pPr>
        <w:pStyle w:val="ListParagraph"/>
      </w:pPr>
    </w:p>
    <w:p w14:paraId="6D420A4B" w14:textId="77777777" w:rsidR="006B2D9F" w:rsidRDefault="006B2D9F" w:rsidP="006B2D9F">
      <w:pPr>
        <w:pStyle w:val="Footer"/>
      </w:pPr>
      <w:bookmarkStart w:id="0" w:name="_GoBack"/>
      <w:bookmarkEnd w:id="0"/>
      <w:r>
        <w:t xml:space="preserve">Virginia Department of Education </w:t>
      </w:r>
      <w:r>
        <w:rPr>
          <w:rFonts w:cstheme="minorHAnsi"/>
        </w:rPr>
        <w:t>©</w:t>
      </w:r>
      <w:r>
        <w:t>2018</w:t>
      </w:r>
    </w:p>
    <w:p w14:paraId="119947B0" w14:textId="674DD804" w:rsidR="00C9656C" w:rsidRPr="006B2D9F" w:rsidRDefault="00C9656C" w:rsidP="006B2D9F">
      <w:pPr>
        <w:rPr>
          <w:rFonts w:cs="Times New Roman"/>
          <w:sz w:val="24"/>
          <w:szCs w:val="24"/>
        </w:rPr>
      </w:pPr>
    </w:p>
    <w:sectPr w:rsidR="00C9656C" w:rsidRPr="006B2D9F" w:rsidSect="006B2D9F">
      <w:headerReference w:type="default" r:id="rId7"/>
      <w:footerReference w:type="default" r:id="rId8"/>
      <w:pgSz w:w="12240" w:h="15840"/>
      <w:pgMar w:top="72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BE5D63" w16cid:durableId="1E26E881"/>
  <w16cid:commentId w16cid:paraId="6623CECE" w16cid:durableId="1E26E7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01CF" w14:textId="77777777" w:rsidR="002018F4" w:rsidRDefault="002018F4">
      <w:pPr>
        <w:spacing w:after="0" w:line="240" w:lineRule="auto"/>
      </w:pPr>
      <w:r>
        <w:separator/>
      </w:r>
    </w:p>
  </w:endnote>
  <w:endnote w:type="continuationSeparator" w:id="0">
    <w:p w14:paraId="62295B8D" w14:textId="77777777" w:rsidR="002018F4" w:rsidRDefault="0020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5A5F2" w14:textId="2586B362" w:rsidR="000B0E31" w:rsidRPr="006B2D9F" w:rsidRDefault="006B2D9F" w:rsidP="006B2D9F">
    <w:pPr>
      <w:pStyle w:val="Footer"/>
      <w:tabs>
        <w:tab w:val="clear" w:pos="4680"/>
        <w:tab w:val="center" w:pos="9270"/>
      </w:tabs>
    </w:pPr>
    <w:r>
      <w:t xml:space="preserve">Virginia Department of Education </w:t>
    </w:r>
    <w:r>
      <w:rPr>
        <w:rFonts w:cstheme="minorHAnsi"/>
      </w:rPr>
      <w:t>©</w:t>
    </w:r>
    <w:r>
      <w:t>2018</w:t>
    </w:r>
    <w:r>
      <w:tab/>
    </w:r>
    <w:sdt>
      <w:sdtPr>
        <w:id w:val="-11852908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B10B2">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21726" w14:textId="77777777" w:rsidR="002018F4" w:rsidRDefault="002018F4">
      <w:pPr>
        <w:spacing w:after="0" w:line="240" w:lineRule="auto"/>
      </w:pPr>
      <w:r>
        <w:separator/>
      </w:r>
    </w:p>
  </w:footnote>
  <w:footnote w:type="continuationSeparator" w:id="0">
    <w:p w14:paraId="53B77919" w14:textId="77777777" w:rsidR="002018F4" w:rsidRDefault="00201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36CE3" w14:textId="58CEB198" w:rsidR="000B0E31" w:rsidRDefault="000B0E31" w:rsidP="006B2D9F">
    <w:pPr>
      <w:pStyle w:val="Header"/>
      <w:rPr>
        <w:i/>
      </w:rPr>
    </w:pPr>
    <w:r w:rsidRPr="006B2D9F">
      <w:rPr>
        <w:i/>
      </w:rPr>
      <w:t xml:space="preserve">Mathematics </w:t>
    </w:r>
    <w:r w:rsidR="006B2D9F">
      <w:rPr>
        <w:i/>
      </w:rPr>
      <w:t xml:space="preserve">Instructional Plan </w:t>
    </w:r>
    <w:r w:rsidR="00F50209" w:rsidRPr="006B2D9F">
      <w:rPr>
        <w:i/>
      </w:rPr>
      <w:t>–</w:t>
    </w:r>
    <w:r w:rsidR="006B2D9F">
      <w:rPr>
        <w:i/>
      </w:rPr>
      <w:t xml:space="preserve"> </w:t>
    </w:r>
    <w:r w:rsidRPr="006B2D9F">
      <w:rPr>
        <w:i/>
      </w:rPr>
      <w:t>Grade 2</w:t>
    </w:r>
  </w:p>
  <w:p w14:paraId="0C7FFD92" w14:textId="77777777" w:rsidR="006B2D9F" w:rsidRPr="006B2D9F" w:rsidRDefault="006B2D9F" w:rsidP="006B2D9F">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B1EFA"/>
    <w:multiLevelType w:val="hybridMultilevel"/>
    <w:tmpl w:val="49B625D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890D94"/>
    <w:multiLevelType w:val="hybridMultilevel"/>
    <w:tmpl w:val="1FE61BC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9B5C0E"/>
    <w:multiLevelType w:val="hybridMultilevel"/>
    <w:tmpl w:val="6646EDB4"/>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A8A4B45"/>
    <w:multiLevelType w:val="hybridMultilevel"/>
    <w:tmpl w:val="C5E0BC60"/>
    <w:lvl w:ilvl="0" w:tplc="61A0AC5C">
      <w:start w:val="1"/>
      <w:numFmt w:val="bullet"/>
      <w:pStyle w:val="Bullet2"/>
      <w:lvlText w:val="o"/>
      <w:lvlJc w:val="left"/>
      <w:pPr>
        <w:tabs>
          <w:tab w:val="num" w:pos="1440"/>
        </w:tabs>
        <w:ind w:left="1440" w:hanging="360"/>
      </w:pPr>
      <w:rPr>
        <w:rFonts w:ascii="Calibri" w:hAnsi="Calibri" w:cs="Times New Roman" w:hint="default"/>
        <w:sz w:val="16"/>
        <w:szCs w:val="16"/>
      </w:rPr>
    </w:lvl>
    <w:lvl w:ilvl="1" w:tplc="04090003">
      <w:start w:val="1"/>
      <w:numFmt w:val="bullet"/>
      <w:pStyle w:val="Bullet2"/>
      <w:lvlText w:val="o"/>
      <w:lvlJc w:val="left"/>
      <w:pPr>
        <w:ind w:left="1440" w:hanging="360"/>
      </w:pPr>
      <w:rPr>
        <w:rFonts w:ascii="Courier New" w:hAnsi="Courier New" w:cs="Courier New"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4" w15:restartNumberingAfterBreak="0">
    <w:nsid w:val="1E623CB2"/>
    <w:multiLevelType w:val="hybridMultilevel"/>
    <w:tmpl w:val="FB4AF898"/>
    <w:lvl w:ilvl="0" w:tplc="2F22943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7F77663"/>
    <w:multiLevelType w:val="multilevel"/>
    <w:tmpl w:val="682A72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676C8D"/>
    <w:multiLevelType w:val="hybridMultilevel"/>
    <w:tmpl w:val="40DA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A49B1"/>
    <w:multiLevelType w:val="hybridMultilevel"/>
    <w:tmpl w:val="C2585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17B00"/>
    <w:multiLevelType w:val="hybridMultilevel"/>
    <w:tmpl w:val="F94446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E71DD4"/>
    <w:multiLevelType w:val="hybridMultilevel"/>
    <w:tmpl w:val="ED383C50"/>
    <w:lvl w:ilvl="0" w:tplc="41E8BFA8">
      <w:start w:val="1"/>
      <w:numFmt w:val="bullet"/>
      <w:pStyle w:val="Heading3"/>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1"/>
  </w:num>
  <w:num w:numId="4">
    <w:abstractNumId w:val="12"/>
  </w:num>
  <w:num w:numId="5">
    <w:abstractNumId w:val="8"/>
  </w:num>
  <w:num w:numId="6">
    <w:abstractNumId w:val="2"/>
  </w:num>
  <w:num w:numId="7">
    <w:abstractNumId w:val="3"/>
  </w:num>
  <w:num w:numId="8">
    <w:abstractNumId w:val="10"/>
  </w:num>
  <w:num w:numId="9">
    <w:abstractNumId w:val="9"/>
  </w:num>
  <w:num w:numId="10">
    <w:abstractNumId w:val="1"/>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AwtjAwMjEwtzQ3NTNR0lEKTi0uzszPAykwrAUAktKP3SwAAAA="/>
  </w:docVars>
  <w:rsids>
    <w:rsidRoot w:val="00CD47CB"/>
    <w:rsid w:val="000B0E31"/>
    <w:rsid w:val="002018F4"/>
    <w:rsid w:val="002358D7"/>
    <w:rsid w:val="002A4DC6"/>
    <w:rsid w:val="0045212C"/>
    <w:rsid w:val="00534141"/>
    <w:rsid w:val="005440B7"/>
    <w:rsid w:val="00550023"/>
    <w:rsid w:val="00622A95"/>
    <w:rsid w:val="00624E3A"/>
    <w:rsid w:val="006B2D9F"/>
    <w:rsid w:val="006B3EDA"/>
    <w:rsid w:val="006C74EA"/>
    <w:rsid w:val="00750856"/>
    <w:rsid w:val="007D1D4B"/>
    <w:rsid w:val="00800498"/>
    <w:rsid w:val="009A1654"/>
    <w:rsid w:val="00A424E0"/>
    <w:rsid w:val="00AB10B2"/>
    <w:rsid w:val="00B06DDD"/>
    <w:rsid w:val="00C27201"/>
    <w:rsid w:val="00C64897"/>
    <w:rsid w:val="00C8503B"/>
    <w:rsid w:val="00C94CC3"/>
    <w:rsid w:val="00C9656C"/>
    <w:rsid w:val="00CD47CB"/>
    <w:rsid w:val="00D615F9"/>
    <w:rsid w:val="00DE3883"/>
    <w:rsid w:val="00F50209"/>
    <w:rsid w:val="00F67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4F32"/>
  <w15:chartTrackingRefBased/>
  <w15:docId w15:val="{A2E50D9D-07F1-453B-9ABA-5D8224EE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7CB"/>
    <w:pPr>
      <w:spacing w:after="200" w:line="276" w:lineRule="auto"/>
    </w:pPr>
    <w:rPr>
      <w:rFonts w:eastAsiaTheme="minorEastAsia"/>
    </w:rPr>
  </w:style>
  <w:style w:type="paragraph" w:styleId="Heading1">
    <w:name w:val="heading 1"/>
    <w:basedOn w:val="Title"/>
    <w:next w:val="Normal"/>
    <w:link w:val="Heading1Char"/>
    <w:uiPriority w:val="9"/>
    <w:qFormat/>
    <w:rsid w:val="00CD47CB"/>
    <w:pPr>
      <w:pBdr>
        <w:bottom w:val="single" w:sz="8" w:space="4" w:color="4472C4" w:themeColor="accent1"/>
      </w:pBdr>
      <w:spacing w:after="300"/>
      <w:outlineLvl w:val="0"/>
    </w:pPr>
    <w:rPr>
      <w:rFonts w:ascii="Times New Roman" w:hAnsi="Times New Roman" w:cs="Times New Roman"/>
      <w:color w:val="323E4F" w:themeColor="text2" w:themeShade="BF"/>
      <w:spacing w:val="5"/>
      <w:sz w:val="44"/>
      <w:szCs w:val="44"/>
    </w:rPr>
  </w:style>
  <w:style w:type="paragraph" w:styleId="Heading2">
    <w:name w:val="heading 2"/>
    <w:basedOn w:val="Normal"/>
    <w:next w:val="Normal"/>
    <w:link w:val="Heading2Char"/>
    <w:uiPriority w:val="9"/>
    <w:unhideWhenUsed/>
    <w:qFormat/>
    <w:rsid w:val="006B2D9F"/>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CD47CB"/>
    <w:pPr>
      <w:numPr>
        <w:numId w:val="4"/>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7CB"/>
    <w:rPr>
      <w:rFonts w:ascii="Times New Roman" w:eastAsiaTheme="majorEastAsia" w:hAnsi="Times New Roman" w:cs="Times New Roman"/>
      <w:color w:val="323E4F" w:themeColor="text2" w:themeShade="BF"/>
      <w:spacing w:val="5"/>
      <w:kern w:val="28"/>
      <w:sz w:val="44"/>
      <w:szCs w:val="44"/>
    </w:rPr>
  </w:style>
  <w:style w:type="character" w:customStyle="1" w:styleId="Heading2Char">
    <w:name w:val="Heading 2 Char"/>
    <w:basedOn w:val="DefaultParagraphFont"/>
    <w:link w:val="Heading2"/>
    <w:uiPriority w:val="9"/>
    <w:rsid w:val="006B2D9F"/>
    <w:rPr>
      <w:rFonts w:eastAsiaTheme="minorEastAsia" w:cs="Times New Roman"/>
      <w:b/>
      <w:sz w:val="24"/>
      <w:szCs w:val="24"/>
    </w:rPr>
  </w:style>
  <w:style w:type="character" w:customStyle="1" w:styleId="Heading3Char">
    <w:name w:val="Heading 3 Char"/>
    <w:basedOn w:val="DefaultParagraphFont"/>
    <w:link w:val="Heading3"/>
    <w:uiPriority w:val="9"/>
    <w:rsid w:val="00CD47CB"/>
    <w:rPr>
      <w:rFonts w:ascii="Times New Roman" w:eastAsiaTheme="minorEastAsia" w:hAnsi="Times New Roman" w:cs="Times New Roman"/>
      <w:b/>
      <w:sz w:val="24"/>
      <w:szCs w:val="24"/>
    </w:rPr>
  </w:style>
  <w:style w:type="paragraph" w:styleId="ListParagraph">
    <w:name w:val="List Paragraph"/>
    <w:basedOn w:val="Normal"/>
    <w:uiPriority w:val="34"/>
    <w:qFormat/>
    <w:rsid w:val="00CD47CB"/>
    <w:pPr>
      <w:ind w:left="720"/>
      <w:contextualSpacing/>
    </w:pPr>
  </w:style>
  <w:style w:type="paragraph" w:customStyle="1" w:styleId="Bullet1">
    <w:name w:val="Bullet 1"/>
    <w:basedOn w:val="Normal"/>
    <w:next w:val="Normal"/>
    <w:rsid w:val="00CD47CB"/>
    <w:pPr>
      <w:numPr>
        <w:numId w:val="1"/>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CD47CB"/>
    <w:pPr>
      <w:spacing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D4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7CB"/>
    <w:rPr>
      <w:rFonts w:eastAsiaTheme="minorEastAsia"/>
    </w:rPr>
  </w:style>
  <w:style w:type="paragraph" w:styleId="Title">
    <w:name w:val="Title"/>
    <w:basedOn w:val="Normal"/>
    <w:next w:val="Normal"/>
    <w:link w:val="TitleChar"/>
    <w:qFormat/>
    <w:rsid w:val="00CD47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7CB"/>
    <w:rPr>
      <w:rFonts w:asciiTheme="majorHAnsi" w:eastAsiaTheme="majorEastAsia" w:hAnsiTheme="majorHAnsi" w:cstheme="majorBidi"/>
      <w:spacing w:val="-10"/>
      <w:kern w:val="28"/>
      <w:sz w:val="56"/>
      <w:szCs w:val="56"/>
    </w:rPr>
  </w:style>
  <w:style w:type="paragraph" w:styleId="NoSpacing">
    <w:name w:val="No Spacing"/>
    <w:uiPriority w:val="1"/>
    <w:qFormat/>
    <w:rsid w:val="002A4DC6"/>
    <w:pPr>
      <w:spacing w:after="0" w:line="240" w:lineRule="auto"/>
    </w:pPr>
    <w:rPr>
      <w:rFonts w:eastAsiaTheme="minorEastAsia"/>
    </w:rPr>
  </w:style>
  <w:style w:type="paragraph" w:customStyle="1" w:styleId="HangingIndent">
    <w:name w:val="Hanging Indent"/>
    <w:basedOn w:val="Normal"/>
    <w:next w:val="Normal"/>
    <w:rsid w:val="00A424E0"/>
    <w:pPr>
      <w:tabs>
        <w:tab w:val="left" w:pos="2160"/>
      </w:tabs>
      <w:spacing w:before="60" w:after="0" w:line="240" w:lineRule="auto"/>
      <w:ind w:left="2790" w:hanging="2790"/>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A424E0"/>
    <w:rPr>
      <w:sz w:val="16"/>
      <w:szCs w:val="16"/>
    </w:rPr>
  </w:style>
  <w:style w:type="paragraph" w:styleId="CommentText">
    <w:name w:val="annotation text"/>
    <w:basedOn w:val="Normal"/>
    <w:link w:val="CommentTextChar"/>
    <w:uiPriority w:val="99"/>
    <w:semiHidden/>
    <w:unhideWhenUsed/>
    <w:rsid w:val="00A424E0"/>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uiPriority w:val="99"/>
    <w:semiHidden/>
    <w:rsid w:val="00A424E0"/>
    <w:rPr>
      <w:rFonts w:ascii="Calibri" w:eastAsia="Times New Roman" w:hAnsi="Calibri" w:cs="Times New Roman"/>
      <w:sz w:val="20"/>
      <w:szCs w:val="20"/>
      <w:lang w:bidi="en-US"/>
    </w:rPr>
  </w:style>
  <w:style w:type="paragraph" w:styleId="BalloonText">
    <w:name w:val="Balloon Text"/>
    <w:basedOn w:val="Normal"/>
    <w:link w:val="BalloonTextChar"/>
    <w:uiPriority w:val="99"/>
    <w:semiHidden/>
    <w:unhideWhenUsed/>
    <w:rsid w:val="00A42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4E0"/>
    <w:rPr>
      <w:rFonts w:ascii="Segoe UI" w:eastAsiaTheme="minorEastAsia" w:hAnsi="Segoe UI" w:cs="Segoe UI"/>
      <w:sz w:val="18"/>
      <w:szCs w:val="18"/>
    </w:rPr>
  </w:style>
  <w:style w:type="paragraph" w:customStyle="1" w:styleId="Bullet2">
    <w:name w:val="Bullet 2"/>
    <w:basedOn w:val="Normal"/>
    <w:rsid w:val="00A424E0"/>
    <w:pPr>
      <w:numPr>
        <w:ilvl w:val="1"/>
        <w:numId w:val="7"/>
      </w:numPr>
      <w:spacing w:after="0" w:line="240" w:lineRule="auto"/>
    </w:pPr>
    <w:rPr>
      <w:rFonts w:ascii="Calibri" w:eastAsia="Times New Roman" w:hAnsi="Calibri" w:cs="Times New Roman"/>
      <w:sz w:val="24"/>
      <w:lang w:bidi="en-US"/>
    </w:rPr>
  </w:style>
  <w:style w:type="paragraph" w:styleId="Footer">
    <w:name w:val="footer"/>
    <w:basedOn w:val="Normal"/>
    <w:link w:val="FooterChar"/>
    <w:uiPriority w:val="99"/>
    <w:unhideWhenUsed/>
    <w:rsid w:val="00452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12C"/>
    <w:rPr>
      <w:rFonts w:eastAsiaTheme="minorEastAsia"/>
    </w:rPr>
  </w:style>
  <w:style w:type="paragraph" w:styleId="CommentSubject">
    <w:name w:val="annotation subject"/>
    <w:basedOn w:val="CommentText"/>
    <w:next w:val="CommentText"/>
    <w:link w:val="CommentSubjectChar"/>
    <w:uiPriority w:val="99"/>
    <w:semiHidden/>
    <w:unhideWhenUsed/>
    <w:rsid w:val="00F50209"/>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F50209"/>
    <w:rPr>
      <w:rFonts w:ascii="Calibri" w:eastAsiaTheme="minorEastAsia"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2-2c even and odd numbers</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2-2c even and odd numbers</dc:title>
  <dc:subject>mathematics</dc:subject>
  <dc:creator>VDOE</dc:creator>
  <cp:keywords/>
  <dc:description/>
  <cp:lastModifiedBy>Delozier, Debra (DOE)</cp:lastModifiedBy>
  <cp:revision>9</cp:revision>
  <cp:lastPrinted>2018-07-30T15:22:00Z</cp:lastPrinted>
  <dcterms:created xsi:type="dcterms:W3CDTF">2018-02-08T20:03:00Z</dcterms:created>
  <dcterms:modified xsi:type="dcterms:W3CDTF">2018-09-19T14:19:00Z</dcterms:modified>
</cp:coreProperties>
</file>