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B2E5A" w14:textId="77777777" w:rsidR="0063012C" w:rsidRPr="00220A40" w:rsidRDefault="0063012C" w:rsidP="0063012C">
      <w:pPr>
        <w:pStyle w:val="Header"/>
        <w:spacing w:after="120"/>
        <w:contextualSpacing/>
      </w:pPr>
      <w:bookmarkStart w:id="0" w:name="_GoBack"/>
      <w:bookmarkEnd w:id="0"/>
      <w:r w:rsidRPr="00FF5956">
        <w:rPr>
          <w:i/>
        </w:rPr>
        <w:t xml:space="preserve">Mathematics </w:t>
      </w:r>
      <w:r>
        <w:rPr>
          <w:i/>
        </w:rPr>
        <w:t xml:space="preserve">Instructional Plan </w:t>
      </w:r>
      <w:r w:rsidRPr="00FF5956">
        <w:rPr>
          <w:i/>
        </w:rPr>
        <w:t>–</w:t>
      </w:r>
      <w:r>
        <w:rPr>
          <w:i/>
        </w:rPr>
        <w:t xml:space="preserve"> </w:t>
      </w:r>
      <w:r w:rsidRPr="00FF5956">
        <w:rPr>
          <w:i/>
        </w:rPr>
        <w:t>Grade 1</w:t>
      </w:r>
    </w:p>
    <w:p w14:paraId="2A6A8DB3" w14:textId="1045C4F4" w:rsidR="00513F7F" w:rsidRPr="006C3381" w:rsidRDefault="00C453E1" w:rsidP="006C3381">
      <w:pPr>
        <w:pStyle w:val="Heading1"/>
      </w:pPr>
      <w:r>
        <w:t>110 Chart Puzzle</w:t>
      </w:r>
    </w:p>
    <w:p w14:paraId="54CAE27E" w14:textId="77777777" w:rsidR="00196BD1" w:rsidRPr="007F0621" w:rsidRDefault="004A219B" w:rsidP="0063012C">
      <w:pPr>
        <w:pStyle w:val="Heading2"/>
      </w:pPr>
      <w:r w:rsidRPr="007F0621">
        <w:t>Strand</w:t>
      </w:r>
      <w:r w:rsidR="00822CAE" w:rsidRPr="007F0621">
        <w:t>:</w:t>
      </w:r>
      <w:r w:rsidRPr="007F0621">
        <w:tab/>
      </w:r>
      <w:r w:rsidR="00196BD1" w:rsidRPr="007F0621">
        <w:tab/>
      </w:r>
      <w:r w:rsidR="00513F7F" w:rsidRPr="004460E2">
        <w:rPr>
          <w:b w:val="0"/>
        </w:rPr>
        <w:t>Number and Number Sense</w:t>
      </w:r>
    </w:p>
    <w:p w14:paraId="065FED25" w14:textId="77777777" w:rsidR="00196BD1" w:rsidRPr="007F0621" w:rsidRDefault="008035E5" w:rsidP="00C674C5">
      <w:pPr>
        <w:spacing w:before="100" w:after="0" w:line="240" w:lineRule="auto"/>
        <w:rPr>
          <w:rFonts w:cs="Times New Roman"/>
          <w:sz w:val="24"/>
          <w:szCs w:val="24"/>
        </w:rPr>
      </w:pPr>
      <w:r w:rsidRPr="0063012C">
        <w:rPr>
          <w:rStyle w:val="Heading2Char"/>
        </w:rPr>
        <w:t>Topic</w:t>
      </w:r>
      <w:r w:rsidR="00822CAE" w:rsidRPr="0063012C">
        <w:rPr>
          <w:rStyle w:val="Heading2Char"/>
        </w:rPr>
        <w:t>:</w:t>
      </w:r>
      <w:r w:rsidRPr="0063012C">
        <w:rPr>
          <w:rStyle w:val="Heading2Char"/>
        </w:rPr>
        <w:tab/>
      </w:r>
      <w:r w:rsidR="00196BD1" w:rsidRPr="007F0621">
        <w:rPr>
          <w:rFonts w:cs="Times New Roman"/>
          <w:sz w:val="24"/>
          <w:szCs w:val="24"/>
        </w:rPr>
        <w:tab/>
      </w:r>
      <w:r w:rsidR="00196BD1" w:rsidRPr="007F0621">
        <w:rPr>
          <w:rFonts w:cs="Times New Roman"/>
          <w:sz w:val="24"/>
          <w:szCs w:val="24"/>
        </w:rPr>
        <w:tab/>
      </w:r>
      <w:r w:rsidR="00513F7F">
        <w:rPr>
          <w:rFonts w:cs="Times New Roman"/>
          <w:sz w:val="24"/>
          <w:szCs w:val="24"/>
        </w:rPr>
        <w:t>Counting and writing numerals from 0 to 110</w:t>
      </w:r>
    </w:p>
    <w:p w14:paraId="2919511A" w14:textId="565F3A02" w:rsidR="00513F7F" w:rsidRDefault="00196BD1" w:rsidP="00A34130">
      <w:pPr>
        <w:tabs>
          <w:tab w:val="left" w:pos="2160"/>
        </w:tabs>
        <w:spacing w:before="100" w:after="0" w:line="240" w:lineRule="auto"/>
        <w:ind w:left="2606" w:hanging="2606"/>
        <w:rPr>
          <w:rFonts w:ascii="Times New Roman" w:eastAsia="Times New Roman" w:hAnsi="Times New Roman" w:cs="Times New Roman"/>
          <w:sz w:val="24"/>
          <w:szCs w:val="24"/>
        </w:rPr>
      </w:pPr>
      <w:r w:rsidRPr="0063012C">
        <w:rPr>
          <w:rStyle w:val="Heading2Char"/>
        </w:rPr>
        <w:t>Primary SOL</w:t>
      </w:r>
      <w:r w:rsidR="00822CAE" w:rsidRPr="0063012C">
        <w:rPr>
          <w:rStyle w:val="Heading2Char"/>
        </w:rPr>
        <w:t>:</w:t>
      </w:r>
      <w:r w:rsidRPr="007F0621">
        <w:rPr>
          <w:rFonts w:cs="Times New Roman"/>
          <w:b/>
          <w:sz w:val="24"/>
          <w:szCs w:val="24"/>
        </w:rPr>
        <w:tab/>
      </w:r>
      <w:r w:rsidR="00BC123F">
        <w:rPr>
          <w:rFonts w:ascii="Calibri" w:eastAsia="Times New Roman" w:hAnsi="Calibri" w:cs="Calibri"/>
          <w:color w:val="000000"/>
          <w:sz w:val="24"/>
          <w:szCs w:val="24"/>
        </w:rPr>
        <w:t>1.</w:t>
      </w:r>
      <w:r w:rsidR="001154B0">
        <w:rPr>
          <w:rFonts w:ascii="Calibri" w:eastAsia="Times New Roman" w:hAnsi="Calibri" w:cs="Calibri"/>
          <w:color w:val="000000"/>
          <w:sz w:val="24"/>
          <w:szCs w:val="24"/>
        </w:rPr>
        <w:t>1</w:t>
      </w:r>
      <w:r w:rsidR="001154B0">
        <w:rPr>
          <w:rFonts w:ascii="Calibri" w:eastAsia="Times New Roman" w:hAnsi="Calibri" w:cs="Calibri"/>
          <w:color w:val="000000"/>
          <w:sz w:val="24"/>
          <w:szCs w:val="24"/>
        </w:rPr>
        <w:tab/>
      </w:r>
      <w:r w:rsidR="00513F7F">
        <w:rPr>
          <w:rFonts w:ascii="Calibri" w:eastAsia="Times New Roman" w:hAnsi="Calibri" w:cs="Calibri"/>
          <w:color w:val="000000"/>
          <w:sz w:val="24"/>
          <w:szCs w:val="24"/>
        </w:rPr>
        <w:t xml:space="preserve">The student will </w:t>
      </w:r>
    </w:p>
    <w:p w14:paraId="4B490FD0" w14:textId="77777777" w:rsidR="00513F7F" w:rsidRDefault="00513F7F" w:rsidP="00A34130">
      <w:pPr>
        <w:spacing w:after="0" w:line="240" w:lineRule="auto"/>
        <w:ind w:left="2880" w:hanging="270"/>
        <w:rPr>
          <w:rFonts w:ascii="Times New Roman" w:eastAsia="Times New Roman" w:hAnsi="Times New Roman" w:cs="Times New Roman"/>
          <w:sz w:val="24"/>
          <w:szCs w:val="24"/>
        </w:rPr>
      </w:pPr>
      <w:r>
        <w:rPr>
          <w:rFonts w:ascii="Calibri" w:eastAsia="Times New Roman" w:hAnsi="Calibri" w:cs="Calibri"/>
          <w:color w:val="000000"/>
          <w:sz w:val="24"/>
          <w:szCs w:val="24"/>
        </w:rPr>
        <w:t>a) count forward orally to 110, starting at any number between 1-110; and</w:t>
      </w:r>
    </w:p>
    <w:p w14:paraId="4CF06F56" w14:textId="77777777" w:rsidR="00513F7F" w:rsidRDefault="00513F7F" w:rsidP="00A34130">
      <w:pPr>
        <w:spacing w:after="0" w:line="240" w:lineRule="auto"/>
        <w:ind w:left="2880" w:hanging="270"/>
        <w:rPr>
          <w:rFonts w:ascii="Times New Roman" w:eastAsia="Times New Roman" w:hAnsi="Times New Roman" w:cs="Times New Roman"/>
          <w:sz w:val="24"/>
          <w:szCs w:val="24"/>
        </w:rPr>
      </w:pPr>
      <w:r>
        <w:rPr>
          <w:rFonts w:ascii="Calibri" w:eastAsia="Times New Roman" w:hAnsi="Calibri" w:cs="Calibri"/>
          <w:color w:val="000000"/>
          <w:sz w:val="24"/>
          <w:szCs w:val="24"/>
        </w:rPr>
        <w:t>b) write the</w:t>
      </w:r>
      <w:r w:rsidR="00D93668">
        <w:rPr>
          <w:rFonts w:ascii="Calibri" w:eastAsia="Times New Roman" w:hAnsi="Calibri" w:cs="Calibri"/>
          <w:color w:val="000000"/>
          <w:sz w:val="24"/>
          <w:szCs w:val="24"/>
        </w:rPr>
        <w:t xml:space="preserve"> numerals 0 to 110 in sequence </w:t>
      </w:r>
      <w:r>
        <w:rPr>
          <w:rFonts w:ascii="Calibri" w:eastAsia="Times New Roman" w:hAnsi="Calibri" w:cs="Calibri"/>
          <w:color w:val="000000"/>
          <w:sz w:val="24"/>
          <w:szCs w:val="24"/>
        </w:rPr>
        <w:t>and out of sequence.</w:t>
      </w:r>
    </w:p>
    <w:p w14:paraId="3EEC08BD" w14:textId="7454889C" w:rsidR="00196BD1" w:rsidRPr="007F0621" w:rsidRDefault="00196BD1" w:rsidP="00C674C5">
      <w:pPr>
        <w:spacing w:before="100" w:after="0" w:line="240" w:lineRule="auto"/>
        <w:ind w:left="2160" w:hanging="2160"/>
        <w:rPr>
          <w:rFonts w:cs="Times New Roman"/>
          <w:sz w:val="24"/>
          <w:szCs w:val="24"/>
        </w:rPr>
      </w:pPr>
      <w:r w:rsidRPr="0063012C">
        <w:rPr>
          <w:rStyle w:val="Heading2Char"/>
        </w:rPr>
        <w:t>Related SOL</w:t>
      </w:r>
      <w:r w:rsidR="00822CAE" w:rsidRPr="0063012C">
        <w:rPr>
          <w:rStyle w:val="Heading2Char"/>
        </w:rPr>
        <w:t>:</w:t>
      </w:r>
      <w:r w:rsidR="003E1269">
        <w:rPr>
          <w:rFonts w:cs="Times New Roman"/>
          <w:b/>
          <w:sz w:val="24"/>
          <w:szCs w:val="24"/>
        </w:rPr>
        <w:t xml:space="preserve"> </w:t>
      </w:r>
      <w:r w:rsidR="0063012C">
        <w:rPr>
          <w:rFonts w:cs="Times New Roman"/>
          <w:b/>
          <w:sz w:val="24"/>
          <w:szCs w:val="24"/>
        </w:rPr>
        <w:tab/>
      </w:r>
      <w:r w:rsidR="00513F7F">
        <w:rPr>
          <w:rFonts w:cs="Times New Roman"/>
          <w:sz w:val="24"/>
          <w:szCs w:val="24"/>
        </w:rPr>
        <w:t>1.1c, 1.1d, 1.5a</w:t>
      </w:r>
    </w:p>
    <w:p w14:paraId="001813FB"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36C32514" w14:textId="0EC99D7A" w:rsidR="00D6396C" w:rsidRPr="00D6396C" w:rsidRDefault="00C453E1" w:rsidP="00A34130">
      <w:pPr>
        <w:numPr>
          <w:ilvl w:val="0"/>
          <w:numId w:val="8"/>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110 chart</w:t>
      </w:r>
    </w:p>
    <w:p w14:paraId="77724023" w14:textId="564763CE" w:rsidR="00D6396C" w:rsidRPr="00D6396C" w:rsidRDefault="00C453E1" w:rsidP="006E625A">
      <w:pPr>
        <w:numPr>
          <w:ilvl w:val="0"/>
          <w:numId w:val="8"/>
        </w:numPr>
        <w:spacing w:after="0" w:line="240" w:lineRule="auto"/>
        <w:textAlignment w:val="baseline"/>
        <w:rPr>
          <w:rFonts w:ascii="Arial" w:eastAsia="Times New Roman" w:hAnsi="Arial" w:cs="Arial"/>
          <w:color w:val="000000"/>
          <w:sz w:val="24"/>
          <w:szCs w:val="24"/>
        </w:rPr>
      </w:pPr>
      <w:r>
        <w:rPr>
          <w:rFonts w:eastAsia="Times New Roman" w:cstheme="minorHAnsi"/>
          <w:color w:val="000000"/>
          <w:sz w:val="24"/>
          <w:szCs w:val="24"/>
        </w:rPr>
        <w:t>110 chart recording sheet</w:t>
      </w:r>
    </w:p>
    <w:p w14:paraId="75137E51" w14:textId="08E8A4F2" w:rsidR="00D6396C" w:rsidRPr="00C453E1" w:rsidRDefault="00C453E1" w:rsidP="004D1BDD">
      <w:pPr>
        <w:numPr>
          <w:ilvl w:val="0"/>
          <w:numId w:val="8"/>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Pencils</w:t>
      </w:r>
    </w:p>
    <w:p w14:paraId="600C7F1A" w14:textId="17532E8C" w:rsidR="00C453E1" w:rsidRDefault="00C453E1" w:rsidP="004D1BDD">
      <w:pPr>
        <w:numPr>
          <w:ilvl w:val="0"/>
          <w:numId w:val="8"/>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Overhead projector or document camera</w:t>
      </w:r>
    </w:p>
    <w:p w14:paraId="346AEBC3"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04E35968" w14:textId="0F769683" w:rsidR="002E277C" w:rsidRPr="007F0621" w:rsidRDefault="003C048F" w:rsidP="00A34130">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E84DCD">
        <w:rPr>
          <w:rFonts w:cs="Times New Roman"/>
          <w:i/>
          <w:sz w:val="24"/>
          <w:szCs w:val="24"/>
        </w:rPr>
        <w:t>count</w:t>
      </w:r>
      <w:r w:rsidR="00513F7F">
        <w:rPr>
          <w:rFonts w:cs="Times New Roman"/>
          <w:i/>
          <w:sz w:val="24"/>
          <w:szCs w:val="24"/>
        </w:rPr>
        <w:t xml:space="preserve">, counting on, </w:t>
      </w:r>
      <w:r w:rsidR="00C453E1">
        <w:rPr>
          <w:rFonts w:cs="Times New Roman"/>
          <w:i/>
          <w:sz w:val="24"/>
          <w:szCs w:val="24"/>
        </w:rPr>
        <w:t>counting back, more, less, counting words, numerals</w:t>
      </w:r>
    </w:p>
    <w:p w14:paraId="20E99BC9" w14:textId="36E348EE"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300459">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6AD2541F" w14:textId="6A559E45" w:rsidR="00C453E1" w:rsidRPr="00C453E1" w:rsidRDefault="00C453E1" w:rsidP="00C453E1">
      <w:pPr>
        <w:pStyle w:val="BodyTextNumbering"/>
        <w:numPr>
          <w:ilvl w:val="0"/>
          <w:numId w:val="9"/>
        </w:numPr>
        <w:rPr>
          <w:rFonts w:ascii="Calibri" w:hAnsi="Calibri"/>
          <w:i/>
          <w:sz w:val="24"/>
          <w:szCs w:val="24"/>
        </w:rPr>
      </w:pPr>
      <w:r w:rsidRPr="001F1D3F">
        <w:rPr>
          <w:rFonts w:ascii="Calibri" w:hAnsi="Calibri"/>
          <w:sz w:val="24"/>
          <w:szCs w:val="24"/>
        </w:rPr>
        <w:t xml:space="preserve">Review the number patterns on the </w:t>
      </w:r>
      <w:r>
        <w:rPr>
          <w:rFonts w:ascii="Calibri" w:hAnsi="Calibri"/>
          <w:sz w:val="24"/>
          <w:szCs w:val="24"/>
        </w:rPr>
        <w:t>110</w:t>
      </w:r>
      <w:r w:rsidRPr="001F1D3F">
        <w:rPr>
          <w:rFonts w:ascii="Calibri" w:hAnsi="Calibri"/>
          <w:sz w:val="24"/>
          <w:szCs w:val="24"/>
        </w:rPr>
        <w:t xml:space="preserve"> chart that you have been discussing with students. Ask, </w:t>
      </w:r>
      <w:r w:rsidRPr="00C453E1">
        <w:rPr>
          <w:rFonts w:ascii="Calibri" w:hAnsi="Calibri"/>
          <w:i/>
          <w:sz w:val="24"/>
          <w:szCs w:val="24"/>
        </w:rPr>
        <w:t>“What patterns do you see on the chart?”</w:t>
      </w:r>
      <w:r w:rsidRPr="001F1D3F">
        <w:rPr>
          <w:rFonts w:ascii="Calibri" w:hAnsi="Calibri"/>
          <w:sz w:val="24"/>
          <w:szCs w:val="24"/>
        </w:rPr>
        <w:t xml:space="preserve"> Point to a row and ask what students notice. Point to a column and ask what students notice. </w:t>
      </w:r>
      <w:r w:rsidRPr="00C453E1">
        <w:rPr>
          <w:rFonts w:ascii="Calibri" w:hAnsi="Calibri"/>
          <w:i/>
          <w:sz w:val="24"/>
          <w:szCs w:val="24"/>
        </w:rPr>
        <w:t>“What else do you see?”</w:t>
      </w:r>
    </w:p>
    <w:p w14:paraId="5ECF32C6" w14:textId="76008D6C" w:rsidR="00C453E1" w:rsidRDefault="00C453E1" w:rsidP="00C453E1">
      <w:pPr>
        <w:pStyle w:val="BodyTextNumbering"/>
        <w:numPr>
          <w:ilvl w:val="0"/>
          <w:numId w:val="9"/>
        </w:numPr>
        <w:rPr>
          <w:rFonts w:ascii="Calibri" w:hAnsi="Calibri"/>
          <w:sz w:val="24"/>
          <w:szCs w:val="24"/>
        </w:rPr>
      </w:pPr>
      <w:r w:rsidRPr="001F1D3F">
        <w:rPr>
          <w:rFonts w:ascii="Calibri" w:hAnsi="Calibri"/>
          <w:sz w:val="24"/>
          <w:szCs w:val="24"/>
        </w:rPr>
        <w:t xml:space="preserve">Explain that you will be giving students a part of the </w:t>
      </w:r>
      <w:r>
        <w:rPr>
          <w:rFonts w:ascii="Calibri" w:hAnsi="Calibri"/>
          <w:sz w:val="24"/>
          <w:szCs w:val="24"/>
        </w:rPr>
        <w:t>110</w:t>
      </w:r>
      <w:r w:rsidRPr="001F1D3F">
        <w:rPr>
          <w:rFonts w:ascii="Calibri" w:hAnsi="Calibri"/>
          <w:sz w:val="24"/>
          <w:szCs w:val="24"/>
        </w:rPr>
        <w:t xml:space="preserve"> chart that has been cut out from the whole.</w:t>
      </w:r>
      <w:r>
        <w:rPr>
          <w:rFonts w:ascii="Calibri" w:hAnsi="Calibri"/>
          <w:sz w:val="24"/>
          <w:szCs w:val="24"/>
        </w:rPr>
        <w:t xml:space="preserve"> Show the recording sheet. </w:t>
      </w:r>
      <w:r w:rsidRPr="00C453E1">
        <w:rPr>
          <w:rFonts w:ascii="Calibri" w:hAnsi="Calibri"/>
          <w:sz w:val="24"/>
          <w:szCs w:val="24"/>
        </w:rPr>
        <w:t>Students need to decide what numbers could go on the puzzle piece cut from the chart.</w:t>
      </w:r>
      <w:r w:rsidR="004945B9">
        <w:rPr>
          <w:rFonts w:ascii="Calibri" w:hAnsi="Calibri"/>
          <w:sz w:val="24"/>
          <w:szCs w:val="24"/>
        </w:rPr>
        <w:t xml:space="preserve">  </w:t>
      </w:r>
    </w:p>
    <w:p w14:paraId="4DDBBEFB" w14:textId="2111CE9A" w:rsidR="00C453E1" w:rsidRPr="004945B9" w:rsidRDefault="004945B9" w:rsidP="004945B9">
      <w:pPr>
        <w:pStyle w:val="BodyTextNumbering"/>
        <w:numPr>
          <w:ilvl w:val="0"/>
          <w:numId w:val="9"/>
        </w:numPr>
        <w:rPr>
          <w:rFonts w:ascii="Calibri" w:hAnsi="Calibri"/>
          <w:sz w:val="24"/>
          <w:szCs w:val="24"/>
        </w:rPr>
      </w:pPr>
      <w:r>
        <w:rPr>
          <w:rFonts w:ascii="Calibri" w:hAnsi="Calibri"/>
          <w:sz w:val="24"/>
          <w:szCs w:val="24"/>
        </w:rPr>
        <w:t xml:space="preserve">Remove the completed 110 chart from view so that students must use the patterns they discussed to help them. </w:t>
      </w:r>
      <w:r w:rsidR="00C453E1">
        <w:rPr>
          <w:rFonts w:ascii="Calibri" w:hAnsi="Calibri"/>
          <w:sz w:val="24"/>
          <w:szCs w:val="24"/>
        </w:rPr>
        <w:t>Allow stu</w:t>
      </w:r>
      <w:r>
        <w:rPr>
          <w:rFonts w:ascii="Calibri" w:hAnsi="Calibri"/>
          <w:sz w:val="24"/>
          <w:szCs w:val="24"/>
        </w:rPr>
        <w:t>d</w:t>
      </w:r>
      <w:r w:rsidR="00C453E1">
        <w:rPr>
          <w:rFonts w:ascii="Calibri" w:hAnsi="Calibri"/>
          <w:sz w:val="24"/>
          <w:szCs w:val="24"/>
        </w:rPr>
        <w:t>ents to work with a partner or small group</w:t>
      </w:r>
      <w:r>
        <w:rPr>
          <w:rFonts w:ascii="Calibri" w:hAnsi="Calibri"/>
          <w:sz w:val="24"/>
          <w:szCs w:val="24"/>
        </w:rPr>
        <w:t xml:space="preserve"> to complete the task</w:t>
      </w:r>
      <w:r w:rsidR="00C453E1">
        <w:rPr>
          <w:rFonts w:ascii="Calibri" w:hAnsi="Calibri"/>
          <w:sz w:val="24"/>
          <w:szCs w:val="24"/>
        </w:rPr>
        <w:t>.</w:t>
      </w:r>
      <w:r>
        <w:rPr>
          <w:rFonts w:ascii="Calibri" w:hAnsi="Calibri"/>
          <w:sz w:val="24"/>
          <w:szCs w:val="24"/>
        </w:rPr>
        <w:t xml:space="preserve"> As </w:t>
      </w:r>
      <w:r w:rsidR="00824A14">
        <w:rPr>
          <w:rFonts w:ascii="Calibri" w:hAnsi="Calibri"/>
          <w:sz w:val="24"/>
          <w:szCs w:val="24"/>
        </w:rPr>
        <w:t>the groups</w:t>
      </w:r>
      <w:r>
        <w:rPr>
          <w:rFonts w:ascii="Calibri" w:hAnsi="Calibri"/>
          <w:sz w:val="24"/>
          <w:szCs w:val="24"/>
        </w:rPr>
        <w:t xml:space="preserve"> work, </w:t>
      </w:r>
      <w:r w:rsidR="009D0392">
        <w:rPr>
          <w:rFonts w:ascii="Calibri" w:hAnsi="Calibri"/>
          <w:sz w:val="24"/>
          <w:szCs w:val="24"/>
        </w:rPr>
        <w:t xml:space="preserve">watch for groups that are having difficulty getting started. Ask if they remember any of the numbers from the chart.  If necessary, show them the 110 chart again. Once they have placed one number, then ask, “What number do you think would have to go here (point to a spot)? </w:t>
      </w:r>
      <w:r w:rsidR="00D364FE">
        <w:rPr>
          <w:rFonts w:ascii="Calibri" w:hAnsi="Calibri"/>
          <w:sz w:val="24"/>
          <w:szCs w:val="24"/>
        </w:rPr>
        <w:t>Why?” As</w:t>
      </w:r>
      <w:r w:rsidR="009D0392">
        <w:rPr>
          <w:rFonts w:ascii="Calibri" w:hAnsi="Calibri"/>
          <w:sz w:val="24"/>
          <w:szCs w:val="24"/>
        </w:rPr>
        <w:t xml:space="preserve"> you interact with other groups, a</w:t>
      </w:r>
      <w:r w:rsidR="00C453E1" w:rsidRPr="004945B9">
        <w:rPr>
          <w:rFonts w:ascii="Calibri" w:hAnsi="Calibri"/>
          <w:sz w:val="24"/>
          <w:szCs w:val="24"/>
        </w:rPr>
        <w:t>sk students to explain how they decided which numbers to put on the puzzle piece.</w:t>
      </w:r>
    </w:p>
    <w:p w14:paraId="023A6FFD" w14:textId="5115A2AC" w:rsidR="00C453E1" w:rsidRPr="001F1D3F" w:rsidRDefault="00C453E1" w:rsidP="00C453E1">
      <w:pPr>
        <w:pStyle w:val="BodyTextNumbering"/>
        <w:numPr>
          <w:ilvl w:val="0"/>
          <w:numId w:val="9"/>
        </w:numPr>
        <w:rPr>
          <w:rFonts w:ascii="Calibri" w:hAnsi="Calibri"/>
          <w:sz w:val="24"/>
          <w:szCs w:val="24"/>
        </w:rPr>
      </w:pPr>
      <w:r w:rsidRPr="001F1D3F">
        <w:rPr>
          <w:rFonts w:ascii="Calibri" w:hAnsi="Calibri"/>
          <w:sz w:val="24"/>
          <w:szCs w:val="24"/>
        </w:rPr>
        <w:t xml:space="preserve">Have small groups/sets of partners share their </w:t>
      </w:r>
      <w:r w:rsidR="004945B9">
        <w:rPr>
          <w:rFonts w:ascii="Calibri" w:hAnsi="Calibri"/>
          <w:sz w:val="24"/>
          <w:szCs w:val="24"/>
        </w:rPr>
        <w:t>110</w:t>
      </w:r>
      <w:r w:rsidRPr="001F1D3F">
        <w:rPr>
          <w:rFonts w:ascii="Calibri" w:hAnsi="Calibri"/>
          <w:sz w:val="24"/>
          <w:szCs w:val="24"/>
        </w:rPr>
        <w:t xml:space="preserve"> chart piece with another group. </w:t>
      </w:r>
      <w:r w:rsidRPr="00824A14">
        <w:rPr>
          <w:rFonts w:ascii="Calibri" w:hAnsi="Calibri"/>
          <w:i/>
          <w:sz w:val="24"/>
          <w:szCs w:val="24"/>
        </w:rPr>
        <w:t xml:space="preserve">“What do you notice about the other group’s puzzle piece? </w:t>
      </w:r>
      <w:r w:rsidR="004945B9" w:rsidRPr="00824A14">
        <w:rPr>
          <w:rFonts w:ascii="Calibri" w:hAnsi="Calibri"/>
          <w:i/>
          <w:sz w:val="24"/>
          <w:szCs w:val="24"/>
        </w:rPr>
        <w:t xml:space="preserve">Did they use the same numbers? </w:t>
      </w:r>
      <w:r w:rsidRPr="00824A14">
        <w:rPr>
          <w:rFonts w:ascii="Calibri" w:hAnsi="Calibri"/>
          <w:i/>
          <w:sz w:val="24"/>
          <w:szCs w:val="24"/>
        </w:rPr>
        <w:t>Do the numbers on the piece make sense? Why or why not?”</w:t>
      </w:r>
      <w:r w:rsidRPr="001F1D3F">
        <w:rPr>
          <w:rFonts w:ascii="Calibri" w:hAnsi="Calibri"/>
          <w:sz w:val="24"/>
          <w:szCs w:val="24"/>
        </w:rPr>
        <w:t xml:space="preserve"> </w:t>
      </w:r>
    </w:p>
    <w:p w14:paraId="16E6F75B" w14:textId="77777777" w:rsidR="00C453E1" w:rsidRPr="00824A14" w:rsidRDefault="00C453E1" w:rsidP="00C453E1">
      <w:pPr>
        <w:pStyle w:val="BodyTextNumbering"/>
        <w:numPr>
          <w:ilvl w:val="0"/>
          <w:numId w:val="9"/>
        </w:numPr>
        <w:rPr>
          <w:rFonts w:ascii="Calibri" w:hAnsi="Calibri"/>
          <w:i/>
          <w:sz w:val="24"/>
          <w:szCs w:val="24"/>
        </w:rPr>
      </w:pPr>
      <w:r w:rsidRPr="001F1D3F">
        <w:rPr>
          <w:rFonts w:ascii="Calibri" w:hAnsi="Calibri"/>
          <w:sz w:val="24"/>
          <w:szCs w:val="24"/>
        </w:rPr>
        <w:t xml:space="preserve">Pull the groups together to discuss several of the puzzle pieces. </w:t>
      </w:r>
      <w:r w:rsidRPr="00824A14">
        <w:rPr>
          <w:rFonts w:ascii="Calibri" w:hAnsi="Calibri"/>
          <w:i/>
          <w:sz w:val="24"/>
          <w:szCs w:val="24"/>
        </w:rPr>
        <w:t>“What number did the group put first? How did you figure out what number to write next? Do the numbers on the puzzle piece make sense? Why or why not?”</w:t>
      </w:r>
    </w:p>
    <w:p w14:paraId="5B6DBD6B"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1C089E85"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721EEF05" w14:textId="5C79B780" w:rsidR="004945B9" w:rsidRPr="001F1D3F" w:rsidRDefault="004945B9" w:rsidP="004945B9">
      <w:pPr>
        <w:numPr>
          <w:ilvl w:val="0"/>
          <w:numId w:val="14"/>
        </w:numPr>
        <w:tabs>
          <w:tab w:val="clear" w:pos="360"/>
          <w:tab w:val="num" w:pos="1080"/>
        </w:tabs>
        <w:spacing w:after="0" w:line="240" w:lineRule="auto"/>
        <w:ind w:left="1080" w:firstLine="0"/>
        <w:rPr>
          <w:rFonts w:ascii="Calibri" w:hAnsi="Calibri"/>
          <w:sz w:val="24"/>
          <w:szCs w:val="24"/>
        </w:rPr>
      </w:pPr>
      <w:r w:rsidRPr="001F1D3F">
        <w:rPr>
          <w:rFonts w:ascii="Calibri" w:hAnsi="Calibri"/>
          <w:sz w:val="24"/>
          <w:szCs w:val="24"/>
        </w:rPr>
        <w:lastRenderedPageBreak/>
        <w:t xml:space="preserve">What patterns do you see on the </w:t>
      </w:r>
      <w:r>
        <w:rPr>
          <w:rFonts w:ascii="Calibri" w:hAnsi="Calibri"/>
          <w:sz w:val="24"/>
          <w:szCs w:val="24"/>
        </w:rPr>
        <w:t>110</w:t>
      </w:r>
      <w:r w:rsidRPr="001F1D3F">
        <w:rPr>
          <w:rFonts w:ascii="Calibri" w:hAnsi="Calibri"/>
          <w:sz w:val="24"/>
          <w:szCs w:val="24"/>
        </w:rPr>
        <w:t xml:space="preserve"> chart?</w:t>
      </w:r>
    </w:p>
    <w:p w14:paraId="27C47F50" w14:textId="77777777" w:rsidR="004945B9" w:rsidRPr="001F1D3F" w:rsidRDefault="004945B9" w:rsidP="004945B9">
      <w:pPr>
        <w:numPr>
          <w:ilvl w:val="0"/>
          <w:numId w:val="14"/>
        </w:numPr>
        <w:tabs>
          <w:tab w:val="clear" w:pos="360"/>
          <w:tab w:val="num" w:pos="1080"/>
        </w:tabs>
        <w:spacing w:after="0" w:line="240" w:lineRule="auto"/>
        <w:ind w:left="1080" w:firstLine="0"/>
        <w:rPr>
          <w:rFonts w:ascii="Calibri" w:hAnsi="Calibri"/>
          <w:sz w:val="24"/>
          <w:szCs w:val="24"/>
        </w:rPr>
      </w:pPr>
      <w:r w:rsidRPr="001F1D3F">
        <w:rPr>
          <w:rFonts w:ascii="Calibri" w:hAnsi="Calibri"/>
          <w:sz w:val="24"/>
          <w:szCs w:val="24"/>
        </w:rPr>
        <w:t>What do you notice about the rows?</w:t>
      </w:r>
    </w:p>
    <w:p w14:paraId="3854FA80" w14:textId="77777777" w:rsidR="004945B9" w:rsidRPr="001F1D3F" w:rsidRDefault="004945B9" w:rsidP="004945B9">
      <w:pPr>
        <w:numPr>
          <w:ilvl w:val="0"/>
          <w:numId w:val="14"/>
        </w:numPr>
        <w:tabs>
          <w:tab w:val="clear" w:pos="360"/>
          <w:tab w:val="num" w:pos="1080"/>
        </w:tabs>
        <w:spacing w:after="0" w:line="240" w:lineRule="auto"/>
        <w:ind w:left="1080" w:firstLine="0"/>
        <w:rPr>
          <w:rFonts w:ascii="Calibri" w:hAnsi="Calibri"/>
          <w:sz w:val="24"/>
          <w:szCs w:val="24"/>
        </w:rPr>
      </w:pPr>
      <w:r w:rsidRPr="001F1D3F">
        <w:rPr>
          <w:rFonts w:ascii="Calibri" w:hAnsi="Calibri"/>
          <w:sz w:val="24"/>
          <w:szCs w:val="24"/>
        </w:rPr>
        <w:t>What do you notice about the columns?</w:t>
      </w:r>
    </w:p>
    <w:p w14:paraId="2F1AE38E" w14:textId="3790D756" w:rsidR="004945B9" w:rsidRPr="001F1D3F" w:rsidRDefault="004945B9" w:rsidP="004945B9">
      <w:pPr>
        <w:numPr>
          <w:ilvl w:val="0"/>
          <w:numId w:val="14"/>
        </w:numPr>
        <w:tabs>
          <w:tab w:val="clear" w:pos="360"/>
          <w:tab w:val="num" w:pos="1080"/>
        </w:tabs>
        <w:spacing w:after="0" w:line="240" w:lineRule="auto"/>
        <w:ind w:left="1080" w:firstLine="0"/>
        <w:rPr>
          <w:rFonts w:ascii="Calibri" w:hAnsi="Calibri"/>
          <w:sz w:val="24"/>
          <w:szCs w:val="24"/>
        </w:rPr>
      </w:pPr>
      <w:r w:rsidRPr="001F1D3F">
        <w:rPr>
          <w:rFonts w:ascii="Calibri" w:hAnsi="Calibri"/>
          <w:sz w:val="24"/>
          <w:szCs w:val="24"/>
        </w:rPr>
        <w:t xml:space="preserve">How did you decide what numbers to place on the </w:t>
      </w:r>
      <w:r>
        <w:rPr>
          <w:rFonts w:ascii="Calibri" w:hAnsi="Calibri"/>
          <w:sz w:val="24"/>
          <w:szCs w:val="24"/>
        </w:rPr>
        <w:t>110</w:t>
      </w:r>
      <w:r w:rsidRPr="001F1D3F">
        <w:rPr>
          <w:rFonts w:ascii="Calibri" w:hAnsi="Calibri"/>
          <w:sz w:val="24"/>
          <w:szCs w:val="24"/>
        </w:rPr>
        <w:t xml:space="preserve"> chart</w:t>
      </w:r>
      <w:r>
        <w:rPr>
          <w:rFonts w:ascii="Calibri" w:hAnsi="Calibri"/>
          <w:sz w:val="24"/>
          <w:szCs w:val="24"/>
        </w:rPr>
        <w:t xml:space="preserve"> puzzle piece</w:t>
      </w:r>
      <w:r w:rsidRPr="001F1D3F">
        <w:rPr>
          <w:rFonts w:ascii="Calibri" w:hAnsi="Calibri"/>
          <w:sz w:val="24"/>
          <w:szCs w:val="24"/>
        </w:rPr>
        <w:t>?</w:t>
      </w:r>
    </w:p>
    <w:p w14:paraId="35989D5F" w14:textId="77777777" w:rsidR="004945B9" w:rsidRPr="001F1D3F" w:rsidRDefault="004945B9" w:rsidP="009D0392">
      <w:pPr>
        <w:numPr>
          <w:ilvl w:val="0"/>
          <w:numId w:val="14"/>
        </w:numPr>
        <w:tabs>
          <w:tab w:val="clear" w:pos="360"/>
          <w:tab w:val="num" w:pos="1080"/>
        </w:tabs>
        <w:spacing w:after="0" w:line="240" w:lineRule="auto"/>
        <w:ind w:left="1080" w:firstLine="0"/>
        <w:rPr>
          <w:rFonts w:ascii="Calibri" w:hAnsi="Calibri"/>
          <w:sz w:val="24"/>
          <w:szCs w:val="24"/>
        </w:rPr>
      </w:pPr>
      <w:r w:rsidRPr="001F1D3F">
        <w:rPr>
          <w:rFonts w:ascii="Calibri" w:hAnsi="Calibri"/>
          <w:sz w:val="24"/>
          <w:szCs w:val="24"/>
        </w:rPr>
        <w:t>What number did you choose first?</w:t>
      </w:r>
    </w:p>
    <w:p w14:paraId="3ADA16BC" w14:textId="77777777" w:rsidR="004945B9" w:rsidRPr="001F1D3F" w:rsidRDefault="004945B9" w:rsidP="009D0392">
      <w:pPr>
        <w:numPr>
          <w:ilvl w:val="0"/>
          <w:numId w:val="14"/>
        </w:numPr>
        <w:tabs>
          <w:tab w:val="clear" w:pos="360"/>
          <w:tab w:val="num" w:pos="1080"/>
        </w:tabs>
        <w:spacing w:after="0" w:line="240" w:lineRule="auto"/>
        <w:ind w:left="810" w:firstLine="270"/>
        <w:rPr>
          <w:rFonts w:ascii="Calibri" w:hAnsi="Calibri"/>
          <w:sz w:val="24"/>
          <w:szCs w:val="24"/>
        </w:rPr>
      </w:pPr>
      <w:r w:rsidRPr="001F1D3F">
        <w:rPr>
          <w:rFonts w:ascii="Calibri" w:hAnsi="Calibri"/>
          <w:sz w:val="24"/>
          <w:szCs w:val="24"/>
        </w:rPr>
        <w:t>How did you figure out which number to write next?</w:t>
      </w:r>
    </w:p>
    <w:p w14:paraId="5BA7003D" w14:textId="77777777" w:rsidR="004945B9" w:rsidRPr="001F1D3F" w:rsidRDefault="004945B9" w:rsidP="009D0392">
      <w:pPr>
        <w:numPr>
          <w:ilvl w:val="0"/>
          <w:numId w:val="14"/>
        </w:numPr>
        <w:tabs>
          <w:tab w:val="clear" w:pos="360"/>
          <w:tab w:val="num" w:pos="1080"/>
        </w:tabs>
        <w:spacing w:after="0" w:line="240" w:lineRule="auto"/>
        <w:ind w:left="810" w:firstLine="270"/>
        <w:rPr>
          <w:rFonts w:ascii="Calibri" w:hAnsi="Calibri"/>
          <w:sz w:val="24"/>
          <w:szCs w:val="24"/>
        </w:rPr>
      </w:pPr>
      <w:r w:rsidRPr="001F1D3F">
        <w:rPr>
          <w:rFonts w:ascii="Calibri" w:hAnsi="Calibri"/>
          <w:sz w:val="24"/>
          <w:szCs w:val="24"/>
        </w:rPr>
        <w:t>Do the numbers on the puzzle piece make sense? Why or why not?</w:t>
      </w:r>
    </w:p>
    <w:p w14:paraId="7653C69B"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6F724D8" w14:textId="50D561F7" w:rsidR="00E77F8D" w:rsidRPr="000B7ECE" w:rsidRDefault="000B7ECE" w:rsidP="00A34130">
      <w:pPr>
        <w:numPr>
          <w:ilvl w:val="1"/>
          <w:numId w:val="5"/>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What number would be under 35 on the 110 chart?  How do you know?</w:t>
      </w:r>
    </w:p>
    <w:p w14:paraId="251C2716" w14:textId="0CD32E38" w:rsidR="000B7ECE" w:rsidRDefault="000B7ECE" w:rsidP="00A34130">
      <w:pPr>
        <w:numPr>
          <w:ilvl w:val="1"/>
          <w:numId w:val="5"/>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What number would be to the left of 105 on the 110 chart? How do you know?</w:t>
      </w:r>
    </w:p>
    <w:p w14:paraId="524D21BF" w14:textId="67FC1BAC" w:rsidR="00E77F8D" w:rsidRPr="000B7ECE" w:rsidRDefault="000B7ECE" w:rsidP="00A34130">
      <w:pPr>
        <w:numPr>
          <w:ilvl w:val="1"/>
          <w:numId w:val="5"/>
        </w:numPr>
        <w:spacing w:before="60" w:after="0" w:line="240" w:lineRule="auto"/>
        <w:textAlignment w:val="baseline"/>
        <w:rPr>
          <w:rFonts w:eastAsia="Times New Roman" w:cstheme="minorHAnsi"/>
          <w:color w:val="000000"/>
          <w:sz w:val="24"/>
          <w:szCs w:val="24"/>
        </w:rPr>
      </w:pPr>
      <w:r w:rsidRPr="000B7ECE">
        <w:rPr>
          <w:rFonts w:eastAsia="Times New Roman" w:cstheme="minorHAnsi"/>
          <w:color w:val="000000"/>
          <w:sz w:val="24"/>
          <w:szCs w:val="24"/>
        </w:rPr>
        <w:t>What are all of the numbers that would be in the row that starts with 71?</w:t>
      </w:r>
    </w:p>
    <w:p w14:paraId="74148DD3" w14:textId="2F70BE51" w:rsidR="00E77F8D" w:rsidRDefault="000B7ECE" w:rsidP="00A34130">
      <w:pPr>
        <w:numPr>
          <w:ilvl w:val="1"/>
          <w:numId w:val="5"/>
        </w:numPr>
        <w:spacing w:before="60"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Have students draw a blank 2 x 2 grid in their journal to represent a 110 chart puzzle.  Put one number in the grid and ask students to fill in the other numbers.</w:t>
      </w:r>
    </w:p>
    <w:p w14:paraId="5391D801"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E77F8D">
        <w:rPr>
          <w:rFonts w:asciiTheme="minorHAnsi" w:hAnsiTheme="minorHAnsi"/>
        </w:rPr>
        <w:t xml:space="preserve">Assessments </w:t>
      </w:r>
    </w:p>
    <w:p w14:paraId="0B09952D" w14:textId="3947888D" w:rsidR="003C048F" w:rsidRPr="007F0621" w:rsidRDefault="000C094A" w:rsidP="00A341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Give students a blank 1</w:t>
      </w:r>
      <w:r w:rsidR="00824A14">
        <w:rPr>
          <w:rFonts w:cs="Times New Roman"/>
          <w:sz w:val="24"/>
          <w:szCs w:val="24"/>
        </w:rPr>
        <w:t>10</w:t>
      </w:r>
      <w:r>
        <w:rPr>
          <w:rFonts w:cs="Times New Roman"/>
          <w:sz w:val="24"/>
          <w:szCs w:val="24"/>
        </w:rPr>
        <w:t xml:space="preserve"> chart and ask students to fill in one row and one column.</w:t>
      </w:r>
    </w:p>
    <w:p w14:paraId="09ACA46F" w14:textId="77777777" w:rsidR="00AA57E5" w:rsidRPr="00B77404" w:rsidRDefault="002E277C" w:rsidP="00B77404">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6C40BA3F" w14:textId="0C4F9783" w:rsidR="000B7ECE" w:rsidRPr="001F1D3F" w:rsidRDefault="000B7ECE" w:rsidP="009D0392">
      <w:pPr>
        <w:numPr>
          <w:ilvl w:val="0"/>
          <w:numId w:val="15"/>
        </w:numPr>
        <w:tabs>
          <w:tab w:val="clear" w:pos="360"/>
          <w:tab w:val="num" w:pos="720"/>
        </w:tabs>
        <w:spacing w:after="0" w:line="240" w:lineRule="auto"/>
        <w:ind w:left="720"/>
        <w:rPr>
          <w:rFonts w:ascii="Calibri" w:hAnsi="Calibri"/>
          <w:sz w:val="24"/>
          <w:szCs w:val="24"/>
        </w:rPr>
      </w:pPr>
      <w:r w:rsidRPr="001F1D3F">
        <w:rPr>
          <w:rFonts w:ascii="Calibri" w:hAnsi="Calibri"/>
          <w:sz w:val="24"/>
          <w:szCs w:val="24"/>
        </w:rPr>
        <w:t>Give students one number to place on the puzzle piece and have them deduce the other numbers.</w:t>
      </w:r>
      <w:r w:rsidR="00824A14">
        <w:rPr>
          <w:rFonts w:ascii="Calibri" w:hAnsi="Calibri"/>
          <w:sz w:val="24"/>
          <w:szCs w:val="24"/>
        </w:rPr>
        <w:t xml:space="preserve"> If you laminate the puzzle piece or place it in a plastic sleeve and provide wipe off markers, this could become a daily warmup.</w:t>
      </w:r>
    </w:p>
    <w:p w14:paraId="54C27F72" w14:textId="2DF16828" w:rsidR="000B7ECE" w:rsidRPr="001F1D3F" w:rsidRDefault="000B7ECE" w:rsidP="009D0392">
      <w:pPr>
        <w:numPr>
          <w:ilvl w:val="0"/>
          <w:numId w:val="15"/>
        </w:numPr>
        <w:tabs>
          <w:tab w:val="clear" w:pos="360"/>
          <w:tab w:val="num" w:pos="720"/>
        </w:tabs>
        <w:spacing w:after="0" w:line="240" w:lineRule="auto"/>
        <w:ind w:left="720"/>
        <w:rPr>
          <w:rFonts w:ascii="Calibri" w:hAnsi="Calibri"/>
          <w:sz w:val="24"/>
          <w:szCs w:val="24"/>
        </w:rPr>
      </w:pPr>
      <w:r w:rsidRPr="001F1D3F">
        <w:rPr>
          <w:rFonts w:ascii="Calibri" w:hAnsi="Calibri"/>
          <w:sz w:val="24"/>
          <w:szCs w:val="24"/>
        </w:rPr>
        <w:t xml:space="preserve">Copy a </w:t>
      </w:r>
      <w:r>
        <w:rPr>
          <w:rFonts w:ascii="Calibri" w:hAnsi="Calibri"/>
          <w:sz w:val="24"/>
          <w:szCs w:val="24"/>
        </w:rPr>
        <w:t>110</w:t>
      </w:r>
      <w:r w:rsidRPr="001F1D3F">
        <w:rPr>
          <w:rFonts w:ascii="Calibri" w:hAnsi="Calibri"/>
          <w:sz w:val="24"/>
          <w:szCs w:val="24"/>
        </w:rPr>
        <w:t xml:space="preserve"> chart with pre-written numbers on cardstock and laminate. Cut the </w:t>
      </w:r>
      <w:r>
        <w:rPr>
          <w:rFonts w:ascii="Calibri" w:hAnsi="Calibri"/>
          <w:sz w:val="24"/>
          <w:szCs w:val="24"/>
        </w:rPr>
        <w:t>Hundred</w:t>
      </w:r>
      <w:r w:rsidRPr="001F1D3F">
        <w:rPr>
          <w:rFonts w:ascii="Calibri" w:hAnsi="Calibri"/>
          <w:sz w:val="24"/>
          <w:szCs w:val="24"/>
        </w:rPr>
        <w:t xml:space="preserve"> chart into pieces and have students put the pieces together like a puzzle.</w:t>
      </w:r>
    </w:p>
    <w:p w14:paraId="44A00E48" w14:textId="38209975" w:rsidR="000B7ECE" w:rsidRPr="001F1D3F" w:rsidRDefault="000B7ECE" w:rsidP="009D0392">
      <w:pPr>
        <w:numPr>
          <w:ilvl w:val="0"/>
          <w:numId w:val="15"/>
        </w:numPr>
        <w:tabs>
          <w:tab w:val="clear" w:pos="360"/>
          <w:tab w:val="num" w:pos="720"/>
        </w:tabs>
        <w:spacing w:after="0" w:line="240" w:lineRule="auto"/>
        <w:ind w:left="720"/>
        <w:rPr>
          <w:rFonts w:ascii="Calibri" w:hAnsi="Calibri"/>
          <w:sz w:val="24"/>
          <w:szCs w:val="24"/>
        </w:rPr>
      </w:pPr>
      <w:r w:rsidRPr="001F1D3F">
        <w:rPr>
          <w:rFonts w:ascii="Calibri" w:hAnsi="Calibri"/>
          <w:sz w:val="24"/>
          <w:szCs w:val="24"/>
        </w:rPr>
        <w:t xml:space="preserve">Cover numbers on a </w:t>
      </w:r>
      <w:r>
        <w:rPr>
          <w:rFonts w:ascii="Calibri" w:hAnsi="Calibri"/>
          <w:sz w:val="24"/>
          <w:szCs w:val="24"/>
        </w:rPr>
        <w:t>110</w:t>
      </w:r>
      <w:r w:rsidRPr="001F1D3F">
        <w:rPr>
          <w:rFonts w:ascii="Calibri" w:hAnsi="Calibri"/>
          <w:sz w:val="24"/>
          <w:szCs w:val="24"/>
        </w:rPr>
        <w:t xml:space="preserve"> chart and have students decide which numbers are missing and write them on the chart.</w:t>
      </w:r>
    </w:p>
    <w:p w14:paraId="4837915F"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336D0DA" w14:textId="77777777" w:rsidR="000B7ECE" w:rsidRPr="00D364FE" w:rsidRDefault="000B7ECE" w:rsidP="00D364FE">
      <w:pPr>
        <w:pStyle w:val="ListParagraph"/>
        <w:numPr>
          <w:ilvl w:val="0"/>
          <w:numId w:val="5"/>
        </w:numPr>
        <w:spacing w:after="0" w:line="240" w:lineRule="auto"/>
        <w:contextualSpacing w:val="0"/>
        <w:rPr>
          <w:rFonts w:cs="Times New Roman"/>
          <w:sz w:val="24"/>
          <w:szCs w:val="24"/>
        </w:rPr>
      </w:pPr>
      <w:r w:rsidRPr="00D364FE">
        <w:rPr>
          <w:rFonts w:cs="Times New Roman"/>
          <w:sz w:val="24"/>
          <w:szCs w:val="24"/>
        </w:rPr>
        <w:t>Give a more abstract puzzle piece to students in need of more challenge (e.g., 3 x 3 puzzle piece, puzzle piece that resembles a staircase).</w:t>
      </w:r>
    </w:p>
    <w:p w14:paraId="623C415B" w14:textId="15F52803" w:rsidR="00397CA6" w:rsidRPr="000B7ECE" w:rsidRDefault="00397CA6" w:rsidP="009D0392">
      <w:pPr>
        <w:pStyle w:val="ListParagraph"/>
        <w:numPr>
          <w:ilvl w:val="0"/>
          <w:numId w:val="5"/>
        </w:numPr>
        <w:spacing w:after="0" w:line="240" w:lineRule="auto"/>
        <w:contextualSpacing w:val="0"/>
        <w:rPr>
          <w:sz w:val="24"/>
          <w:szCs w:val="24"/>
        </w:rPr>
      </w:pPr>
      <w:r>
        <w:rPr>
          <w:rFonts w:cs="Times New Roman"/>
          <w:sz w:val="24"/>
          <w:szCs w:val="24"/>
        </w:rPr>
        <w:t xml:space="preserve">Provide a completed 110 chart </w:t>
      </w:r>
      <w:r w:rsidR="00824A14">
        <w:rPr>
          <w:rFonts w:cs="Times New Roman"/>
          <w:sz w:val="24"/>
          <w:szCs w:val="24"/>
        </w:rPr>
        <w:t xml:space="preserve">which can be used for reference </w:t>
      </w:r>
      <w:r>
        <w:rPr>
          <w:rFonts w:cs="Times New Roman"/>
          <w:sz w:val="24"/>
          <w:szCs w:val="24"/>
        </w:rPr>
        <w:t xml:space="preserve">for </w:t>
      </w:r>
      <w:r w:rsidR="00824A14">
        <w:rPr>
          <w:rFonts w:cs="Times New Roman"/>
          <w:sz w:val="24"/>
          <w:szCs w:val="24"/>
        </w:rPr>
        <w:t>students who</w:t>
      </w:r>
      <w:r>
        <w:rPr>
          <w:rFonts w:cs="Times New Roman"/>
          <w:sz w:val="24"/>
          <w:szCs w:val="24"/>
        </w:rPr>
        <w:t xml:space="preserve"> </w:t>
      </w:r>
      <w:r w:rsidR="000B7ECE">
        <w:rPr>
          <w:rFonts w:cs="Times New Roman"/>
          <w:sz w:val="24"/>
          <w:szCs w:val="24"/>
        </w:rPr>
        <w:t>need more support</w:t>
      </w:r>
      <w:r w:rsidR="00BD4B76">
        <w:rPr>
          <w:rFonts w:cs="Times New Roman"/>
          <w:sz w:val="24"/>
          <w:szCs w:val="24"/>
        </w:rPr>
        <w:t>.</w:t>
      </w:r>
      <w:r w:rsidR="000B7ECE">
        <w:rPr>
          <w:rFonts w:cs="Times New Roman"/>
          <w:sz w:val="24"/>
          <w:szCs w:val="24"/>
        </w:rPr>
        <w:t xml:space="preserve"> </w:t>
      </w:r>
      <w:r w:rsidR="00824A14">
        <w:rPr>
          <w:rFonts w:cs="Times New Roman"/>
          <w:sz w:val="24"/>
          <w:szCs w:val="24"/>
        </w:rPr>
        <w:t>As they find numbers on the chart to place in their puzzle, a</w:t>
      </w:r>
      <w:r w:rsidR="000B7ECE">
        <w:rPr>
          <w:rFonts w:cs="Times New Roman"/>
          <w:sz w:val="24"/>
          <w:szCs w:val="24"/>
        </w:rPr>
        <w:t>sk them to tell you how each number looks the same or different from the other numbers in the puzzle.</w:t>
      </w:r>
    </w:p>
    <w:p w14:paraId="3CFBCE57" w14:textId="014C2FA4" w:rsidR="000B7ECE" w:rsidRPr="001F1D3F" w:rsidRDefault="000B7ECE" w:rsidP="009D0392">
      <w:pPr>
        <w:numPr>
          <w:ilvl w:val="0"/>
          <w:numId w:val="15"/>
        </w:numPr>
        <w:tabs>
          <w:tab w:val="clear" w:pos="360"/>
          <w:tab w:val="num" w:pos="720"/>
        </w:tabs>
        <w:spacing w:after="0" w:line="240" w:lineRule="auto"/>
        <w:ind w:left="720"/>
        <w:rPr>
          <w:rFonts w:ascii="Calibri" w:hAnsi="Calibri"/>
          <w:sz w:val="24"/>
          <w:szCs w:val="24"/>
        </w:rPr>
      </w:pPr>
      <w:r w:rsidRPr="001F1D3F">
        <w:rPr>
          <w:rFonts w:ascii="Calibri" w:hAnsi="Calibri"/>
          <w:sz w:val="24"/>
          <w:szCs w:val="24"/>
        </w:rPr>
        <w:t xml:space="preserve">Record the thinking </w:t>
      </w:r>
      <w:r>
        <w:rPr>
          <w:rFonts w:ascii="Calibri" w:hAnsi="Calibri"/>
          <w:sz w:val="24"/>
          <w:szCs w:val="24"/>
        </w:rPr>
        <w:t>for</w:t>
      </w:r>
      <w:r w:rsidRPr="001F1D3F">
        <w:rPr>
          <w:rFonts w:ascii="Calibri" w:hAnsi="Calibri"/>
          <w:sz w:val="24"/>
          <w:szCs w:val="24"/>
        </w:rPr>
        <w:t xml:space="preserve"> those students who have difficulty expressing themselves on paper.</w:t>
      </w:r>
    </w:p>
    <w:p w14:paraId="3CA43326" w14:textId="77777777" w:rsidR="00E05F3A" w:rsidRPr="007F0621" w:rsidRDefault="00E05F3A" w:rsidP="007F0621">
      <w:pPr>
        <w:rPr>
          <w:rFonts w:cs="Times New Roman"/>
          <w:sz w:val="24"/>
          <w:szCs w:val="24"/>
        </w:rPr>
      </w:pPr>
    </w:p>
    <w:p w14:paraId="62F4B255" w14:textId="3BC36AB3" w:rsidR="0063012C" w:rsidRDefault="0063012C" w:rsidP="0063012C">
      <w:pPr>
        <w:spacing w:after="0" w:line="240" w:lineRule="auto"/>
        <w:rPr>
          <w:rFonts w:ascii="Calibri" w:hAnsi="Calibri" w:cs="Calibri"/>
          <w:b/>
          <w:bCs/>
          <w:sz w:val="24"/>
        </w:rPr>
      </w:pPr>
      <w:r w:rsidRPr="0063012C">
        <w:rPr>
          <w:rFonts w:ascii="Calibri" w:hAnsi="Calibri" w:cs="Calibri"/>
          <w:b/>
          <w:bCs/>
          <w:sz w:val="24"/>
        </w:rPr>
        <w:t>Note: The following pages are intended for classroom use for students as a visual aid to learning.</w:t>
      </w:r>
    </w:p>
    <w:p w14:paraId="52E12127" w14:textId="77777777" w:rsidR="0063012C" w:rsidRPr="0063012C" w:rsidRDefault="0063012C" w:rsidP="0063012C">
      <w:pPr>
        <w:spacing w:after="0" w:line="240" w:lineRule="auto"/>
        <w:rPr>
          <w:rFonts w:cs="Times New Roman"/>
          <w:sz w:val="28"/>
          <w:szCs w:val="24"/>
        </w:rPr>
      </w:pPr>
    </w:p>
    <w:p w14:paraId="024B12A6" w14:textId="377544C2" w:rsidR="00760B10" w:rsidRDefault="0063012C">
      <w:pPr>
        <w:rPr>
          <w:rFonts w:cs="Times New Roman"/>
          <w:sz w:val="24"/>
          <w:szCs w:val="24"/>
        </w:rPr>
      </w:pPr>
      <w:r>
        <w:t>Virginia Department of Education ©201</w:t>
      </w:r>
      <w:r w:rsidR="00824A14">
        <w:t>9</w:t>
      </w:r>
      <w:r w:rsidR="00760B10">
        <w:rPr>
          <w:rFonts w:cs="Times New Roman"/>
          <w:sz w:val="24"/>
          <w:szCs w:val="24"/>
        </w:rPr>
        <w:br w:type="page"/>
      </w:r>
    </w:p>
    <w:p w14:paraId="6D3946D2" w14:textId="6742EABD" w:rsidR="00D7431C" w:rsidRPr="00824A14" w:rsidRDefault="00D7431C" w:rsidP="00A34130">
      <w:pPr>
        <w:spacing w:before="240" w:after="240" w:line="240" w:lineRule="auto"/>
        <w:jc w:val="center"/>
        <w:outlineLvl w:val="1"/>
        <w:rPr>
          <w:rFonts w:ascii="Calibri" w:eastAsia="Times New Roman" w:hAnsi="Calibri" w:cs="Calibri"/>
          <w:b/>
          <w:bCs/>
          <w:color w:val="000000"/>
          <w:sz w:val="52"/>
          <w:szCs w:val="52"/>
        </w:rPr>
      </w:pPr>
      <w:r w:rsidRPr="00824A14">
        <w:rPr>
          <w:rFonts w:ascii="Calibri" w:eastAsia="Times New Roman" w:hAnsi="Calibri" w:cs="Calibri"/>
          <w:b/>
          <w:bCs/>
          <w:color w:val="000000"/>
          <w:sz w:val="52"/>
          <w:szCs w:val="52"/>
        </w:rPr>
        <w:lastRenderedPageBreak/>
        <w:t>110 Chart</w:t>
      </w:r>
    </w:p>
    <w:tbl>
      <w:tblPr>
        <w:tblW w:w="0" w:type="auto"/>
        <w:tblCellMar>
          <w:top w:w="15" w:type="dxa"/>
          <w:left w:w="15" w:type="dxa"/>
          <w:bottom w:w="15" w:type="dxa"/>
          <w:right w:w="15" w:type="dxa"/>
        </w:tblCellMar>
        <w:tblLook w:val="04A0" w:firstRow="1" w:lastRow="0" w:firstColumn="1" w:lastColumn="0" w:noHBand="0" w:noVBand="1"/>
      </w:tblPr>
      <w:tblGrid>
        <w:gridCol w:w="975"/>
        <w:gridCol w:w="907"/>
        <w:gridCol w:w="907"/>
        <w:gridCol w:w="907"/>
        <w:gridCol w:w="907"/>
        <w:gridCol w:w="907"/>
        <w:gridCol w:w="907"/>
        <w:gridCol w:w="907"/>
        <w:gridCol w:w="907"/>
        <w:gridCol w:w="1002"/>
      </w:tblGrid>
      <w:tr w:rsidR="00B10C43" w:rsidRPr="004945B9" w14:paraId="6BF34345"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88C4453"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825D4A1"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E5B1255"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6DB2BA8"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126B1A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479796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3325CCC"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E1EE0CB"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1A287B1"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33C50C3" w14:textId="29E24864" w:rsidR="00BD4B76" w:rsidRPr="004945B9" w:rsidRDefault="00C453E1"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10</w:t>
            </w:r>
          </w:p>
        </w:tc>
      </w:tr>
      <w:tr w:rsidR="00B10C43" w:rsidRPr="004945B9" w14:paraId="3B2031CC"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E68A6C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FD2EBBF"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9AAD4E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9B7806F"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FC6F13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E20FBD0"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26927D0"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7293AD1" w14:textId="3F8D0BE1" w:rsidR="00BD4B76" w:rsidRPr="004945B9" w:rsidRDefault="00C453E1"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18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3C23F1D"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DFC178C" w14:textId="2A30617E"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20</w:t>
            </w:r>
          </w:p>
        </w:tc>
      </w:tr>
      <w:tr w:rsidR="00B10C43" w:rsidRPr="004945B9" w14:paraId="1062B61C"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D23341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A91BC5B"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3F3C7C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A43D32B"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708E31B" w14:textId="21398663" w:rsidR="00BD4B76" w:rsidRPr="004945B9" w:rsidRDefault="00C453E1"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25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AFD250C"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C833DEF"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1EBEE57"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323446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29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B03806D" w14:textId="71EBE7C6"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30</w:t>
            </w:r>
          </w:p>
        </w:tc>
      </w:tr>
      <w:tr w:rsidR="00B10C43" w:rsidRPr="004945B9" w14:paraId="35C3B0B3"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5F101D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9E0CC1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0020AD6" w14:textId="153E9CB0" w:rsidR="00BD4B76" w:rsidRPr="004945B9" w:rsidRDefault="00C453E1"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33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966790D"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B3EC23C"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1AE61D3"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9EB8FF3"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CFE553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418D79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39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813417A" w14:textId="40B8A132"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40</w:t>
            </w:r>
          </w:p>
        </w:tc>
      </w:tr>
      <w:tr w:rsidR="00B10C43" w:rsidRPr="004945B9" w14:paraId="4D7D40EA"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F5E9287"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A28142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E9A884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96A7FF5" w14:textId="11A5C979" w:rsidR="00BD4B76" w:rsidRPr="004945B9" w:rsidRDefault="00C453E1"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44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5BB9905"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8EA2571"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9AB249C"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5A8563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600DBF1"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49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A02838A" w14:textId="78233A4B"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50</w:t>
            </w:r>
          </w:p>
        </w:tc>
      </w:tr>
      <w:tr w:rsidR="00B10C43" w:rsidRPr="004945B9" w14:paraId="4093D55C"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9302D8B"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85013D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3164A5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92DE12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022E22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54A6488"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1FF8D00" w14:textId="43F3FE2A" w:rsidR="00BD4B76" w:rsidRPr="004945B9" w:rsidRDefault="00C453E1"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57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3D0F970"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2FE1F9F"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59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A0FF0C1" w14:textId="287F7628"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60</w:t>
            </w:r>
          </w:p>
        </w:tc>
      </w:tr>
      <w:tr w:rsidR="00B10C43" w:rsidRPr="004945B9" w14:paraId="0A59653E"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26CFB93" w14:textId="71BE10D6" w:rsidR="00BD4B76" w:rsidRPr="004945B9" w:rsidRDefault="004945B9"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61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9FBDF0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EA7612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6476864"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C7C9FE3"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40EC653"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5DAFF3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D7CFEF9"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F4E802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69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19849F0" w14:textId="08CFF6A5"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70</w:t>
            </w:r>
          </w:p>
        </w:tc>
      </w:tr>
      <w:tr w:rsidR="00B10C43" w:rsidRPr="004945B9" w14:paraId="258366B3"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28DA1F7"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E8B3B2D"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E69FAE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2CB235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616CB7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3897E49" w14:textId="37F63722" w:rsidR="00BD4B76" w:rsidRPr="004945B9" w:rsidRDefault="004945B9"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76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CBE845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3E8FFC9"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CA9A2C0"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79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2D58CB3" w14:textId="35A11308"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80</w:t>
            </w:r>
          </w:p>
        </w:tc>
      </w:tr>
      <w:tr w:rsidR="00B10C43" w:rsidRPr="004945B9" w14:paraId="29C95CC4"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D07B94B"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C5C4B09"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BB77B7A" w14:textId="575AC609" w:rsidR="00BD4B76" w:rsidRPr="004945B9" w:rsidRDefault="004945B9"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83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908BDA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F618532"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B3F7F7D"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E0AE4A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2F3D43C"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F21C04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89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CDA9D17" w14:textId="39E4F19F"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90</w:t>
            </w:r>
          </w:p>
        </w:tc>
      </w:tr>
      <w:tr w:rsidR="00B10C43" w:rsidRPr="004945B9" w14:paraId="350E5EE6"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CF883C7"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4E4221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EFC9A0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BAEF2C9"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1A4F1D9"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FDEC9B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0EDD1B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E943286"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98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66329F9" w14:textId="624CDDAA" w:rsidR="00BD4B76" w:rsidRPr="004945B9" w:rsidRDefault="004945B9"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99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54E39DB" w14:textId="49190638"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100</w:t>
            </w:r>
          </w:p>
        </w:tc>
      </w:tr>
      <w:tr w:rsidR="00B10C43" w:rsidRPr="004945B9" w14:paraId="3F4C99D3" w14:textId="77777777" w:rsidTr="00D364FE">
        <w:trPr>
          <w:trHeight w:val="864"/>
          <w:tblHeader/>
        </w:trPr>
        <w:tc>
          <w:tcPr>
            <w:tcW w:w="9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35B7D51" w14:textId="26526EED" w:rsidR="00BD4B76" w:rsidRPr="004945B9" w:rsidRDefault="004945B9" w:rsidP="0063012C">
            <w:pPr>
              <w:spacing w:after="0" w:line="240" w:lineRule="auto"/>
              <w:jc w:val="center"/>
              <w:rPr>
                <w:rFonts w:eastAsia="Times New Roman" w:cstheme="minorHAnsi"/>
                <w:b/>
                <w:sz w:val="52"/>
                <w:szCs w:val="52"/>
              </w:rPr>
            </w:pPr>
            <w:r w:rsidRPr="004945B9">
              <w:rPr>
                <w:rFonts w:eastAsia="Times New Roman" w:cstheme="minorHAnsi"/>
                <w:b/>
                <w:sz w:val="52"/>
                <w:szCs w:val="52"/>
              </w:rPr>
              <w:t>101</w:t>
            </w:r>
          </w:p>
        </w:tc>
        <w:tc>
          <w:tcPr>
            <w:tcW w:w="90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7E34525"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102</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4E0898A"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103</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5093898"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104</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DCCE14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105</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7EC4F1E"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106</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FA40D4F"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107</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39F809D"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108</w:t>
            </w:r>
          </w:p>
        </w:tc>
        <w:tc>
          <w:tcPr>
            <w:tcW w:w="0" w:type="auto"/>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915FCF8" w14:textId="77777777" w:rsidR="00BD4B76" w:rsidRPr="004945B9" w:rsidRDefault="00BD4B76" w:rsidP="0063012C">
            <w:pPr>
              <w:spacing w:after="0" w:line="240" w:lineRule="auto"/>
              <w:jc w:val="center"/>
              <w:rPr>
                <w:rFonts w:eastAsia="Times New Roman" w:cstheme="minorHAnsi"/>
                <w:b/>
                <w:sz w:val="52"/>
                <w:szCs w:val="52"/>
              </w:rPr>
            </w:pPr>
            <w:r w:rsidRPr="004945B9">
              <w:rPr>
                <w:rFonts w:eastAsia="Times New Roman" w:cstheme="minorHAnsi"/>
                <w:b/>
                <w:bCs/>
                <w:color w:val="000000"/>
                <w:sz w:val="52"/>
                <w:szCs w:val="52"/>
              </w:rPr>
              <w:t>109</w:t>
            </w:r>
          </w:p>
        </w:tc>
        <w:tc>
          <w:tcPr>
            <w:tcW w:w="100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B96B28C" w14:textId="66DDCC80" w:rsidR="00BD4B76" w:rsidRPr="004945B9" w:rsidRDefault="00BD4B76" w:rsidP="00A34130">
            <w:pPr>
              <w:spacing w:after="0" w:line="240" w:lineRule="auto"/>
              <w:jc w:val="center"/>
              <w:rPr>
                <w:rFonts w:eastAsia="Times New Roman" w:cstheme="minorHAnsi"/>
                <w:b/>
                <w:sz w:val="52"/>
                <w:szCs w:val="52"/>
              </w:rPr>
            </w:pPr>
            <w:r w:rsidRPr="004945B9">
              <w:rPr>
                <w:rFonts w:eastAsia="Times New Roman" w:cstheme="minorHAnsi"/>
                <w:b/>
                <w:sz w:val="52"/>
                <w:szCs w:val="52"/>
              </w:rPr>
              <w:t>110</w:t>
            </w:r>
          </w:p>
        </w:tc>
      </w:tr>
    </w:tbl>
    <w:p w14:paraId="7ACC7F6A" w14:textId="77777777" w:rsidR="00824A14" w:rsidRDefault="00824A14">
      <w:pPr>
        <w:rPr>
          <w:rFonts w:eastAsia="Times New Roman" w:cstheme="minorHAnsi"/>
          <w:bCs/>
          <w:color w:val="000000"/>
          <w:sz w:val="52"/>
          <w:szCs w:val="52"/>
        </w:rPr>
      </w:pPr>
      <w:r>
        <w:rPr>
          <w:rFonts w:eastAsia="Times New Roman" w:cstheme="minorHAnsi"/>
          <w:bCs/>
          <w:color w:val="000000"/>
          <w:sz w:val="52"/>
          <w:szCs w:val="52"/>
        </w:rPr>
        <w:br w:type="page"/>
      </w:r>
    </w:p>
    <w:p w14:paraId="428D701A" w14:textId="77777777" w:rsidR="00832DCD" w:rsidRDefault="00832DCD" w:rsidP="00832DCD">
      <w:pPr>
        <w:jc w:val="center"/>
        <w:rPr>
          <w:b/>
          <w:sz w:val="52"/>
          <w:szCs w:val="52"/>
        </w:rPr>
      </w:pPr>
    </w:p>
    <w:p w14:paraId="65DB71B6" w14:textId="5FFE86FD" w:rsidR="004945B9" w:rsidRPr="00832DCD" w:rsidRDefault="004945B9" w:rsidP="00832DCD">
      <w:pPr>
        <w:jc w:val="center"/>
        <w:rPr>
          <w:b/>
          <w:i/>
          <w:sz w:val="52"/>
          <w:szCs w:val="52"/>
        </w:rPr>
      </w:pPr>
      <w:r w:rsidRPr="00832DCD">
        <w:rPr>
          <w:b/>
          <w:sz w:val="52"/>
          <w:szCs w:val="52"/>
        </w:rPr>
        <w:t>110 Chart Puzzle</w:t>
      </w:r>
    </w:p>
    <w:p w14:paraId="2EA647A2" w14:textId="77777777" w:rsidR="004945B9" w:rsidRPr="004945B9" w:rsidRDefault="004945B9" w:rsidP="004945B9">
      <w:pPr>
        <w:rPr>
          <w:rFonts w:cstheme="minorHAnsi"/>
        </w:rPr>
      </w:pPr>
    </w:p>
    <w:p w14:paraId="3C16D6A3" w14:textId="77777777" w:rsidR="004945B9" w:rsidRPr="004945B9" w:rsidRDefault="004945B9" w:rsidP="004945B9">
      <w:pPr>
        <w:rPr>
          <w:rFonts w:cstheme="minorHAnsi"/>
        </w:rPr>
      </w:pPr>
    </w:p>
    <w:p w14:paraId="5334FB50" w14:textId="6AC582FA" w:rsidR="004945B9" w:rsidRPr="004945B9" w:rsidRDefault="004945B9" w:rsidP="004945B9">
      <w:pPr>
        <w:rPr>
          <w:rFonts w:cstheme="minorHAnsi"/>
          <w:sz w:val="32"/>
          <w:szCs w:val="32"/>
        </w:rPr>
      </w:pPr>
      <w:r w:rsidRPr="004945B9">
        <w:rPr>
          <w:rFonts w:cstheme="minorHAnsi"/>
          <w:sz w:val="32"/>
          <w:szCs w:val="32"/>
        </w:rPr>
        <w:t xml:space="preserve">Here is a piece of a </w:t>
      </w:r>
      <w:r>
        <w:rPr>
          <w:rFonts w:cstheme="minorHAnsi"/>
          <w:sz w:val="32"/>
          <w:szCs w:val="32"/>
        </w:rPr>
        <w:t>110</w:t>
      </w:r>
      <w:r w:rsidRPr="004945B9">
        <w:rPr>
          <w:rFonts w:cstheme="minorHAnsi"/>
          <w:sz w:val="32"/>
          <w:szCs w:val="32"/>
        </w:rPr>
        <w:t xml:space="preserve"> chart. Fill in the missing numbers that could go on the puzzle piece.</w:t>
      </w:r>
    </w:p>
    <w:p w14:paraId="329A0C92" w14:textId="77777777" w:rsidR="004945B9" w:rsidRPr="004945B9" w:rsidRDefault="004945B9" w:rsidP="004945B9">
      <w:pPr>
        <w:rPr>
          <w:rFonts w:cstheme="minorHAnsi"/>
          <w:sz w:val="32"/>
          <w:szCs w:val="32"/>
        </w:rPr>
      </w:pPr>
    </w:p>
    <w:tbl>
      <w:tblPr>
        <w:tblW w:w="0" w:type="auto"/>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86"/>
      </w:tblGrid>
      <w:tr w:rsidR="004945B9" w:rsidRPr="004945B9" w14:paraId="7EB8B328" w14:textId="77777777" w:rsidTr="007860EB">
        <w:trPr>
          <w:trHeight w:val="1305"/>
        </w:trPr>
        <w:tc>
          <w:tcPr>
            <w:tcW w:w="1486" w:type="dxa"/>
          </w:tcPr>
          <w:p w14:paraId="5AE11514" w14:textId="77777777" w:rsidR="004945B9" w:rsidRPr="004945B9" w:rsidRDefault="004945B9" w:rsidP="007860EB">
            <w:pPr>
              <w:rPr>
                <w:rFonts w:cstheme="minorHAnsi"/>
                <w:sz w:val="32"/>
                <w:szCs w:val="32"/>
              </w:rPr>
            </w:pPr>
          </w:p>
        </w:tc>
        <w:tc>
          <w:tcPr>
            <w:tcW w:w="1486" w:type="dxa"/>
          </w:tcPr>
          <w:p w14:paraId="07F28A85" w14:textId="77777777" w:rsidR="004945B9" w:rsidRPr="004945B9" w:rsidRDefault="004945B9" w:rsidP="007860EB">
            <w:pPr>
              <w:rPr>
                <w:rFonts w:cstheme="minorHAnsi"/>
                <w:sz w:val="32"/>
                <w:szCs w:val="32"/>
              </w:rPr>
            </w:pPr>
          </w:p>
        </w:tc>
      </w:tr>
      <w:tr w:rsidR="004945B9" w:rsidRPr="004945B9" w14:paraId="30E3198D" w14:textId="77777777" w:rsidTr="007860EB">
        <w:trPr>
          <w:trHeight w:val="1256"/>
        </w:trPr>
        <w:tc>
          <w:tcPr>
            <w:tcW w:w="1486" w:type="dxa"/>
          </w:tcPr>
          <w:p w14:paraId="0EBDF122" w14:textId="77777777" w:rsidR="004945B9" w:rsidRPr="004945B9" w:rsidRDefault="004945B9" w:rsidP="007860EB">
            <w:pPr>
              <w:rPr>
                <w:rFonts w:cstheme="minorHAnsi"/>
                <w:sz w:val="32"/>
                <w:szCs w:val="32"/>
              </w:rPr>
            </w:pPr>
          </w:p>
        </w:tc>
        <w:tc>
          <w:tcPr>
            <w:tcW w:w="1486" w:type="dxa"/>
          </w:tcPr>
          <w:p w14:paraId="27D85289" w14:textId="77777777" w:rsidR="004945B9" w:rsidRPr="004945B9" w:rsidRDefault="004945B9" w:rsidP="007860EB">
            <w:pPr>
              <w:rPr>
                <w:rFonts w:cstheme="minorHAnsi"/>
                <w:sz w:val="32"/>
                <w:szCs w:val="32"/>
              </w:rPr>
            </w:pPr>
          </w:p>
        </w:tc>
      </w:tr>
    </w:tbl>
    <w:p w14:paraId="13581084" w14:textId="77777777" w:rsidR="004945B9" w:rsidRPr="004945B9" w:rsidRDefault="004945B9" w:rsidP="004945B9">
      <w:pPr>
        <w:rPr>
          <w:rFonts w:cstheme="minorHAnsi"/>
          <w:sz w:val="32"/>
          <w:szCs w:val="32"/>
        </w:rPr>
      </w:pPr>
    </w:p>
    <w:p w14:paraId="347E46B6" w14:textId="77777777" w:rsidR="004945B9" w:rsidRPr="004945B9" w:rsidRDefault="004945B9" w:rsidP="004945B9">
      <w:pPr>
        <w:rPr>
          <w:rFonts w:cstheme="minorHAnsi"/>
          <w:sz w:val="32"/>
          <w:szCs w:val="32"/>
        </w:rPr>
      </w:pPr>
    </w:p>
    <w:p w14:paraId="7E151CA9" w14:textId="36110643" w:rsidR="004945B9" w:rsidRPr="004945B9" w:rsidRDefault="004945B9" w:rsidP="004945B9">
      <w:pPr>
        <w:rPr>
          <w:rFonts w:cstheme="minorHAnsi"/>
          <w:sz w:val="32"/>
          <w:szCs w:val="32"/>
        </w:rPr>
      </w:pPr>
      <w:r w:rsidRPr="004945B9">
        <w:rPr>
          <w:rFonts w:cstheme="minorHAnsi"/>
          <w:sz w:val="32"/>
          <w:szCs w:val="32"/>
        </w:rPr>
        <w:t>How did you know which numbers to put on the chart? Why did you place those numbers on the chart?</w:t>
      </w:r>
      <w:r w:rsidR="00832DCD" w:rsidRPr="004945B9">
        <w:rPr>
          <w:rFonts w:cstheme="minorHAnsi"/>
          <w:sz w:val="32"/>
          <w:szCs w:val="32"/>
        </w:rPr>
        <w:t xml:space="preserve"> </w:t>
      </w:r>
    </w:p>
    <w:p w14:paraId="068D4AC7" w14:textId="77777777" w:rsidR="004945B9" w:rsidRPr="004945B9" w:rsidRDefault="004945B9" w:rsidP="00397CA6">
      <w:pPr>
        <w:spacing w:before="360" w:after="120" w:line="240" w:lineRule="auto"/>
        <w:outlineLvl w:val="1"/>
        <w:rPr>
          <w:rFonts w:eastAsia="Times New Roman" w:cstheme="minorHAnsi"/>
          <w:bCs/>
          <w:color w:val="000000"/>
          <w:sz w:val="52"/>
          <w:szCs w:val="52"/>
        </w:rPr>
      </w:pPr>
    </w:p>
    <w:sectPr w:rsidR="004945B9" w:rsidRPr="004945B9" w:rsidSect="0063012C">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69D5" w14:textId="77777777" w:rsidR="009074D5" w:rsidRDefault="009074D5" w:rsidP="00220A40">
      <w:pPr>
        <w:spacing w:after="0" w:line="240" w:lineRule="auto"/>
      </w:pPr>
      <w:r>
        <w:separator/>
      </w:r>
    </w:p>
  </w:endnote>
  <w:endnote w:type="continuationSeparator" w:id="0">
    <w:p w14:paraId="198DF7C2" w14:textId="77777777" w:rsidR="009074D5" w:rsidRDefault="009074D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5248" w14:textId="6A6EDA27" w:rsidR="0063012C" w:rsidRDefault="0063012C" w:rsidP="0063012C">
    <w:pPr>
      <w:pStyle w:val="Footer"/>
      <w:tabs>
        <w:tab w:val="clear" w:pos="4680"/>
        <w:tab w:val="center" w:pos="9360"/>
      </w:tabs>
    </w:pPr>
    <w:r>
      <w:t>Virginia Department of Education ©201</w:t>
    </w:r>
    <w:r w:rsidR="00824A14">
      <w:t>9</w:t>
    </w:r>
    <w:r>
      <w:tab/>
    </w:r>
    <w:sdt>
      <w:sdtPr>
        <w:id w:val="-50082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75CC">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7071E" w14:textId="77777777" w:rsidR="009074D5" w:rsidRDefault="009074D5" w:rsidP="00220A40">
      <w:pPr>
        <w:spacing w:after="0" w:line="240" w:lineRule="auto"/>
      </w:pPr>
      <w:r>
        <w:separator/>
      </w:r>
    </w:p>
  </w:footnote>
  <w:footnote w:type="continuationSeparator" w:id="0">
    <w:p w14:paraId="7FC98EEA" w14:textId="77777777" w:rsidR="009074D5" w:rsidRDefault="009074D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B6A2" w14:textId="2C7CC1D9" w:rsidR="0063012C" w:rsidRDefault="0063012C" w:rsidP="00A34130">
    <w:pPr>
      <w:pStyle w:val="Header"/>
      <w:spacing w:after="120"/>
      <w:contextualSpacing/>
      <w:rPr>
        <w:i/>
      </w:rPr>
    </w:pPr>
    <w:r w:rsidRPr="00FF5956">
      <w:rPr>
        <w:i/>
      </w:rPr>
      <w:t xml:space="preserve">Mathematics </w:t>
    </w:r>
    <w:r>
      <w:rPr>
        <w:i/>
      </w:rPr>
      <w:t xml:space="preserve">Instructional Plan </w:t>
    </w:r>
    <w:r w:rsidRPr="00FF5956">
      <w:rPr>
        <w:i/>
      </w:rPr>
      <w:t>–</w:t>
    </w:r>
    <w:r>
      <w:rPr>
        <w:i/>
      </w:rPr>
      <w:t xml:space="preserve"> </w:t>
    </w:r>
    <w:r w:rsidRPr="00FF5956">
      <w:rPr>
        <w:i/>
      </w:rPr>
      <w:t>Grade 1</w:t>
    </w:r>
  </w:p>
  <w:p w14:paraId="4925615F" w14:textId="77777777" w:rsidR="0063012C" w:rsidRPr="00220A40" w:rsidRDefault="0063012C" w:rsidP="00A34130">
    <w:pPr>
      <w:pStyle w:val="Header"/>
      <w:spacing w:after="12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44422FE"/>
    <w:multiLevelType w:val="multilevel"/>
    <w:tmpl w:val="8108AE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54EE"/>
    <w:multiLevelType w:val="multilevel"/>
    <w:tmpl w:val="6D76CF3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A4F4CC7"/>
    <w:multiLevelType w:val="multilevel"/>
    <w:tmpl w:val="48067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1576A"/>
    <w:multiLevelType w:val="multilevel"/>
    <w:tmpl w:val="6CC0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B5B6B"/>
    <w:multiLevelType w:val="hybridMultilevel"/>
    <w:tmpl w:val="766A5342"/>
    <w:lvl w:ilvl="0" w:tplc="19205720">
      <w:start w:val="1"/>
      <w:numFmt w:val="decimal"/>
      <w:lvlText w:val="%1."/>
      <w:lvlJc w:val="left"/>
      <w:pPr>
        <w:tabs>
          <w:tab w:val="num" w:pos="360"/>
        </w:tabs>
        <w:ind w:left="360" w:hanging="360"/>
      </w:pPr>
      <w:rPr>
        <w:rFonts w:cs="Times New Roman" w:hint="default"/>
        <w:i w:val="0"/>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B5D36"/>
    <w:multiLevelType w:val="hybridMultilevel"/>
    <w:tmpl w:val="5470C36A"/>
    <w:lvl w:ilvl="0" w:tplc="0409000F">
      <w:start w:val="1"/>
      <w:numFmt w:val="bullet"/>
      <w:lvlText w:val="o"/>
      <w:lvlJc w:val="left"/>
      <w:pPr>
        <w:tabs>
          <w:tab w:val="num" w:pos="360"/>
        </w:tabs>
        <w:ind w:left="360" w:hanging="360"/>
      </w:pPr>
      <w:rPr>
        <w:rFonts w:ascii="Courier New" w:hAnsi="Courier New"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6356F"/>
    <w:multiLevelType w:val="hybridMultilevel"/>
    <w:tmpl w:val="40F2E12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7"/>
  </w:num>
  <w:num w:numId="4">
    <w:abstractNumId w:val="12"/>
  </w:num>
  <w:num w:numId="5">
    <w:abstractNumId w:val="13"/>
  </w:num>
  <w:num w:numId="6">
    <w:abstractNumId w:val="0"/>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6"/>
  </w:num>
  <w:num w:numId="12">
    <w:abstractNumId w:val="11"/>
    <w:lvlOverride w:ilvl="0">
      <w:startOverride w:val="1"/>
    </w:lvlOverride>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1ECD"/>
    <w:rsid w:val="00075B63"/>
    <w:rsid w:val="000906FC"/>
    <w:rsid w:val="000B7ECE"/>
    <w:rsid w:val="000C094A"/>
    <w:rsid w:val="000C7299"/>
    <w:rsid w:val="000D5A2B"/>
    <w:rsid w:val="000E40B0"/>
    <w:rsid w:val="001154B0"/>
    <w:rsid w:val="00132559"/>
    <w:rsid w:val="00151DC1"/>
    <w:rsid w:val="00196BD1"/>
    <w:rsid w:val="001A48D3"/>
    <w:rsid w:val="001C1985"/>
    <w:rsid w:val="00203E01"/>
    <w:rsid w:val="00220A40"/>
    <w:rsid w:val="002C7F52"/>
    <w:rsid w:val="002E277C"/>
    <w:rsid w:val="00300459"/>
    <w:rsid w:val="00336542"/>
    <w:rsid w:val="00381C1B"/>
    <w:rsid w:val="00397CA6"/>
    <w:rsid w:val="003C048F"/>
    <w:rsid w:val="003E1269"/>
    <w:rsid w:val="004203F5"/>
    <w:rsid w:val="004460E2"/>
    <w:rsid w:val="00477E91"/>
    <w:rsid w:val="004859BB"/>
    <w:rsid w:val="004945B9"/>
    <w:rsid w:val="004A219B"/>
    <w:rsid w:val="004D1BDD"/>
    <w:rsid w:val="004E5B8D"/>
    <w:rsid w:val="004E65BA"/>
    <w:rsid w:val="00506238"/>
    <w:rsid w:val="00513F7F"/>
    <w:rsid w:val="00521E66"/>
    <w:rsid w:val="00551EFD"/>
    <w:rsid w:val="00567BB3"/>
    <w:rsid w:val="00597682"/>
    <w:rsid w:val="005C02F4"/>
    <w:rsid w:val="005D453F"/>
    <w:rsid w:val="005D64E7"/>
    <w:rsid w:val="0063012C"/>
    <w:rsid w:val="00635FB3"/>
    <w:rsid w:val="006510AA"/>
    <w:rsid w:val="006624B0"/>
    <w:rsid w:val="00692E13"/>
    <w:rsid w:val="006B0124"/>
    <w:rsid w:val="006C13B5"/>
    <w:rsid w:val="006C3381"/>
    <w:rsid w:val="006E625A"/>
    <w:rsid w:val="00760B10"/>
    <w:rsid w:val="007705F5"/>
    <w:rsid w:val="00783AA4"/>
    <w:rsid w:val="007E41D5"/>
    <w:rsid w:val="007F0621"/>
    <w:rsid w:val="008035E5"/>
    <w:rsid w:val="00822CAE"/>
    <w:rsid w:val="00824A14"/>
    <w:rsid w:val="00832DCD"/>
    <w:rsid w:val="009074D5"/>
    <w:rsid w:val="00932BC8"/>
    <w:rsid w:val="009C2692"/>
    <w:rsid w:val="009D0392"/>
    <w:rsid w:val="009D1D59"/>
    <w:rsid w:val="00A12A49"/>
    <w:rsid w:val="00A20131"/>
    <w:rsid w:val="00A34130"/>
    <w:rsid w:val="00A53E50"/>
    <w:rsid w:val="00A6121A"/>
    <w:rsid w:val="00A71F3F"/>
    <w:rsid w:val="00A756D3"/>
    <w:rsid w:val="00A83C73"/>
    <w:rsid w:val="00AA57E5"/>
    <w:rsid w:val="00AA6ABB"/>
    <w:rsid w:val="00AA7399"/>
    <w:rsid w:val="00AD2A03"/>
    <w:rsid w:val="00AF58F3"/>
    <w:rsid w:val="00B10C43"/>
    <w:rsid w:val="00B26237"/>
    <w:rsid w:val="00B76673"/>
    <w:rsid w:val="00B77404"/>
    <w:rsid w:val="00BA75CC"/>
    <w:rsid w:val="00BC123F"/>
    <w:rsid w:val="00BD4B76"/>
    <w:rsid w:val="00BD4DAE"/>
    <w:rsid w:val="00C21E8C"/>
    <w:rsid w:val="00C22884"/>
    <w:rsid w:val="00C453E1"/>
    <w:rsid w:val="00C618CC"/>
    <w:rsid w:val="00C674C5"/>
    <w:rsid w:val="00C73471"/>
    <w:rsid w:val="00C80CDF"/>
    <w:rsid w:val="00CB679E"/>
    <w:rsid w:val="00D15342"/>
    <w:rsid w:val="00D35668"/>
    <w:rsid w:val="00D364FE"/>
    <w:rsid w:val="00D453E6"/>
    <w:rsid w:val="00D6396C"/>
    <w:rsid w:val="00D7431C"/>
    <w:rsid w:val="00D9181B"/>
    <w:rsid w:val="00D93668"/>
    <w:rsid w:val="00D94802"/>
    <w:rsid w:val="00DA317E"/>
    <w:rsid w:val="00DC2952"/>
    <w:rsid w:val="00DC4BC9"/>
    <w:rsid w:val="00E05F3A"/>
    <w:rsid w:val="00E21644"/>
    <w:rsid w:val="00E24E7E"/>
    <w:rsid w:val="00E26312"/>
    <w:rsid w:val="00E65D77"/>
    <w:rsid w:val="00E71C8F"/>
    <w:rsid w:val="00E77F8D"/>
    <w:rsid w:val="00E84DCD"/>
    <w:rsid w:val="00EA50DB"/>
    <w:rsid w:val="00EB7D3D"/>
    <w:rsid w:val="00F441BA"/>
    <w:rsid w:val="00F471EC"/>
    <w:rsid w:val="00F51728"/>
    <w:rsid w:val="00F940D1"/>
    <w:rsid w:val="00FB5189"/>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3D3A"/>
  <w15:docId w15:val="{3687D067-BF80-45F6-9675-D6872375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3381"/>
    <w:pPr>
      <w:pBdr>
        <w:bottom w:val="single" w:sz="8" w:space="4" w:color="4F81BD"/>
      </w:pBdr>
      <w:spacing w:after="300" w:line="240" w:lineRule="auto"/>
      <w:outlineLvl w:val="0"/>
    </w:pPr>
    <w:rPr>
      <w:rFonts w:ascii="Calibri" w:eastAsia="Times New Roman" w:hAnsi="Calibri" w:cs="Calibri"/>
      <w:color w:val="1F497D" w:themeColor="text2"/>
      <w:kern w:val="36"/>
      <w:sz w:val="48"/>
      <w:szCs w:val="48"/>
    </w:rPr>
  </w:style>
  <w:style w:type="paragraph" w:styleId="Heading2">
    <w:name w:val="heading 2"/>
    <w:basedOn w:val="Normal"/>
    <w:next w:val="Normal"/>
    <w:link w:val="Heading2Char"/>
    <w:autoRedefine/>
    <w:uiPriority w:val="9"/>
    <w:unhideWhenUsed/>
    <w:qFormat/>
    <w:rsid w:val="0063012C"/>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4945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6C3381"/>
    <w:rPr>
      <w:rFonts w:ascii="Calibri" w:eastAsia="Times New Roman" w:hAnsi="Calibri" w:cs="Calibri"/>
      <w:color w:val="1F497D" w:themeColor="text2"/>
      <w:kern w:val="36"/>
      <w:sz w:val="48"/>
      <w:szCs w:val="48"/>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3012C"/>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D743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299"/>
    <w:rPr>
      <w:sz w:val="18"/>
      <w:szCs w:val="18"/>
    </w:rPr>
  </w:style>
  <w:style w:type="paragraph" w:styleId="CommentText">
    <w:name w:val="annotation text"/>
    <w:basedOn w:val="Normal"/>
    <w:link w:val="CommentTextChar"/>
    <w:uiPriority w:val="99"/>
    <w:semiHidden/>
    <w:unhideWhenUsed/>
    <w:rsid w:val="000C7299"/>
    <w:pPr>
      <w:spacing w:line="240" w:lineRule="auto"/>
    </w:pPr>
    <w:rPr>
      <w:sz w:val="24"/>
      <w:szCs w:val="24"/>
    </w:rPr>
  </w:style>
  <w:style w:type="character" w:customStyle="1" w:styleId="CommentTextChar">
    <w:name w:val="Comment Text Char"/>
    <w:basedOn w:val="DefaultParagraphFont"/>
    <w:link w:val="CommentText"/>
    <w:uiPriority w:val="99"/>
    <w:semiHidden/>
    <w:rsid w:val="000C7299"/>
    <w:rPr>
      <w:sz w:val="24"/>
      <w:szCs w:val="24"/>
    </w:rPr>
  </w:style>
  <w:style w:type="paragraph" w:styleId="CommentSubject">
    <w:name w:val="annotation subject"/>
    <w:basedOn w:val="CommentText"/>
    <w:next w:val="CommentText"/>
    <w:link w:val="CommentSubjectChar"/>
    <w:uiPriority w:val="99"/>
    <w:semiHidden/>
    <w:unhideWhenUsed/>
    <w:rsid w:val="000C7299"/>
    <w:rPr>
      <w:b/>
      <w:bCs/>
      <w:sz w:val="20"/>
      <w:szCs w:val="20"/>
    </w:rPr>
  </w:style>
  <w:style w:type="character" w:customStyle="1" w:styleId="CommentSubjectChar">
    <w:name w:val="Comment Subject Char"/>
    <w:basedOn w:val="CommentTextChar"/>
    <w:link w:val="CommentSubject"/>
    <w:uiPriority w:val="99"/>
    <w:semiHidden/>
    <w:rsid w:val="000C7299"/>
    <w:rPr>
      <w:b/>
      <w:bCs/>
      <w:sz w:val="20"/>
      <w:szCs w:val="20"/>
    </w:rPr>
  </w:style>
  <w:style w:type="paragraph" w:styleId="Revision">
    <w:name w:val="Revision"/>
    <w:hidden/>
    <w:uiPriority w:val="99"/>
    <w:semiHidden/>
    <w:rsid w:val="00BD4B76"/>
    <w:pPr>
      <w:spacing w:after="0" w:line="240" w:lineRule="auto"/>
    </w:pPr>
  </w:style>
  <w:style w:type="table" w:styleId="TableTheme">
    <w:name w:val="Table Theme"/>
    <w:basedOn w:val="TableNormal"/>
    <w:uiPriority w:val="99"/>
    <w:rsid w:val="00B1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E126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E1269"/>
    <w:rPr>
      <w:rFonts w:ascii="Times New Roman" w:hAnsi="Times New Roman" w:cs="Times New Roman"/>
      <w:sz w:val="24"/>
      <w:szCs w:val="24"/>
    </w:rPr>
  </w:style>
  <w:style w:type="paragraph" w:customStyle="1" w:styleId="BodyTextNumbering">
    <w:name w:val="Body Text Numbering"/>
    <w:basedOn w:val="Normal"/>
    <w:rsid w:val="00C453E1"/>
    <w:pPr>
      <w:numPr>
        <w:numId w:val="12"/>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4945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589">
      <w:bodyDiv w:val="1"/>
      <w:marLeft w:val="0"/>
      <w:marRight w:val="0"/>
      <w:marTop w:val="0"/>
      <w:marBottom w:val="0"/>
      <w:divBdr>
        <w:top w:val="none" w:sz="0" w:space="0" w:color="auto"/>
        <w:left w:val="none" w:sz="0" w:space="0" w:color="auto"/>
        <w:bottom w:val="none" w:sz="0" w:space="0" w:color="auto"/>
        <w:right w:val="none" w:sz="0" w:space="0" w:color="auto"/>
      </w:divBdr>
    </w:div>
    <w:div w:id="295648394">
      <w:bodyDiv w:val="1"/>
      <w:marLeft w:val="0"/>
      <w:marRight w:val="0"/>
      <w:marTop w:val="0"/>
      <w:marBottom w:val="0"/>
      <w:divBdr>
        <w:top w:val="none" w:sz="0" w:space="0" w:color="auto"/>
        <w:left w:val="none" w:sz="0" w:space="0" w:color="auto"/>
        <w:bottom w:val="none" w:sz="0" w:space="0" w:color="auto"/>
        <w:right w:val="none" w:sz="0" w:space="0" w:color="auto"/>
      </w:divBdr>
    </w:div>
    <w:div w:id="326637178">
      <w:bodyDiv w:val="1"/>
      <w:marLeft w:val="0"/>
      <w:marRight w:val="0"/>
      <w:marTop w:val="0"/>
      <w:marBottom w:val="0"/>
      <w:divBdr>
        <w:top w:val="none" w:sz="0" w:space="0" w:color="auto"/>
        <w:left w:val="none" w:sz="0" w:space="0" w:color="auto"/>
        <w:bottom w:val="none" w:sz="0" w:space="0" w:color="auto"/>
        <w:right w:val="none" w:sz="0" w:space="0" w:color="auto"/>
      </w:divBdr>
    </w:div>
    <w:div w:id="422336663">
      <w:bodyDiv w:val="1"/>
      <w:marLeft w:val="0"/>
      <w:marRight w:val="0"/>
      <w:marTop w:val="0"/>
      <w:marBottom w:val="0"/>
      <w:divBdr>
        <w:top w:val="none" w:sz="0" w:space="0" w:color="auto"/>
        <w:left w:val="none" w:sz="0" w:space="0" w:color="auto"/>
        <w:bottom w:val="none" w:sz="0" w:space="0" w:color="auto"/>
        <w:right w:val="none" w:sz="0" w:space="0" w:color="auto"/>
      </w:divBdr>
    </w:div>
    <w:div w:id="456918366">
      <w:bodyDiv w:val="1"/>
      <w:marLeft w:val="0"/>
      <w:marRight w:val="0"/>
      <w:marTop w:val="0"/>
      <w:marBottom w:val="0"/>
      <w:divBdr>
        <w:top w:val="none" w:sz="0" w:space="0" w:color="auto"/>
        <w:left w:val="none" w:sz="0" w:space="0" w:color="auto"/>
        <w:bottom w:val="none" w:sz="0" w:space="0" w:color="auto"/>
        <w:right w:val="none" w:sz="0" w:space="0" w:color="auto"/>
      </w:divBdr>
    </w:div>
    <w:div w:id="611981739">
      <w:bodyDiv w:val="1"/>
      <w:marLeft w:val="0"/>
      <w:marRight w:val="0"/>
      <w:marTop w:val="0"/>
      <w:marBottom w:val="0"/>
      <w:divBdr>
        <w:top w:val="none" w:sz="0" w:space="0" w:color="auto"/>
        <w:left w:val="none" w:sz="0" w:space="0" w:color="auto"/>
        <w:bottom w:val="none" w:sz="0" w:space="0" w:color="auto"/>
        <w:right w:val="none" w:sz="0" w:space="0" w:color="auto"/>
      </w:divBdr>
    </w:div>
    <w:div w:id="612517033">
      <w:bodyDiv w:val="1"/>
      <w:marLeft w:val="0"/>
      <w:marRight w:val="0"/>
      <w:marTop w:val="0"/>
      <w:marBottom w:val="0"/>
      <w:divBdr>
        <w:top w:val="none" w:sz="0" w:space="0" w:color="auto"/>
        <w:left w:val="none" w:sz="0" w:space="0" w:color="auto"/>
        <w:bottom w:val="none" w:sz="0" w:space="0" w:color="auto"/>
        <w:right w:val="none" w:sz="0" w:space="0" w:color="auto"/>
      </w:divBdr>
    </w:div>
    <w:div w:id="1085690058">
      <w:bodyDiv w:val="1"/>
      <w:marLeft w:val="0"/>
      <w:marRight w:val="0"/>
      <w:marTop w:val="0"/>
      <w:marBottom w:val="0"/>
      <w:divBdr>
        <w:top w:val="none" w:sz="0" w:space="0" w:color="auto"/>
        <w:left w:val="none" w:sz="0" w:space="0" w:color="auto"/>
        <w:bottom w:val="none" w:sz="0" w:space="0" w:color="auto"/>
        <w:right w:val="none" w:sz="0" w:space="0" w:color="auto"/>
      </w:divBdr>
    </w:div>
    <w:div w:id="1139877109">
      <w:bodyDiv w:val="1"/>
      <w:marLeft w:val="0"/>
      <w:marRight w:val="0"/>
      <w:marTop w:val="0"/>
      <w:marBottom w:val="0"/>
      <w:divBdr>
        <w:top w:val="none" w:sz="0" w:space="0" w:color="auto"/>
        <w:left w:val="none" w:sz="0" w:space="0" w:color="auto"/>
        <w:bottom w:val="none" w:sz="0" w:space="0" w:color="auto"/>
        <w:right w:val="none" w:sz="0" w:space="0" w:color="auto"/>
      </w:divBdr>
    </w:div>
    <w:div w:id="1225724688">
      <w:bodyDiv w:val="1"/>
      <w:marLeft w:val="0"/>
      <w:marRight w:val="0"/>
      <w:marTop w:val="0"/>
      <w:marBottom w:val="0"/>
      <w:divBdr>
        <w:top w:val="none" w:sz="0" w:space="0" w:color="auto"/>
        <w:left w:val="none" w:sz="0" w:space="0" w:color="auto"/>
        <w:bottom w:val="none" w:sz="0" w:space="0" w:color="auto"/>
        <w:right w:val="none" w:sz="0" w:space="0" w:color="auto"/>
      </w:divBdr>
    </w:div>
    <w:div w:id="1304890188">
      <w:bodyDiv w:val="1"/>
      <w:marLeft w:val="0"/>
      <w:marRight w:val="0"/>
      <w:marTop w:val="0"/>
      <w:marBottom w:val="0"/>
      <w:divBdr>
        <w:top w:val="none" w:sz="0" w:space="0" w:color="auto"/>
        <w:left w:val="none" w:sz="0" w:space="0" w:color="auto"/>
        <w:bottom w:val="none" w:sz="0" w:space="0" w:color="auto"/>
        <w:right w:val="none" w:sz="0" w:space="0" w:color="auto"/>
      </w:divBdr>
    </w:div>
    <w:div w:id="1429810877">
      <w:bodyDiv w:val="1"/>
      <w:marLeft w:val="0"/>
      <w:marRight w:val="0"/>
      <w:marTop w:val="0"/>
      <w:marBottom w:val="0"/>
      <w:divBdr>
        <w:top w:val="none" w:sz="0" w:space="0" w:color="auto"/>
        <w:left w:val="none" w:sz="0" w:space="0" w:color="auto"/>
        <w:bottom w:val="none" w:sz="0" w:space="0" w:color="auto"/>
        <w:right w:val="none" w:sz="0" w:space="0" w:color="auto"/>
      </w:divBdr>
    </w:div>
    <w:div w:id="1569800854">
      <w:bodyDiv w:val="1"/>
      <w:marLeft w:val="0"/>
      <w:marRight w:val="0"/>
      <w:marTop w:val="0"/>
      <w:marBottom w:val="0"/>
      <w:divBdr>
        <w:top w:val="none" w:sz="0" w:space="0" w:color="auto"/>
        <w:left w:val="none" w:sz="0" w:space="0" w:color="auto"/>
        <w:bottom w:val="none" w:sz="0" w:space="0" w:color="auto"/>
        <w:right w:val="none" w:sz="0" w:space="0" w:color="auto"/>
      </w:divBdr>
    </w:div>
    <w:div w:id="1727144931">
      <w:bodyDiv w:val="1"/>
      <w:marLeft w:val="0"/>
      <w:marRight w:val="0"/>
      <w:marTop w:val="0"/>
      <w:marBottom w:val="0"/>
      <w:divBdr>
        <w:top w:val="none" w:sz="0" w:space="0" w:color="auto"/>
        <w:left w:val="none" w:sz="0" w:space="0" w:color="auto"/>
        <w:bottom w:val="none" w:sz="0" w:space="0" w:color="auto"/>
        <w:right w:val="none" w:sz="0" w:space="0" w:color="auto"/>
      </w:divBdr>
    </w:div>
    <w:div w:id="1894735366">
      <w:bodyDiv w:val="1"/>
      <w:marLeft w:val="0"/>
      <w:marRight w:val="0"/>
      <w:marTop w:val="0"/>
      <w:marBottom w:val="0"/>
      <w:divBdr>
        <w:top w:val="none" w:sz="0" w:space="0" w:color="auto"/>
        <w:left w:val="none" w:sz="0" w:space="0" w:color="auto"/>
        <w:bottom w:val="none" w:sz="0" w:space="0" w:color="auto"/>
        <w:right w:val="none" w:sz="0" w:space="0" w:color="auto"/>
      </w:divBdr>
    </w:div>
    <w:div w:id="1997801288">
      <w:bodyDiv w:val="1"/>
      <w:marLeft w:val="0"/>
      <w:marRight w:val="0"/>
      <w:marTop w:val="0"/>
      <w:marBottom w:val="0"/>
      <w:divBdr>
        <w:top w:val="none" w:sz="0" w:space="0" w:color="auto"/>
        <w:left w:val="none" w:sz="0" w:space="0" w:color="auto"/>
        <w:bottom w:val="none" w:sz="0" w:space="0" w:color="auto"/>
        <w:right w:val="none" w:sz="0" w:space="0" w:color="auto"/>
      </w:divBdr>
    </w:div>
    <w:div w:id="2058969150">
      <w:bodyDiv w:val="1"/>
      <w:marLeft w:val="0"/>
      <w:marRight w:val="0"/>
      <w:marTop w:val="0"/>
      <w:marBottom w:val="0"/>
      <w:divBdr>
        <w:top w:val="none" w:sz="0" w:space="0" w:color="auto"/>
        <w:left w:val="none" w:sz="0" w:space="0" w:color="auto"/>
        <w:bottom w:val="none" w:sz="0" w:space="0" w:color="auto"/>
        <w:right w:val="none" w:sz="0" w:space="0" w:color="auto"/>
      </w:divBdr>
    </w:div>
    <w:div w:id="21473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64D9-884D-49AE-AB1E-D95A33CA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mip-1.1ab-counting-writing-to-110</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mip-1.1ab-counting-writing-to-110</dc:title>
  <dc:subject>mathematics</dc:subject>
  <dc:creator>VDOE</dc:creator>
  <cp:lastModifiedBy>Delozier, Debra (DOE)</cp:lastModifiedBy>
  <cp:revision>6</cp:revision>
  <cp:lastPrinted>2010-05-07T13:49:00Z</cp:lastPrinted>
  <dcterms:created xsi:type="dcterms:W3CDTF">2019-03-18T16:06:00Z</dcterms:created>
  <dcterms:modified xsi:type="dcterms:W3CDTF">2019-04-15T19:38:00Z</dcterms:modified>
</cp:coreProperties>
</file>