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3" w:rsidRDefault="006C1AC3" w:rsidP="006C1AC3">
      <w:pPr>
        <w:pStyle w:val="BodyText2"/>
        <w:ind w:left="360" w:firstLine="0"/>
        <w:jc w:val="right"/>
        <w:rPr>
          <w:bCs/>
        </w:rPr>
      </w:pPr>
      <w:r>
        <w:rPr>
          <w:bCs/>
        </w:rPr>
        <w:t>Attachment A, Memo No.</w:t>
      </w:r>
      <w:r w:rsidR="00F44EFC">
        <w:rPr>
          <w:bCs/>
        </w:rPr>
        <w:t xml:space="preserve"> </w:t>
      </w:r>
      <w:r w:rsidR="00AA74C9">
        <w:rPr>
          <w:bCs/>
        </w:rPr>
        <w:t>025</w:t>
      </w:r>
      <w:r w:rsidR="0009742F">
        <w:rPr>
          <w:bCs/>
        </w:rPr>
        <w:t>-1</w:t>
      </w:r>
      <w:r w:rsidR="00662977">
        <w:rPr>
          <w:bCs/>
        </w:rPr>
        <w:t>5</w:t>
      </w:r>
    </w:p>
    <w:p w:rsidR="006C1AC3" w:rsidRDefault="00ED5FD3" w:rsidP="006C1AC3">
      <w:pPr>
        <w:pStyle w:val="BodyText2"/>
        <w:ind w:left="360" w:firstLine="0"/>
        <w:jc w:val="right"/>
        <w:rPr>
          <w:bCs/>
        </w:rPr>
      </w:pPr>
      <w:r>
        <w:rPr>
          <w:bCs/>
        </w:rPr>
        <w:t xml:space="preserve">February </w:t>
      </w:r>
      <w:r w:rsidR="00AA74C9">
        <w:rPr>
          <w:bCs/>
        </w:rPr>
        <w:t>6</w:t>
      </w:r>
      <w:r>
        <w:rPr>
          <w:bCs/>
        </w:rPr>
        <w:t>, 201</w:t>
      </w:r>
      <w:r w:rsidR="001B6959">
        <w:rPr>
          <w:bCs/>
        </w:rPr>
        <w:t>5</w:t>
      </w:r>
    </w:p>
    <w:p w:rsidR="0005407D" w:rsidRDefault="0005407D">
      <w:pPr>
        <w:widowControl/>
        <w:jc w:val="both"/>
        <w:rPr>
          <w:bCs/>
          <w:sz w:val="28"/>
          <w:szCs w:val="28"/>
        </w:rPr>
      </w:pPr>
    </w:p>
    <w:p w:rsidR="0005407D" w:rsidRPr="00EB75CD" w:rsidRDefault="0005407D">
      <w:pPr>
        <w:widowControl/>
        <w:jc w:val="center"/>
        <w:rPr>
          <w:b/>
          <w:bCs/>
          <w:szCs w:val="24"/>
        </w:rPr>
      </w:pPr>
      <w:r w:rsidRPr="00EB75CD">
        <w:rPr>
          <w:b/>
          <w:bCs/>
          <w:szCs w:val="24"/>
        </w:rPr>
        <w:t>Virginia Department of Education</w:t>
      </w:r>
    </w:p>
    <w:p w:rsidR="0005407D" w:rsidRPr="00EB75CD" w:rsidRDefault="0005407D">
      <w:pPr>
        <w:widowControl/>
        <w:jc w:val="center"/>
        <w:rPr>
          <w:b/>
          <w:bCs/>
          <w:szCs w:val="24"/>
        </w:rPr>
      </w:pPr>
      <w:r w:rsidRPr="00EB75CD">
        <w:rPr>
          <w:b/>
          <w:bCs/>
          <w:szCs w:val="24"/>
        </w:rPr>
        <w:t>21</w:t>
      </w:r>
      <w:r w:rsidRPr="00EB75CD">
        <w:rPr>
          <w:b/>
          <w:bCs/>
          <w:szCs w:val="24"/>
          <w:vertAlign w:val="superscript"/>
        </w:rPr>
        <w:t>st</w:t>
      </w:r>
      <w:r w:rsidRPr="00EB75CD">
        <w:rPr>
          <w:b/>
          <w:bCs/>
          <w:szCs w:val="24"/>
        </w:rPr>
        <w:t xml:space="preserve"> Century Community Learning Centers (CCLC) Grant</w:t>
      </w:r>
    </w:p>
    <w:p w:rsidR="0005407D" w:rsidRDefault="004B0EC9">
      <w:pPr>
        <w:widowControl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Regional </w:t>
      </w:r>
      <w:r w:rsidR="0005407D" w:rsidRPr="00EB75CD">
        <w:rPr>
          <w:b/>
          <w:bCs/>
          <w:szCs w:val="24"/>
        </w:rPr>
        <w:t xml:space="preserve">RFP Technical Assistance Workshop </w:t>
      </w:r>
      <w:r>
        <w:rPr>
          <w:b/>
          <w:bCs/>
          <w:szCs w:val="24"/>
        </w:rPr>
        <w:t>R</w:t>
      </w:r>
      <w:r w:rsidR="0005407D" w:rsidRPr="00EB75CD">
        <w:rPr>
          <w:b/>
          <w:bCs/>
          <w:szCs w:val="24"/>
        </w:rPr>
        <w:t>egistration Form</w:t>
      </w:r>
    </w:p>
    <w:p w:rsidR="004B0EC9" w:rsidRDefault="004B0EC9">
      <w:pPr>
        <w:widowControl/>
        <w:jc w:val="center"/>
        <w:rPr>
          <w:b/>
          <w:bCs/>
          <w:szCs w:val="24"/>
        </w:rPr>
      </w:pPr>
    </w:p>
    <w:p w:rsidR="00504A01" w:rsidRDefault="00504A01">
      <w:pPr>
        <w:widowControl/>
        <w:rPr>
          <w:bCs/>
          <w:szCs w:val="24"/>
        </w:rPr>
      </w:pPr>
    </w:p>
    <w:p w:rsidR="0005407D" w:rsidRDefault="0005407D">
      <w:pPr>
        <w:widowControl/>
        <w:rPr>
          <w:bCs/>
          <w:szCs w:val="24"/>
        </w:rPr>
      </w:pPr>
      <w:r>
        <w:rPr>
          <w:bCs/>
          <w:szCs w:val="24"/>
        </w:rPr>
        <w:t>Please indicate which workshop the person(s) listed below will attend.</w:t>
      </w:r>
    </w:p>
    <w:p w:rsidR="0000165F" w:rsidRDefault="0000165F">
      <w:pPr>
        <w:widowControl/>
        <w:rPr>
          <w:bCs/>
          <w:szCs w:val="24"/>
        </w:rPr>
      </w:pPr>
    </w:p>
    <w:p w:rsidR="0000165F" w:rsidRPr="008C73A8" w:rsidRDefault="006C0C91" w:rsidP="0000165F">
      <w:pPr>
        <w:widowControl/>
        <w:ind w:left="1440" w:hanging="720"/>
        <w:rPr>
          <w:bCs/>
          <w:color w:val="000000" w:themeColor="text1"/>
          <w:szCs w:val="24"/>
        </w:rPr>
      </w:pPr>
      <w:r>
        <w:rPr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165F">
        <w:rPr>
          <w:bCs/>
          <w:szCs w:val="24"/>
        </w:rPr>
        <w:instrText xml:space="preserve"> FORMCHECKBOX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szCs w:val="24"/>
        </w:rPr>
        <w:fldChar w:fldCharType="end"/>
      </w:r>
      <w:r w:rsidR="0000165F">
        <w:rPr>
          <w:bCs/>
          <w:szCs w:val="24"/>
        </w:rPr>
        <w:tab/>
      </w:r>
      <w:r w:rsidR="008C73A8" w:rsidRPr="008C73A8">
        <w:rPr>
          <w:bCs/>
          <w:color w:val="000000" w:themeColor="text1"/>
          <w:szCs w:val="24"/>
        </w:rPr>
        <w:t>Virginia Museum of Fine Arts</w:t>
      </w:r>
    </w:p>
    <w:p w:rsidR="008C73A8" w:rsidRPr="008C73A8" w:rsidRDefault="008C73A8" w:rsidP="0000165F">
      <w:pPr>
        <w:widowControl/>
        <w:ind w:left="720" w:firstLine="720"/>
        <w:rPr>
          <w:rStyle w:val="baddress"/>
          <w:color w:val="000000" w:themeColor="text1"/>
          <w:szCs w:val="24"/>
        </w:rPr>
      </w:pPr>
      <w:r w:rsidRPr="008C73A8">
        <w:rPr>
          <w:rStyle w:val="baddress"/>
          <w:color w:val="000000" w:themeColor="text1"/>
          <w:szCs w:val="24"/>
        </w:rPr>
        <w:t>200 N. Boulevard</w:t>
      </w:r>
    </w:p>
    <w:p w:rsidR="0000165F" w:rsidRPr="008C73A8" w:rsidRDefault="0000165F" w:rsidP="0000165F">
      <w:pPr>
        <w:widowControl/>
        <w:ind w:left="720" w:firstLine="720"/>
        <w:rPr>
          <w:bCs/>
          <w:color w:val="000000" w:themeColor="text1"/>
          <w:szCs w:val="24"/>
        </w:rPr>
      </w:pPr>
      <w:r w:rsidRPr="008C73A8">
        <w:rPr>
          <w:bCs/>
          <w:color w:val="000000" w:themeColor="text1"/>
          <w:szCs w:val="24"/>
        </w:rPr>
        <w:t xml:space="preserve">Richmond, Virginia – </w:t>
      </w:r>
      <w:r w:rsidR="002A4460" w:rsidRPr="008C73A8">
        <w:rPr>
          <w:bCs/>
          <w:color w:val="000000" w:themeColor="text1"/>
          <w:szCs w:val="24"/>
        </w:rPr>
        <w:t>T</w:t>
      </w:r>
      <w:r w:rsidR="008C73A8" w:rsidRPr="008C73A8">
        <w:rPr>
          <w:bCs/>
          <w:color w:val="000000" w:themeColor="text1"/>
          <w:szCs w:val="24"/>
        </w:rPr>
        <w:t>hursday</w:t>
      </w:r>
      <w:r w:rsidR="002A4460" w:rsidRPr="008C73A8">
        <w:rPr>
          <w:bCs/>
          <w:color w:val="000000" w:themeColor="text1"/>
          <w:szCs w:val="24"/>
        </w:rPr>
        <w:t xml:space="preserve">, </w:t>
      </w:r>
      <w:r w:rsidR="008C73A8" w:rsidRPr="008C73A8">
        <w:rPr>
          <w:bCs/>
          <w:color w:val="000000" w:themeColor="text1"/>
          <w:szCs w:val="24"/>
        </w:rPr>
        <w:t>March</w:t>
      </w:r>
      <w:r w:rsidR="002A4460" w:rsidRPr="008C73A8">
        <w:rPr>
          <w:bCs/>
          <w:color w:val="000000" w:themeColor="text1"/>
          <w:szCs w:val="24"/>
        </w:rPr>
        <w:t xml:space="preserve"> 5, 201</w:t>
      </w:r>
      <w:r w:rsidR="008C73A8" w:rsidRPr="008C73A8">
        <w:rPr>
          <w:bCs/>
          <w:color w:val="000000" w:themeColor="text1"/>
          <w:szCs w:val="24"/>
        </w:rPr>
        <w:t>5</w:t>
      </w:r>
    </w:p>
    <w:p w:rsidR="0004433C" w:rsidRPr="008C73A8" w:rsidRDefault="0004433C">
      <w:pPr>
        <w:widowControl/>
        <w:rPr>
          <w:bCs/>
          <w:color w:val="000000" w:themeColor="text1"/>
          <w:szCs w:val="24"/>
        </w:rPr>
      </w:pPr>
    </w:p>
    <w:p w:rsidR="00C54A86" w:rsidRDefault="006C0C91" w:rsidP="00C54A86">
      <w:pPr>
        <w:widowControl/>
        <w:ind w:left="720"/>
        <w:rPr>
          <w:bCs/>
          <w:color w:val="000000" w:themeColor="text1"/>
          <w:szCs w:val="24"/>
        </w:rPr>
      </w:pPr>
      <w:r w:rsidRPr="008C73A8">
        <w:rPr>
          <w:bCs/>
          <w:color w:val="000000" w:themeColor="text1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433C" w:rsidRPr="008C73A8">
        <w:rPr>
          <w:bCs/>
          <w:color w:val="000000" w:themeColor="text1"/>
          <w:szCs w:val="24"/>
        </w:rPr>
        <w:instrText xml:space="preserve"> FORMCHECKBOX </w:instrText>
      </w:r>
      <w:r>
        <w:rPr>
          <w:bCs/>
          <w:color w:val="000000" w:themeColor="text1"/>
          <w:szCs w:val="24"/>
        </w:rPr>
      </w:r>
      <w:r>
        <w:rPr>
          <w:bCs/>
          <w:color w:val="000000" w:themeColor="text1"/>
          <w:szCs w:val="24"/>
        </w:rPr>
        <w:fldChar w:fldCharType="separate"/>
      </w:r>
      <w:r w:rsidRPr="008C73A8">
        <w:rPr>
          <w:bCs/>
          <w:color w:val="000000" w:themeColor="text1"/>
          <w:szCs w:val="24"/>
        </w:rPr>
        <w:fldChar w:fldCharType="end"/>
      </w:r>
      <w:r w:rsidR="0004433C" w:rsidRPr="008C73A8">
        <w:rPr>
          <w:bCs/>
          <w:color w:val="000000" w:themeColor="text1"/>
          <w:szCs w:val="24"/>
        </w:rPr>
        <w:tab/>
      </w:r>
      <w:r w:rsidR="008C73A8" w:rsidRPr="008C73A8">
        <w:rPr>
          <w:bCs/>
          <w:color w:val="000000" w:themeColor="text1"/>
          <w:szCs w:val="24"/>
        </w:rPr>
        <w:t>DoubleTree by Hilton Hotel Roanoke &amp; Conference Center</w:t>
      </w:r>
    </w:p>
    <w:p w:rsidR="008C73A8" w:rsidRPr="008C73A8" w:rsidRDefault="00903F27" w:rsidP="00C54A86">
      <w:pPr>
        <w:widowControl/>
        <w:ind w:left="72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ab/>
      </w:r>
      <w:r w:rsidR="000325D7">
        <w:rPr>
          <w:color w:val="000000" w:themeColor="text1"/>
          <w:szCs w:val="24"/>
          <w:shd w:val="clear" w:color="auto" w:fill="FFFFFF"/>
        </w:rPr>
        <w:t xml:space="preserve">110 Shenandoah </w:t>
      </w:r>
      <w:r w:rsidR="008C73A8" w:rsidRPr="008C73A8">
        <w:rPr>
          <w:color w:val="000000" w:themeColor="text1"/>
          <w:szCs w:val="24"/>
          <w:shd w:val="clear" w:color="auto" w:fill="FFFFFF"/>
        </w:rPr>
        <w:t>Avenue</w:t>
      </w:r>
      <w:r w:rsidR="008C73A8" w:rsidRPr="008C73A8">
        <w:rPr>
          <w:rStyle w:val="apple-converted-space"/>
          <w:color w:val="000000" w:themeColor="text1"/>
          <w:szCs w:val="24"/>
          <w:shd w:val="clear" w:color="auto" w:fill="FFFFFF"/>
        </w:rPr>
        <w:t> </w:t>
      </w:r>
    </w:p>
    <w:p w:rsidR="0004433C" w:rsidRDefault="008C73A8" w:rsidP="00C54A86">
      <w:pPr>
        <w:widowControl/>
        <w:ind w:left="720" w:firstLine="720"/>
        <w:rPr>
          <w:bCs/>
          <w:szCs w:val="24"/>
        </w:rPr>
      </w:pPr>
      <w:r w:rsidRPr="008C73A8">
        <w:rPr>
          <w:bCs/>
          <w:color w:val="000000" w:themeColor="text1"/>
          <w:szCs w:val="24"/>
        </w:rPr>
        <w:t>Roanoke</w:t>
      </w:r>
      <w:r w:rsidR="001F0844" w:rsidRPr="008C73A8">
        <w:rPr>
          <w:bCs/>
          <w:color w:val="000000" w:themeColor="text1"/>
          <w:szCs w:val="24"/>
        </w:rPr>
        <w:t>,</w:t>
      </w:r>
      <w:r w:rsidR="000D626C" w:rsidRPr="008C73A8">
        <w:rPr>
          <w:bCs/>
          <w:color w:val="000000" w:themeColor="text1"/>
          <w:szCs w:val="24"/>
        </w:rPr>
        <w:t xml:space="preserve"> Virginia</w:t>
      </w:r>
      <w:r w:rsidR="0004433C" w:rsidRPr="008C73A8">
        <w:rPr>
          <w:bCs/>
          <w:color w:val="000000" w:themeColor="text1"/>
          <w:szCs w:val="24"/>
        </w:rPr>
        <w:t xml:space="preserve"> – </w:t>
      </w:r>
      <w:r w:rsidRPr="008C73A8">
        <w:rPr>
          <w:bCs/>
          <w:color w:val="000000" w:themeColor="text1"/>
          <w:szCs w:val="24"/>
        </w:rPr>
        <w:t>Mon</w:t>
      </w:r>
      <w:r w:rsidR="00505802" w:rsidRPr="008C73A8">
        <w:rPr>
          <w:bCs/>
          <w:color w:val="000000" w:themeColor="text1"/>
          <w:szCs w:val="24"/>
        </w:rPr>
        <w:t>day</w:t>
      </w:r>
      <w:r w:rsidR="00505802">
        <w:rPr>
          <w:bCs/>
          <w:szCs w:val="24"/>
        </w:rPr>
        <w:t xml:space="preserve">, </w:t>
      </w:r>
      <w:r>
        <w:rPr>
          <w:bCs/>
          <w:szCs w:val="24"/>
        </w:rPr>
        <w:t>March</w:t>
      </w:r>
      <w:r w:rsidR="0056760C">
        <w:rPr>
          <w:bCs/>
          <w:szCs w:val="24"/>
        </w:rPr>
        <w:t xml:space="preserve"> </w:t>
      </w:r>
      <w:r>
        <w:rPr>
          <w:bCs/>
          <w:szCs w:val="24"/>
        </w:rPr>
        <w:t>9</w:t>
      </w:r>
      <w:r w:rsidR="0056760C">
        <w:rPr>
          <w:bCs/>
          <w:szCs w:val="24"/>
        </w:rPr>
        <w:t>, 201</w:t>
      </w:r>
      <w:r>
        <w:rPr>
          <w:bCs/>
          <w:szCs w:val="24"/>
        </w:rPr>
        <w:t>5</w:t>
      </w:r>
    </w:p>
    <w:p w:rsidR="00504A01" w:rsidRDefault="00504A01">
      <w:pPr>
        <w:widowControl/>
        <w:rPr>
          <w:bCs/>
          <w:szCs w:val="24"/>
        </w:rPr>
      </w:pPr>
    </w:p>
    <w:p w:rsidR="0005407D" w:rsidRDefault="0005407D">
      <w:pPr>
        <w:widowControl/>
        <w:jc w:val="center"/>
        <w:rPr>
          <w:b/>
          <w:bCs/>
          <w:szCs w:val="23"/>
        </w:rPr>
      </w:pPr>
      <w:r>
        <w:rPr>
          <w:b/>
          <w:bCs/>
          <w:szCs w:val="23"/>
        </w:rPr>
        <w:t>REGISTRATION INFORMATION</w:t>
      </w:r>
    </w:p>
    <w:p w:rsidR="0005407D" w:rsidRDefault="0005407D">
      <w:pPr>
        <w:rPr>
          <w:bCs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2969"/>
        <w:gridCol w:w="265"/>
        <w:gridCol w:w="2258"/>
        <w:gridCol w:w="265"/>
        <w:gridCol w:w="1538"/>
        <w:gridCol w:w="265"/>
        <w:gridCol w:w="2016"/>
      </w:tblGrid>
      <w:tr w:rsidR="00732464" w:rsidRPr="00732464" w:rsidTr="00ED5FD3">
        <w:trPr>
          <w:trHeight w:val="531"/>
          <w:jc w:val="center"/>
        </w:trPr>
        <w:tc>
          <w:tcPr>
            <w:tcW w:w="2969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Registrant’s Name</w:t>
            </w:r>
          </w:p>
        </w:tc>
        <w:tc>
          <w:tcPr>
            <w:tcW w:w="265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258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Organization</w:t>
            </w:r>
          </w:p>
        </w:tc>
        <w:tc>
          <w:tcPr>
            <w:tcW w:w="265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1538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Phone #</w:t>
            </w:r>
          </w:p>
        </w:tc>
        <w:tc>
          <w:tcPr>
            <w:tcW w:w="265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</w:p>
        </w:tc>
        <w:tc>
          <w:tcPr>
            <w:tcW w:w="2016" w:type="dxa"/>
            <w:vAlign w:val="center"/>
          </w:tcPr>
          <w:p w:rsidR="0005407D" w:rsidRPr="00732464" w:rsidRDefault="0005407D" w:rsidP="00732464">
            <w:pPr>
              <w:jc w:val="center"/>
              <w:rPr>
                <w:b/>
                <w:bCs/>
                <w:szCs w:val="23"/>
              </w:rPr>
            </w:pPr>
            <w:r w:rsidRPr="00732464">
              <w:rPr>
                <w:b/>
                <w:bCs/>
                <w:szCs w:val="23"/>
              </w:rPr>
              <w:t>E-mail</w:t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</w:p>
        </w:tc>
      </w:tr>
      <w:tr w:rsidR="00732464" w:rsidRPr="00732464" w:rsidTr="00ED5FD3">
        <w:trPr>
          <w:trHeight w:val="480"/>
          <w:jc w:val="center"/>
        </w:trPr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0"/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1"/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2"/>
          </w:p>
        </w:tc>
        <w:tc>
          <w:tcPr>
            <w:tcW w:w="265" w:type="dxa"/>
            <w:vAlign w:val="center"/>
          </w:tcPr>
          <w:p w:rsidR="0005407D" w:rsidRPr="00732464" w:rsidRDefault="0005407D">
            <w:pPr>
              <w:rPr>
                <w:bCs/>
                <w:szCs w:val="23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05407D" w:rsidRPr="00732464" w:rsidRDefault="006C0C91" w:rsidP="00732464">
            <w:pPr>
              <w:rPr>
                <w:bCs/>
                <w:szCs w:val="23"/>
              </w:rPr>
            </w:pPr>
            <w:r w:rsidRPr="00732464">
              <w:rPr>
                <w:bCs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5407D" w:rsidRPr="00732464">
              <w:rPr>
                <w:bCs/>
                <w:szCs w:val="23"/>
              </w:rPr>
              <w:instrText xml:space="preserve"> FORMTEXT </w:instrText>
            </w:r>
            <w:r w:rsidRPr="00732464">
              <w:rPr>
                <w:bCs/>
                <w:szCs w:val="23"/>
              </w:rPr>
            </w:r>
            <w:r w:rsidRPr="00732464">
              <w:rPr>
                <w:bCs/>
                <w:szCs w:val="23"/>
              </w:rPr>
              <w:fldChar w:fldCharType="separate"/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="00732464" w:rsidRPr="00732464">
              <w:rPr>
                <w:bCs/>
                <w:szCs w:val="23"/>
              </w:rPr>
              <w:t> </w:t>
            </w:r>
            <w:r w:rsidRPr="00732464">
              <w:rPr>
                <w:bCs/>
                <w:szCs w:val="23"/>
              </w:rPr>
              <w:fldChar w:fldCharType="end"/>
            </w:r>
            <w:bookmarkEnd w:id="3"/>
          </w:p>
        </w:tc>
      </w:tr>
    </w:tbl>
    <w:p w:rsidR="0005407D" w:rsidRDefault="0005407D"/>
    <w:p w:rsidR="00ED5FD3" w:rsidRDefault="00ED5FD3"/>
    <w:p w:rsidR="0005407D" w:rsidRDefault="0005407D" w:rsidP="004B0EC9">
      <w:pPr>
        <w:pStyle w:val="Header"/>
        <w:widowControl/>
        <w:tabs>
          <w:tab w:val="clear" w:pos="4320"/>
          <w:tab w:val="clear" w:pos="8640"/>
        </w:tabs>
        <w:rPr>
          <w:bCs/>
          <w:szCs w:val="23"/>
        </w:rPr>
      </w:pPr>
      <w:r>
        <w:rPr>
          <w:szCs w:val="24"/>
        </w:rPr>
        <w:t>To register, please complete this form</w:t>
      </w:r>
      <w:r w:rsidR="00ED5FD3">
        <w:rPr>
          <w:szCs w:val="24"/>
        </w:rPr>
        <w:t>, save,</w:t>
      </w:r>
      <w:r>
        <w:rPr>
          <w:szCs w:val="24"/>
        </w:rPr>
        <w:t xml:space="preserve"> and e-mail </w:t>
      </w:r>
      <w:r w:rsidR="004B0EC9">
        <w:rPr>
          <w:szCs w:val="24"/>
        </w:rPr>
        <w:t>it</w:t>
      </w:r>
      <w:r>
        <w:rPr>
          <w:szCs w:val="24"/>
        </w:rPr>
        <w:t xml:space="preserve"> </w:t>
      </w:r>
      <w:r>
        <w:rPr>
          <w:bCs/>
          <w:szCs w:val="24"/>
        </w:rPr>
        <w:t>to</w:t>
      </w:r>
      <w:r>
        <w:rPr>
          <w:bCs/>
          <w:szCs w:val="23"/>
        </w:rPr>
        <w:t xml:space="preserve"> Ms. Janet Farber at </w:t>
      </w:r>
      <w:hyperlink r:id="rId8" w:history="1">
        <w:r w:rsidR="00ED5FD3" w:rsidRPr="00C71C14">
          <w:rPr>
            <w:rStyle w:val="Hyperlink"/>
            <w:bCs/>
            <w:szCs w:val="23"/>
          </w:rPr>
          <w:t>Janet.Farber@doe.virginia.gov</w:t>
        </w:r>
      </w:hyperlink>
      <w:r>
        <w:rPr>
          <w:bCs/>
          <w:szCs w:val="23"/>
        </w:rPr>
        <w:t xml:space="preserve"> or </w:t>
      </w:r>
      <w:r w:rsidR="004B0EC9">
        <w:rPr>
          <w:bCs/>
          <w:szCs w:val="23"/>
        </w:rPr>
        <w:t xml:space="preserve">fax to </w:t>
      </w:r>
      <w:r w:rsidR="00BD6B26">
        <w:rPr>
          <w:bCs/>
          <w:szCs w:val="23"/>
        </w:rPr>
        <w:t xml:space="preserve">(804) 371-7347 </w:t>
      </w:r>
      <w:r w:rsidR="00752F8E" w:rsidRPr="004B0EC9">
        <w:rPr>
          <w:b/>
          <w:szCs w:val="24"/>
        </w:rPr>
        <w:t>no later than</w:t>
      </w:r>
      <w:r w:rsidRPr="004B0EC9">
        <w:rPr>
          <w:b/>
          <w:szCs w:val="24"/>
        </w:rPr>
        <w:t xml:space="preserve"> </w:t>
      </w:r>
      <w:r w:rsidR="0004433C" w:rsidRPr="004B0EC9">
        <w:rPr>
          <w:b/>
          <w:szCs w:val="24"/>
        </w:rPr>
        <w:t xml:space="preserve">Wednesday, </w:t>
      </w:r>
      <w:r w:rsidR="00ED5FD3">
        <w:rPr>
          <w:b/>
          <w:szCs w:val="24"/>
        </w:rPr>
        <w:t xml:space="preserve">February </w:t>
      </w:r>
      <w:r w:rsidR="001B6959">
        <w:rPr>
          <w:b/>
          <w:szCs w:val="24"/>
        </w:rPr>
        <w:t>25</w:t>
      </w:r>
      <w:r w:rsidR="00505802" w:rsidRPr="004B0EC9">
        <w:rPr>
          <w:b/>
          <w:szCs w:val="24"/>
        </w:rPr>
        <w:t>, 201</w:t>
      </w:r>
      <w:r w:rsidR="001B6959">
        <w:rPr>
          <w:b/>
          <w:szCs w:val="24"/>
        </w:rPr>
        <w:t>5</w:t>
      </w:r>
      <w:r w:rsidR="00505802">
        <w:rPr>
          <w:szCs w:val="24"/>
        </w:rPr>
        <w:t>.</w:t>
      </w:r>
      <w:r w:rsidR="004B0EC9">
        <w:rPr>
          <w:szCs w:val="24"/>
        </w:rPr>
        <w:t xml:space="preserve">  In addition, e</w:t>
      </w:r>
      <w:r w:rsidR="004B0EC9">
        <w:rPr>
          <w:bCs/>
          <w:szCs w:val="24"/>
        </w:rPr>
        <w:t xml:space="preserve">ach workshop will include </w:t>
      </w:r>
      <w:r w:rsidR="00ED5FD3">
        <w:rPr>
          <w:bCs/>
          <w:szCs w:val="24"/>
        </w:rPr>
        <w:t xml:space="preserve">a question-and-answer session.  </w:t>
      </w:r>
      <w:r w:rsidR="004B0EC9">
        <w:rPr>
          <w:bCs/>
          <w:szCs w:val="24"/>
        </w:rPr>
        <w:t>Please send questions in advance to</w:t>
      </w:r>
      <w:r w:rsidR="004B0EC9">
        <w:rPr>
          <w:bCs/>
          <w:szCs w:val="23"/>
        </w:rPr>
        <w:t xml:space="preserve"> Ms. Farber via e-mail </w:t>
      </w:r>
      <w:r w:rsidR="00ED5FD3">
        <w:rPr>
          <w:b/>
          <w:bCs/>
          <w:szCs w:val="23"/>
        </w:rPr>
        <w:t>by the above deadlines</w:t>
      </w:r>
      <w:r w:rsidR="004B0EC9">
        <w:rPr>
          <w:bCs/>
          <w:szCs w:val="23"/>
        </w:rPr>
        <w:t>.</w:t>
      </w:r>
    </w:p>
    <w:p w:rsidR="00ED5FD3" w:rsidRDefault="00ED5FD3" w:rsidP="004B0EC9">
      <w:pPr>
        <w:pStyle w:val="BodyText2"/>
        <w:ind w:left="360" w:firstLine="0"/>
        <w:jc w:val="right"/>
        <w:rPr>
          <w:bCs/>
        </w:rPr>
      </w:pPr>
      <w:bookmarkStart w:id="4" w:name="OLE_LINK7"/>
      <w:bookmarkStart w:id="5" w:name="OLE_LINK8"/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BD6B26" w:rsidRDefault="00BD6B26" w:rsidP="004B0EC9">
      <w:pPr>
        <w:pStyle w:val="BodyText2"/>
        <w:ind w:left="360" w:firstLine="0"/>
        <w:jc w:val="right"/>
        <w:rPr>
          <w:bCs/>
        </w:rPr>
      </w:pPr>
    </w:p>
    <w:p w:rsidR="001B6959" w:rsidRDefault="001B6959" w:rsidP="004B0EC9">
      <w:pPr>
        <w:pStyle w:val="BodyText2"/>
        <w:ind w:left="360" w:firstLine="0"/>
        <w:jc w:val="right"/>
        <w:rPr>
          <w:bCs/>
        </w:rPr>
      </w:pPr>
    </w:p>
    <w:p w:rsidR="00081E15" w:rsidRDefault="00081E15" w:rsidP="004B0EC9">
      <w:pPr>
        <w:pStyle w:val="BodyText2"/>
        <w:ind w:left="360" w:firstLine="0"/>
        <w:jc w:val="right"/>
        <w:rPr>
          <w:bCs/>
        </w:rPr>
      </w:pPr>
      <w:bookmarkStart w:id="6" w:name="_GoBack"/>
      <w:bookmarkEnd w:id="6"/>
    </w:p>
    <w:p w:rsidR="001B6959" w:rsidRDefault="001B6959" w:rsidP="004B0EC9">
      <w:pPr>
        <w:pStyle w:val="BodyText2"/>
        <w:ind w:left="360" w:firstLine="0"/>
        <w:jc w:val="right"/>
        <w:rPr>
          <w:bCs/>
        </w:rPr>
      </w:pPr>
    </w:p>
    <w:p w:rsidR="004B0EC9" w:rsidRDefault="004B0EC9" w:rsidP="004B0EC9">
      <w:pPr>
        <w:pStyle w:val="BodyText2"/>
        <w:ind w:left="360" w:firstLine="0"/>
        <w:jc w:val="right"/>
        <w:rPr>
          <w:bCs/>
        </w:rPr>
      </w:pPr>
      <w:r>
        <w:rPr>
          <w:bCs/>
        </w:rPr>
        <w:lastRenderedPageBreak/>
        <w:t>Attachment A, Memo No</w:t>
      </w:r>
      <w:r w:rsidR="00B9202D">
        <w:rPr>
          <w:bCs/>
        </w:rPr>
        <w:t>. 025</w:t>
      </w:r>
      <w:r w:rsidR="0009742F">
        <w:rPr>
          <w:bCs/>
        </w:rPr>
        <w:t>-1</w:t>
      </w:r>
      <w:r w:rsidR="001B6959">
        <w:rPr>
          <w:bCs/>
        </w:rPr>
        <w:t>5</w:t>
      </w:r>
    </w:p>
    <w:p w:rsidR="00162148" w:rsidRDefault="00B9202D" w:rsidP="004B0EC9">
      <w:pPr>
        <w:pStyle w:val="BodyText2"/>
        <w:ind w:left="360" w:firstLine="0"/>
        <w:jc w:val="right"/>
        <w:rPr>
          <w:bCs/>
        </w:rPr>
      </w:pPr>
      <w:r>
        <w:rPr>
          <w:bCs/>
        </w:rPr>
        <w:t>February 6</w:t>
      </w:r>
      <w:r w:rsidR="00ED5FD3">
        <w:rPr>
          <w:bCs/>
        </w:rPr>
        <w:t>, 201</w:t>
      </w:r>
      <w:r w:rsidR="001B6959">
        <w:rPr>
          <w:bCs/>
        </w:rPr>
        <w:t>5</w:t>
      </w:r>
    </w:p>
    <w:p w:rsidR="004B0EC9" w:rsidRDefault="004B0EC9" w:rsidP="004B0EC9">
      <w:pPr>
        <w:jc w:val="center"/>
        <w:rPr>
          <w:b/>
          <w:szCs w:val="24"/>
        </w:rPr>
      </w:pPr>
      <w:r w:rsidRPr="00DC5EE9">
        <w:rPr>
          <w:b/>
          <w:szCs w:val="24"/>
        </w:rPr>
        <w:t>Workshop Locations</w:t>
      </w:r>
    </w:p>
    <w:p w:rsidR="00C54A86" w:rsidRDefault="00F60B15" w:rsidP="004B0EC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Workshops are from </w:t>
      </w:r>
      <w:r w:rsidR="00422E59">
        <w:rPr>
          <w:b/>
          <w:bCs/>
          <w:szCs w:val="24"/>
        </w:rPr>
        <w:t>9</w:t>
      </w:r>
      <w:r w:rsidRPr="00EB75CD">
        <w:rPr>
          <w:b/>
          <w:bCs/>
          <w:szCs w:val="24"/>
        </w:rPr>
        <w:t xml:space="preserve"> a.m. to </w:t>
      </w:r>
      <w:r>
        <w:rPr>
          <w:b/>
          <w:bCs/>
          <w:szCs w:val="24"/>
        </w:rPr>
        <w:t xml:space="preserve">2 </w:t>
      </w:r>
      <w:r w:rsidRPr="00EB75CD">
        <w:rPr>
          <w:b/>
          <w:bCs/>
          <w:szCs w:val="24"/>
        </w:rPr>
        <w:t>p.m.</w:t>
      </w:r>
    </w:p>
    <w:p w:rsidR="00422E59" w:rsidRDefault="00422E59" w:rsidP="004B0EC9">
      <w:pPr>
        <w:jc w:val="center"/>
        <w:rPr>
          <w:szCs w:val="24"/>
        </w:rPr>
      </w:pPr>
      <w:r>
        <w:rPr>
          <w:b/>
          <w:bCs/>
          <w:szCs w:val="24"/>
        </w:rPr>
        <w:t>Registration begins at 8</w:t>
      </w:r>
      <w:r w:rsidR="0049026C">
        <w:rPr>
          <w:b/>
          <w:bCs/>
          <w:szCs w:val="24"/>
        </w:rPr>
        <w:t>:30</w:t>
      </w:r>
      <w:r>
        <w:rPr>
          <w:b/>
          <w:bCs/>
          <w:szCs w:val="24"/>
        </w:rPr>
        <w:t xml:space="preserve"> a.m.</w:t>
      </w:r>
    </w:p>
    <w:p w:rsidR="00C73D3B" w:rsidRDefault="00C73D3B" w:rsidP="00422E5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4B0EC9" w:rsidRPr="00EB75CD" w:rsidTr="00C73D3B">
        <w:tc>
          <w:tcPr>
            <w:tcW w:w="9576" w:type="dxa"/>
            <w:tcBorders>
              <w:bottom w:val="single" w:sz="4" w:space="0" w:color="auto"/>
            </w:tcBorders>
          </w:tcPr>
          <w:p w:rsidR="00C73D3B" w:rsidRDefault="00C73D3B" w:rsidP="00263DBD">
            <w:pPr>
              <w:widowControl/>
              <w:jc w:val="center"/>
              <w:rPr>
                <w:b/>
                <w:bCs/>
                <w:szCs w:val="24"/>
              </w:rPr>
            </w:pPr>
          </w:p>
          <w:p w:rsidR="004B0EC9" w:rsidRPr="00EB75CD" w:rsidRDefault="00C73D3B" w:rsidP="00263DBD">
            <w:pPr>
              <w:widowControl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</w:t>
            </w:r>
            <w:r w:rsidR="001B6959">
              <w:rPr>
                <w:b/>
                <w:bCs/>
                <w:szCs w:val="24"/>
              </w:rPr>
              <w:t>hurs</w:t>
            </w:r>
            <w:r>
              <w:rPr>
                <w:b/>
                <w:bCs/>
                <w:szCs w:val="24"/>
              </w:rPr>
              <w:t>day</w:t>
            </w:r>
            <w:r w:rsidR="004B0EC9">
              <w:rPr>
                <w:b/>
                <w:bCs/>
                <w:szCs w:val="24"/>
              </w:rPr>
              <w:t xml:space="preserve">, </w:t>
            </w:r>
            <w:r w:rsidR="001B6959">
              <w:rPr>
                <w:b/>
                <w:bCs/>
                <w:szCs w:val="24"/>
              </w:rPr>
              <w:t xml:space="preserve">March </w:t>
            </w:r>
            <w:r>
              <w:rPr>
                <w:b/>
                <w:bCs/>
                <w:szCs w:val="24"/>
              </w:rPr>
              <w:t>5, 201</w:t>
            </w:r>
            <w:r w:rsidR="001B6959">
              <w:rPr>
                <w:b/>
                <w:bCs/>
                <w:szCs w:val="24"/>
              </w:rPr>
              <w:t>5</w:t>
            </w:r>
          </w:p>
          <w:p w:rsidR="00081E15" w:rsidRDefault="001B6959" w:rsidP="00263DBD">
            <w:pPr>
              <w:jc w:val="center"/>
              <w:rPr>
                <w:szCs w:val="24"/>
              </w:rPr>
            </w:pPr>
            <w:r w:rsidRPr="008C73A8">
              <w:rPr>
                <w:bCs/>
                <w:color w:val="000000" w:themeColor="text1"/>
                <w:szCs w:val="24"/>
              </w:rPr>
              <w:t>Virginia Museum of Fine Arts</w:t>
            </w:r>
            <w:r>
              <w:rPr>
                <w:szCs w:val="24"/>
              </w:rPr>
              <w:t xml:space="preserve"> </w:t>
            </w:r>
          </w:p>
          <w:p w:rsidR="00081E15" w:rsidRPr="008C73A8" w:rsidRDefault="00081E15" w:rsidP="00081E15">
            <w:pPr>
              <w:widowControl/>
              <w:jc w:val="center"/>
              <w:rPr>
                <w:rStyle w:val="baddress"/>
                <w:color w:val="000000" w:themeColor="text1"/>
                <w:szCs w:val="24"/>
              </w:rPr>
            </w:pPr>
            <w:r w:rsidRPr="008C73A8">
              <w:rPr>
                <w:rStyle w:val="baddress"/>
                <w:color w:val="000000" w:themeColor="text1"/>
                <w:szCs w:val="24"/>
              </w:rPr>
              <w:t>200 N. Boulevard</w:t>
            </w:r>
          </w:p>
          <w:p w:rsidR="004B0EC9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Richmond, Virginia  2322</w:t>
            </w:r>
            <w:r w:rsidR="00081E15">
              <w:rPr>
                <w:szCs w:val="24"/>
              </w:rPr>
              <w:t>0</w:t>
            </w:r>
          </w:p>
          <w:p w:rsidR="00C73D3B" w:rsidRDefault="004B0EC9" w:rsidP="00263D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(804) </w:t>
            </w:r>
            <w:r w:rsidR="00081E15">
              <w:rPr>
                <w:szCs w:val="24"/>
              </w:rPr>
              <w:t>340</w:t>
            </w:r>
            <w:r>
              <w:rPr>
                <w:szCs w:val="24"/>
              </w:rPr>
              <w:t>-</w:t>
            </w:r>
            <w:r w:rsidR="00081E15">
              <w:rPr>
                <w:szCs w:val="24"/>
              </w:rPr>
              <w:t>1400</w:t>
            </w:r>
          </w:p>
          <w:p w:rsidR="001B6959" w:rsidRDefault="00F60B15" w:rsidP="00AD17D6">
            <w:pPr>
              <w:jc w:val="center"/>
            </w:pPr>
            <w:r>
              <w:rPr>
                <w:szCs w:val="24"/>
              </w:rPr>
              <w:t xml:space="preserve">Directions at </w:t>
            </w:r>
            <w:hyperlink r:id="rId9" w:history="1">
              <w:r w:rsidR="001B6959" w:rsidRPr="000B39C1">
                <w:rPr>
                  <w:rStyle w:val="Hyperlink"/>
                </w:rPr>
                <w:t>http://vmfa.museum/visit/directions/</w:t>
              </w:r>
            </w:hyperlink>
          </w:p>
          <w:p w:rsidR="004B0EC9" w:rsidRPr="00EB75CD" w:rsidRDefault="001B6959" w:rsidP="00AD17D6">
            <w:pPr>
              <w:jc w:val="center"/>
              <w:rPr>
                <w:b/>
                <w:bCs/>
                <w:szCs w:val="24"/>
              </w:rPr>
            </w:pPr>
            <w:r w:rsidRPr="001B6959">
              <w:t xml:space="preserve"> </w:t>
            </w:r>
          </w:p>
        </w:tc>
      </w:tr>
      <w:tr w:rsidR="00F60B15" w:rsidRPr="00EB75CD" w:rsidTr="00162148">
        <w:trPr>
          <w:trHeight w:val="512"/>
        </w:trPr>
        <w:tc>
          <w:tcPr>
            <w:tcW w:w="9576" w:type="dxa"/>
            <w:tcBorders>
              <w:left w:val="nil"/>
              <w:right w:val="nil"/>
            </w:tcBorders>
          </w:tcPr>
          <w:p w:rsidR="00F60B15" w:rsidRDefault="00F60B15" w:rsidP="00A61DD5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</w:tr>
      <w:tr w:rsidR="00F60B15" w:rsidRPr="00EB75CD" w:rsidTr="00A61DD5">
        <w:tc>
          <w:tcPr>
            <w:tcW w:w="9576" w:type="dxa"/>
          </w:tcPr>
          <w:p w:rsidR="00F60B15" w:rsidRDefault="00F60B15" w:rsidP="00A61DD5">
            <w:pPr>
              <w:widowControl/>
              <w:jc w:val="center"/>
              <w:rPr>
                <w:b/>
                <w:bCs/>
                <w:szCs w:val="24"/>
              </w:rPr>
            </w:pPr>
          </w:p>
          <w:p w:rsidR="00F60B15" w:rsidRDefault="001B6959" w:rsidP="00F93C12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Monday</w:t>
            </w:r>
            <w:r w:rsidR="00F60B15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March</w:t>
            </w:r>
            <w:r w:rsidR="00F60B15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9</w:t>
            </w:r>
            <w:r w:rsidR="00F60B15">
              <w:rPr>
                <w:b/>
                <w:bCs/>
                <w:szCs w:val="24"/>
              </w:rPr>
              <w:t>, 201</w:t>
            </w:r>
            <w:r>
              <w:rPr>
                <w:b/>
                <w:bCs/>
                <w:szCs w:val="24"/>
              </w:rPr>
              <w:t>5</w:t>
            </w:r>
          </w:p>
          <w:p w:rsidR="001B6959" w:rsidRDefault="001B6959" w:rsidP="001B6959">
            <w:pPr>
              <w:widowControl/>
              <w:jc w:val="center"/>
              <w:rPr>
                <w:bCs/>
                <w:color w:val="000000" w:themeColor="text1"/>
                <w:szCs w:val="24"/>
              </w:rPr>
            </w:pPr>
            <w:r w:rsidRPr="008C73A8">
              <w:rPr>
                <w:bCs/>
                <w:color w:val="000000" w:themeColor="text1"/>
                <w:szCs w:val="24"/>
              </w:rPr>
              <w:t>DoubleTree by Hilton Hotel Roanoke &amp; Conference Center</w:t>
            </w:r>
          </w:p>
          <w:p w:rsidR="001B6959" w:rsidRPr="008C73A8" w:rsidRDefault="001B6959" w:rsidP="001B6959">
            <w:pPr>
              <w:widowControl/>
              <w:jc w:val="center"/>
              <w:rPr>
                <w:bCs/>
                <w:color w:val="000000" w:themeColor="text1"/>
                <w:szCs w:val="24"/>
              </w:rPr>
            </w:pPr>
            <w:r w:rsidRPr="00903F27">
              <w:rPr>
                <w:color w:val="000000" w:themeColor="text1"/>
              </w:rPr>
              <w:t>Crystal Ballroom</w:t>
            </w:r>
          </w:p>
          <w:p w:rsidR="001B6959" w:rsidRPr="008C73A8" w:rsidRDefault="001B6959" w:rsidP="001B6959">
            <w:pPr>
              <w:widowControl/>
              <w:jc w:val="center"/>
              <w:rPr>
                <w:bCs/>
                <w:color w:val="000000" w:themeColor="text1"/>
                <w:szCs w:val="24"/>
              </w:rPr>
            </w:pPr>
            <w:r w:rsidRPr="008C73A8">
              <w:rPr>
                <w:color w:val="000000" w:themeColor="text1"/>
                <w:szCs w:val="24"/>
                <w:shd w:val="clear" w:color="auto" w:fill="FFFFFF"/>
              </w:rPr>
              <w:t>110 Shenandoah Avenue</w:t>
            </w:r>
            <w:r w:rsidR="000325D7">
              <w:rPr>
                <w:color w:val="000000" w:themeColor="text1"/>
                <w:szCs w:val="24"/>
                <w:shd w:val="clear" w:color="auto" w:fill="FFFFFF"/>
              </w:rPr>
              <w:t>, NW</w:t>
            </w:r>
          </w:p>
          <w:p w:rsidR="00F60B15" w:rsidRPr="001B6959" w:rsidRDefault="001B6959" w:rsidP="00F93C12">
            <w:pPr>
              <w:widowControl/>
              <w:jc w:val="center"/>
              <w:rPr>
                <w:bCs/>
                <w:color w:val="000000" w:themeColor="text1"/>
                <w:szCs w:val="24"/>
              </w:rPr>
            </w:pPr>
            <w:r w:rsidRPr="008C73A8">
              <w:rPr>
                <w:bCs/>
                <w:color w:val="000000" w:themeColor="text1"/>
                <w:szCs w:val="24"/>
              </w:rPr>
              <w:t xml:space="preserve">Roanoke, Virginia </w:t>
            </w:r>
            <w:r w:rsidRPr="001B6959">
              <w:rPr>
                <w:color w:val="000000" w:themeColor="text1"/>
                <w:szCs w:val="24"/>
                <w:shd w:val="clear" w:color="auto" w:fill="FFFFFF"/>
              </w:rPr>
              <w:t>24016</w:t>
            </w:r>
          </w:p>
          <w:p w:rsidR="001B6959" w:rsidRPr="001B6959" w:rsidRDefault="006C0C91" w:rsidP="00F60B15">
            <w:pPr>
              <w:widowControl/>
              <w:jc w:val="center"/>
              <w:rPr>
                <w:bCs/>
                <w:color w:val="000000" w:themeColor="text1"/>
                <w:szCs w:val="24"/>
              </w:rPr>
            </w:pPr>
            <w:hyperlink r:id="rId10" w:tooltip="Call via Hangouts" w:history="1">
              <w:r w:rsidR="001B6959" w:rsidRPr="001B6959">
                <w:rPr>
                  <w:color w:val="000000" w:themeColor="text1"/>
                  <w:szCs w:val="24"/>
                  <w:shd w:val="clear" w:color="auto" w:fill="FFFFFF"/>
                </w:rPr>
                <w:t>(540) 985-5900</w:t>
              </w:r>
            </w:hyperlink>
            <w:r w:rsidR="001B6959" w:rsidRPr="001B6959">
              <w:rPr>
                <w:bCs/>
                <w:color w:val="000000" w:themeColor="text1"/>
                <w:szCs w:val="24"/>
              </w:rPr>
              <w:t xml:space="preserve"> </w:t>
            </w:r>
          </w:p>
          <w:p w:rsidR="00F60B15" w:rsidRDefault="00F60B15" w:rsidP="001B6959">
            <w:pPr>
              <w:widowControl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Directions at </w:t>
            </w:r>
            <w:hyperlink r:id="rId11" w:history="1">
              <w:r w:rsidR="001B6959" w:rsidRPr="000B39C1">
                <w:rPr>
                  <w:rStyle w:val="Hyperlink"/>
                  <w:bCs/>
                  <w:szCs w:val="24"/>
                </w:rPr>
                <w:t>http://doubletree3.hilton.com/en/hotels/virginia/hotel-roanoke-and-conference-center-a-doubletree-by-hilton-ROASWDT/maps-directions/index.html</w:t>
              </w:r>
            </w:hyperlink>
          </w:p>
          <w:p w:rsidR="001B6959" w:rsidRPr="00F60B15" w:rsidRDefault="001B6959" w:rsidP="001B6959">
            <w:pPr>
              <w:widowControl/>
              <w:jc w:val="center"/>
              <w:rPr>
                <w:bCs/>
                <w:szCs w:val="24"/>
              </w:rPr>
            </w:pPr>
          </w:p>
        </w:tc>
      </w:tr>
      <w:tr w:rsidR="00C73D3B" w:rsidRPr="00EB75CD" w:rsidTr="00162148">
        <w:trPr>
          <w:trHeight w:val="467"/>
        </w:trPr>
        <w:tc>
          <w:tcPr>
            <w:tcW w:w="9576" w:type="dxa"/>
            <w:tcBorders>
              <w:left w:val="nil"/>
              <w:right w:val="nil"/>
            </w:tcBorders>
          </w:tcPr>
          <w:p w:rsidR="00C73D3B" w:rsidRDefault="00C73D3B" w:rsidP="00263DBD">
            <w:pPr>
              <w:widowControl/>
              <w:jc w:val="center"/>
              <w:rPr>
                <w:b/>
                <w:bCs/>
                <w:szCs w:val="24"/>
              </w:rPr>
            </w:pPr>
          </w:p>
        </w:tc>
      </w:tr>
    </w:tbl>
    <w:p w:rsidR="004B0EC9" w:rsidRDefault="004B0EC9" w:rsidP="00F60B15">
      <w:pPr>
        <w:rPr>
          <w:szCs w:val="24"/>
        </w:rPr>
      </w:pPr>
    </w:p>
    <w:bookmarkEnd w:id="4"/>
    <w:bookmarkEnd w:id="5"/>
    <w:p w:rsidR="004B0EC9" w:rsidRDefault="004B0EC9" w:rsidP="004B0EC9">
      <w:pPr>
        <w:widowControl/>
        <w:rPr>
          <w:bCs/>
          <w:szCs w:val="23"/>
        </w:rPr>
      </w:pPr>
      <w:r>
        <w:rPr>
          <w:b/>
          <w:bCs/>
          <w:szCs w:val="23"/>
        </w:rPr>
        <w:t>Recommended attendees are: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the grant writer;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school division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a representative from the organization applying for the grant;</w:t>
      </w:r>
    </w:p>
    <w:p w:rsidR="004B0EC9" w:rsidRDefault="004B0EC9" w:rsidP="004B0EC9">
      <w:pPr>
        <w:widowControl/>
        <w:numPr>
          <w:ilvl w:val="0"/>
          <w:numId w:val="1"/>
        </w:numPr>
        <w:rPr>
          <w:bCs/>
          <w:szCs w:val="23"/>
        </w:rPr>
      </w:pPr>
      <w:r>
        <w:rPr>
          <w:bCs/>
          <w:szCs w:val="23"/>
        </w:rPr>
        <w:t>representatives from the schools served by the grant’s program such as principal, lead teacher, or school improvement team chair; or</w:t>
      </w:r>
    </w:p>
    <w:p w:rsidR="004B0EC9" w:rsidRPr="004B0EC9" w:rsidRDefault="004B0EC9" w:rsidP="004B0EC9">
      <w:pPr>
        <w:widowControl/>
        <w:numPr>
          <w:ilvl w:val="0"/>
          <w:numId w:val="1"/>
        </w:numPr>
        <w:rPr>
          <w:b/>
          <w:bCs/>
          <w:szCs w:val="24"/>
        </w:rPr>
      </w:pPr>
      <w:r w:rsidRPr="004B0EC9">
        <w:rPr>
          <w:bCs/>
          <w:szCs w:val="23"/>
        </w:rPr>
        <w:t>community partners and/or co</w:t>
      </w:r>
      <w:r w:rsidR="002129D4">
        <w:rPr>
          <w:bCs/>
          <w:szCs w:val="23"/>
        </w:rPr>
        <w:t>-</w:t>
      </w:r>
      <w:r w:rsidRPr="004B0EC9">
        <w:rPr>
          <w:bCs/>
          <w:szCs w:val="23"/>
        </w:rPr>
        <w:t>applicants.</w:t>
      </w:r>
    </w:p>
    <w:sectPr w:rsidR="004B0EC9" w:rsidRPr="004B0EC9" w:rsidSect="00162148"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94" w:rsidRDefault="00F76794" w:rsidP="0043455C">
      <w:r>
        <w:separator/>
      </w:r>
    </w:p>
  </w:endnote>
  <w:endnote w:type="continuationSeparator" w:id="0">
    <w:p w:rsidR="00F76794" w:rsidRDefault="00F76794" w:rsidP="0043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8110"/>
      <w:docPartObj>
        <w:docPartGallery w:val="Page Numbers (Bottom of Page)"/>
        <w:docPartUnique/>
      </w:docPartObj>
    </w:sdtPr>
    <w:sdtContent>
      <w:p w:rsidR="00AD17D6" w:rsidRDefault="006C0C91">
        <w:pPr>
          <w:pStyle w:val="Footer"/>
          <w:jc w:val="center"/>
        </w:pPr>
        <w:r>
          <w:fldChar w:fldCharType="begin"/>
        </w:r>
        <w:r w:rsidR="00081E15">
          <w:instrText xml:space="preserve"> PAGE   \* MERGEFORMAT </w:instrText>
        </w:r>
        <w:r>
          <w:fldChar w:fldCharType="separate"/>
        </w:r>
        <w:r w:rsidR="00B92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7D6" w:rsidRDefault="00AD17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94" w:rsidRDefault="00F76794" w:rsidP="0043455C">
      <w:r>
        <w:separator/>
      </w:r>
    </w:p>
  </w:footnote>
  <w:footnote w:type="continuationSeparator" w:id="0">
    <w:p w:rsidR="00F76794" w:rsidRDefault="00F76794" w:rsidP="00434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6A00"/>
    <w:multiLevelType w:val="hybridMultilevel"/>
    <w:tmpl w:val="93A00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7D"/>
    <w:rsid w:val="0000165F"/>
    <w:rsid w:val="000034DE"/>
    <w:rsid w:val="000325D7"/>
    <w:rsid w:val="0004433C"/>
    <w:rsid w:val="00054026"/>
    <w:rsid w:val="0005407D"/>
    <w:rsid w:val="000561F0"/>
    <w:rsid w:val="00081E15"/>
    <w:rsid w:val="0009629B"/>
    <w:rsid w:val="0009742F"/>
    <w:rsid w:val="000C629D"/>
    <w:rsid w:val="000D626C"/>
    <w:rsid w:val="00105781"/>
    <w:rsid w:val="00111200"/>
    <w:rsid w:val="00135A91"/>
    <w:rsid w:val="00154BEB"/>
    <w:rsid w:val="00162148"/>
    <w:rsid w:val="0016678E"/>
    <w:rsid w:val="001717AE"/>
    <w:rsid w:val="001B6959"/>
    <w:rsid w:val="001F0844"/>
    <w:rsid w:val="002129D4"/>
    <w:rsid w:val="00224D4C"/>
    <w:rsid w:val="002866C9"/>
    <w:rsid w:val="00291C96"/>
    <w:rsid w:val="002A4460"/>
    <w:rsid w:val="002B22C2"/>
    <w:rsid w:val="00301BD3"/>
    <w:rsid w:val="003731E0"/>
    <w:rsid w:val="003D27A8"/>
    <w:rsid w:val="003D4262"/>
    <w:rsid w:val="003F3468"/>
    <w:rsid w:val="004013E3"/>
    <w:rsid w:val="00412C7F"/>
    <w:rsid w:val="00422E59"/>
    <w:rsid w:val="00426D91"/>
    <w:rsid w:val="00426F9C"/>
    <w:rsid w:val="0043101D"/>
    <w:rsid w:val="0043455C"/>
    <w:rsid w:val="00437695"/>
    <w:rsid w:val="0049026C"/>
    <w:rsid w:val="004B0EC9"/>
    <w:rsid w:val="004F0FCF"/>
    <w:rsid w:val="00504A01"/>
    <w:rsid w:val="00505802"/>
    <w:rsid w:val="005143E5"/>
    <w:rsid w:val="005207F6"/>
    <w:rsid w:val="00530FD4"/>
    <w:rsid w:val="0056760C"/>
    <w:rsid w:val="005718ED"/>
    <w:rsid w:val="005A3AD2"/>
    <w:rsid w:val="005C09C5"/>
    <w:rsid w:val="00600CD4"/>
    <w:rsid w:val="00614BEF"/>
    <w:rsid w:val="00622BA7"/>
    <w:rsid w:val="006231D7"/>
    <w:rsid w:val="00662977"/>
    <w:rsid w:val="00691EB5"/>
    <w:rsid w:val="006B77D6"/>
    <w:rsid w:val="006C0C91"/>
    <w:rsid w:val="006C1AC3"/>
    <w:rsid w:val="006E4A74"/>
    <w:rsid w:val="0070207C"/>
    <w:rsid w:val="007054AB"/>
    <w:rsid w:val="00732464"/>
    <w:rsid w:val="00752F8E"/>
    <w:rsid w:val="00794A19"/>
    <w:rsid w:val="007A2C90"/>
    <w:rsid w:val="007D2232"/>
    <w:rsid w:val="008B3B6D"/>
    <w:rsid w:val="008C73A8"/>
    <w:rsid w:val="008D54E0"/>
    <w:rsid w:val="00903F27"/>
    <w:rsid w:val="00927F09"/>
    <w:rsid w:val="00931487"/>
    <w:rsid w:val="009364EF"/>
    <w:rsid w:val="00981802"/>
    <w:rsid w:val="00997DC3"/>
    <w:rsid w:val="009B714A"/>
    <w:rsid w:val="009D2BFB"/>
    <w:rsid w:val="00A64B5F"/>
    <w:rsid w:val="00AA6E39"/>
    <w:rsid w:val="00AA74C9"/>
    <w:rsid w:val="00AA7A0A"/>
    <w:rsid w:val="00AC43BB"/>
    <w:rsid w:val="00AD17D6"/>
    <w:rsid w:val="00AD63EA"/>
    <w:rsid w:val="00B274E8"/>
    <w:rsid w:val="00B332C4"/>
    <w:rsid w:val="00B54C3F"/>
    <w:rsid w:val="00B9202D"/>
    <w:rsid w:val="00B95AA5"/>
    <w:rsid w:val="00BA6D1C"/>
    <w:rsid w:val="00BC17CE"/>
    <w:rsid w:val="00BD6B26"/>
    <w:rsid w:val="00C01186"/>
    <w:rsid w:val="00C0408F"/>
    <w:rsid w:val="00C34579"/>
    <w:rsid w:val="00C357B0"/>
    <w:rsid w:val="00C50903"/>
    <w:rsid w:val="00C54A86"/>
    <w:rsid w:val="00C73D3B"/>
    <w:rsid w:val="00CA2535"/>
    <w:rsid w:val="00D135E0"/>
    <w:rsid w:val="00DB1F37"/>
    <w:rsid w:val="00DC5EE9"/>
    <w:rsid w:val="00DF3CF7"/>
    <w:rsid w:val="00E16BC7"/>
    <w:rsid w:val="00E20922"/>
    <w:rsid w:val="00E3792D"/>
    <w:rsid w:val="00E8723F"/>
    <w:rsid w:val="00EB75CD"/>
    <w:rsid w:val="00EC5378"/>
    <w:rsid w:val="00ED49DC"/>
    <w:rsid w:val="00ED5FD3"/>
    <w:rsid w:val="00EE4B2C"/>
    <w:rsid w:val="00EE6720"/>
    <w:rsid w:val="00F07424"/>
    <w:rsid w:val="00F13ECE"/>
    <w:rsid w:val="00F44EFC"/>
    <w:rsid w:val="00F60B15"/>
    <w:rsid w:val="00F67913"/>
    <w:rsid w:val="00F701A0"/>
    <w:rsid w:val="00F744A5"/>
    <w:rsid w:val="00F76794"/>
    <w:rsid w:val="00F93C12"/>
    <w:rsid w:val="00FB4CBD"/>
    <w:rsid w:val="00FB5172"/>
    <w:rsid w:val="00FD1EF4"/>
    <w:rsid w:val="00FD3CCC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802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qFormat/>
    <w:rsid w:val="00B54C3F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4C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4C3F"/>
    <w:rPr>
      <w:color w:val="0000FF"/>
      <w:u w:val="single"/>
    </w:rPr>
  </w:style>
  <w:style w:type="paragraph" w:customStyle="1" w:styleId="H3">
    <w:name w:val="H3"/>
    <w:basedOn w:val="Normal"/>
    <w:next w:val="Normal"/>
    <w:rsid w:val="00B54C3F"/>
    <w:pPr>
      <w:keepNext/>
      <w:widowControl/>
      <w:spacing w:before="100" w:after="100"/>
      <w:outlineLvl w:val="3"/>
    </w:pPr>
    <w:rPr>
      <w:b/>
      <w:sz w:val="28"/>
    </w:rPr>
  </w:style>
  <w:style w:type="paragraph" w:customStyle="1" w:styleId="21stsubhead">
    <w:name w:val="21st subhead"/>
    <w:basedOn w:val="PlainText"/>
    <w:rsid w:val="00B54C3F"/>
    <w:pPr>
      <w:widowControl/>
      <w:spacing w:after="120"/>
    </w:pPr>
    <w:rPr>
      <w:rFonts w:ascii="Arial" w:eastAsia="Times" w:hAnsi="Arial" w:cs="Times New Roman"/>
      <w:b/>
      <w:snapToGrid/>
      <w:sz w:val="24"/>
    </w:rPr>
  </w:style>
  <w:style w:type="table" w:styleId="TableGrid">
    <w:name w:val="Table Grid"/>
    <w:basedOn w:val="TableNormal"/>
    <w:rsid w:val="00B54C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B54C3F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B54C3F"/>
    <w:rPr>
      <w:color w:val="800080"/>
      <w:u w:val="single"/>
    </w:rPr>
  </w:style>
  <w:style w:type="paragraph" w:styleId="BodyText2">
    <w:name w:val="Body Text 2"/>
    <w:basedOn w:val="Normal"/>
    <w:rsid w:val="00B54C3F"/>
    <w:pPr>
      <w:widowControl/>
      <w:ind w:firstLine="720"/>
    </w:pPr>
    <w:rPr>
      <w:snapToGrid/>
    </w:rPr>
  </w:style>
  <w:style w:type="paragraph" w:styleId="Footer">
    <w:name w:val="footer"/>
    <w:basedOn w:val="Normal"/>
    <w:link w:val="FooterChar"/>
    <w:uiPriority w:val="99"/>
    <w:rsid w:val="0043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55C"/>
    <w:rPr>
      <w:snapToGrid w:val="0"/>
      <w:sz w:val="24"/>
    </w:rPr>
  </w:style>
  <w:style w:type="character" w:customStyle="1" w:styleId="baddress">
    <w:name w:val="b_address"/>
    <w:basedOn w:val="DefaultParagraphFont"/>
    <w:rsid w:val="008C73A8"/>
  </w:style>
  <w:style w:type="character" w:customStyle="1" w:styleId="apple-converted-space">
    <w:name w:val="apple-converted-space"/>
    <w:basedOn w:val="DefaultParagraphFont"/>
    <w:rsid w:val="008C7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802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qFormat/>
    <w:rsid w:val="00B54C3F"/>
    <w:pPr>
      <w:widowControl/>
      <w:spacing w:before="100" w:beforeAutospacing="1" w:after="100" w:afterAutospacing="1"/>
      <w:outlineLvl w:val="1"/>
    </w:pPr>
    <w:rPr>
      <w:b/>
      <w:bCs/>
      <w:snapToGrid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4C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54C3F"/>
    <w:rPr>
      <w:color w:val="0000FF"/>
      <w:u w:val="single"/>
    </w:rPr>
  </w:style>
  <w:style w:type="paragraph" w:customStyle="1" w:styleId="H3">
    <w:name w:val="H3"/>
    <w:basedOn w:val="Normal"/>
    <w:next w:val="Normal"/>
    <w:rsid w:val="00B54C3F"/>
    <w:pPr>
      <w:keepNext/>
      <w:widowControl/>
      <w:spacing w:before="100" w:after="100"/>
      <w:outlineLvl w:val="3"/>
    </w:pPr>
    <w:rPr>
      <w:b/>
      <w:sz w:val="28"/>
    </w:rPr>
  </w:style>
  <w:style w:type="paragraph" w:customStyle="1" w:styleId="21stsubhead">
    <w:name w:val="21st subhead"/>
    <w:basedOn w:val="PlainText"/>
    <w:rsid w:val="00B54C3F"/>
    <w:pPr>
      <w:widowControl/>
      <w:spacing w:after="120"/>
    </w:pPr>
    <w:rPr>
      <w:rFonts w:ascii="Arial" w:eastAsia="Times" w:hAnsi="Arial" w:cs="Times New Roman"/>
      <w:b/>
      <w:snapToGrid/>
      <w:sz w:val="24"/>
    </w:rPr>
  </w:style>
  <w:style w:type="table" w:styleId="TableGrid">
    <w:name w:val="Table Grid"/>
    <w:basedOn w:val="TableNormal"/>
    <w:rsid w:val="00B54C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B54C3F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B54C3F"/>
    <w:rPr>
      <w:color w:val="800080"/>
      <w:u w:val="single"/>
    </w:rPr>
  </w:style>
  <w:style w:type="paragraph" w:styleId="BodyText2">
    <w:name w:val="Body Text 2"/>
    <w:basedOn w:val="Normal"/>
    <w:rsid w:val="00B54C3F"/>
    <w:pPr>
      <w:widowControl/>
      <w:ind w:firstLine="720"/>
    </w:pPr>
    <w:rPr>
      <w:snapToGrid/>
    </w:rPr>
  </w:style>
  <w:style w:type="paragraph" w:styleId="Footer">
    <w:name w:val="footer"/>
    <w:basedOn w:val="Normal"/>
    <w:link w:val="FooterChar"/>
    <w:uiPriority w:val="99"/>
    <w:rsid w:val="00434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55C"/>
    <w:rPr>
      <w:snapToGrid w:val="0"/>
      <w:sz w:val="24"/>
    </w:rPr>
  </w:style>
  <w:style w:type="character" w:customStyle="1" w:styleId="baddress">
    <w:name w:val="b_address"/>
    <w:basedOn w:val="DefaultParagraphFont"/>
    <w:rsid w:val="008C73A8"/>
  </w:style>
  <w:style w:type="character" w:customStyle="1" w:styleId="apple-converted-space">
    <w:name w:val="apple-converted-space"/>
    <w:basedOn w:val="DefaultParagraphFont"/>
    <w:rsid w:val="008C7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3364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Farber@doe.virgini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bletree3.hilton.com/en/hotels/virginia/hotel-roanoke-and-conference-center-a-doubletree-by-hilton-ROASWDT/maps-directions/index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fa.museum/visit/direc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8552-0CB5-4A74-BDB8-41DD1971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Department of Education</vt:lpstr>
    </vt:vector>
  </TitlesOfParts>
  <Company>Virginia IT Infrastructure Partnership</Company>
  <LinksUpToDate>false</LinksUpToDate>
  <CharactersWithSpaces>2818</CharactersWithSpaces>
  <SharedDoc>false</SharedDoc>
  <HLinks>
    <vt:vector size="30" baseType="variant">
      <vt:variant>
        <vt:i4>7471189</vt:i4>
      </vt:variant>
      <vt:variant>
        <vt:i4>100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9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mailto:janet.farber@doe.virginia.gov</vt:lpwstr>
      </vt:variant>
      <vt:variant>
        <vt:lpwstr/>
      </vt:variant>
      <vt:variant>
        <vt:i4>5439519</vt:i4>
      </vt:variant>
      <vt:variant>
        <vt:i4>3</vt:i4>
      </vt:variant>
      <vt:variant>
        <vt:i4>0</vt:i4>
      </vt:variant>
      <vt:variant>
        <vt:i4>5</vt:i4>
      </vt:variant>
      <vt:variant>
        <vt:lpwstr>http://www.montgomerycountyva.gov/content/1144/100/191/3011.aspx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http://www.mapquest.com/maps?city=Richmond&amp;state=VA&amp;address=101+N+14th+St&amp;zipcode=23219-3665&amp;country=US&amp;latitude=37.536218&amp;longitude=-77.431367&amp;geocode=ADDRESS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Department of Education</dc:title>
  <dc:creator>Virginia Dept. of Education</dc:creator>
  <cp:lastModifiedBy>Heather Brunner</cp:lastModifiedBy>
  <cp:revision>9</cp:revision>
  <cp:lastPrinted>2015-01-29T14:24:00Z</cp:lastPrinted>
  <dcterms:created xsi:type="dcterms:W3CDTF">2015-01-12T15:11:00Z</dcterms:created>
  <dcterms:modified xsi:type="dcterms:W3CDTF">2015-02-05T18:57:00Z</dcterms:modified>
</cp:coreProperties>
</file>