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74" w:rsidRDefault="00FF1E74" w:rsidP="00FF1E74">
      <w:pPr>
        <w:jc w:val="right"/>
        <w:rPr>
          <w:rFonts w:ascii="Arial" w:hAnsi="Arial" w:cs="Arial"/>
          <w:b/>
        </w:rPr>
      </w:pPr>
      <w:r>
        <w:rPr>
          <w:b/>
          <w:sz w:val="20"/>
        </w:rPr>
        <w:t>Attachment A, Supt Memo No.</w:t>
      </w:r>
      <w:r w:rsidR="00025D49">
        <w:rPr>
          <w:b/>
          <w:sz w:val="20"/>
          <w:u w:val="single"/>
        </w:rPr>
        <w:t>236</w:t>
      </w:r>
      <w:r>
        <w:rPr>
          <w:b/>
          <w:sz w:val="20"/>
        </w:rPr>
        <w:t>-16   September 16, 2016</w:t>
      </w:r>
    </w:p>
    <w:p w:rsidR="00FF1E74" w:rsidRDefault="00FF1E74" w:rsidP="003E64BF">
      <w:pPr>
        <w:jc w:val="center"/>
        <w:rPr>
          <w:rFonts w:ascii="Arial" w:hAnsi="Arial" w:cs="Arial"/>
          <w:b/>
        </w:rPr>
      </w:pPr>
    </w:p>
    <w:p w:rsidR="003E64BF" w:rsidRDefault="003E64BF" w:rsidP="003E64BF">
      <w:pPr>
        <w:jc w:val="center"/>
        <w:rPr>
          <w:rFonts w:ascii="Arial" w:hAnsi="Arial" w:cs="Arial"/>
          <w:b/>
        </w:rPr>
      </w:pPr>
      <w:r w:rsidRPr="0074623C">
        <w:rPr>
          <w:rFonts w:ascii="Arial" w:hAnsi="Arial" w:cs="Arial"/>
          <w:b/>
        </w:rPr>
        <w:t>“</w:t>
      </w:r>
      <w:r>
        <w:rPr>
          <w:rFonts w:ascii="Arial" w:hAnsi="Arial" w:cs="Arial"/>
          <w:b/>
        </w:rPr>
        <w:t>Expanding the Understanding, Development</w:t>
      </w:r>
      <w:r w:rsidR="00D61E5D">
        <w:rPr>
          <w:rFonts w:ascii="Arial" w:hAnsi="Arial" w:cs="Arial"/>
          <w:b/>
        </w:rPr>
        <w:t>,</w:t>
      </w:r>
      <w:r>
        <w:rPr>
          <w:rFonts w:ascii="Arial" w:hAnsi="Arial" w:cs="Arial"/>
          <w:b/>
        </w:rPr>
        <w:t xml:space="preserve">                                                                                 &amp; Use of </w:t>
      </w:r>
      <w:r w:rsidRPr="0074623C">
        <w:rPr>
          <w:rFonts w:ascii="Arial" w:hAnsi="Arial" w:cs="Arial"/>
          <w:b/>
        </w:rPr>
        <w:t>Alternative Assessments</w:t>
      </w:r>
      <w:r>
        <w:rPr>
          <w:rFonts w:ascii="Arial" w:hAnsi="Arial" w:cs="Arial"/>
          <w:b/>
        </w:rPr>
        <w:t xml:space="preserve"> in the Classroom”</w:t>
      </w:r>
    </w:p>
    <w:p w:rsidR="003E64BF" w:rsidRDefault="003E64BF" w:rsidP="003E64BF">
      <w:pPr>
        <w:jc w:val="center"/>
        <w:rPr>
          <w:rFonts w:ascii="Arial" w:hAnsi="Arial" w:cs="Arial"/>
          <w:b/>
        </w:rPr>
      </w:pPr>
      <w:r w:rsidRPr="0074623C">
        <w:rPr>
          <w:rFonts w:ascii="Arial" w:hAnsi="Arial" w:cs="Arial"/>
          <w:b/>
        </w:rPr>
        <w:t xml:space="preserve">Presented by </w:t>
      </w:r>
      <w:r>
        <w:rPr>
          <w:rFonts w:ascii="Arial" w:hAnsi="Arial" w:cs="Arial"/>
          <w:b/>
        </w:rPr>
        <w:t>Jay McTighe and Chris Ga</w:t>
      </w:r>
      <w:r w:rsidRPr="0074623C">
        <w:rPr>
          <w:rFonts w:ascii="Arial" w:hAnsi="Arial" w:cs="Arial"/>
          <w:b/>
        </w:rPr>
        <w:t>r</w:t>
      </w:r>
      <w:r>
        <w:rPr>
          <w:rFonts w:ascii="Arial" w:hAnsi="Arial" w:cs="Arial"/>
          <w:b/>
        </w:rPr>
        <w:t>e</w:t>
      </w:r>
      <w:r w:rsidRPr="0074623C">
        <w:rPr>
          <w:rFonts w:ascii="Arial" w:hAnsi="Arial" w:cs="Arial"/>
          <w:b/>
        </w:rPr>
        <w:t>is</w:t>
      </w:r>
    </w:p>
    <w:p w:rsidR="003E64BF" w:rsidRDefault="003E64BF" w:rsidP="003E64BF">
      <w:pPr>
        <w:jc w:val="center"/>
        <w:rPr>
          <w:rFonts w:ascii="Arial" w:hAnsi="Arial" w:cs="Arial"/>
          <w:b/>
        </w:rPr>
      </w:pPr>
      <w:r>
        <w:rPr>
          <w:rFonts w:ascii="Arial" w:hAnsi="Arial" w:cs="Arial"/>
          <w:b/>
        </w:rPr>
        <w:t>Sponsored by the Virginia Association of School Superintendents and</w:t>
      </w:r>
      <w:bookmarkStart w:id="0" w:name="_GoBack"/>
      <w:bookmarkEnd w:id="0"/>
    </w:p>
    <w:p w:rsidR="003E64BF" w:rsidRPr="0074623C" w:rsidRDefault="003E64BF" w:rsidP="003E64BF">
      <w:pPr>
        <w:jc w:val="center"/>
        <w:rPr>
          <w:rFonts w:ascii="Arial" w:hAnsi="Arial" w:cs="Arial"/>
          <w:b/>
        </w:rPr>
      </w:pPr>
      <w:r>
        <w:rPr>
          <w:rFonts w:ascii="Arial" w:hAnsi="Arial" w:cs="Arial"/>
          <w:b/>
        </w:rPr>
        <w:t xml:space="preserve">The Virginia Department of Education </w:t>
      </w:r>
    </w:p>
    <w:p w:rsidR="003E64BF" w:rsidRPr="0074623C" w:rsidRDefault="003E64BF" w:rsidP="003E64BF">
      <w:pPr>
        <w:jc w:val="center"/>
        <w:rPr>
          <w:rFonts w:ascii="Arial" w:hAnsi="Arial" w:cs="Arial"/>
          <w:b/>
        </w:rPr>
      </w:pPr>
      <w:r>
        <w:rPr>
          <w:rFonts w:ascii="Arial" w:hAnsi="Arial" w:cs="Arial"/>
          <w:b/>
        </w:rPr>
        <w:t>October 20</w:t>
      </w:r>
      <w:r w:rsidRPr="0074623C">
        <w:rPr>
          <w:rFonts w:ascii="Arial" w:hAnsi="Arial" w:cs="Arial"/>
          <w:b/>
        </w:rPr>
        <w:t>, 2016</w:t>
      </w:r>
    </w:p>
    <w:p w:rsidR="008737B9" w:rsidRPr="008737B9" w:rsidRDefault="008737B9" w:rsidP="008737B9">
      <w:pPr>
        <w:shd w:val="clear" w:color="auto" w:fill="FFFFFF"/>
        <w:spacing w:after="0" w:line="240" w:lineRule="auto"/>
        <w:jc w:val="center"/>
        <w:outlineLvl w:val="1"/>
        <w:rPr>
          <w:rFonts w:ascii="Arial" w:eastAsia="Times New Roman" w:hAnsi="Arial" w:cs="Arial"/>
          <w:bCs/>
          <w:kern w:val="36"/>
          <w:lang w:val="en"/>
        </w:rPr>
      </w:pPr>
      <w:proofErr w:type="spellStart"/>
      <w:r w:rsidRPr="008737B9">
        <w:rPr>
          <w:rFonts w:ascii="Arial" w:eastAsia="Times New Roman" w:hAnsi="Arial" w:cs="Arial"/>
          <w:bCs/>
          <w:kern w:val="36"/>
          <w:lang w:val="en"/>
        </w:rPr>
        <w:t>DoubleTree</w:t>
      </w:r>
      <w:proofErr w:type="spellEnd"/>
      <w:r w:rsidRPr="008737B9">
        <w:rPr>
          <w:rFonts w:ascii="Arial" w:eastAsia="Times New Roman" w:hAnsi="Arial" w:cs="Arial"/>
          <w:bCs/>
          <w:kern w:val="36"/>
          <w:lang w:val="en"/>
        </w:rPr>
        <w:t xml:space="preserve"> by Hilton Hotel Williamsburg</w:t>
      </w:r>
    </w:p>
    <w:p w:rsidR="008737B9" w:rsidRDefault="008737B9" w:rsidP="008737B9">
      <w:pPr>
        <w:spacing w:after="0" w:line="240" w:lineRule="auto"/>
        <w:jc w:val="center"/>
        <w:rPr>
          <w:rFonts w:ascii="Arial" w:eastAsia="Times New Roman" w:hAnsi="Arial" w:cs="Arial"/>
          <w:lang w:val="en"/>
        </w:rPr>
      </w:pPr>
      <w:r w:rsidRPr="008737B9">
        <w:rPr>
          <w:rFonts w:ascii="Arial" w:eastAsia="Times New Roman" w:hAnsi="Arial" w:cs="Arial"/>
          <w:lang w:val="en"/>
        </w:rPr>
        <w:t xml:space="preserve">50 </w:t>
      </w:r>
      <w:proofErr w:type="spellStart"/>
      <w:r w:rsidRPr="008737B9">
        <w:rPr>
          <w:rFonts w:ascii="Arial" w:eastAsia="Times New Roman" w:hAnsi="Arial" w:cs="Arial"/>
          <w:lang w:val="en"/>
        </w:rPr>
        <w:t>Kingsmill</w:t>
      </w:r>
      <w:proofErr w:type="spellEnd"/>
      <w:r w:rsidRPr="008737B9">
        <w:rPr>
          <w:rFonts w:ascii="Arial" w:eastAsia="Times New Roman" w:hAnsi="Arial" w:cs="Arial"/>
          <w:lang w:val="en"/>
        </w:rPr>
        <w:t xml:space="preserve"> Road </w:t>
      </w:r>
    </w:p>
    <w:p w:rsidR="003E64BF" w:rsidRDefault="008737B9" w:rsidP="008737B9">
      <w:pPr>
        <w:spacing w:after="0" w:line="240" w:lineRule="auto"/>
        <w:jc w:val="center"/>
        <w:rPr>
          <w:rFonts w:ascii="Arial" w:eastAsia="Times New Roman" w:hAnsi="Arial" w:cs="Arial"/>
          <w:lang w:val="en"/>
        </w:rPr>
      </w:pPr>
      <w:r w:rsidRPr="008737B9">
        <w:rPr>
          <w:rFonts w:ascii="Arial" w:eastAsia="Times New Roman" w:hAnsi="Arial" w:cs="Arial"/>
          <w:lang w:val="en"/>
        </w:rPr>
        <w:t>Williamsburg, Virginia 23185</w:t>
      </w:r>
    </w:p>
    <w:p w:rsidR="008737B9" w:rsidRPr="008737B9" w:rsidRDefault="008737B9" w:rsidP="008737B9">
      <w:pPr>
        <w:spacing w:after="0" w:line="240" w:lineRule="auto"/>
        <w:jc w:val="center"/>
        <w:rPr>
          <w:rFonts w:ascii="Arial" w:hAnsi="Arial" w:cs="Arial"/>
        </w:rPr>
      </w:pPr>
    </w:p>
    <w:p w:rsidR="003E64BF" w:rsidRPr="0074623C" w:rsidRDefault="003E64BF" w:rsidP="003E64BF">
      <w:pPr>
        <w:rPr>
          <w:rFonts w:ascii="Arial" w:hAnsi="Arial" w:cs="Arial"/>
        </w:rPr>
      </w:pPr>
      <w:r w:rsidRPr="0074623C">
        <w:rPr>
          <w:rFonts w:ascii="Arial" w:hAnsi="Arial" w:cs="Arial"/>
        </w:rPr>
        <w:t xml:space="preserve">As Virginia moves toward </w:t>
      </w:r>
      <w:r>
        <w:rPr>
          <w:rFonts w:ascii="Arial" w:hAnsi="Arial" w:cs="Arial"/>
        </w:rPr>
        <w:t>integrating alternative assessments with its accreditation and accountability systems</w:t>
      </w:r>
      <w:r w:rsidRPr="0074623C">
        <w:rPr>
          <w:rFonts w:ascii="Arial" w:hAnsi="Arial" w:cs="Arial"/>
        </w:rPr>
        <w:t xml:space="preserve">, </w:t>
      </w:r>
      <w:r>
        <w:rPr>
          <w:rFonts w:ascii="Arial" w:hAnsi="Arial" w:cs="Arial"/>
        </w:rPr>
        <w:t>it will become increasingly important for division, school</w:t>
      </w:r>
      <w:r w:rsidR="00D61E5D">
        <w:rPr>
          <w:rFonts w:ascii="Arial" w:hAnsi="Arial" w:cs="Arial"/>
        </w:rPr>
        <w:t>,</w:t>
      </w:r>
      <w:r>
        <w:rPr>
          <w:rFonts w:ascii="Arial" w:hAnsi="Arial" w:cs="Arial"/>
        </w:rPr>
        <w:t xml:space="preserve"> and teacher leaders to understand the state’s expectations and to ensure that they are using high</w:t>
      </w:r>
      <w:r w:rsidR="00D61E5D">
        <w:rPr>
          <w:rFonts w:ascii="Arial" w:hAnsi="Arial" w:cs="Arial"/>
        </w:rPr>
        <w:t>-</w:t>
      </w:r>
      <w:r>
        <w:rPr>
          <w:rFonts w:ascii="Arial" w:hAnsi="Arial" w:cs="Arial"/>
        </w:rPr>
        <w:t xml:space="preserve">quality assessments and scoring rubrics.  </w:t>
      </w:r>
      <w:r w:rsidRPr="0074623C">
        <w:rPr>
          <w:rFonts w:ascii="Arial" w:hAnsi="Arial" w:cs="Arial"/>
        </w:rPr>
        <w:t xml:space="preserve">This workshop will </w:t>
      </w:r>
      <w:r>
        <w:rPr>
          <w:rFonts w:ascii="Arial" w:hAnsi="Arial" w:cs="Arial"/>
        </w:rPr>
        <w:t xml:space="preserve">assist all educators, who have varied levels of experience, with strategies to improve the quality and use of alternative assessments and scoring rubrics. </w:t>
      </w:r>
      <w:r w:rsidR="00982477">
        <w:rPr>
          <w:rFonts w:ascii="Arial" w:hAnsi="Arial" w:cs="Arial"/>
        </w:rPr>
        <w:t xml:space="preserve"> </w:t>
      </w:r>
      <w:r w:rsidR="00744870">
        <w:rPr>
          <w:rFonts w:ascii="Arial" w:hAnsi="Arial" w:cs="Arial"/>
        </w:rPr>
        <w:t>W</w:t>
      </w:r>
      <w:r w:rsidR="00982477">
        <w:rPr>
          <w:rFonts w:ascii="Arial" w:hAnsi="Arial" w:cs="Arial"/>
        </w:rPr>
        <w:t xml:space="preserve">orkshop attendees </w:t>
      </w:r>
      <w:r w:rsidR="00744870">
        <w:rPr>
          <w:rFonts w:ascii="Arial" w:hAnsi="Arial" w:cs="Arial"/>
        </w:rPr>
        <w:t>will have the opportunity to develop specific alternative assessments and scoring rubrics.</w:t>
      </w:r>
    </w:p>
    <w:p w:rsidR="003E64BF" w:rsidRDefault="003E64BF" w:rsidP="003E64BF">
      <w:pPr>
        <w:rPr>
          <w:rFonts w:ascii="Arial" w:eastAsia="Times New Roman" w:hAnsi="Arial" w:cs="Arial"/>
          <w:color w:val="222222"/>
        </w:rPr>
      </w:pPr>
      <w:r>
        <w:rPr>
          <w:rFonts w:ascii="Arial" w:eastAsia="Times New Roman" w:hAnsi="Arial" w:cs="Arial"/>
          <w:color w:val="222222"/>
        </w:rPr>
        <w:t>The objectives of the workshop will be:</w:t>
      </w:r>
    </w:p>
    <w:p w:rsidR="003E64BF" w:rsidRPr="0038628F" w:rsidRDefault="003E64BF" w:rsidP="003E64BF">
      <w:pPr>
        <w:pStyle w:val="ListParagraph"/>
        <w:numPr>
          <w:ilvl w:val="0"/>
          <w:numId w:val="1"/>
        </w:numPr>
        <w:rPr>
          <w:rFonts w:ascii="Arial" w:eastAsia="Times New Roman" w:hAnsi="Arial" w:cs="Arial"/>
          <w:color w:val="222222"/>
        </w:rPr>
      </w:pPr>
      <w:r>
        <w:rPr>
          <w:rFonts w:ascii="Arial" w:eastAsia="Times New Roman" w:hAnsi="Arial" w:cs="Arial"/>
          <w:color w:val="222222"/>
        </w:rPr>
        <w:t>for state officials to lay out the vision for the future of the Virginia alternative assessment initiative;</w:t>
      </w:r>
    </w:p>
    <w:p w:rsidR="003E64BF" w:rsidRPr="0038628F" w:rsidRDefault="003E64BF" w:rsidP="003E64BF">
      <w:pPr>
        <w:pStyle w:val="ListParagraph"/>
        <w:numPr>
          <w:ilvl w:val="0"/>
          <w:numId w:val="1"/>
        </w:numPr>
        <w:rPr>
          <w:rFonts w:ascii="Arial" w:eastAsia="Times New Roman" w:hAnsi="Arial" w:cs="Arial"/>
          <w:color w:val="222222"/>
        </w:rPr>
      </w:pPr>
      <w:r>
        <w:rPr>
          <w:rFonts w:ascii="Arial" w:eastAsia="Times New Roman" w:hAnsi="Arial" w:cs="Arial"/>
          <w:color w:val="222222"/>
        </w:rPr>
        <w:t>to explore policies and practices to support the creation and use of alternative assessments at the school and division levels; and</w:t>
      </w:r>
    </w:p>
    <w:p w:rsidR="003E64BF" w:rsidRDefault="003E64BF" w:rsidP="003E64BF">
      <w:pPr>
        <w:pStyle w:val="ListParagraph"/>
        <w:numPr>
          <w:ilvl w:val="0"/>
          <w:numId w:val="1"/>
        </w:numPr>
        <w:rPr>
          <w:rFonts w:ascii="Arial" w:eastAsia="Times New Roman" w:hAnsi="Arial" w:cs="Arial"/>
          <w:color w:val="222222"/>
        </w:rPr>
      </w:pPr>
      <w:r>
        <w:rPr>
          <w:rFonts w:ascii="Arial" w:eastAsia="Times New Roman" w:hAnsi="Arial" w:cs="Arial"/>
          <w:color w:val="222222"/>
        </w:rPr>
        <w:t>to deepen the understanding of the use of alternative assessments in the classroom.</w:t>
      </w:r>
    </w:p>
    <w:p w:rsidR="003E64BF" w:rsidRDefault="003E64BF" w:rsidP="003E64BF">
      <w:pPr>
        <w:rPr>
          <w:rFonts w:ascii="Arial" w:eastAsia="Times New Roman" w:hAnsi="Arial" w:cs="Arial"/>
          <w:color w:val="222222"/>
        </w:rPr>
      </w:pPr>
      <w:r>
        <w:rPr>
          <w:rFonts w:ascii="Arial" w:eastAsia="Times New Roman" w:hAnsi="Arial" w:cs="Arial"/>
          <w:color w:val="222222"/>
        </w:rPr>
        <w:t>The content of the workshop will include:</w:t>
      </w:r>
    </w:p>
    <w:p w:rsidR="003E64BF" w:rsidRDefault="003E64BF" w:rsidP="003E64BF">
      <w:pPr>
        <w:pStyle w:val="ListParagraph"/>
        <w:numPr>
          <w:ilvl w:val="0"/>
          <w:numId w:val="2"/>
        </w:numPr>
        <w:rPr>
          <w:rFonts w:ascii="Arial" w:eastAsia="Times New Roman" w:hAnsi="Arial" w:cs="Arial"/>
          <w:color w:val="222222"/>
        </w:rPr>
      </w:pPr>
      <w:r>
        <w:rPr>
          <w:rFonts w:ascii="Arial" w:eastAsia="Times New Roman" w:hAnsi="Arial" w:cs="Arial"/>
          <w:color w:val="222222"/>
        </w:rPr>
        <w:t>a</w:t>
      </w:r>
      <w:r w:rsidRPr="008953CD">
        <w:rPr>
          <w:rFonts w:ascii="Arial" w:eastAsia="Times New Roman" w:hAnsi="Arial" w:cs="Arial"/>
          <w:color w:val="222222"/>
        </w:rPr>
        <w:t>n opening general session where Virginia Department of Education officials share the current status and future directions of the state’s alternative assessment initiative;</w:t>
      </w:r>
    </w:p>
    <w:p w:rsidR="003E64BF" w:rsidRPr="008953CD" w:rsidRDefault="003E64BF" w:rsidP="003E64BF">
      <w:pPr>
        <w:pStyle w:val="ListParagraph"/>
        <w:numPr>
          <w:ilvl w:val="0"/>
          <w:numId w:val="2"/>
        </w:numPr>
        <w:rPr>
          <w:rFonts w:ascii="Arial" w:eastAsia="Times New Roman" w:hAnsi="Arial" w:cs="Arial"/>
          <w:color w:val="222222"/>
        </w:rPr>
      </w:pPr>
      <w:r>
        <w:rPr>
          <w:rFonts w:ascii="Arial" w:eastAsia="Times New Roman" w:hAnsi="Arial" w:cs="Arial"/>
          <w:color w:val="222222"/>
        </w:rPr>
        <w:t>c</w:t>
      </w:r>
      <w:r w:rsidRPr="008953CD">
        <w:rPr>
          <w:rFonts w:ascii="Arial" w:eastAsia="Times New Roman" w:hAnsi="Arial" w:cs="Arial"/>
          <w:color w:val="222222"/>
        </w:rPr>
        <w:t xml:space="preserve">oncurrent sessions that address: </w:t>
      </w:r>
    </w:p>
    <w:p w:rsidR="003E64BF" w:rsidRPr="008953CD" w:rsidRDefault="003E64BF" w:rsidP="003E64BF">
      <w:pPr>
        <w:pStyle w:val="ListParagraph"/>
        <w:numPr>
          <w:ilvl w:val="1"/>
          <w:numId w:val="2"/>
        </w:numPr>
        <w:rPr>
          <w:rFonts w:ascii="Arial" w:eastAsia="Times New Roman" w:hAnsi="Arial" w:cs="Arial"/>
          <w:color w:val="222222"/>
        </w:rPr>
      </w:pPr>
      <w:r w:rsidRPr="008953CD">
        <w:rPr>
          <w:rFonts w:ascii="Arial" w:eastAsia="Times New Roman" w:hAnsi="Arial" w:cs="Arial"/>
          <w:color w:val="222222"/>
        </w:rPr>
        <w:t>the qualities of performance-based assessments (PBA’s)</w:t>
      </w:r>
    </w:p>
    <w:p w:rsidR="003E64BF" w:rsidRPr="008953CD" w:rsidRDefault="003E64BF" w:rsidP="003E64BF">
      <w:pPr>
        <w:pStyle w:val="ListParagraph"/>
        <w:numPr>
          <w:ilvl w:val="1"/>
          <w:numId w:val="2"/>
        </w:numPr>
        <w:rPr>
          <w:rFonts w:ascii="Arial" w:eastAsia="Times New Roman" w:hAnsi="Arial" w:cs="Arial"/>
          <w:color w:val="222222"/>
        </w:rPr>
      </w:pPr>
      <w:r w:rsidRPr="008953CD">
        <w:rPr>
          <w:rFonts w:ascii="Arial" w:eastAsia="Times New Roman" w:hAnsi="Arial" w:cs="Arial"/>
          <w:color w:val="222222"/>
        </w:rPr>
        <w:t>the qualities of sound rubrics</w:t>
      </w:r>
    </w:p>
    <w:p w:rsidR="003E64BF" w:rsidRPr="008953CD" w:rsidRDefault="003E64BF" w:rsidP="003E64BF">
      <w:pPr>
        <w:pStyle w:val="ListParagraph"/>
        <w:numPr>
          <w:ilvl w:val="1"/>
          <w:numId w:val="2"/>
        </w:numPr>
        <w:rPr>
          <w:rFonts w:ascii="Arial" w:eastAsia="Times New Roman" w:hAnsi="Arial" w:cs="Arial"/>
          <w:color w:val="222222"/>
        </w:rPr>
      </w:pPr>
      <w:r w:rsidRPr="008953CD">
        <w:rPr>
          <w:rFonts w:ascii="Arial" w:eastAsia="Times New Roman" w:hAnsi="Arial" w:cs="Arial"/>
          <w:color w:val="222222"/>
        </w:rPr>
        <w:t xml:space="preserve">how to leverage PBA’s for strategic initiatives </w:t>
      </w:r>
    </w:p>
    <w:p w:rsidR="003E64BF" w:rsidRDefault="003E64BF" w:rsidP="003E64BF">
      <w:pPr>
        <w:pStyle w:val="ListParagraph"/>
        <w:numPr>
          <w:ilvl w:val="1"/>
          <w:numId w:val="2"/>
        </w:numPr>
        <w:rPr>
          <w:rFonts w:ascii="Arial" w:eastAsia="Times New Roman" w:hAnsi="Arial" w:cs="Arial"/>
          <w:color w:val="222222"/>
        </w:rPr>
      </w:pPr>
      <w:r w:rsidRPr="008953CD">
        <w:rPr>
          <w:rFonts w:ascii="Arial" w:eastAsia="Times New Roman" w:hAnsi="Arial" w:cs="Arial"/>
          <w:color w:val="222222"/>
        </w:rPr>
        <w:t>curriculum mapping 3.0 – mapping performance</w:t>
      </w:r>
    </w:p>
    <w:p w:rsidR="003E64BF" w:rsidRDefault="003E64BF" w:rsidP="003E64BF">
      <w:pPr>
        <w:pStyle w:val="ListParagraph"/>
        <w:numPr>
          <w:ilvl w:val="0"/>
          <w:numId w:val="2"/>
        </w:numPr>
        <w:rPr>
          <w:rFonts w:ascii="Arial" w:eastAsia="Times New Roman" w:hAnsi="Arial" w:cs="Arial"/>
          <w:color w:val="222222"/>
        </w:rPr>
      </w:pPr>
      <w:r>
        <w:rPr>
          <w:rFonts w:ascii="Arial" w:eastAsia="Times New Roman" w:hAnsi="Arial" w:cs="Arial"/>
          <w:color w:val="222222"/>
        </w:rPr>
        <w:t>A closing general session on “Working Smarter: using online resources for PBA’s” which covers:</w:t>
      </w:r>
    </w:p>
    <w:p w:rsidR="003E64BF" w:rsidRDefault="003E64BF" w:rsidP="003E64BF">
      <w:pPr>
        <w:pStyle w:val="ListParagraph"/>
        <w:numPr>
          <w:ilvl w:val="1"/>
          <w:numId w:val="2"/>
        </w:numPr>
        <w:rPr>
          <w:rFonts w:ascii="Arial" w:eastAsia="Times New Roman" w:hAnsi="Arial" w:cs="Arial"/>
          <w:color w:val="222222"/>
        </w:rPr>
      </w:pPr>
      <w:r>
        <w:rPr>
          <w:rFonts w:ascii="Arial" w:eastAsia="Times New Roman" w:hAnsi="Arial" w:cs="Arial"/>
          <w:color w:val="222222"/>
        </w:rPr>
        <w:t>how to be</w:t>
      </w:r>
      <w:r w:rsidRPr="00E36615">
        <w:rPr>
          <w:rFonts w:ascii="Arial" w:eastAsia="Times New Roman" w:hAnsi="Arial" w:cs="Arial"/>
          <w:color w:val="222222"/>
        </w:rPr>
        <w:t xml:space="preserve"> a wise consumer – criteria for selection</w:t>
      </w:r>
    </w:p>
    <w:p w:rsidR="003E64BF" w:rsidRDefault="003E64BF" w:rsidP="003E64BF">
      <w:pPr>
        <w:pStyle w:val="ListParagraph"/>
        <w:numPr>
          <w:ilvl w:val="1"/>
          <w:numId w:val="2"/>
        </w:numPr>
        <w:rPr>
          <w:rFonts w:ascii="Arial" w:eastAsia="Times New Roman" w:hAnsi="Arial" w:cs="Arial"/>
          <w:color w:val="222222"/>
        </w:rPr>
      </w:pPr>
      <w:r>
        <w:rPr>
          <w:rFonts w:ascii="Arial" w:eastAsia="Times New Roman" w:hAnsi="Arial" w:cs="Arial"/>
          <w:color w:val="222222"/>
        </w:rPr>
        <w:t>r</w:t>
      </w:r>
      <w:r w:rsidRPr="00E36615">
        <w:rPr>
          <w:rFonts w:ascii="Arial" w:eastAsia="Times New Roman" w:hAnsi="Arial" w:cs="Arial"/>
          <w:color w:val="222222"/>
        </w:rPr>
        <w:t>ecommended online resources</w:t>
      </w:r>
    </w:p>
    <w:p w:rsidR="003E64BF" w:rsidRPr="00E36615" w:rsidRDefault="003E64BF" w:rsidP="003E64BF">
      <w:pPr>
        <w:pStyle w:val="ListParagraph"/>
        <w:numPr>
          <w:ilvl w:val="1"/>
          <w:numId w:val="2"/>
        </w:numPr>
        <w:rPr>
          <w:rFonts w:ascii="Arial" w:eastAsia="Times New Roman" w:hAnsi="Arial" w:cs="Arial"/>
          <w:color w:val="222222"/>
        </w:rPr>
      </w:pPr>
      <w:r>
        <w:rPr>
          <w:rFonts w:ascii="Arial" w:eastAsia="Times New Roman" w:hAnsi="Arial" w:cs="Arial"/>
          <w:color w:val="222222"/>
        </w:rPr>
        <w:t>j</w:t>
      </w:r>
      <w:r w:rsidR="00D61E5D">
        <w:rPr>
          <w:rFonts w:ascii="Arial" w:eastAsia="Times New Roman" w:hAnsi="Arial" w:cs="Arial"/>
          <w:color w:val="222222"/>
        </w:rPr>
        <w:t>ig</w:t>
      </w:r>
      <w:r w:rsidRPr="00E36615">
        <w:rPr>
          <w:rFonts w:ascii="Arial" w:eastAsia="Times New Roman" w:hAnsi="Arial" w:cs="Arial"/>
          <w:color w:val="222222"/>
        </w:rPr>
        <w:t>saw viewing and sharing</w:t>
      </w:r>
    </w:p>
    <w:p w:rsidR="000348D8" w:rsidRDefault="000348D8">
      <w:pPr>
        <w:rPr>
          <w:rFonts w:ascii="Arial" w:eastAsia="Times New Roman" w:hAnsi="Arial" w:cs="Arial"/>
          <w:b/>
        </w:rPr>
      </w:pPr>
      <w:r>
        <w:rPr>
          <w:rFonts w:ascii="Arial" w:hAnsi="Arial" w:cs="Arial"/>
          <w:b/>
        </w:rPr>
        <w:br w:type="page"/>
      </w:r>
    </w:p>
    <w:p w:rsidR="003E64BF" w:rsidRDefault="003E64BF" w:rsidP="003E64BF">
      <w:pPr>
        <w:pStyle w:val="NormalWeb"/>
        <w:spacing w:line="300" w:lineRule="exact"/>
        <w:rPr>
          <w:rFonts w:ascii="Arial" w:hAnsi="Arial" w:cs="Arial"/>
          <w:b/>
          <w:sz w:val="22"/>
          <w:szCs w:val="22"/>
        </w:rPr>
      </w:pPr>
      <w:r>
        <w:rPr>
          <w:rFonts w:ascii="Arial" w:hAnsi="Arial" w:cs="Arial"/>
          <w:b/>
          <w:sz w:val="22"/>
          <w:szCs w:val="22"/>
        </w:rPr>
        <w:lastRenderedPageBreak/>
        <w:t>Meet the Presenters</w:t>
      </w:r>
    </w:p>
    <w:p w:rsidR="003E64BF" w:rsidRPr="00440704" w:rsidRDefault="003E64BF" w:rsidP="003E64BF">
      <w:pPr>
        <w:pStyle w:val="NormalWeb"/>
        <w:spacing w:line="300" w:lineRule="exact"/>
        <w:rPr>
          <w:rFonts w:ascii="Arial" w:hAnsi="Arial" w:cs="Arial"/>
          <w:sz w:val="22"/>
          <w:szCs w:val="22"/>
        </w:rPr>
      </w:pPr>
      <w:r w:rsidRPr="00440704">
        <w:rPr>
          <w:rFonts w:ascii="Arial" w:hAnsi="Arial" w:cs="Arial"/>
          <w:b/>
          <w:sz w:val="22"/>
          <w:szCs w:val="22"/>
        </w:rPr>
        <w:t>Jay McTighe</w:t>
      </w:r>
      <w:r w:rsidRPr="00440704">
        <w:rPr>
          <w:rFonts w:ascii="Arial" w:hAnsi="Arial" w:cs="Arial"/>
          <w:sz w:val="22"/>
          <w:szCs w:val="22"/>
        </w:rPr>
        <w:t xml:space="preserve"> brings a wealth of experience developed during a rich and varied career in education. He served as director of the Maryland Assessment Consortium, a state collaboration of school districts working together to develop and share formative performance assessments. Prior to this position, Jay was involved with school improvement projects at the Maryland State Department of Education where he helped lead Maryland's standards-based reforms, including the development of performance-based statewide assessments. He also directed the development of the Instructional Framework, a multimedia database on teaching. Well known for his work with thinking skills, Jay has coordinated statewide efforts to develop instructional strategies, curriculum models, and assessment procedures for improving the quality of student thinking. In addition to his work at the state level, Jay has experience at the district level in Prince George’s County, Maryland, as a classroom teacher, resource specialist, and program coordinator. He also directed a state residential enrichment program for gifted and talented students.</w:t>
      </w:r>
    </w:p>
    <w:p w:rsidR="003E64BF" w:rsidRPr="00440704" w:rsidRDefault="003E64BF" w:rsidP="003E64BF">
      <w:pPr>
        <w:rPr>
          <w:rFonts w:ascii="Arial" w:hAnsi="Arial" w:cs="Arial"/>
        </w:rPr>
      </w:pPr>
      <w:r w:rsidRPr="00440704">
        <w:rPr>
          <w:rFonts w:ascii="Arial" w:hAnsi="Arial" w:cs="Arial"/>
          <w:b/>
        </w:rPr>
        <w:t>Christopher Gareis</w:t>
      </w:r>
      <w:r w:rsidRPr="00440704">
        <w:rPr>
          <w:rFonts w:ascii="Arial" w:hAnsi="Arial" w:cs="Arial"/>
        </w:rPr>
        <w:t xml:space="preserve">, Ed.D., is Associate Professor of Education at the College of William and Mary in Virginia, where he teaches courses in curriculum development, instructional leadership, and classroom assessment.  He began his career as a high school English teacher and varsity soccer coach.  He also taught middle school English, science, and mathematics and subsequently led two different middle schools as an assistant principal and then as principal.  Additionally, Dr. Gareis served as an assistant to the superintendent, with responsibilities in strategic planning and facilities design.  In 2001, he joined William and Mary as Associate Dean, in which role he directed the teacher preparation program and developed a network of partnership schools and clinical faculty in support of teacher preparation and school counselor education.  As a faculty member at William and Mary, Dr. Gareis has worked with schools, school districts, state departments of education in the areas of classroom assessment, instructional leadership, curriculum development, teacher evaluation, teacher compensation, strategic planning, and mentoring.  </w:t>
      </w:r>
    </w:p>
    <w:p w:rsidR="003E64BF" w:rsidRDefault="003E64BF" w:rsidP="003E64BF">
      <w:pPr>
        <w:rPr>
          <w:rFonts w:ascii="Arial" w:hAnsi="Arial" w:cs="Arial"/>
          <w:b/>
        </w:rPr>
      </w:pPr>
    </w:p>
    <w:p w:rsidR="003E64BF" w:rsidRPr="00E36615" w:rsidRDefault="003E64BF" w:rsidP="003E64BF">
      <w:pPr>
        <w:rPr>
          <w:rFonts w:ascii="Arial" w:hAnsi="Arial" w:cs="Arial"/>
          <w:b/>
        </w:rPr>
      </w:pPr>
      <w:r w:rsidRPr="00E36615">
        <w:rPr>
          <w:rFonts w:ascii="Arial" w:hAnsi="Arial" w:cs="Arial"/>
          <w:b/>
        </w:rPr>
        <w:t>Registration Information:</w:t>
      </w:r>
    </w:p>
    <w:p w:rsidR="003E64BF" w:rsidRPr="00E36615" w:rsidRDefault="003E64BF" w:rsidP="003E64BF">
      <w:pPr>
        <w:ind w:firstLine="360"/>
        <w:rPr>
          <w:rFonts w:ascii="Arial" w:hAnsi="Arial" w:cs="Arial"/>
        </w:rPr>
      </w:pPr>
      <w:r w:rsidRPr="00E36615">
        <w:rPr>
          <w:rFonts w:ascii="Arial" w:hAnsi="Arial" w:cs="Arial"/>
        </w:rPr>
        <w:t>Registration Fee: $ 200/pp</w:t>
      </w:r>
    </w:p>
    <w:p w:rsidR="003E64BF" w:rsidRPr="00E36615" w:rsidRDefault="003E64BF" w:rsidP="003E64BF">
      <w:pPr>
        <w:rPr>
          <w:rFonts w:ascii="Arial" w:hAnsi="Arial" w:cs="Arial"/>
          <w:b/>
        </w:rPr>
      </w:pPr>
    </w:p>
    <w:p w:rsidR="003E64BF" w:rsidRPr="00E36615" w:rsidRDefault="003E64BF" w:rsidP="003E64BF">
      <w:pPr>
        <w:rPr>
          <w:rFonts w:ascii="Arial" w:hAnsi="Arial" w:cs="Arial"/>
          <w:b/>
        </w:rPr>
      </w:pPr>
      <w:r w:rsidRPr="00E36615">
        <w:rPr>
          <w:rFonts w:ascii="Arial" w:hAnsi="Arial" w:cs="Arial"/>
          <w:b/>
        </w:rPr>
        <w:t>Hotel Information:</w:t>
      </w:r>
    </w:p>
    <w:p w:rsidR="003E64BF" w:rsidRPr="00E36615" w:rsidRDefault="003E64BF" w:rsidP="003E64BF">
      <w:pPr>
        <w:ind w:left="360"/>
        <w:rPr>
          <w:rFonts w:ascii="Arial" w:hAnsi="Arial" w:cs="Arial"/>
        </w:rPr>
      </w:pPr>
      <w:r w:rsidRPr="00E36615">
        <w:rPr>
          <w:rFonts w:ascii="Arial" w:hAnsi="Arial" w:cs="Arial"/>
        </w:rPr>
        <w:t>Hotel Room Cost: $109/single or double</w:t>
      </w:r>
    </w:p>
    <w:p w:rsidR="003E64BF" w:rsidRPr="00E36615" w:rsidRDefault="003E64BF" w:rsidP="003E64BF">
      <w:pPr>
        <w:ind w:left="360"/>
        <w:rPr>
          <w:rFonts w:ascii="Arial" w:hAnsi="Arial" w:cs="Arial"/>
        </w:rPr>
      </w:pPr>
      <w:r w:rsidRPr="00E36615">
        <w:rPr>
          <w:rFonts w:ascii="Arial" w:hAnsi="Arial" w:cs="Arial"/>
        </w:rPr>
        <w:t>Hotel Room Registration Deadline: September 19, 2016</w:t>
      </w:r>
    </w:p>
    <w:p w:rsidR="003E64BF" w:rsidRPr="00E36615" w:rsidRDefault="003E64BF" w:rsidP="003E64BF">
      <w:pPr>
        <w:ind w:left="360"/>
        <w:rPr>
          <w:rFonts w:ascii="Arial" w:hAnsi="Arial" w:cs="Arial"/>
        </w:rPr>
      </w:pPr>
      <w:r w:rsidRPr="00E36615">
        <w:rPr>
          <w:rFonts w:ascii="Arial" w:hAnsi="Arial" w:cs="Arial"/>
        </w:rPr>
        <w:t>Hotel Reservation Number: 800-222-8733</w:t>
      </w:r>
    </w:p>
    <w:p w:rsidR="003E64BF" w:rsidRPr="00E36615" w:rsidRDefault="003E64BF" w:rsidP="003E64BF">
      <w:pPr>
        <w:rPr>
          <w:rFonts w:ascii="Arial" w:hAnsi="Arial" w:cs="Arial"/>
        </w:rPr>
      </w:pPr>
    </w:p>
    <w:p w:rsidR="002A3BAB" w:rsidRDefault="002A3BAB"/>
    <w:sectPr w:rsidR="002A3BAB" w:rsidSect="0074623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260BC"/>
    <w:multiLevelType w:val="hybridMultilevel"/>
    <w:tmpl w:val="A8E2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304C2"/>
    <w:multiLevelType w:val="hybridMultilevel"/>
    <w:tmpl w:val="87F4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BF"/>
    <w:rsid w:val="00025D49"/>
    <w:rsid w:val="000348D8"/>
    <w:rsid w:val="00041A87"/>
    <w:rsid w:val="002A3BAB"/>
    <w:rsid w:val="003E64BF"/>
    <w:rsid w:val="0062038D"/>
    <w:rsid w:val="00744870"/>
    <w:rsid w:val="008737B9"/>
    <w:rsid w:val="00982477"/>
    <w:rsid w:val="00D61E5D"/>
    <w:rsid w:val="00E167D0"/>
    <w:rsid w:val="00F56ABE"/>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4BF"/>
    <w:pPr>
      <w:ind w:left="720"/>
      <w:contextualSpacing/>
    </w:pPr>
  </w:style>
  <w:style w:type="paragraph" w:styleId="NormalWeb">
    <w:name w:val="Normal (Web)"/>
    <w:basedOn w:val="Normal"/>
    <w:uiPriority w:val="99"/>
    <w:rsid w:val="003E64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4BF"/>
    <w:pPr>
      <w:ind w:left="720"/>
      <w:contextualSpacing/>
    </w:pPr>
  </w:style>
  <w:style w:type="paragraph" w:styleId="NormalWeb">
    <w:name w:val="Normal (Web)"/>
    <w:basedOn w:val="Normal"/>
    <w:uiPriority w:val="99"/>
    <w:rsid w:val="003E64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829868">
      <w:bodyDiv w:val="1"/>
      <w:marLeft w:val="0"/>
      <w:marRight w:val="0"/>
      <w:marTop w:val="0"/>
      <w:marBottom w:val="0"/>
      <w:divBdr>
        <w:top w:val="none" w:sz="0" w:space="0" w:color="auto"/>
        <w:left w:val="none" w:sz="0" w:space="0" w:color="auto"/>
        <w:bottom w:val="none" w:sz="0" w:space="0" w:color="auto"/>
        <w:right w:val="none" w:sz="0" w:space="0" w:color="auto"/>
      </w:divBdr>
      <w:divsChild>
        <w:div w:id="1100879833">
          <w:marLeft w:val="0"/>
          <w:marRight w:val="0"/>
          <w:marTop w:val="0"/>
          <w:marBottom w:val="0"/>
          <w:divBdr>
            <w:top w:val="none" w:sz="0" w:space="0" w:color="auto"/>
            <w:left w:val="none" w:sz="0" w:space="0" w:color="auto"/>
            <w:bottom w:val="none" w:sz="0" w:space="0" w:color="auto"/>
            <w:right w:val="none" w:sz="0" w:space="0" w:color="auto"/>
          </w:divBdr>
          <w:divsChild>
            <w:div w:id="987707404">
              <w:marLeft w:val="0"/>
              <w:marRight w:val="0"/>
              <w:marTop w:val="0"/>
              <w:marBottom w:val="0"/>
              <w:divBdr>
                <w:top w:val="none" w:sz="0" w:space="0" w:color="auto"/>
                <w:left w:val="none" w:sz="0" w:space="0" w:color="auto"/>
                <w:bottom w:val="none" w:sz="0" w:space="0" w:color="auto"/>
                <w:right w:val="none" w:sz="0" w:space="0" w:color="auto"/>
              </w:divBdr>
              <w:divsChild>
                <w:div w:id="108357637">
                  <w:marLeft w:val="0"/>
                  <w:marRight w:val="0"/>
                  <w:marTop w:val="0"/>
                  <w:marBottom w:val="0"/>
                  <w:divBdr>
                    <w:top w:val="none" w:sz="0" w:space="0" w:color="auto"/>
                    <w:left w:val="none" w:sz="0" w:space="0" w:color="auto"/>
                    <w:bottom w:val="none" w:sz="0" w:space="0" w:color="auto"/>
                    <w:right w:val="none" w:sz="0" w:space="0" w:color="auto"/>
                  </w:divBdr>
                  <w:divsChild>
                    <w:div w:id="129440907">
                      <w:marLeft w:val="0"/>
                      <w:marRight w:val="0"/>
                      <w:marTop w:val="0"/>
                      <w:marBottom w:val="0"/>
                      <w:divBdr>
                        <w:top w:val="none" w:sz="0" w:space="0" w:color="auto"/>
                        <w:left w:val="none" w:sz="0" w:space="0" w:color="auto"/>
                        <w:bottom w:val="none" w:sz="0" w:space="0" w:color="auto"/>
                        <w:right w:val="none" w:sz="0" w:space="0" w:color="auto"/>
                      </w:divBdr>
                      <w:divsChild>
                        <w:div w:id="995374604">
                          <w:marLeft w:val="0"/>
                          <w:marRight w:val="0"/>
                          <w:marTop w:val="0"/>
                          <w:marBottom w:val="0"/>
                          <w:divBdr>
                            <w:top w:val="none" w:sz="0" w:space="0" w:color="auto"/>
                            <w:left w:val="none" w:sz="0" w:space="0" w:color="auto"/>
                            <w:bottom w:val="none" w:sz="0" w:space="0" w:color="auto"/>
                            <w:right w:val="none" w:sz="0" w:space="0" w:color="auto"/>
                          </w:divBdr>
                          <w:divsChild>
                            <w:div w:id="1756245807">
                              <w:marLeft w:val="0"/>
                              <w:marRight w:val="0"/>
                              <w:marTop w:val="0"/>
                              <w:marBottom w:val="0"/>
                              <w:divBdr>
                                <w:top w:val="none" w:sz="0" w:space="0" w:color="auto"/>
                                <w:left w:val="none" w:sz="0" w:space="0" w:color="auto"/>
                                <w:bottom w:val="none" w:sz="0" w:space="0" w:color="auto"/>
                                <w:right w:val="none" w:sz="0" w:space="0" w:color="auto"/>
                              </w:divBdr>
                              <w:divsChild>
                                <w:div w:id="831483050">
                                  <w:marLeft w:val="0"/>
                                  <w:marRight w:val="0"/>
                                  <w:marTop w:val="0"/>
                                  <w:marBottom w:val="0"/>
                                  <w:divBdr>
                                    <w:top w:val="none" w:sz="0" w:space="0" w:color="auto"/>
                                    <w:left w:val="none" w:sz="0" w:space="0" w:color="auto"/>
                                    <w:bottom w:val="none" w:sz="0" w:space="0" w:color="auto"/>
                                    <w:right w:val="none" w:sz="0" w:space="0" w:color="auto"/>
                                  </w:divBdr>
                                  <w:divsChild>
                                    <w:div w:id="319357133">
                                      <w:marLeft w:val="0"/>
                                      <w:marRight w:val="0"/>
                                      <w:marTop w:val="0"/>
                                      <w:marBottom w:val="0"/>
                                      <w:divBdr>
                                        <w:top w:val="none" w:sz="0" w:space="0" w:color="auto"/>
                                        <w:left w:val="none" w:sz="0" w:space="0" w:color="auto"/>
                                        <w:bottom w:val="none" w:sz="0" w:space="0" w:color="auto"/>
                                        <w:right w:val="none" w:sz="0" w:space="0" w:color="auto"/>
                                      </w:divBdr>
                                      <w:divsChild>
                                        <w:div w:id="1065642085">
                                          <w:marLeft w:val="0"/>
                                          <w:marRight w:val="0"/>
                                          <w:marTop w:val="0"/>
                                          <w:marBottom w:val="0"/>
                                          <w:divBdr>
                                            <w:top w:val="none" w:sz="0" w:space="0" w:color="auto"/>
                                            <w:left w:val="none" w:sz="0" w:space="0" w:color="auto"/>
                                            <w:bottom w:val="none" w:sz="0" w:space="0" w:color="auto"/>
                                            <w:right w:val="none" w:sz="0" w:space="0" w:color="auto"/>
                                          </w:divBdr>
                                          <w:divsChild>
                                            <w:div w:id="1918441982">
                                              <w:marLeft w:val="0"/>
                                              <w:marRight w:val="0"/>
                                              <w:marTop w:val="0"/>
                                              <w:marBottom w:val="0"/>
                                              <w:divBdr>
                                                <w:top w:val="none" w:sz="0" w:space="0" w:color="auto"/>
                                                <w:left w:val="none" w:sz="0" w:space="0" w:color="auto"/>
                                                <w:bottom w:val="none" w:sz="0" w:space="0" w:color="auto"/>
                                                <w:right w:val="none" w:sz="0" w:space="0" w:color="auto"/>
                                              </w:divBdr>
                                              <w:divsChild>
                                                <w:div w:id="1789740010">
                                                  <w:marLeft w:val="0"/>
                                                  <w:marRight w:val="0"/>
                                                  <w:marTop w:val="0"/>
                                                  <w:marBottom w:val="0"/>
                                                  <w:divBdr>
                                                    <w:top w:val="none" w:sz="0" w:space="0" w:color="auto"/>
                                                    <w:left w:val="none" w:sz="0" w:space="0" w:color="auto"/>
                                                    <w:bottom w:val="none" w:sz="0" w:space="0" w:color="auto"/>
                                                    <w:right w:val="none" w:sz="0" w:space="0" w:color="auto"/>
                                                  </w:divBdr>
                                                  <w:divsChild>
                                                    <w:div w:id="891310001">
                                                      <w:marLeft w:val="0"/>
                                                      <w:marRight w:val="0"/>
                                                      <w:marTop w:val="0"/>
                                                      <w:marBottom w:val="0"/>
                                                      <w:divBdr>
                                                        <w:top w:val="none" w:sz="0" w:space="0" w:color="auto"/>
                                                        <w:left w:val="none" w:sz="0" w:space="0" w:color="auto"/>
                                                        <w:bottom w:val="none" w:sz="0" w:space="0" w:color="auto"/>
                                                        <w:right w:val="none" w:sz="0" w:space="0" w:color="auto"/>
                                                      </w:divBdr>
                                                      <w:divsChild>
                                                        <w:div w:id="735280305">
                                                          <w:marLeft w:val="0"/>
                                                          <w:marRight w:val="0"/>
                                                          <w:marTop w:val="0"/>
                                                          <w:marBottom w:val="0"/>
                                                          <w:divBdr>
                                                            <w:top w:val="none" w:sz="0" w:space="0" w:color="auto"/>
                                                            <w:left w:val="none" w:sz="0" w:space="0" w:color="auto"/>
                                                            <w:bottom w:val="none" w:sz="0" w:space="0" w:color="auto"/>
                                                            <w:right w:val="none" w:sz="0" w:space="0" w:color="auto"/>
                                                          </w:divBdr>
                                                          <w:divsChild>
                                                            <w:div w:id="1086460937">
                                                              <w:marLeft w:val="4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 Stamp</dc:creator>
  <cp:lastModifiedBy>gpw82788</cp:lastModifiedBy>
  <cp:revision>6</cp:revision>
  <dcterms:created xsi:type="dcterms:W3CDTF">2016-09-09T16:16:00Z</dcterms:created>
  <dcterms:modified xsi:type="dcterms:W3CDTF">2016-09-13T20:35:00Z</dcterms:modified>
</cp:coreProperties>
</file>