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980CA" w14:textId="77777777" w:rsidR="00733460" w:rsidRDefault="00FA1590" w:rsidP="002434BF">
      <w:pPr>
        <w:widowControl w:val="0"/>
        <w:autoSpaceDE w:val="0"/>
        <w:autoSpaceDN w:val="0"/>
        <w:adjustRightInd w:val="0"/>
        <w:spacing w:line="276" w:lineRule="auto"/>
        <w:ind w:right="-270"/>
        <w:rPr>
          <w:rFonts w:ascii="Times New Roman" w:hAnsi="Times New Roman" w:cs="Times New Roman"/>
          <w:sz w:val="24"/>
          <w:szCs w:val="24"/>
        </w:rPr>
      </w:pPr>
      <w:r>
        <w:rPr>
          <w:b/>
          <w:noProof/>
          <w:lang w:eastAsia="en-US"/>
        </w:rPr>
        <w:drawing>
          <wp:anchor distT="0" distB="0" distL="114300" distR="114300" simplePos="0" relativeHeight="251661312" behindDoc="1" locked="0" layoutInCell="1" allowOverlap="1" wp14:anchorId="7E79819E" wp14:editId="7E79819F">
            <wp:simplePos x="0" y="0"/>
            <wp:positionH relativeFrom="column">
              <wp:posOffset>386080</wp:posOffset>
            </wp:positionH>
            <wp:positionV relativeFrom="paragraph">
              <wp:posOffset>-778510</wp:posOffset>
            </wp:positionV>
            <wp:extent cx="2684145" cy="406400"/>
            <wp:effectExtent l="0" t="0" r="1905" b="0"/>
            <wp:wrapNone/>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en-US"/>
        </w:rPr>
        <mc:AlternateContent>
          <mc:Choice Requires="wps">
            <w:drawing>
              <wp:anchor distT="0" distB="0" distL="114300" distR="114300" simplePos="0" relativeHeight="251659264" behindDoc="1" locked="0" layoutInCell="1" allowOverlap="1" wp14:anchorId="7E7981A0" wp14:editId="7E7981A1">
                <wp:simplePos x="0" y="0"/>
                <wp:positionH relativeFrom="column">
                  <wp:posOffset>-1142365</wp:posOffset>
                </wp:positionH>
                <wp:positionV relativeFrom="paragraph">
                  <wp:posOffset>2540</wp:posOffset>
                </wp:positionV>
                <wp:extent cx="1177290" cy="85801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858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981B8" w14:textId="77777777" w:rsidR="00043993" w:rsidRPr="000D4414" w:rsidRDefault="00043993" w:rsidP="00020041">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7E7981B9" w14:textId="77777777" w:rsidR="00043993" w:rsidRPr="000D4414" w:rsidRDefault="00043993" w:rsidP="007B4A08">
                            <w:pPr>
                              <w:pStyle w:val="BasicParagraph"/>
                              <w:ind w:firstLine="540"/>
                              <w:rPr>
                                <w:rFonts w:ascii="Arial" w:hAnsi="Arial" w:cs="Arial"/>
                                <w:sz w:val="16"/>
                                <w:szCs w:val="16"/>
                              </w:rPr>
                            </w:pPr>
                          </w:p>
                          <w:p w14:paraId="7E7981BA" w14:textId="77777777" w:rsidR="00043993" w:rsidRDefault="00043993" w:rsidP="00020041">
                            <w:pPr>
                              <w:pStyle w:val="BasicParagraph"/>
                              <w:ind w:left="540"/>
                              <w:rPr>
                                <w:rFonts w:ascii="Arial" w:hAnsi="Arial" w:cs="Arial"/>
                                <w:sz w:val="16"/>
                                <w:szCs w:val="16"/>
                              </w:rPr>
                            </w:pPr>
                            <w:r>
                              <w:rPr>
                                <w:rFonts w:ascii="Arial" w:hAnsi="Arial" w:cs="Arial"/>
                                <w:sz w:val="16"/>
                                <w:szCs w:val="16"/>
                              </w:rPr>
                              <w:t xml:space="preserve">Park Office </w:t>
                            </w:r>
                            <w:r>
                              <w:rPr>
                                <w:rFonts w:ascii="Arial" w:hAnsi="Arial" w:cs="Arial"/>
                                <w:sz w:val="16"/>
                                <w:szCs w:val="16"/>
                              </w:rPr>
                              <w:br/>
                              <w:t>Center</w:t>
                            </w:r>
                          </w:p>
                          <w:p w14:paraId="7E7981BB" w14:textId="77777777" w:rsidR="00043993" w:rsidRPr="000D4414" w:rsidRDefault="00043993" w:rsidP="007B4A08">
                            <w:pPr>
                              <w:pStyle w:val="BasicParagraph"/>
                              <w:ind w:firstLine="540"/>
                              <w:rPr>
                                <w:rFonts w:ascii="Arial" w:hAnsi="Arial" w:cs="Arial"/>
                                <w:sz w:val="16"/>
                                <w:szCs w:val="16"/>
                              </w:rPr>
                            </w:pPr>
                          </w:p>
                          <w:p w14:paraId="7E7981BC" w14:textId="77777777" w:rsidR="00043993" w:rsidRDefault="00043993" w:rsidP="00834F43">
                            <w:pPr>
                              <w:pStyle w:val="BasicParagraph"/>
                              <w:ind w:left="540"/>
                              <w:rPr>
                                <w:rFonts w:ascii="Arial" w:hAnsi="Arial" w:cs="Arial"/>
                                <w:sz w:val="16"/>
                                <w:szCs w:val="16"/>
                              </w:rPr>
                            </w:pPr>
                            <w:r>
                              <w:rPr>
                                <w:rFonts w:ascii="Arial" w:hAnsi="Arial" w:cs="Arial"/>
                                <w:sz w:val="16"/>
                                <w:szCs w:val="16"/>
                              </w:rPr>
                              <w:t>3101 Park</w:t>
                            </w:r>
                            <w:r>
                              <w:rPr>
                                <w:rFonts w:ascii="Arial" w:hAnsi="Arial" w:cs="Arial"/>
                                <w:sz w:val="16"/>
                                <w:szCs w:val="16"/>
                              </w:rPr>
                              <w:br/>
                              <w:t>Center Drive</w:t>
                            </w:r>
                            <w:r>
                              <w:rPr>
                                <w:rFonts w:ascii="Arial" w:hAnsi="Arial" w:cs="Arial"/>
                                <w:sz w:val="16"/>
                                <w:szCs w:val="16"/>
                              </w:rPr>
                              <w:br/>
                              <w:t>Alexandria</w:t>
                            </w:r>
                          </w:p>
                          <w:p w14:paraId="7E7981BD" w14:textId="77777777" w:rsidR="00043993" w:rsidRPr="000D4414" w:rsidRDefault="00043993" w:rsidP="007B4A08">
                            <w:pPr>
                              <w:pStyle w:val="BasicParagraph"/>
                              <w:ind w:firstLine="540"/>
                              <w:rPr>
                                <w:rFonts w:ascii="Arial" w:hAnsi="Arial" w:cs="Arial"/>
                                <w:sz w:val="16"/>
                                <w:szCs w:val="16"/>
                              </w:rPr>
                            </w:pPr>
                            <w:r>
                              <w:rPr>
                                <w:rFonts w:ascii="Arial" w:hAnsi="Arial" w:cs="Arial"/>
                                <w:sz w:val="16"/>
                                <w:szCs w:val="16"/>
                              </w:rPr>
                              <w:t>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9.95pt;margin-top:.2pt;width:92.7pt;height:67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eftAIAALo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" filled="f" stroked="f">
                <v:textbox>
                  <w:txbxContent>
                    <w:p w14:paraId="7E7981B8" w14:textId="77777777" w:rsidR="00043993" w:rsidRPr="000D4414" w:rsidRDefault="00043993" w:rsidP="00020041">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7E7981B9" w14:textId="77777777" w:rsidR="00043993" w:rsidRPr="000D4414" w:rsidRDefault="00043993" w:rsidP="007B4A08">
                      <w:pPr>
                        <w:pStyle w:val="BasicParagraph"/>
                        <w:ind w:firstLine="540"/>
                        <w:rPr>
                          <w:rFonts w:ascii="Arial" w:hAnsi="Arial" w:cs="Arial"/>
                          <w:sz w:val="16"/>
                          <w:szCs w:val="16"/>
                        </w:rPr>
                      </w:pPr>
                    </w:p>
                    <w:p w14:paraId="7E7981BA" w14:textId="77777777" w:rsidR="00043993" w:rsidRDefault="00043993" w:rsidP="00020041">
                      <w:pPr>
                        <w:pStyle w:val="BasicParagraph"/>
                        <w:ind w:left="540"/>
                        <w:rPr>
                          <w:rFonts w:ascii="Arial" w:hAnsi="Arial" w:cs="Arial"/>
                          <w:sz w:val="16"/>
                          <w:szCs w:val="16"/>
                        </w:rPr>
                      </w:pPr>
                      <w:r>
                        <w:rPr>
                          <w:rFonts w:ascii="Arial" w:hAnsi="Arial" w:cs="Arial"/>
                          <w:sz w:val="16"/>
                          <w:szCs w:val="16"/>
                        </w:rPr>
                        <w:t xml:space="preserve">Park Office </w:t>
                      </w:r>
                      <w:r>
                        <w:rPr>
                          <w:rFonts w:ascii="Arial" w:hAnsi="Arial" w:cs="Arial"/>
                          <w:sz w:val="16"/>
                          <w:szCs w:val="16"/>
                        </w:rPr>
                        <w:br/>
                        <w:t>Center</w:t>
                      </w:r>
                    </w:p>
                    <w:p w14:paraId="7E7981BB" w14:textId="77777777" w:rsidR="00043993" w:rsidRPr="000D4414" w:rsidRDefault="00043993" w:rsidP="007B4A08">
                      <w:pPr>
                        <w:pStyle w:val="BasicParagraph"/>
                        <w:ind w:firstLine="540"/>
                        <w:rPr>
                          <w:rFonts w:ascii="Arial" w:hAnsi="Arial" w:cs="Arial"/>
                          <w:sz w:val="16"/>
                          <w:szCs w:val="16"/>
                        </w:rPr>
                      </w:pPr>
                    </w:p>
                    <w:p w14:paraId="7E7981BC" w14:textId="77777777" w:rsidR="00043993" w:rsidRDefault="00043993" w:rsidP="00834F43">
                      <w:pPr>
                        <w:pStyle w:val="BasicParagraph"/>
                        <w:ind w:left="540"/>
                        <w:rPr>
                          <w:rFonts w:ascii="Arial" w:hAnsi="Arial" w:cs="Arial"/>
                          <w:sz w:val="16"/>
                          <w:szCs w:val="16"/>
                        </w:rPr>
                      </w:pPr>
                      <w:r>
                        <w:rPr>
                          <w:rFonts w:ascii="Arial" w:hAnsi="Arial" w:cs="Arial"/>
                          <w:sz w:val="16"/>
                          <w:szCs w:val="16"/>
                        </w:rPr>
                        <w:t>3101 Park</w:t>
                      </w:r>
                      <w:r>
                        <w:rPr>
                          <w:rFonts w:ascii="Arial" w:hAnsi="Arial" w:cs="Arial"/>
                          <w:sz w:val="16"/>
                          <w:szCs w:val="16"/>
                        </w:rPr>
                        <w:br/>
                        <w:t>Center Drive</w:t>
                      </w:r>
                      <w:r>
                        <w:rPr>
                          <w:rFonts w:ascii="Arial" w:hAnsi="Arial" w:cs="Arial"/>
                          <w:sz w:val="16"/>
                          <w:szCs w:val="16"/>
                        </w:rPr>
                        <w:br/>
                        <w:t>Alexandria</w:t>
                      </w:r>
                    </w:p>
                    <w:p w14:paraId="7E7981BD" w14:textId="77777777" w:rsidR="00043993" w:rsidRPr="000D4414" w:rsidRDefault="00043993" w:rsidP="007B4A08">
                      <w:pPr>
                        <w:pStyle w:val="BasicParagraph"/>
                        <w:ind w:firstLine="540"/>
                        <w:rPr>
                          <w:rFonts w:ascii="Arial" w:hAnsi="Arial" w:cs="Arial"/>
                          <w:sz w:val="16"/>
                          <w:szCs w:val="16"/>
                        </w:rPr>
                      </w:pPr>
                      <w:r>
                        <w:rPr>
                          <w:rFonts w:ascii="Arial" w:hAnsi="Arial" w:cs="Arial"/>
                          <w:sz w:val="16"/>
                          <w:szCs w:val="16"/>
                        </w:rPr>
                        <w:t>VA  22302</w:t>
                      </w:r>
                    </w:p>
                  </w:txbxContent>
                </v:textbox>
                <w10:wrap type="square"/>
              </v:shape>
            </w:pict>
          </mc:Fallback>
        </mc:AlternateContent>
      </w:r>
      <w:r w:rsidR="003D5303">
        <w:rPr>
          <w:b/>
          <w:noProof/>
        </w:rPr>
        <w:pict w14:anchorId="7E7981A2">
          <v:rect id="_x0000_s1029" style="position:absolute;margin-left:130.5pt;margin-top:63pt;width:405.4pt;height:1pt;z-index:251664384;mso-position-horizontal-relative:page;mso-position-vertical-relative:page" o:hralign="center" o:hrstd="t" o:hrnoshade="t" o:hr="t" fillcolor="black" stroked="f">
            <w10:wrap anchorx="page" anchory="page"/>
          </v:rect>
        </w:pict>
      </w:r>
    </w:p>
    <w:p w14:paraId="7E7980CB" w14:textId="77777777" w:rsidR="00CB1EDE" w:rsidRPr="002270C9" w:rsidRDefault="00CB1EDE" w:rsidP="00F975E9">
      <w:pPr>
        <w:spacing w:line="276" w:lineRule="auto"/>
        <w:rPr>
          <w:rFonts w:ascii="Times New Roman" w:hAnsi="Times New Roman" w:cs="Times New Roman"/>
          <w:sz w:val="24"/>
          <w:szCs w:val="24"/>
        </w:rPr>
      </w:pPr>
      <w:r w:rsidRPr="00CB1EDE">
        <w:rPr>
          <w:rFonts w:ascii="Times New Roman" w:hAnsi="Times New Roman" w:cs="Times New Roman"/>
          <w:sz w:val="24"/>
          <w:szCs w:val="24"/>
        </w:rPr>
        <w:t>DATE:</w:t>
      </w:r>
      <w:r w:rsidRPr="00CB1EDE">
        <w:rPr>
          <w:rFonts w:ascii="Times New Roman" w:hAnsi="Times New Roman" w:cs="Times New Roman"/>
          <w:sz w:val="24"/>
          <w:szCs w:val="24"/>
        </w:rPr>
        <w:tab/>
      </w:r>
      <w:r w:rsidR="00A6601C">
        <w:rPr>
          <w:rFonts w:ascii="Times New Roman" w:hAnsi="Times New Roman" w:cs="Times New Roman"/>
          <w:sz w:val="24"/>
          <w:szCs w:val="24"/>
        </w:rPr>
        <w:tab/>
      </w:r>
      <w:r w:rsidRPr="00CB1EDE">
        <w:rPr>
          <w:rFonts w:ascii="Times New Roman" w:hAnsi="Times New Roman" w:cs="Times New Roman"/>
          <w:sz w:val="24"/>
          <w:szCs w:val="24"/>
        </w:rPr>
        <w:tab/>
      </w:r>
      <w:r w:rsidR="001B68EF">
        <w:rPr>
          <w:rFonts w:ascii="Times New Roman" w:hAnsi="Times New Roman" w:cs="Times New Roman"/>
          <w:sz w:val="24"/>
          <w:szCs w:val="24"/>
        </w:rPr>
        <w:t xml:space="preserve">September </w:t>
      </w:r>
      <w:r w:rsidR="00D52E4B">
        <w:rPr>
          <w:rFonts w:ascii="Times New Roman" w:hAnsi="Times New Roman" w:cs="Times New Roman"/>
          <w:sz w:val="24"/>
          <w:szCs w:val="24"/>
        </w:rPr>
        <w:t>1</w:t>
      </w:r>
      <w:r w:rsidR="009D02C1">
        <w:rPr>
          <w:rFonts w:ascii="Times New Roman" w:hAnsi="Times New Roman" w:cs="Times New Roman"/>
          <w:sz w:val="24"/>
          <w:szCs w:val="24"/>
        </w:rPr>
        <w:t>6</w:t>
      </w:r>
      <w:r w:rsidR="001B68EF">
        <w:rPr>
          <w:rFonts w:ascii="Times New Roman" w:hAnsi="Times New Roman" w:cs="Times New Roman"/>
          <w:sz w:val="24"/>
          <w:szCs w:val="24"/>
        </w:rPr>
        <w:t>, 2016</w:t>
      </w:r>
    </w:p>
    <w:p w14:paraId="7E7980CC" w14:textId="77777777" w:rsidR="00733460" w:rsidRPr="002270C9" w:rsidRDefault="00733460" w:rsidP="00F975E9">
      <w:pPr>
        <w:spacing w:line="276" w:lineRule="auto"/>
        <w:rPr>
          <w:rFonts w:ascii="Times New Roman" w:hAnsi="Times New Roman" w:cs="Times New Roman"/>
          <w:sz w:val="24"/>
          <w:szCs w:val="24"/>
        </w:rPr>
      </w:pPr>
    </w:p>
    <w:p w14:paraId="7E7980CD" w14:textId="77777777" w:rsidR="00A6601C" w:rsidRDefault="00A6601C" w:rsidP="00F975E9">
      <w:pPr>
        <w:spacing w:line="276" w:lineRule="auto"/>
        <w:rPr>
          <w:rFonts w:ascii="Times New Roman" w:hAnsi="Times New Roman" w:cs="Times New Roman"/>
          <w:sz w:val="24"/>
          <w:szCs w:val="24"/>
        </w:rPr>
      </w:pPr>
      <w:r w:rsidRPr="002270C9">
        <w:rPr>
          <w:rFonts w:ascii="Times New Roman" w:hAnsi="Times New Roman" w:cs="Times New Roman"/>
          <w:sz w:val="24"/>
          <w:szCs w:val="24"/>
        </w:rPr>
        <w:t>MEMO CODE:</w:t>
      </w:r>
      <w:r w:rsidRPr="002270C9">
        <w:rPr>
          <w:rFonts w:ascii="Times New Roman" w:hAnsi="Times New Roman" w:cs="Times New Roman"/>
          <w:sz w:val="24"/>
          <w:szCs w:val="24"/>
        </w:rPr>
        <w:tab/>
      </w:r>
      <w:r w:rsidRPr="00B273F0">
        <w:rPr>
          <w:rFonts w:ascii="Times New Roman" w:hAnsi="Times New Roman" w:cs="Times New Roman"/>
          <w:sz w:val="24"/>
          <w:szCs w:val="24"/>
        </w:rPr>
        <w:t xml:space="preserve">SP </w:t>
      </w:r>
      <w:r w:rsidR="00B273F0" w:rsidRPr="00B273F0">
        <w:rPr>
          <w:rFonts w:ascii="Times New Roman" w:hAnsi="Times New Roman" w:cs="Times New Roman"/>
          <w:sz w:val="24"/>
          <w:szCs w:val="24"/>
        </w:rPr>
        <w:t>57</w:t>
      </w:r>
      <w:r w:rsidRPr="00B273F0">
        <w:rPr>
          <w:rFonts w:ascii="Times New Roman" w:hAnsi="Times New Roman" w:cs="Times New Roman"/>
          <w:sz w:val="24"/>
          <w:szCs w:val="24"/>
        </w:rPr>
        <w:t>-2016</w:t>
      </w:r>
    </w:p>
    <w:p w14:paraId="7E7980CE" w14:textId="77777777" w:rsidR="00A6601C" w:rsidRDefault="00A6601C" w:rsidP="00F975E9">
      <w:pPr>
        <w:spacing w:line="276" w:lineRule="auto"/>
        <w:ind w:left="2430"/>
        <w:rPr>
          <w:rFonts w:ascii="Times New Roman" w:hAnsi="Times New Roman" w:cs="Times New Roman"/>
          <w:sz w:val="24"/>
          <w:szCs w:val="24"/>
        </w:rPr>
      </w:pPr>
    </w:p>
    <w:p w14:paraId="7E7980CF" w14:textId="77777777" w:rsidR="00CB1EDE" w:rsidRDefault="00CB1EDE" w:rsidP="00F975E9">
      <w:pPr>
        <w:spacing w:line="276" w:lineRule="auto"/>
        <w:rPr>
          <w:rFonts w:ascii="Times New Roman" w:hAnsi="Times New Roman" w:cs="Times New Roman"/>
          <w:sz w:val="24"/>
          <w:szCs w:val="24"/>
        </w:rPr>
      </w:pPr>
      <w:r w:rsidRPr="00CB1EDE">
        <w:rPr>
          <w:rFonts w:ascii="Times New Roman" w:hAnsi="Times New Roman" w:cs="Times New Roman"/>
          <w:sz w:val="24"/>
          <w:szCs w:val="24"/>
        </w:rPr>
        <w:t>SUBJECT:</w:t>
      </w:r>
      <w:r w:rsidRPr="00CB1EDE">
        <w:rPr>
          <w:rFonts w:ascii="Times New Roman" w:hAnsi="Times New Roman" w:cs="Times New Roman"/>
          <w:sz w:val="24"/>
          <w:szCs w:val="24"/>
        </w:rPr>
        <w:tab/>
      </w:r>
      <w:r w:rsidRPr="00CB1EDE">
        <w:rPr>
          <w:rFonts w:ascii="Times New Roman" w:hAnsi="Times New Roman" w:cs="Times New Roman"/>
          <w:sz w:val="24"/>
          <w:szCs w:val="24"/>
        </w:rPr>
        <w:tab/>
      </w:r>
      <w:r w:rsidR="00984235">
        <w:rPr>
          <w:rFonts w:ascii="Times New Roman" w:hAnsi="Times New Roman" w:cs="Times New Roman"/>
          <w:sz w:val="24"/>
          <w:szCs w:val="24"/>
        </w:rPr>
        <w:t>Unpaid Meal Charges: Guidance and Q</w:t>
      </w:r>
      <w:r w:rsidR="00FE61E2">
        <w:rPr>
          <w:rFonts w:ascii="Times New Roman" w:hAnsi="Times New Roman" w:cs="Times New Roman"/>
          <w:sz w:val="24"/>
          <w:szCs w:val="24"/>
        </w:rPr>
        <w:t>&amp;A</w:t>
      </w:r>
    </w:p>
    <w:p w14:paraId="7E7980D0" w14:textId="77777777" w:rsidR="00733460" w:rsidRPr="00CB1EDE" w:rsidRDefault="00733460" w:rsidP="00F975E9">
      <w:pPr>
        <w:spacing w:line="276" w:lineRule="auto"/>
        <w:ind w:left="2430"/>
        <w:rPr>
          <w:rFonts w:ascii="Times New Roman" w:hAnsi="Times New Roman" w:cs="Times New Roman"/>
          <w:sz w:val="24"/>
          <w:szCs w:val="24"/>
        </w:rPr>
      </w:pPr>
    </w:p>
    <w:p w14:paraId="7E7980D1" w14:textId="77777777" w:rsidR="00733460" w:rsidRDefault="00CB1EDE" w:rsidP="00F975E9">
      <w:pPr>
        <w:spacing w:line="276" w:lineRule="auto"/>
        <w:rPr>
          <w:rFonts w:ascii="Times New Roman" w:hAnsi="Times New Roman" w:cs="Times New Roman"/>
          <w:sz w:val="24"/>
          <w:szCs w:val="24"/>
        </w:rPr>
      </w:pPr>
      <w:r w:rsidRPr="00CB1EDE">
        <w:rPr>
          <w:rFonts w:ascii="Times New Roman" w:hAnsi="Times New Roman" w:cs="Times New Roman"/>
          <w:sz w:val="24"/>
          <w:szCs w:val="24"/>
        </w:rPr>
        <w:t>TO:</w:t>
      </w:r>
      <w:r w:rsidRPr="00CB1EDE">
        <w:rPr>
          <w:rFonts w:ascii="Times New Roman" w:hAnsi="Times New Roman" w:cs="Times New Roman"/>
          <w:sz w:val="24"/>
          <w:szCs w:val="24"/>
        </w:rPr>
        <w:tab/>
      </w:r>
      <w:r w:rsidRPr="00CB1EDE">
        <w:rPr>
          <w:rFonts w:ascii="Times New Roman" w:hAnsi="Times New Roman" w:cs="Times New Roman"/>
          <w:sz w:val="24"/>
          <w:szCs w:val="24"/>
        </w:rPr>
        <w:tab/>
      </w:r>
      <w:r w:rsidRPr="00CB1EDE">
        <w:rPr>
          <w:rFonts w:ascii="Times New Roman" w:hAnsi="Times New Roman" w:cs="Times New Roman"/>
          <w:sz w:val="24"/>
          <w:szCs w:val="24"/>
        </w:rPr>
        <w:tab/>
      </w:r>
      <w:r w:rsidR="00A6601C">
        <w:rPr>
          <w:rFonts w:ascii="Times New Roman" w:hAnsi="Times New Roman" w:cs="Times New Roman"/>
          <w:sz w:val="24"/>
          <w:szCs w:val="24"/>
        </w:rPr>
        <w:t xml:space="preserve">Regional Directors </w:t>
      </w:r>
    </w:p>
    <w:p w14:paraId="7E7980D2" w14:textId="77777777" w:rsidR="00A6601C" w:rsidRDefault="00A6601C" w:rsidP="00F975E9">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Special Nutrition Programs</w:t>
      </w:r>
    </w:p>
    <w:p w14:paraId="7E7980D3" w14:textId="77777777" w:rsidR="00A6601C" w:rsidRDefault="00A6601C" w:rsidP="00F975E9">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All Regions</w:t>
      </w:r>
    </w:p>
    <w:p w14:paraId="7E7980D4" w14:textId="77777777" w:rsidR="00A6601C" w:rsidRDefault="00A6601C" w:rsidP="00F975E9">
      <w:pPr>
        <w:spacing w:line="276" w:lineRule="auto"/>
        <w:rPr>
          <w:rFonts w:ascii="Times New Roman" w:hAnsi="Times New Roman" w:cs="Times New Roman"/>
          <w:sz w:val="24"/>
          <w:szCs w:val="24"/>
        </w:rPr>
      </w:pPr>
    </w:p>
    <w:p w14:paraId="7E7980D5" w14:textId="77777777" w:rsidR="00A6601C" w:rsidRDefault="00A6601C" w:rsidP="00F975E9">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State Directors</w:t>
      </w:r>
    </w:p>
    <w:p w14:paraId="7E7980D6" w14:textId="77777777" w:rsidR="00A6601C" w:rsidRDefault="00A6601C" w:rsidP="00F975E9">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Child Nutrition Programs</w:t>
      </w:r>
    </w:p>
    <w:p w14:paraId="7E7980D7" w14:textId="77777777" w:rsidR="00A6601C" w:rsidRDefault="00A6601C" w:rsidP="00F975E9">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All States</w:t>
      </w:r>
    </w:p>
    <w:p w14:paraId="7E7980D8" w14:textId="77777777" w:rsidR="007F16DE" w:rsidRDefault="007F16DE" w:rsidP="00820CFD">
      <w:pPr>
        <w:rPr>
          <w:rFonts w:ascii="Times New Roman" w:eastAsia="Calibri" w:hAnsi="Times New Roman" w:cs="Times New Roman"/>
          <w:color w:val="auto"/>
          <w:sz w:val="24"/>
          <w:szCs w:val="24"/>
          <w:lang w:eastAsia="en-US"/>
        </w:rPr>
      </w:pPr>
    </w:p>
    <w:p w14:paraId="7E7980D9" w14:textId="77777777" w:rsidR="001131B7" w:rsidRDefault="003B7485" w:rsidP="00BD59F6">
      <w:pPr>
        <w:pStyle w:val="ListParagraph"/>
        <w:ind w:left="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This Question and Answer (Q&amp;A) memorandum</w:t>
      </w:r>
      <w:r w:rsidRPr="003B7485">
        <w:rPr>
          <w:rFonts w:ascii="Times New Roman" w:eastAsia="Calibri" w:hAnsi="Times New Roman" w:cs="Times New Roman"/>
          <w:color w:val="auto"/>
          <w:sz w:val="24"/>
          <w:szCs w:val="24"/>
          <w:lang w:eastAsia="en-US"/>
        </w:rPr>
        <w:t xml:space="preserve"> </w:t>
      </w:r>
      <w:r w:rsidR="00C56C19">
        <w:rPr>
          <w:rFonts w:ascii="Times New Roman" w:eastAsia="Calibri" w:hAnsi="Times New Roman" w:cs="Times New Roman"/>
          <w:color w:val="auto"/>
          <w:sz w:val="24"/>
          <w:szCs w:val="24"/>
          <w:lang w:eastAsia="en-US"/>
        </w:rPr>
        <w:t xml:space="preserve">is </w:t>
      </w:r>
      <w:r w:rsidR="00C56C19" w:rsidRPr="003B7485">
        <w:rPr>
          <w:rFonts w:ascii="Times New Roman" w:eastAsia="Calibri" w:hAnsi="Times New Roman" w:cs="Times New Roman"/>
          <w:color w:val="auto"/>
          <w:sz w:val="24"/>
          <w:szCs w:val="24"/>
          <w:lang w:eastAsia="en-US"/>
        </w:rPr>
        <w:t xml:space="preserve">designed </w:t>
      </w:r>
      <w:r w:rsidR="00C56C19">
        <w:rPr>
          <w:rFonts w:ascii="Times New Roman" w:eastAsia="Calibri" w:hAnsi="Times New Roman" w:cs="Times New Roman"/>
          <w:color w:val="auto"/>
          <w:sz w:val="24"/>
          <w:szCs w:val="24"/>
          <w:lang w:eastAsia="en-US"/>
        </w:rPr>
        <w:t xml:space="preserve">to provide an overview of </w:t>
      </w:r>
      <w:r w:rsidR="00C56C19" w:rsidRPr="003B7485">
        <w:rPr>
          <w:rFonts w:ascii="Times New Roman" w:eastAsia="Calibri" w:hAnsi="Times New Roman" w:cs="Times New Roman"/>
          <w:color w:val="auto"/>
          <w:sz w:val="24"/>
          <w:szCs w:val="24"/>
          <w:lang w:eastAsia="en-US"/>
        </w:rPr>
        <w:t>polic</w:t>
      </w:r>
      <w:r w:rsidR="00C56C19">
        <w:rPr>
          <w:rFonts w:ascii="Times New Roman" w:eastAsia="Calibri" w:hAnsi="Times New Roman" w:cs="Times New Roman"/>
          <w:color w:val="auto"/>
          <w:sz w:val="24"/>
          <w:szCs w:val="24"/>
          <w:lang w:eastAsia="en-US"/>
        </w:rPr>
        <w:t xml:space="preserve">ies </w:t>
      </w:r>
      <w:r w:rsidR="004F6E80">
        <w:rPr>
          <w:rFonts w:ascii="Times New Roman" w:eastAsia="Calibri" w:hAnsi="Times New Roman" w:cs="Times New Roman"/>
          <w:color w:val="auto"/>
          <w:sz w:val="24"/>
          <w:szCs w:val="24"/>
          <w:lang w:eastAsia="en-US"/>
        </w:rPr>
        <w:t>re</w:t>
      </w:r>
      <w:r w:rsidR="001131B7">
        <w:rPr>
          <w:rFonts w:ascii="Times New Roman" w:eastAsia="Calibri" w:hAnsi="Times New Roman" w:cs="Times New Roman"/>
          <w:color w:val="auto"/>
          <w:sz w:val="24"/>
          <w:szCs w:val="24"/>
          <w:lang w:eastAsia="en-US"/>
        </w:rPr>
        <w:t>lated to</w:t>
      </w:r>
      <w:r w:rsidR="004F6E80" w:rsidRPr="003B7485">
        <w:rPr>
          <w:rFonts w:ascii="Times New Roman" w:eastAsia="Calibri" w:hAnsi="Times New Roman" w:cs="Times New Roman"/>
          <w:color w:val="auto"/>
          <w:sz w:val="24"/>
          <w:szCs w:val="24"/>
          <w:lang w:eastAsia="en-US"/>
        </w:rPr>
        <w:t xml:space="preserve"> </w:t>
      </w:r>
      <w:r w:rsidR="00C56C19" w:rsidRPr="003B7485">
        <w:rPr>
          <w:rFonts w:ascii="Times New Roman" w:eastAsia="Calibri" w:hAnsi="Times New Roman" w:cs="Times New Roman"/>
          <w:color w:val="auto"/>
          <w:sz w:val="24"/>
          <w:szCs w:val="24"/>
          <w:lang w:eastAsia="en-US"/>
        </w:rPr>
        <w:t xml:space="preserve">unpaid meal charges </w:t>
      </w:r>
      <w:r w:rsidR="00C56C19">
        <w:rPr>
          <w:rFonts w:ascii="Times New Roman" w:eastAsia="Calibri" w:hAnsi="Times New Roman" w:cs="Times New Roman"/>
          <w:color w:val="auto"/>
          <w:sz w:val="24"/>
          <w:szCs w:val="24"/>
          <w:lang w:eastAsia="en-US"/>
        </w:rPr>
        <w:t>and to address common questions from State agencies, school food authorities (SFA</w:t>
      </w:r>
      <w:r w:rsidR="00C56C19" w:rsidRPr="003B7485">
        <w:rPr>
          <w:rFonts w:ascii="Times New Roman" w:eastAsia="Calibri" w:hAnsi="Times New Roman" w:cs="Times New Roman"/>
          <w:color w:val="auto"/>
          <w:sz w:val="24"/>
          <w:szCs w:val="24"/>
          <w:lang w:eastAsia="en-US"/>
        </w:rPr>
        <w:t>s</w:t>
      </w:r>
      <w:r w:rsidR="00C56C19">
        <w:rPr>
          <w:rFonts w:ascii="Times New Roman" w:eastAsia="Calibri" w:hAnsi="Times New Roman" w:cs="Times New Roman"/>
          <w:color w:val="auto"/>
          <w:sz w:val="24"/>
          <w:szCs w:val="24"/>
          <w:lang w:eastAsia="en-US"/>
        </w:rPr>
        <w:t>)</w:t>
      </w:r>
      <w:r w:rsidR="00B3277A">
        <w:rPr>
          <w:rFonts w:ascii="Times New Roman" w:eastAsia="Calibri" w:hAnsi="Times New Roman" w:cs="Times New Roman"/>
          <w:color w:val="auto"/>
          <w:sz w:val="24"/>
          <w:szCs w:val="24"/>
          <w:lang w:eastAsia="en-US"/>
        </w:rPr>
        <w:t xml:space="preserve">, and local </w:t>
      </w:r>
      <w:r w:rsidR="00BD59F6">
        <w:rPr>
          <w:rFonts w:ascii="Times New Roman" w:eastAsia="Calibri" w:hAnsi="Times New Roman" w:cs="Times New Roman"/>
          <w:color w:val="auto"/>
          <w:sz w:val="24"/>
          <w:szCs w:val="24"/>
          <w:lang w:eastAsia="en-US"/>
        </w:rPr>
        <w:t>P</w:t>
      </w:r>
      <w:r w:rsidR="00B3277A">
        <w:rPr>
          <w:rFonts w:ascii="Times New Roman" w:eastAsia="Calibri" w:hAnsi="Times New Roman" w:cs="Times New Roman"/>
          <w:color w:val="auto"/>
          <w:sz w:val="24"/>
          <w:szCs w:val="24"/>
          <w:lang w:eastAsia="en-US"/>
        </w:rPr>
        <w:t>rogram operator</w:t>
      </w:r>
      <w:r w:rsidR="00043993">
        <w:rPr>
          <w:rFonts w:ascii="Times New Roman" w:eastAsia="Calibri" w:hAnsi="Times New Roman" w:cs="Times New Roman"/>
          <w:color w:val="auto"/>
          <w:sz w:val="24"/>
          <w:szCs w:val="24"/>
          <w:lang w:eastAsia="en-US"/>
        </w:rPr>
        <w:t>s</w:t>
      </w:r>
      <w:r w:rsidR="001131B7">
        <w:rPr>
          <w:rFonts w:ascii="Times New Roman" w:eastAsia="Calibri" w:hAnsi="Times New Roman" w:cs="Times New Roman"/>
          <w:color w:val="auto"/>
          <w:sz w:val="24"/>
          <w:szCs w:val="24"/>
          <w:lang w:eastAsia="en-US"/>
        </w:rPr>
        <w:t>.</w:t>
      </w:r>
      <w:r w:rsidR="00043993">
        <w:rPr>
          <w:rFonts w:ascii="Times New Roman" w:eastAsia="Calibri" w:hAnsi="Times New Roman" w:cs="Times New Roman"/>
          <w:color w:val="auto"/>
          <w:sz w:val="24"/>
          <w:szCs w:val="24"/>
          <w:lang w:eastAsia="en-US"/>
        </w:rPr>
        <w:t xml:space="preserve"> </w:t>
      </w:r>
      <w:r w:rsidR="004F6E80">
        <w:rPr>
          <w:rFonts w:ascii="Times New Roman" w:eastAsia="Calibri" w:hAnsi="Times New Roman" w:cs="Times New Roman"/>
          <w:color w:val="auto"/>
          <w:sz w:val="24"/>
          <w:szCs w:val="24"/>
          <w:lang w:eastAsia="en-US"/>
        </w:rPr>
        <w:t>This</w:t>
      </w:r>
      <w:r w:rsidR="001131B7">
        <w:rPr>
          <w:rFonts w:ascii="Times New Roman" w:eastAsia="Calibri" w:hAnsi="Times New Roman" w:cs="Times New Roman"/>
          <w:color w:val="auto"/>
          <w:sz w:val="24"/>
          <w:szCs w:val="24"/>
          <w:lang w:eastAsia="en-US"/>
        </w:rPr>
        <w:t xml:space="preserve"> Q&amp;A</w:t>
      </w:r>
      <w:r w:rsidR="004F6E80">
        <w:rPr>
          <w:rFonts w:ascii="Times New Roman" w:eastAsia="Calibri" w:hAnsi="Times New Roman" w:cs="Times New Roman"/>
          <w:color w:val="auto"/>
          <w:sz w:val="24"/>
          <w:szCs w:val="24"/>
          <w:lang w:eastAsia="en-US"/>
        </w:rPr>
        <w:t xml:space="preserve"> supplements</w:t>
      </w:r>
      <w:r w:rsidR="00C56C19">
        <w:rPr>
          <w:rFonts w:ascii="Times New Roman" w:eastAsia="Calibri" w:hAnsi="Times New Roman" w:cs="Times New Roman"/>
          <w:color w:val="auto"/>
          <w:sz w:val="24"/>
          <w:szCs w:val="24"/>
          <w:lang w:eastAsia="en-US"/>
        </w:rPr>
        <w:t xml:space="preserve"> </w:t>
      </w:r>
      <w:r w:rsidR="005F5EC2">
        <w:rPr>
          <w:rFonts w:ascii="Times New Roman" w:eastAsia="Calibri" w:hAnsi="Times New Roman" w:cs="Times New Roman"/>
          <w:color w:val="auto"/>
          <w:sz w:val="24"/>
          <w:szCs w:val="24"/>
          <w:lang w:eastAsia="en-US"/>
        </w:rPr>
        <w:t xml:space="preserve">recently issued policy </w:t>
      </w:r>
      <w:r w:rsidR="00762F29">
        <w:rPr>
          <w:rFonts w:ascii="Times New Roman" w:eastAsia="Calibri" w:hAnsi="Times New Roman" w:cs="Times New Roman"/>
          <w:color w:val="auto"/>
          <w:sz w:val="24"/>
          <w:szCs w:val="24"/>
          <w:lang w:eastAsia="en-US"/>
        </w:rPr>
        <w:t xml:space="preserve">memoranda </w:t>
      </w:r>
      <w:r w:rsidR="00C56C19">
        <w:rPr>
          <w:rFonts w:ascii="Times New Roman" w:eastAsia="Calibri" w:hAnsi="Times New Roman" w:cs="Times New Roman"/>
          <w:color w:val="auto"/>
          <w:sz w:val="24"/>
          <w:szCs w:val="24"/>
          <w:lang w:eastAsia="en-US"/>
        </w:rPr>
        <w:t>relat</w:t>
      </w:r>
      <w:r w:rsidR="001131B7">
        <w:rPr>
          <w:rFonts w:ascii="Times New Roman" w:eastAsia="Calibri" w:hAnsi="Times New Roman" w:cs="Times New Roman"/>
          <w:color w:val="auto"/>
          <w:sz w:val="24"/>
          <w:szCs w:val="24"/>
          <w:lang w:eastAsia="en-US"/>
        </w:rPr>
        <w:t>ed</w:t>
      </w:r>
      <w:r w:rsidR="00C56C19">
        <w:rPr>
          <w:rFonts w:ascii="Times New Roman" w:eastAsia="Calibri" w:hAnsi="Times New Roman" w:cs="Times New Roman"/>
          <w:color w:val="auto"/>
          <w:sz w:val="24"/>
          <w:szCs w:val="24"/>
          <w:lang w:eastAsia="en-US"/>
        </w:rPr>
        <w:t xml:space="preserve"> to unpaid meal charges, which</w:t>
      </w:r>
      <w:r w:rsidR="00B3277A">
        <w:rPr>
          <w:rFonts w:ascii="Times New Roman" w:eastAsia="Calibri" w:hAnsi="Times New Roman" w:cs="Times New Roman"/>
          <w:color w:val="auto"/>
          <w:sz w:val="24"/>
          <w:szCs w:val="24"/>
          <w:lang w:eastAsia="en-US"/>
        </w:rPr>
        <w:t xml:space="preserve"> </w:t>
      </w:r>
      <w:r w:rsidR="000A6D98">
        <w:rPr>
          <w:rFonts w:ascii="Times New Roman" w:eastAsia="Calibri" w:hAnsi="Times New Roman" w:cs="Times New Roman"/>
          <w:color w:val="auto"/>
          <w:sz w:val="24"/>
          <w:szCs w:val="24"/>
          <w:lang w:eastAsia="en-US"/>
        </w:rPr>
        <w:t>include the following:</w:t>
      </w:r>
    </w:p>
    <w:p w14:paraId="7E7980DA" w14:textId="77777777" w:rsidR="00984556" w:rsidRDefault="00984556" w:rsidP="00BD59F6">
      <w:pPr>
        <w:pStyle w:val="ListParagraph"/>
        <w:ind w:left="0"/>
        <w:rPr>
          <w:rFonts w:ascii="Times New Roman" w:eastAsia="Calibri" w:hAnsi="Times New Roman" w:cs="Times New Roman"/>
          <w:color w:val="auto"/>
          <w:sz w:val="24"/>
          <w:szCs w:val="24"/>
          <w:lang w:eastAsia="en-US"/>
        </w:rPr>
      </w:pPr>
    </w:p>
    <w:p w14:paraId="7E7980DB" w14:textId="77777777" w:rsidR="00BD59F6" w:rsidRPr="006373D8" w:rsidRDefault="000A6D98" w:rsidP="00D52E4B">
      <w:pPr>
        <w:pStyle w:val="ListParagraph"/>
        <w:numPr>
          <w:ilvl w:val="0"/>
          <w:numId w:val="43"/>
        </w:numPr>
        <w:tabs>
          <w:tab w:val="left" w:pos="810"/>
        </w:tabs>
        <w:ind w:left="900" w:hanging="540"/>
        <w:rPr>
          <w:rFonts w:ascii="Times New Roman" w:eastAsia="Calibri" w:hAnsi="Times New Roman" w:cs="Times New Roman"/>
          <w:color w:val="auto"/>
          <w:sz w:val="24"/>
          <w:szCs w:val="24"/>
          <w:lang w:eastAsia="en-US"/>
        </w:rPr>
      </w:pPr>
      <w:r w:rsidRPr="00BD59F6">
        <w:rPr>
          <w:rFonts w:ascii="Times New Roman" w:eastAsiaTheme="minorHAnsi" w:hAnsi="Times New Roman" w:cs="Times New Roman"/>
          <w:sz w:val="24"/>
          <w:szCs w:val="24"/>
        </w:rPr>
        <w:t xml:space="preserve">SP 46-2016: </w:t>
      </w:r>
      <w:r w:rsidRPr="00BD59F6">
        <w:rPr>
          <w:rFonts w:ascii="Times New Roman" w:eastAsiaTheme="minorHAnsi" w:hAnsi="Times New Roman" w:cs="Times New Roman"/>
          <w:i/>
          <w:sz w:val="24"/>
          <w:szCs w:val="24"/>
        </w:rPr>
        <w:t>Unpaid Meal Charges: Local Meal Charge Policies</w:t>
      </w:r>
      <w:r w:rsidRPr="00BD59F6">
        <w:rPr>
          <w:rFonts w:ascii="Times New Roman" w:eastAsiaTheme="minorHAnsi" w:hAnsi="Times New Roman" w:cs="Times New Roman"/>
          <w:sz w:val="24"/>
          <w:szCs w:val="24"/>
        </w:rPr>
        <w:t xml:space="preserve">, July 8, 2016, </w:t>
      </w:r>
      <w:hyperlink r:id="rId13" w:history="1">
        <w:r w:rsidRPr="00BD59F6">
          <w:rPr>
            <w:rStyle w:val="Hyperlink"/>
            <w:rFonts w:ascii="Times New Roman" w:eastAsiaTheme="minorHAnsi" w:hAnsi="Times New Roman" w:cs="Times New Roman"/>
            <w:sz w:val="24"/>
            <w:szCs w:val="24"/>
          </w:rPr>
          <w:t>http://www.fns.usda.gov/unpaid-meal-charges-local-meal-charge-policies</w:t>
        </w:r>
      </w:hyperlink>
    </w:p>
    <w:p w14:paraId="7E7980DC" w14:textId="77777777" w:rsidR="000A6D98" w:rsidRPr="00BD59F6" w:rsidRDefault="000A6D98" w:rsidP="00BD59F6">
      <w:pPr>
        <w:pStyle w:val="ListParagraph"/>
        <w:numPr>
          <w:ilvl w:val="0"/>
          <w:numId w:val="43"/>
        </w:numPr>
        <w:tabs>
          <w:tab w:val="left" w:pos="810"/>
        </w:tabs>
        <w:ind w:left="900" w:hanging="540"/>
        <w:rPr>
          <w:rFonts w:ascii="Times New Roman" w:eastAsia="Calibri" w:hAnsi="Times New Roman" w:cs="Times New Roman"/>
          <w:color w:val="auto"/>
          <w:sz w:val="24"/>
          <w:szCs w:val="24"/>
          <w:lang w:eastAsia="en-US"/>
        </w:rPr>
      </w:pPr>
      <w:r w:rsidRPr="00BD59F6">
        <w:rPr>
          <w:rFonts w:ascii="Times New Roman" w:eastAsiaTheme="minorHAnsi" w:hAnsi="Times New Roman" w:cs="Times New Roman"/>
          <w:sz w:val="24"/>
          <w:szCs w:val="24"/>
        </w:rPr>
        <w:t xml:space="preserve">SP 47-2016: </w:t>
      </w:r>
      <w:r w:rsidRPr="00BD59F6">
        <w:rPr>
          <w:rFonts w:ascii="Times New Roman" w:eastAsiaTheme="minorHAnsi" w:hAnsi="Times New Roman" w:cs="Times New Roman"/>
          <w:i/>
          <w:sz w:val="24"/>
          <w:szCs w:val="24"/>
        </w:rPr>
        <w:t>Unpaid Meal Charges: Clarification on Collection of Delinquent Meal Payments</w:t>
      </w:r>
      <w:r w:rsidRPr="00BD59F6">
        <w:rPr>
          <w:rFonts w:ascii="Times New Roman" w:eastAsiaTheme="minorHAnsi" w:hAnsi="Times New Roman" w:cs="Times New Roman"/>
          <w:sz w:val="24"/>
          <w:szCs w:val="24"/>
        </w:rPr>
        <w:t xml:space="preserve">, July 8, 2016, </w:t>
      </w:r>
      <w:hyperlink r:id="rId14" w:history="1">
        <w:r w:rsidRPr="00BD59F6">
          <w:rPr>
            <w:rStyle w:val="Hyperlink"/>
            <w:rFonts w:ascii="Times New Roman" w:eastAsiaTheme="minorHAnsi" w:hAnsi="Times New Roman" w:cs="Times New Roman"/>
            <w:sz w:val="24"/>
            <w:szCs w:val="24"/>
          </w:rPr>
          <w:t>http://www.fns.usda.gov/unpaid-meal-charges-clarification-collection-delinquent-meal-payments</w:t>
        </w:r>
      </w:hyperlink>
      <w:r w:rsidRPr="00BD59F6">
        <w:rPr>
          <w:rFonts w:ascii="Times New Roman" w:eastAsiaTheme="minorHAnsi" w:hAnsi="Times New Roman" w:cs="Times New Roman"/>
          <w:sz w:val="24"/>
          <w:szCs w:val="24"/>
        </w:rPr>
        <w:t xml:space="preserve"> </w:t>
      </w:r>
    </w:p>
    <w:p w14:paraId="7E7980DD" w14:textId="77777777" w:rsidR="000A6D98" w:rsidRDefault="000A6D98" w:rsidP="000A6D98">
      <w:pPr>
        <w:pStyle w:val="ListParagraph"/>
        <w:ind w:left="0"/>
        <w:rPr>
          <w:rFonts w:ascii="Times New Roman" w:eastAsia="Calibri" w:hAnsi="Times New Roman" w:cs="Times New Roman"/>
          <w:color w:val="auto"/>
          <w:sz w:val="24"/>
          <w:szCs w:val="24"/>
          <w:lang w:eastAsia="en-US"/>
        </w:rPr>
      </w:pPr>
    </w:p>
    <w:p w14:paraId="7E7980DE" w14:textId="77777777" w:rsidR="004F6E80" w:rsidRDefault="007E0265" w:rsidP="00820CFD">
      <w:pP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As a reminder, </w:t>
      </w:r>
      <w:r w:rsidR="00E263BB">
        <w:rPr>
          <w:rFonts w:ascii="Times New Roman" w:eastAsiaTheme="minorHAnsi" w:hAnsi="Times New Roman" w:cs="Times New Roman"/>
          <w:sz w:val="24"/>
          <w:szCs w:val="24"/>
        </w:rPr>
        <w:t>SFA</w:t>
      </w:r>
      <w:r w:rsidR="002434BF">
        <w:rPr>
          <w:rFonts w:ascii="Times New Roman" w:eastAsiaTheme="minorHAnsi" w:hAnsi="Times New Roman" w:cs="Times New Roman"/>
          <w:sz w:val="24"/>
          <w:szCs w:val="24"/>
        </w:rPr>
        <w:t>s</w:t>
      </w:r>
      <w:r>
        <w:rPr>
          <w:rFonts w:ascii="Times New Roman" w:eastAsiaTheme="minorHAnsi" w:hAnsi="Times New Roman" w:cs="Times New Roman"/>
          <w:sz w:val="24"/>
          <w:szCs w:val="24"/>
        </w:rPr>
        <w:t xml:space="preserve"> are required to have a</w:t>
      </w:r>
      <w:r w:rsidR="00FE61E2">
        <w:rPr>
          <w:rFonts w:ascii="Times New Roman" w:eastAsiaTheme="minorHAnsi" w:hAnsi="Times New Roman" w:cs="Times New Roman"/>
          <w:sz w:val="24"/>
          <w:szCs w:val="24"/>
        </w:rPr>
        <w:t xml:space="preserve"> local </w:t>
      </w:r>
      <w:r>
        <w:rPr>
          <w:rFonts w:ascii="Times New Roman" w:eastAsiaTheme="minorHAnsi" w:hAnsi="Times New Roman" w:cs="Times New Roman"/>
          <w:sz w:val="24"/>
          <w:szCs w:val="24"/>
        </w:rPr>
        <w:t>meal</w:t>
      </w:r>
      <w:r w:rsidR="00FE61E2">
        <w:rPr>
          <w:rFonts w:ascii="Times New Roman" w:eastAsiaTheme="minorHAnsi" w:hAnsi="Times New Roman" w:cs="Times New Roman"/>
          <w:sz w:val="24"/>
          <w:szCs w:val="24"/>
        </w:rPr>
        <w:t xml:space="preserve"> charge</w:t>
      </w:r>
      <w:r>
        <w:rPr>
          <w:rFonts w:ascii="Times New Roman" w:eastAsiaTheme="minorHAnsi" w:hAnsi="Times New Roman" w:cs="Times New Roman"/>
          <w:sz w:val="24"/>
          <w:szCs w:val="24"/>
        </w:rPr>
        <w:t xml:space="preserve"> policy in place no later than July 1, 2017. </w:t>
      </w:r>
      <w:r w:rsidR="004F6E80">
        <w:rPr>
          <w:rFonts w:ascii="Times New Roman" w:eastAsiaTheme="minorHAnsi" w:hAnsi="Times New Roman" w:cs="Times New Roman"/>
          <w:sz w:val="24"/>
          <w:szCs w:val="24"/>
        </w:rPr>
        <w:t xml:space="preserve">More information and best practices may be found on the </w:t>
      </w:r>
      <w:r w:rsidR="00984556">
        <w:rPr>
          <w:rFonts w:ascii="Times New Roman" w:eastAsiaTheme="minorHAnsi" w:hAnsi="Times New Roman" w:cs="Times New Roman"/>
          <w:sz w:val="24"/>
          <w:szCs w:val="24"/>
        </w:rPr>
        <w:t xml:space="preserve">Unpaid </w:t>
      </w:r>
      <w:r w:rsidR="004F6E80">
        <w:rPr>
          <w:rFonts w:ascii="Times New Roman" w:eastAsiaTheme="minorHAnsi" w:hAnsi="Times New Roman" w:cs="Times New Roman"/>
          <w:sz w:val="24"/>
          <w:szCs w:val="24"/>
        </w:rPr>
        <w:t xml:space="preserve">Meal Charges webpage: </w:t>
      </w:r>
      <w:hyperlink r:id="rId15" w:history="1">
        <w:r w:rsidR="004F6E80" w:rsidRPr="00C3392A">
          <w:rPr>
            <w:rStyle w:val="Hyperlink"/>
            <w:rFonts w:ascii="Times New Roman" w:eastAsiaTheme="minorHAnsi" w:hAnsi="Times New Roman" w:cs="Times New Roman"/>
            <w:sz w:val="24"/>
            <w:szCs w:val="24"/>
          </w:rPr>
          <w:t>http://www.fns.usda.gov/school-meals/unpaid-meal-charges</w:t>
        </w:r>
      </w:hyperlink>
      <w:r>
        <w:rPr>
          <w:rFonts w:ascii="Times New Roman" w:eastAsiaTheme="minorHAnsi" w:hAnsi="Times New Roman" w:cs="Times New Roman"/>
          <w:sz w:val="24"/>
          <w:szCs w:val="24"/>
        </w:rPr>
        <w:t xml:space="preserve">. </w:t>
      </w:r>
    </w:p>
    <w:p w14:paraId="7E7980DF" w14:textId="77777777" w:rsidR="004F6E80" w:rsidRDefault="004F6E80" w:rsidP="00820CFD">
      <w:pPr>
        <w:rPr>
          <w:rFonts w:ascii="Times New Roman" w:eastAsiaTheme="minorHAnsi" w:hAnsi="Times New Roman" w:cs="Times New Roman"/>
          <w:sz w:val="24"/>
          <w:szCs w:val="24"/>
        </w:rPr>
      </w:pPr>
    </w:p>
    <w:p w14:paraId="7E7980E0" w14:textId="77777777" w:rsidR="003B7485" w:rsidRDefault="003B7485" w:rsidP="00820CFD">
      <w:pPr>
        <w:rPr>
          <w:rFonts w:ascii="Times New Roman" w:eastAsiaTheme="minorHAnsi" w:hAnsi="Times New Roman" w:cs="Times New Roman"/>
          <w:sz w:val="24"/>
          <w:szCs w:val="24"/>
        </w:rPr>
      </w:pPr>
      <w:r w:rsidRPr="003800EE">
        <w:rPr>
          <w:rFonts w:ascii="Times New Roman" w:eastAsiaTheme="minorHAnsi" w:hAnsi="Times New Roman" w:cs="Times New Roman"/>
          <w:sz w:val="24"/>
          <w:szCs w:val="24"/>
        </w:rPr>
        <w:t xml:space="preserve">State agencies are reminded to distribute this information to </w:t>
      </w:r>
      <w:r w:rsidR="00DD5515">
        <w:rPr>
          <w:rFonts w:ascii="Times New Roman" w:eastAsiaTheme="minorHAnsi" w:hAnsi="Times New Roman" w:cs="Times New Roman"/>
          <w:sz w:val="24"/>
          <w:szCs w:val="24"/>
        </w:rPr>
        <w:t xml:space="preserve">Program operators immediately. </w:t>
      </w:r>
      <w:r w:rsidRPr="003800EE">
        <w:rPr>
          <w:rFonts w:ascii="Times New Roman" w:eastAsiaTheme="minorHAnsi" w:hAnsi="Times New Roman" w:cs="Times New Roman"/>
          <w:sz w:val="24"/>
          <w:szCs w:val="24"/>
        </w:rPr>
        <w:t xml:space="preserve">Program operators should direct any questions regarding this memorandum to the appropriate State agency. State agencies should direct questions to the appropriate </w:t>
      </w:r>
      <w:r w:rsidR="00B67193">
        <w:rPr>
          <w:rFonts w:ascii="Times New Roman" w:eastAsiaTheme="minorHAnsi" w:hAnsi="Times New Roman" w:cs="Times New Roman"/>
          <w:sz w:val="24"/>
          <w:szCs w:val="24"/>
        </w:rPr>
        <w:t xml:space="preserve">Food and Nutrition Service </w:t>
      </w:r>
      <w:r w:rsidRPr="003800EE">
        <w:rPr>
          <w:rFonts w:ascii="Times New Roman" w:eastAsiaTheme="minorHAnsi" w:hAnsi="Times New Roman" w:cs="Times New Roman"/>
          <w:sz w:val="24"/>
          <w:szCs w:val="24"/>
        </w:rPr>
        <w:t>Regional Office.</w:t>
      </w:r>
    </w:p>
    <w:p w14:paraId="7E7980E1" w14:textId="77777777" w:rsidR="00821EB8" w:rsidRPr="003800EE" w:rsidRDefault="00821EB8" w:rsidP="00820CFD">
      <w:pPr>
        <w:rPr>
          <w:rFonts w:ascii="Times New Roman" w:eastAsiaTheme="minorHAnsi" w:hAnsi="Times New Roman" w:cs="Times New Roman"/>
          <w:sz w:val="24"/>
          <w:szCs w:val="24"/>
        </w:rPr>
      </w:pPr>
    </w:p>
    <w:p w14:paraId="7E7980E2" w14:textId="77777777" w:rsidR="002434BF" w:rsidRDefault="002434BF" w:rsidP="002434BF">
      <w:pPr>
        <w:pStyle w:val="Default"/>
      </w:pPr>
      <w:r>
        <w:rPr>
          <w:noProof/>
        </w:rPr>
        <w:drawing>
          <wp:inline distT="0" distB="0" distL="0" distR="0" wp14:anchorId="7E7981A3" wp14:editId="7E7981A4">
            <wp:extent cx="1143000" cy="451757"/>
            <wp:effectExtent l="0" t="0" r="0" b="5715"/>
            <wp:docPr id="2" name="Picture 2" descr="B:\CND Correspondence Tracking\PartnerWeb Admin\Signatures\original_s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ND Correspondence Tracking\PartnerWeb Admin\Signatures\original_signe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451757"/>
                    </a:xfrm>
                    <a:prstGeom prst="rect">
                      <a:avLst/>
                    </a:prstGeom>
                    <a:noFill/>
                    <a:ln>
                      <a:noFill/>
                    </a:ln>
                  </pic:spPr>
                </pic:pic>
              </a:graphicData>
            </a:graphic>
          </wp:inline>
        </w:drawing>
      </w:r>
    </w:p>
    <w:p w14:paraId="7E7980E3" w14:textId="77777777" w:rsidR="002434BF" w:rsidRPr="0093628C" w:rsidRDefault="002434BF" w:rsidP="002434BF">
      <w:pPr>
        <w:pStyle w:val="Default"/>
      </w:pPr>
      <w:r w:rsidRPr="0093628C">
        <w:t xml:space="preserve">Angela Kline </w:t>
      </w:r>
    </w:p>
    <w:p w14:paraId="7E7980E4" w14:textId="77777777" w:rsidR="002434BF" w:rsidRPr="0093628C" w:rsidRDefault="002434BF" w:rsidP="002434BF">
      <w:pPr>
        <w:pStyle w:val="Default"/>
      </w:pPr>
      <w:r w:rsidRPr="0093628C">
        <w:t xml:space="preserve">Director </w:t>
      </w:r>
    </w:p>
    <w:p w14:paraId="7E7980E5" w14:textId="77777777" w:rsidR="002434BF" w:rsidRPr="0093628C" w:rsidRDefault="002434BF" w:rsidP="002434BF">
      <w:pPr>
        <w:pStyle w:val="Default"/>
      </w:pPr>
      <w:r w:rsidRPr="0093628C">
        <w:t xml:space="preserve">Policy and Program Development Division </w:t>
      </w:r>
    </w:p>
    <w:p w14:paraId="7E7980E6" w14:textId="77777777" w:rsidR="002434BF" w:rsidRPr="0093628C" w:rsidRDefault="002434BF" w:rsidP="002434BF">
      <w:pPr>
        <w:rPr>
          <w:rFonts w:ascii="Times New Roman" w:hAnsi="Times New Roman" w:cs="Times New Roman"/>
          <w:sz w:val="24"/>
          <w:szCs w:val="24"/>
        </w:rPr>
      </w:pPr>
      <w:r w:rsidRPr="0093628C">
        <w:rPr>
          <w:rFonts w:ascii="Times New Roman" w:hAnsi="Times New Roman" w:cs="Times New Roman"/>
          <w:sz w:val="24"/>
          <w:szCs w:val="24"/>
        </w:rPr>
        <w:t>Child Nutrition Programs</w:t>
      </w:r>
    </w:p>
    <w:p w14:paraId="7E7980E7" w14:textId="77777777" w:rsidR="00984235" w:rsidRDefault="00984235" w:rsidP="00242B1E">
      <w:pPr>
        <w:pageBreakBefore/>
        <w:spacing w:line="276" w:lineRule="auto"/>
        <w:rPr>
          <w:rFonts w:ascii="Times New Roman" w:eastAsiaTheme="minorHAnsi" w:hAnsi="Times New Roman" w:cs="Times New Roman"/>
          <w:sz w:val="24"/>
          <w:szCs w:val="24"/>
        </w:rPr>
      </w:pPr>
      <w:r w:rsidRPr="00C445DF">
        <w:rPr>
          <w:rFonts w:ascii="Times New Roman" w:eastAsia="Calibri" w:hAnsi="Times New Roman" w:cs="Times New Roman"/>
          <w:b/>
          <w:noProof/>
          <w:color w:val="auto"/>
          <w:sz w:val="24"/>
          <w:szCs w:val="24"/>
          <w:lang w:eastAsia="en-US"/>
        </w:rPr>
        <w:lastRenderedPageBreak/>
        <mc:AlternateContent>
          <mc:Choice Requires="wps">
            <w:drawing>
              <wp:inline distT="0" distB="0" distL="0" distR="0" wp14:anchorId="7E7981A5" wp14:editId="7E7981A6">
                <wp:extent cx="5486400" cy="248736"/>
                <wp:effectExtent l="0" t="0" r="19050" b="1841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8736"/>
                        </a:xfrm>
                        <a:prstGeom prst="rect">
                          <a:avLst/>
                        </a:prstGeom>
                        <a:solidFill>
                          <a:srgbClr val="FFFFFF"/>
                        </a:solidFill>
                        <a:ln w="9525">
                          <a:solidFill>
                            <a:srgbClr val="000000"/>
                          </a:solidFill>
                          <a:miter lim="800000"/>
                          <a:headEnd/>
                          <a:tailEnd/>
                        </a:ln>
                      </wps:spPr>
                      <wps:txbx>
                        <w:txbxContent>
                          <w:p w14:paraId="7E7981BE" w14:textId="77777777" w:rsidR="00043993" w:rsidRPr="00C445DF" w:rsidRDefault="00043993" w:rsidP="00984235">
                            <w:pPr>
                              <w:spacing w:after="200" w:line="276"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MEAL CHARGE POLICIES</w:t>
                            </w:r>
                          </w:p>
                        </w:txbxContent>
                      </wps:txbx>
                      <wps:bodyPr rot="0" vert="horz" wrap="square" lIns="91440" tIns="45720" rIns="91440" bIns="45720" anchor="t" anchorCtr="0">
                        <a:noAutofit/>
                      </wps:bodyPr>
                    </wps:wsp>
                  </a:graphicData>
                </a:graphic>
              </wp:inline>
            </w:drawing>
          </mc:Choice>
          <mc:Fallback>
            <w:pict>
              <v:shape id="Text Box 2" o:spid="_x0000_s1027" type="#_x0000_t202" style="width:6in;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">
                <v:textbox>
                  <w:txbxContent>
                    <w:p w14:paraId="7E7981BE" w14:textId="77777777" w:rsidR="00043993" w:rsidRPr="00C445DF" w:rsidRDefault="00043993" w:rsidP="00984235">
                      <w:pPr>
                        <w:spacing w:after="200" w:line="276"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MEAL CHARGE POLICIES</w:t>
                      </w:r>
                    </w:p>
                  </w:txbxContent>
                </v:textbox>
                <w10:anchorlock/>
              </v:shape>
            </w:pict>
          </mc:Fallback>
        </mc:AlternateContent>
      </w:r>
    </w:p>
    <w:p w14:paraId="7E7980E8" w14:textId="77777777" w:rsidR="00582126" w:rsidRPr="00187959" w:rsidRDefault="00582126" w:rsidP="00187959">
      <w:pPr>
        <w:spacing w:line="276" w:lineRule="auto"/>
        <w:ind w:left="270"/>
        <w:rPr>
          <w:rFonts w:ascii="Times New Roman" w:eastAsia="Calibri" w:hAnsi="Times New Roman" w:cs="Times New Roman"/>
          <w:color w:val="auto"/>
          <w:sz w:val="24"/>
          <w:szCs w:val="24"/>
          <w:lang w:eastAsia="en-US"/>
        </w:rPr>
      </w:pPr>
    </w:p>
    <w:p w14:paraId="7E7980E9" w14:textId="77777777" w:rsidR="006B09F3" w:rsidRPr="006A3797" w:rsidRDefault="00464755" w:rsidP="00BD59F6">
      <w:pPr>
        <w:pStyle w:val="ListParagraph"/>
        <w:numPr>
          <w:ilvl w:val="0"/>
          <w:numId w:val="33"/>
        </w:numPr>
        <w:rPr>
          <w:rFonts w:ascii="Times New Roman" w:eastAsia="Calibri" w:hAnsi="Times New Roman" w:cs="Times New Roman"/>
          <w:b/>
          <w:color w:val="auto"/>
          <w:sz w:val="24"/>
          <w:szCs w:val="24"/>
          <w:lang w:eastAsia="en-US"/>
        </w:rPr>
      </w:pPr>
      <w:r w:rsidRPr="006A3797">
        <w:rPr>
          <w:rFonts w:ascii="Times New Roman" w:eastAsia="Calibri" w:hAnsi="Times New Roman" w:cs="Times New Roman"/>
          <w:b/>
          <w:color w:val="auto"/>
          <w:sz w:val="24"/>
          <w:szCs w:val="24"/>
          <w:lang w:eastAsia="en-US"/>
        </w:rPr>
        <w:t xml:space="preserve">Must the </w:t>
      </w:r>
      <w:r w:rsidR="00585355" w:rsidRPr="006A3797">
        <w:rPr>
          <w:rFonts w:ascii="Times New Roman" w:eastAsia="Calibri" w:hAnsi="Times New Roman" w:cs="Times New Roman"/>
          <w:b/>
          <w:color w:val="auto"/>
          <w:sz w:val="24"/>
          <w:szCs w:val="24"/>
          <w:lang w:eastAsia="en-US"/>
        </w:rPr>
        <w:t xml:space="preserve">required meal charge </w:t>
      </w:r>
      <w:r w:rsidRPr="006A3797">
        <w:rPr>
          <w:rFonts w:ascii="Times New Roman" w:eastAsia="Calibri" w:hAnsi="Times New Roman" w:cs="Times New Roman"/>
          <w:b/>
          <w:color w:val="auto"/>
          <w:sz w:val="24"/>
          <w:szCs w:val="24"/>
          <w:lang w:eastAsia="en-US"/>
        </w:rPr>
        <w:t xml:space="preserve">policy be developed at the </w:t>
      </w:r>
      <w:r w:rsidR="000541B8">
        <w:rPr>
          <w:rFonts w:ascii="Times New Roman" w:eastAsia="Calibri" w:hAnsi="Times New Roman" w:cs="Times New Roman"/>
          <w:b/>
          <w:color w:val="auto"/>
          <w:sz w:val="24"/>
          <w:szCs w:val="24"/>
          <w:lang w:eastAsia="en-US"/>
        </w:rPr>
        <w:t>school food authority (</w:t>
      </w:r>
      <w:r w:rsidRPr="006A3797">
        <w:rPr>
          <w:rFonts w:ascii="Times New Roman" w:eastAsia="Calibri" w:hAnsi="Times New Roman" w:cs="Times New Roman"/>
          <w:b/>
          <w:color w:val="auto"/>
          <w:sz w:val="24"/>
          <w:szCs w:val="24"/>
          <w:lang w:eastAsia="en-US"/>
        </w:rPr>
        <w:t>SFA</w:t>
      </w:r>
      <w:r w:rsidR="000541B8">
        <w:rPr>
          <w:rFonts w:ascii="Times New Roman" w:eastAsia="Calibri" w:hAnsi="Times New Roman" w:cs="Times New Roman"/>
          <w:b/>
          <w:color w:val="auto"/>
          <w:sz w:val="24"/>
          <w:szCs w:val="24"/>
          <w:lang w:eastAsia="en-US"/>
        </w:rPr>
        <w:t>)</w:t>
      </w:r>
      <w:r w:rsidR="00D52E4B">
        <w:rPr>
          <w:rFonts w:ascii="Times New Roman" w:eastAsia="Calibri" w:hAnsi="Times New Roman" w:cs="Times New Roman"/>
          <w:b/>
          <w:color w:val="auto"/>
          <w:sz w:val="24"/>
          <w:szCs w:val="24"/>
          <w:lang w:eastAsia="en-US"/>
        </w:rPr>
        <w:t xml:space="preserve"> </w:t>
      </w:r>
      <w:r w:rsidRPr="006A3797">
        <w:rPr>
          <w:rFonts w:ascii="Times New Roman" w:eastAsia="Calibri" w:hAnsi="Times New Roman" w:cs="Times New Roman"/>
          <w:b/>
          <w:color w:val="auto"/>
          <w:sz w:val="24"/>
          <w:szCs w:val="24"/>
          <w:lang w:eastAsia="en-US"/>
        </w:rPr>
        <w:t>level</w:t>
      </w:r>
      <w:r w:rsidR="006B09F3" w:rsidRPr="006A3797">
        <w:rPr>
          <w:rFonts w:ascii="Times New Roman" w:eastAsia="Calibri" w:hAnsi="Times New Roman" w:cs="Times New Roman"/>
          <w:b/>
          <w:color w:val="auto"/>
          <w:sz w:val="24"/>
          <w:szCs w:val="24"/>
          <w:lang w:eastAsia="en-US"/>
        </w:rPr>
        <w:t>?</w:t>
      </w:r>
    </w:p>
    <w:p w14:paraId="7E7980EA" w14:textId="77777777" w:rsidR="00820CFD" w:rsidRDefault="00820CFD" w:rsidP="00BD59F6">
      <w:pPr>
        <w:ind w:firstLine="360"/>
        <w:rPr>
          <w:rFonts w:ascii="Times New Roman" w:eastAsia="Calibri" w:hAnsi="Times New Roman" w:cs="Times New Roman"/>
          <w:color w:val="auto"/>
          <w:sz w:val="24"/>
          <w:szCs w:val="24"/>
          <w:lang w:eastAsia="en-US"/>
        </w:rPr>
      </w:pPr>
    </w:p>
    <w:p w14:paraId="7E7980EB" w14:textId="77777777" w:rsidR="00464755" w:rsidRDefault="00464755" w:rsidP="00BD59F6">
      <w:pPr>
        <w:ind w:left="360"/>
        <w:rPr>
          <w:rFonts w:ascii="Times New Roman" w:eastAsia="Calibri" w:hAnsi="Times New Roman" w:cs="Times New Roman"/>
          <w:color w:val="auto"/>
          <w:sz w:val="24"/>
          <w:szCs w:val="24"/>
          <w:lang w:eastAsia="en-US"/>
        </w:rPr>
      </w:pPr>
      <w:r w:rsidRPr="008B5346">
        <w:rPr>
          <w:rFonts w:ascii="Times New Roman" w:eastAsia="Calibri" w:hAnsi="Times New Roman" w:cs="Times New Roman"/>
          <w:color w:val="auto"/>
          <w:sz w:val="24"/>
          <w:szCs w:val="24"/>
          <w:lang w:eastAsia="en-US"/>
        </w:rPr>
        <w:t>State</w:t>
      </w:r>
      <w:r w:rsidRPr="00464755">
        <w:rPr>
          <w:rFonts w:ascii="Times New Roman" w:eastAsia="Calibri" w:hAnsi="Times New Roman" w:cs="Times New Roman"/>
          <w:color w:val="auto"/>
          <w:sz w:val="24"/>
          <w:szCs w:val="24"/>
          <w:lang w:eastAsia="en-US"/>
        </w:rPr>
        <w:t xml:space="preserve"> agencies and SFAs have discretion in developing the specifics of individual </w:t>
      </w:r>
      <w:r w:rsidR="00563F96">
        <w:rPr>
          <w:rFonts w:ascii="Times New Roman" w:eastAsia="Calibri" w:hAnsi="Times New Roman" w:cs="Times New Roman"/>
          <w:color w:val="auto"/>
          <w:sz w:val="24"/>
          <w:szCs w:val="24"/>
          <w:lang w:eastAsia="en-US"/>
        </w:rPr>
        <w:t xml:space="preserve">meal charge </w:t>
      </w:r>
      <w:r w:rsidRPr="00464755">
        <w:rPr>
          <w:rFonts w:ascii="Times New Roman" w:eastAsia="Calibri" w:hAnsi="Times New Roman" w:cs="Times New Roman"/>
          <w:color w:val="auto"/>
          <w:sz w:val="24"/>
          <w:szCs w:val="24"/>
          <w:lang w:eastAsia="en-US"/>
        </w:rPr>
        <w:t>policies, including the level at which the policy is developed.</w:t>
      </w:r>
      <w:r w:rsidRPr="005163F5">
        <w:rPr>
          <w:rFonts w:ascii="Times New Roman" w:eastAsia="Calibri" w:hAnsi="Times New Roman" w:cs="Times New Roman"/>
          <w:color w:val="auto"/>
          <w:sz w:val="24"/>
          <w:szCs w:val="24"/>
          <w:lang w:eastAsia="en-US"/>
        </w:rPr>
        <w:t xml:space="preserve"> </w:t>
      </w:r>
      <w:r w:rsidRPr="00464755">
        <w:rPr>
          <w:rFonts w:ascii="Times New Roman" w:eastAsia="Calibri" w:hAnsi="Times New Roman" w:cs="Times New Roman"/>
          <w:color w:val="auto"/>
          <w:sz w:val="24"/>
          <w:szCs w:val="24"/>
          <w:lang w:eastAsia="en-US"/>
        </w:rPr>
        <w:t>State agencies may develop a State-level meal charge policy to be implemented by</w:t>
      </w:r>
      <w:r w:rsidR="00585355">
        <w:rPr>
          <w:rFonts w:ascii="Times New Roman" w:eastAsia="Calibri" w:hAnsi="Times New Roman" w:cs="Times New Roman"/>
          <w:color w:val="auto"/>
          <w:sz w:val="24"/>
          <w:szCs w:val="24"/>
          <w:lang w:eastAsia="en-US"/>
        </w:rPr>
        <w:t xml:space="preserve"> all SFAs throughout the State</w:t>
      </w:r>
      <w:r w:rsidR="00F47B80">
        <w:rPr>
          <w:rFonts w:ascii="Times New Roman" w:eastAsia="Calibri" w:hAnsi="Times New Roman" w:cs="Times New Roman"/>
          <w:color w:val="auto"/>
          <w:sz w:val="24"/>
          <w:szCs w:val="24"/>
          <w:lang w:eastAsia="en-US"/>
        </w:rPr>
        <w:t xml:space="preserve">. Alternatively, </w:t>
      </w:r>
      <w:r w:rsidRPr="00464755">
        <w:rPr>
          <w:rFonts w:ascii="Times New Roman" w:eastAsia="Calibri" w:hAnsi="Times New Roman" w:cs="Times New Roman"/>
          <w:color w:val="auto"/>
          <w:sz w:val="24"/>
          <w:szCs w:val="24"/>
          <w:lang w:eastAsia="en-US"/>
        </w:rPr>
        <w:t>State agenc</w:t>
      </w:r>
      <w:r w:rsidR="00585355">
        <w:rPr>
          <w:rFonts w:ascii="Times New Roman" w:eastAsia="Calibri" w:hAnsi="Times New Roman" w:cs="Times New Roman"/>
          <w:color w:val="auto"/>
          <w:sz w:val="24"/>
          <w:szCs w:val="24"/>
          <w:lang w:eastAsia="en-US"/>
        </w:rPr>
        <w:t>ies</w:t>
      </w:r>
      <w:r w:rsidRPr="00464755">
        <w:rPr>
          <w:rFonts w:ascii="Times New Roman" w:eastAsia="Calibri" w:hAnsi="Times New Roman" w:cs="Times New Roman"/>
          <w:color w:val="auto"/>
          <w:sz w:val="24"/>
          <w:szCs w:val="24"/>
          <w:lang w:eastAsia="en-US"/>
        </w:rPr>
        <w:t xml:space="preserve"> may choose to outline a general policy, giving SFAs discretion to</w:t>
      </w:r>
      <w:r w:rsidR="00585355">
        <w:rPr>
          <w:rFonts w:ascii="Times New Roman" w:eastAsia="Calibri" w:hAnsi="Times New Roman" w:cs="Times New Roman"/>
          <w:color w:val="auto"/>
          <w:sz w:val="24"/>
          <w:szCs w:val="24"/>
          <w:lang w:eastAsia="en-US"/>
        </w:rPr>
        <w:t xml:space="preserve"> tailor the policy</w:t>
      </w:r>
      <w:r w:rsidRPr="00464755">
        <w:rPr>
          <w:rFonts w:ascii="Times New Roman" w:eastAsia="Calibri" w:hAnsi="Times New Roman" w:cs="Times New Roman"/>
          <w:color w:val="auto"/>
          <w:sz w:val="24"/>
          <w:szCs w:val="24"/>
          <w:lang w:eastAsia="en-US"/>
        </w:rPr>
        <w:t xml:space="preserve"> based on local conditions. In th</w:t>
      </w:r>
      <w:r w:rsidR="00635379">
        <w:rPr>
          <w:rFonts w:ascii="Times New Roman" w:eastAsia="Calibri" w:hAnsi="Times New Roman" w:cs="Times New Roman"/>
          <w:color w:val="auto"/>
          <w:sz w:val="24"/>
          <w:szCs w:val="24"/>
          <w:lang w:eastAsia="en-US"/>
        </w:rPr>
        <w:t>e latter</w:t>
      </w:r>
      <w:r w:rsidR="00F47B80">
        <w:rPr>
          <w:rFonts w:ascii="Times New Roman" w:eastAsia="Calibri" w:hAnsi="Times New Roman" w:cs="Times New Roman"/>
          <w:color w:val="auto"/>
          <w:sz w:val="24"/>
          <w:szCs w:val="24"/>
          <w:lang w:eastAsia="en-US"/>
        </w:rPr>
        <w:t xml:space="preserve"> </w:t>
      </w:r>
      <w:r w:rsidRPr="00E131AF">
        <w:rPr>
          <w:rFonts w:ascii="Times New Roman" w:eastAsia="Calibri" w:hAnsi="Times New Roman" w:cs="Times New Roman"/>
          <w:color w:val="auto"/>
          <w:sz w:val="24"/>
          <w:szCs w:val="24"/>
          <w:lang w:eastAsia="en-US"/>
        </w:rPr>
        <w:t xml:space="preserve">case, a combination State/SFA-level policy is allowable, </w:t>
      </w:r>
      <w:r w:rsidR="00F47B80">
        <w:rPr>
          <w:rFonts w:ascii="Times New Roman" w:eastAsia="Calibri" w:hAnsi="Times New Roman" w:cs="Times New Roman"/>
          <w:color w:val="auto"/>
          <w:sz w:val="24"/>
          <w:szCs w:val="24"/>
          <w:lang w:eastAsia="en-US"/>
        </w:rPr>
        <w:t>as</w:t>
      </w:r>
      <w:r w:rsidRPr="00E131AF">
        <w:rPr>
          <w:rFonts w:ascii="Times New Roman" w:eastAsia="Calibri" w:hAnsi="Times New Roman" w:cs="Times New Roman"/>
          <w:color w:val="auto"/>
          <w:sz w:val="24"/>
          <w:szCs w:val="24"/>
          <w:lang w:eastAsia="en-US"/>
        </w:rPr>
        <w:t xml:space="preserve"> long as the SFA-level</w:t>
      </w:r>
      <w:r w:rsidRPr="00464755">
        <w:rPr>
          <w:rFonts w:ascii="Times New Roman" w:eastAsia="Calibri" w:hAnsi="Times New Roman" w:cs="Times New Roman"/>
          <w:color w:val="auto"/>
          <w:sz w:val="24"/>
          <w:szCs w:val="24"/>
          <w:lang w:eastAsia="en-US"/>
        </w:rPr>
        <w:t xml:space="preserve"> policy does not contradict </w:t>
      </w:r>
      <w:r w:rsidR="00585355">
        <w:rPr>
          <w:rFonts w:ascii="Times New Roman" w:eastAsia="Calibri" w:hAnsi="Times New Roman" w:cs="Times New Roman"/>
          <w:color w:val="auto"/>
          <w:sz w:val="24"/>
          <w:szCs w:val="24"/>
          <w:lang w:eastAsia="en-US"/>
        </w:rPr>
        <w:t>the overarching State</w:t>
      </w:r>
      <w:r w:rsidR="009D3D65">
        <w:rPr>
          <w:rFonts w:ascii="Times New Roman" w:eastAsia="Calibri" w:hAnsi="Times New Roman" w:cs="Times New Roman"/>
          <w:color w:val="auto"/>
          <w:sz w:val="24"/>
          <w:szCs w:val="24"/>
          <w:lang w:eastAsia="en-US"/>
        </w:rPr>
        <w:t>-level</w:t>
      </w:r>
      <w:r w:rsidRPr="00464755">
        <w:rPr>
          <w:rFonts w:ascii="Times New Roman" w:eastAsia="Calibri" w:hAnsi="Times New Roman" w:cs="Times New Roman"/>
          <w:color w:val="auto"/>
          <w:sz w:val="24"/>
          <w:szCs w:val="24"/>
          <w:lang w:eastAsia="en-US"/>
        </w:rPr>
        <w:t xml:space="preserve"> policy.</w:t>
      </w:r>
      <w:r>
        <w:rPr>
          <w:rFonts w:ascii="Times New Roman" w:eastAsia="Calibri" w:hAnsi="Times New Roman" w:cs="Times New Roman"/>
          <w:color w:val="auto"/>
          <w:sz w:val="24"/>
          <w:szCs w:val="24"/>
          <w:lang w:eastAsia="en-US"/>
        </w:rPr>
        <w:t xml:space="preserve"> </w:t>
      </w:r>
    </w:p>
    <w:p w14:paraId="7E7980EC" w14:textId="77777777" w:rsidR="00464755" w:rsidRDefault="00464755" w:rsidP="00BD59F6">
      <w:pPr>
        <w:ind w:left="360"/>
        <w:rPr>
          <w:rFonts w:ascii="Times New Roman" w:eastAsia="Calibri" w:hAnsi="Times New Roman" w:cs="Times New Roman"/>
          <w:color w:val="auto"/>
          <w:sz w:val="24"/>
          <w:szCs w:val="24"/>
          <w:lang w:eastAsia="en-US"/>
        </w:rPr>
      </w:pPr>
    </w:p>
    <w:p w14:paraId="7E7980ED" w14:textId="77777777" w:rsidR="00B3277A" w:rsidRPr="006A3797" w:rsidRDefault="00464755" w:rsidP="000541B8">
      <w:pPr>
        <w:ind w:left="360"/>
        <w:rPr>
          <w:rFonts w:ascii="Times New Roman" w:eastAsiaTheme="minorHAnsi" w:hAnsi="Times New Roman" w:cs="Times New Roman"/>
          <w:sz w:val="24"/>
          <w:szCs w:val="24"/>
        </w:rPr>
      </w:pPr>
      <w:r w:rsidRPr="00464755">
        <w:rPr>
          <w:rFonts w:ascii="Times New Roman" w:eastAsia="Calibri" w:hAnsi="Times New Roman" w:cs="Times New Roman"/>
          <w:color w:val="auto"/>
          <w:sz w:val="24"/>
          <w:szCs w:val="24"/>
          <w:lang w:eastAsia="en-US"/>
        </w:rPr>
        <w:t>If the State agency does not develop a State-level policy, SFAs must develop and implement an SFA-level policy.</w:t>
      </w:r>
      <w:r>
        <w:rPr>
          <w:rFonts w:ascii="Times New Roman" w:eastAsia="Calibri" w:hAnsi="Times New Roman" w:cs="Times New Roman"/>
          <w:color w:val="auto"/>
          <w:sz w:val="24"/>
          <w:szCs w:val="24"/>
          <w:lang w:eastAsia="en-US"/>
        </w:rPr>
        <w:t xml:space="preserve"> </w:t>
      </w:r>
      <w:r w:rsidR="00FE1B59">
        <w:rPr>
          <w:rFonts w:ascii="Times New Roman" w:eastAsia="Calibri" w:hAnsi="Times New Roman" w:cs="Times New Roman"/>
          <w:color w:val="auto"/>
          <w:sz w:val="24"/>
          <w:szCs w:val="24"/>
          <w:lang w:eastAsia="en-US"/>
        </w:rPr>
        <w:t>This is intended to avoid i</w:t>
      </w:r>
      <w:r w:rsidRPr="00464755">
        <w:rPr>
          <w:rFonts w:ascii="Times New Roman" w:eastAsia="Calibri" w:hAnsi="Times New Roman" w:cs="Times New Roman"/>
          <w:color w:val="auto"/>
          <w:sz w:val="24"/>
          <w:szCs w:val="24"/>
          <w:lang w:eastAsia="en-US"/>
        </w:rPr>
        <w:t xml:space="preserve">nconsistent or varying policies </w:t>
      </w:r>
      <w:r w:rsidR="007C7822">
        <w:rPr>
          <w:rFonts w:ascii="Times New Roman" w:eastAsia="Calibri" w:hAnsi="Times New Roman" w:cs="Times New Roman"/>
          <w:color w:val="auto"/>
          <w:sz w:val="24"/>
          <w:szCs w:val="24"/>
          <w:lang w:eastAsia="en-US"/>
        </w:rPr>
        <w:t>within</w:t>
      </w:r>
      <w:r w:rsidRPr="00464755">
        <w:rPr>
          <w:rFonts w:ascii="Times New Roman" w:eastAsia="Calibri" w:hAnsi="Times New Roman" w:cs="Times New Roman"/>
          <w:color w:val="auto"/>
          <w:sz w:val="24"/>
          <w:szCs w:val="24"/>
          <w:lang w:eastAsia="en-US"/>
        </w:rPr>
        <w:t xml:space="preserve"> a</w:t>
      </w:r>
      <w:r w:rsidR="00BD59F6">
        <w:rPr>
          <w:rFonts w:ascii="Times New Roman" w:eastAsia="Calibri" w:hAnsi="Times New Roman" w:cs="Times New Roman"/>
          <w:color w:val="auto"/>
          <w:sz w:val="24"/>
          <w:szCs w:val="24"/>
          <w:lang w:eastAsia="en-US"/>
        </w:rPr>
        <w:t>n SFA</w:t>
      </w:r>
      <w:r w:rsidRPr="00464755">
        <w:rPr>
          <w:rFonts w:ascii="Times New Roman" w:eastAsia="Calibri" w:hAnsi="Times New Roman" w:cs="Times New Roman"/>
          <w:color w:val="auto"/>
          <w:sz w:val="24"/>
          <w:szCs w:val="24"/>
          <w:lang w:eastAsia="en-US"/>
        </w:rPr>
        <w:t xml:space="preserve"> </w:t>
      </w:r>
      <w:r w:rsidR="00FE1B59">
        <w:rPr>
          <w:rFonts w:ascii="Times New Roman" w:eastAsia="Calibri" w:hAnsi="Times New Roman" w:cs="Times New Roman"/>
          <w:color w:val="auto"/>
          <w:sz w:val="24"/>
          <w:szCs w:val="24"/>
          <w:lang w:eastAsia="en-US"/>
        </w:rPr>
        <w:t xml:space="preserve">that </w:t>
      </w:r>
      <w:r w:rsidRPr="00464755">
        <w:rPr>
          <w:rFonts w:ascii="Times New Roman" w:eastAsia="Calibri" w:hAnsi="Times New Roman" w:cs="Times New Roman"/>
          <w:color w:val="auto"/>
          <w:sz w:val="24"/>
          <w:szCs w:val="24"/>
          <w:lang w:eastAsia="en-US"/>
        </w:rPr>
        <w:t xml:space="preserve">create confusion for families, especially when </w:t>
      </w:r>
      <w:r w:rsidR="00D67C26">
        <w:rPr>
          <w:rFonts w:ascii="Times New Roman" w:eastAsia="Calibri" w:hAnsi="Times New Roman" w:cs="Times New Roman"/>
          <w:color w:val="auto"/>
          <w:sz w:val="24"/>
          <w:szCs w:val="24"/>
          <w:lang w:eastAsia="en-US"/>
        </w:rPr>
        <w:t>children</w:t>
      </w:r>
      <w:r w:rsidRPr="00464755">
        <w:rPr>
          <w:rFonts w:ascii="Times New Roman" w:eastAsia="Calibri" w:hAnsi="Times New Roman" w:cs="Times New Roman"/>
          <w:color w:val="auto"/>
          <w:sz w:val="24"/>
          <w:szCs w:val="24"/>
          <w:lang w:eastAsia="en-US"/>
        </w:rPr>
        <w:t xml:space="preserve"> transition </w:t>
      </w:r>
      <w:r w:rsidR="000C548C">
        <w:rPr>
          <w:rFonts w:ascii="Times New Roman" w:eastAsia="Calibri" w:hAnsi="Times New Roman" w:cs="Times New Roman"/>
          <w:color w:val="auto"/>
          <w:sz w:val="24"/>
          <w:szCs w:val="24"/>
          <w:lang w:eastAsia="en-US"/>
        </w:rPr>
        <w:t xml:space="preserve">to a new school </w:t>
      </w:r>
      <w:r w:rsidRPr="00464755">
        <w:rPr>
          <w:rFonts w:ascii="Times New Roman" w:eastAsia="Calibri" w:hAnsi="Times New Roman" w:cs="Times New Roman"/>
          <w:color w:val="auto"/>
          <w:sz w:val="24"/>
          <w:szCs w:val="24"/>
          <w:lang w:eastAsia="en-US"/>
        </w:rPr>
        <w:t>or families have students attending different schools</w:t>
      </w:r>
      <w:r w:rsidR="007C7822">
        <w:rPr>
          <w:rFonts w:ascii="Times New Roman" w:eastAsia="Calibri" w:hAnsi="Times New Roman" w:cs="Times New Roman"/>
          <w:color w:val="auto"/>
          <w:sz w:val="24"/>
          <w:szCs w:val="24"/>
          <w:lang w:eastAsia="en-US"/>
        </w:rPr>
        <w:t xml:space="preserve"> within the SFA</w:t>
      </w:r>
      <w:r w:rsidR="00E131AF">
        <w:rPr>
          <w:rFonts w:ascii="Times New Roman" w:eastAsia="Calibri" w:hAnsi="Times New Roman" w:cs="Times New Roman"/>
          <w:color w:val="auto"/>
          <w:sz w:val="24"/>
          <w:szCs w:val="24"/>
          <w:lang w:eastAsia="en-US"/>
        </w:rPr>
        <w:t>.</w:t>
      </w:r>
      <w:r w:rsidRPr="00464755">
        <w:rPr>
          <w:rFonts w:ascii="Times New Roman" w:eastAsia="Calibri" w:hAnsi="Times New Roman" w:cs="Times New Roman"/>
          <w:color w:val="auto"/>
          <w:sz w:val="24"/>
          <w:szCs w:val="24"/>
          <w:lang w:eastAsia="en-US"/>
        </w:rPr>
        <w:t xml:space="preserve"> SFAs do have discretion</w:t>
      </w:r>
      <w:r w:rsidR="00BD59F6">
        <w:rPr>
          <w:rFonts w:ascii="Times New Roman" w:eastAsia="Calibri" w:hAnsi="Times New Roman" w:cs="Times New Roman"/>
          <w:color w:val="auto"/>
          <w:sz w:val="24"/>
          <w:szCs w:val="24"/>
          <w:lang w:eastAsia="en-US"/>
        </w:rPr>
        <w:t>, however,</w:t>
      </w:r>
      <w:r w:rsidRPr="00464755">
        <w:rPr>
          <w:rFonts w:ascii="Times New Roman" w:eastAsia="Calibri" w:hAnsi="Times New Roman" w:cs="Times New Roman"/>
          <w:color w:val="auto"/>
          <w:sz w:val="24"/>
          <w:szCs w:val="24"/>
          <w:lang w:eastAsia="en-US"/>
        </w:rPr>
        <w:t xml:space="preserve"> to vary the policy based on student grade level.</w:t>
      </w:r>
      <w:r w:rsidR="000541B8">
        <w:rPr>
          <w:rFonts w:ascii="Times New Roman" w:eastAsia="Calibri" w:hAnsi="Times New Roman" w:cs="Times New Roman"/>
          <w:color w:val="auto"/>
          <w:sz w:val="24"/>
          <w:szCs w:val="24"/>
          <w:lang w:eastAsia="en-US"/>
        </w:rPr>
        <w:t xml:space="preserve"> </w:t>
      </w:r>
      <w:r w:rsidR="00B3277A" w:rsidRPr="006A3797">
        <w:rPr>
          <w:rFonts w:ascii="Times New Roman" w:eastAsia="Calibri" w:hAnsi="Times New Roman" w:cs="Times New Roman"/>
          <w:color w:val="auto"/>
          <w:sz w:val="24"/>
          <w:szCs w:val="24"/>
          <w:lang w:eastAsia="en-US"/>
        </w:rPr>
        <w:t>For more information, please see</w:t>
      </w:r>
      <w:r w:rsidR="00471651">
        <w:rPr>
          <w:rFonts w:ascii="Times New Roman" w:eastAsia="Calibri" w:hAnsi="Times New Roman" w:cs="Times New Roman"/>
          <w:color w:val="auto"/>
          <w:sz w:val="24"/>
          <w:szCs w:val="24"/>
          <w:lang w:eastAsia="en-US"/>
        </w:rPr>
        <w:t xml:space="preserve"> “Meal Charge Policy Considerations” on page 2 of</w:t>
      </w:r>
      <w:r w:rsidR="00B3277A" w:rsidRPr="006A3797">
        <w:rPr>
          <w:rFonts w:ascii="Times New Roman" w:eastAsia="Calibri" w:hAnsi="Times New Roman" w:cs="Times New Roman"/>
          <w:color w:val="auto"/>
          <w:sz w:val="24"/>
          <w:szCs w:val="24"/>
          <w:lang w:eastAsia="en-US"/>
        </w:rPr>
        <w:t xml:space="preserve"> </w:t>
      </w:r>
      <w:r w:rsidR="00B3277A" w:rsidRPr="006A3797">
        <w:rPr>
          <w:rFonts w:ascii="Times New Roman" w:eastAsiaTheme="minorHAnsi" w:hAnsi="Times New Roman" w:cs="Times New Roman"/>
          <w:sz w:val="24"/>
          <w:szCs w:val="24"/>
        </w:rPr>
        <w:t>SP 46-2016</w:t>
      </w:r>
      <w:r w:rsidR="000541B8">
        <w:rPr>
          <w:rFonts w:ascii="Times New Roman" w:eastAsiaTheme="minorHAnsi" w:hAnsi="Times New Roman" w:cs="Times New Roman"/>
          <w:sz w:val="24"/>
          <w:szCs w:val="24"/>
        </w:rPr>
        <w:t>:</w:t>
      </w:r>
      <w:r w:rsidR="00B3277A" w:rsidRPr="006A3797">
        <w:rPr>
          <w:rFonts w:ascii="Times New Roman" w:eastAsiaTheme="minorHAnsi" w:hAnsi="Times New Roman" w:cs="Times New Roman"/>
          <w:sz w:val="24"/>
          <w:szCs w:val="24"/>
        </w:rPr>
        <w:t xml:space="preserve"> </w:t>
      </w:r>
      <w:r w:rsidR="00B3277A" w:rsidRPr="006A3797">
        <w:rPr>
          <w:rFonts w:ascii="Times New Roman" w:eastAsiaTheme="minorHAnsi" w:hAnsi="Times New Roman" w:cs="Times New Roman"/>
          <w:i/>
          <w:sz w:val="24"/>
          <w:szCs w:val="24"/>
        </w:rPr>
        <w:t>Unpaid Meal Charges: Local Meal Charge Policies</w:t>
      </w:r>
      <w:r w:rsidR="00B3277A" w:rsidRPr="006A3797">
        <w:rPr>
          <w:rFonts w:ascii="Times New Roman" w:eastAsiaTheme="minorHAnsi" w:hAnsi="Times New Roman" w:cs="Times New Roman"/>
          <w:sz w:val="24"/>
          <w:szCs w:val="24"/>
        </w:rPr>
        <w:t xml:space="preserve">, July 8, 2016, </w:t>
      </w:r>
      <w:hyperlink r:id="rId17" w:history="1">
        <w:r w:rsidR="00B3277A" w:rsidRPr="006A3797">
          <w:rPr>
            <w:rStyle w:val="Hyperlink"/>
            <w:rFonts w:ascii="Times New Roman" w:eastAsiaTheme="minorHAnsi" w:hAnsi="Times New Roman" w:cs="Times New Roman"/>
            <w:sz w:val="24"/>
            <w:szCs w:val="24"/>
          </w:rPr>
          <w:t>http://www.fns.usda.gov/unpaid-meal-charges-local-meal-charge-policies</w:t>
        </w:r>
      </w:hyperlink>
      <w:r w:rsidR="00B3277A" w:rsidRPr="006A3797">
        <w:rPr>
          <w:rFonts w:ascii="Times New Roman" w:eastAsiaTheme="minorHAnsi" w:hAnsi="Times New Roman" w:cs="Times New Roman"/>
          <w:sz w:val="24"/>
          <w:szCs w:val="24"/>
        </w:rPr>
        <w:t xml:space="preserve">. </w:t>
      </w:r>
    </w:p>
    <w:p w14:paraId="7E7980EE" w14:textId="77777777" w:rsidR="00820CFD" w:rsidRPr="006A3797" w:rsidRDefault="00820CFD" w:rsidP="00BD59F6">
      <w:pPr>
        <w:rPr>
          <w:rFonts w:ascii="Times New Roman" w:eastAsia="Calibri" w:hAnsi="Times New Roman" w:cs="Times New Roman"/>
          <w:b/>
          <w:color w:val="auto"/>
          <w:sz w:val="24"/>
          <w:szCs w:val="24"/>
          <w:lang w:eastAsia="en-US"/>
        </w:rPr>
      </w:pPr>
    </w:p>
    <w:p w14:paraId="7E7980EF" w14:textId="77777777" w:rsidR="00582126" w:rsidRPr="006A3797" w:rsidRDefault="00582126" w:rsidP="00BD59F6">
      <w:pPr>
        <w:pStyle w:val="ListParagraph"/>
        <w:numPr>
          <w:ilvl w:val="0"/>
          <w:numId w:val="33"/>
        </w:numPr>
        <w:rPr>
          <w:rFonts w:ascii="Times New Roman" w:eastAsia="Calibri" w:hAnsi="Times New Roman" w:cs="Times New Roman"/>
          <w:b/>
          <w:color w:val="auto"/>
          <w:sz w:val="24"/>
          <w:szCs w:val="24"/>
          <w:lang w:eastAsia="en-US"/>
        </w:rPr>
      </w:pPr>
      <w:r w:rsidRPr="006A3797">
        <w:rPr>
          <w:rFonts w:ascii="Times New Roman" w:eastAsia="Calibri" w:hAnsi="Times New Roman" w:cs="Times New Roman"/>
          <w:b/>
          <w:color w:val="auto"/>
          <w:sz w:val="24"/>
          <w:szCs w:val="24"/>
          <w:lang w:eastAsia="en-US"/>
        </w:rPr>
        <w:t xml:space="preserve">Are SFAs permitted to adopt a standard practice about how to handle meal charges instead of establishing a </w:t>
      </w:r>
      <w:r w:rsidR="00890983">
        <w:rPr>
          <w:rFonts w:ascii="Times New Roman" w:eastAsia="Calibri" w:hAnsi="Times New Roman" w:cs="Times New Roman"/>
          <w:b/>
          <w:color w:val="auto"/>
          <w:sz w:val="24"/>
          <w:szCs w:val="24"/>
          <w:lang w:eastAsia="en-US"/>
        </w:rPr>
        <w:t xml:space="preserve">formal </w:t>
      </w:r>
      <w:r w:rsidRPr="006A3797">
        <w:rPr>
          <w:rFonts w:ascii="Times New Roman" w:eastAsia="Calibri" w:hAnsi="Times New Roman" w:cs="Times New Roman"/>
          <w:b/>
          <w:color w:val="auto"/>
          <w:sz w:val="24"/>
          <w:szCs w:val="24"/>
          <w:lang w:eastAsia="en-US"/>
        </w:rPr>
        <w:t>policy?</w:t>
      </w:r>
    </w:p>
    <w:p w14:paraId="7E7980F0" w14:textId="77777777" w:rsidR="00191D10" w:rsidRDefault="00191D10" w:rsidP="00BD59F6">
      <w:pPr>
        <w:pStyle w:val="ListParagraph"/>
        <w:ind w:left="360"/>
        <w:rPr>
          <w:rFonts w:ascii="Times New Roman" w:eastAsia="Calibri" w:hAnsi="Times New Roman" w:cs="Times New Roman"/>
          <w:b/>
          <w:color w:val="auto"/>
          <w:sz w:val="24"/>
          <w:szCs w:val="24"/>
          <w:highlight w:val="yellow"/>
          <w:lang w:eastAsia="en-US"/>
        </w:rPr>
      </w:pPr>
    </w:p>
    <w:p w14:paraId="7E7980F1" w14:textId="77777777" w:rsidR="00191D10" w:rsidRPr="006A3797" w:rsidRDefault="00191D10" w:rsidP="00BD59F6">
      <w:pPr>
        <w:pStyle w:val="ListParagraph"/>
        <w:ind w:left="360"/>
        <w:rPr>
          <w:rFonts w:ascii="Times New Roman" w:eastAsia="Calibri" w:hAnsi="Times New Roman" w:cs="Times New Roman"/>
          <w:color w:val="auto"/>
          <w:sz w:val="24"/>
          <w:szCs w:val="24"/>
          <w:lang w:eastAsia="en-US"/>
        </w:rPr>
      </w:pPr>
      <w:r w:rsidRPr="008B5346">
        <w:rPr>
          <w:rFonts w:ascii="Times New Roman" w:eastAsia="Calibri" w:hAnsi="Times New Roman" w:cs="Times New Roman"/>
          <w:color w:val="auto"/>
          <w:sz w:val="24"/>
          <w:szCs w:val="24"/>
          <w:lang w:eastAsia="en-US"/>
        </w:rPr>
        <w:t xml:space="preserve">SP 46-2016 </w:t>
      </w:r>
      <w:r>
        <w:rPr>
          <w:rFonts w:ascii="Times New Roman" w:eastAsia="Calibri" w:hAnsi="Times New Roman" w:cs="Times New Roman"/>
          <w:color w:val="auto"/>
          <w:sz w:val="24"/>
          <w:szCs w:val="24"/>
          <w:lang w:eastAsia="en-US"/>
        </w:rPr>
        <w:t xml:space="preserve">requires </w:t>
      </w:r>
      <w:r w:rsidRPr="008B5346">
        <w:rPr>
          <w:rFonts w:ascii="Times New Roman" w:eastAsia="Calibri" w:hAnsi="Times New Roman" w:cs="Times New Roman"/>
          <w:color w:val="auto"/>
          <w:sz w:val="24"/>
          <w:szCs w:val="24"/>
          <w:lang w:eastAsia="en-US"/>
        </w:rPr>
        <w:t>all</w:t>
      </w:r>
      <w:r w:rsidRPr="009D3D65">
        <w:rPr>
          <w:rFonts w:ascii="Times New Roman" w:eastAsia="Calibri" w:hAnsi="Times New Roman" w:cs="Times New Roman"/>
          <w:color w:val="auto"/>
          <w:sz w:val="24"/>
          <w:szCs w:val="24"/>
          <w:lang w:eastAsia="en-US"/>
        </w:rPr>
        <w:t xml:space="preserve"> SFAs operating the Federal school meal programs to have in place a written and clearly communicated </w:t>
      </w:r>
      <w:r w:rsidR="00BD59F6">
        <w:rPr>
          <w:rFonts w:ascii="Times New Roman" w:eastAsia="Calibri" w:hAnsi="Times New Roman" w:cs="Times New Roman"/>
          <w:color w:val="auto"/>
          <w:sz w:val="24"/>
          <w:szCs w:val="24"/>
          <w:lang w:eastAsia="en-US"/>
        </w:rPr>
        <w:t xml:space="preserve">system to address </w:t>
      </w:r>
      <w:r w:rsidRPr="009D3D65">
        <w:rPr>
          <w:rFonts w:ascii="Times New Roman" w:eastAsia="Calibri" w:hAnsi="Times New Roman" w:cs="Times New Roman"/>
          <w:color w:val="auto"/>
          <w:sz w:val="24"/>
          <w:szCs w:val="24"/>
          <w:lang w:eastAsia="en-US"/>
        </w:rPr>
        <w:t>meal charge</w:t>
      </w:r>
      <w:r w:rsidR="00BD59F6">
        <w:rPr>
          <w:rFonts w:ascii="Times New Roman" w:eastAsia="Calibri" w:hAnsi="Times New Roman" w:cs="Times New Roman"/>
          <w:color w:val="auto"/>
          <w:sz w:val="24"/>
          <w:szCs w:val="24"/>
          <w:lang w:eastAsia="en-US"/>
        </w:rPr>
        <w:t>s</w:t>
      </w:r>
      <w:r w:rsidRPr="00836D46">
        <w:rPr>
          <w:rFonts w:ascii="Times New Roman" w:eastAsia="Calibri" w:hAnsi="Times New Roman" w:cs="Times New Roman"/>
          <w:color w:val="auto"/>
          <w:sz w:val="24"/>
          <w:szCs w:val="24"/>
          <w:lang w:eastAsia="en-US"/>
        </w:rPr>
        <w:t>.</w:t>
      </w:r>
      <w:r>
        <w:rPr>
          <w:rFonts w:ascii="Times New Roman" w:eastAsia="Calibri" w:hAnsi="Times New Roman" w:cs="Times New Roman"/>
          <w:color w:val="auto"/>
          <w:sz w:val="24"/>
          <w:szCs w:val="24"/>
          <w:lang w:eastAsia="en-US"/>
        </w:rPr>
        <w:t xml:space="preserve"> </w:t>
      </w:r>
      <w:r w:rsidR="00BD59F6">
        <w:rPr>
          <w:rFonts w:ascii="Times New Roman" w:eastAsia="Calibri" w:hAnsi="Times New Roman" w:cs="Times New Roman"/>
          <w:color w:val="auto"/>
          <w:sz w:val="24"/>
          <w:szCs w:val="24"/>
          <w:lang w:eastAsia="en-US"/>
        </w:rPr>
        <w:t>The Food and Nutrition Service (FNS) will refer to this as a policy, but whether this is referred to as a “policy” or “standard pr</w:t>
      </w:r>
      <w:r w:rsidR="00471651">
        <w:rPr>
          <w:rFonts w:ascii="Times New Roman" w:eastAsia="Calibri" w:hAnsi="Times New Roman" w:cs="Times New Roman"/>
          <w:color w:val="auto"/>
          <w:sz w:val="24"/>
          <w:szCs w:val="24"/>
          <w:lang w:eastAsia="en-US"/>
        </w:rPr>
        <w:t>actice</w:t>
      </w:r>
      <w:r w:rsidR="00BD59F6">
        <w:rPr>
          <w:rFonts w:ascii="Times New Roman" w:eastAsia="Calibri" w:hAnsi="Times New Roman" w:cs="Times New Roman"/>
          <w:color w:val="auto"/>
          <w:sz w:val="24"/>
          <w:szCs w:val="24"/>
          <w:lang w:eastAsia="en-US"/>
        </w:rPr>
        <w:t xml:space="preserve">” is </w:t>
      </w:r>
      <w:r w:rsidR="00CC3A73">
        <w:rPr>
          <w:rFonts w:ascii="Times New Roman" w:eastAsia="Calibri" w:hAnsi="Times New Roman" w:cs="Times New Roman"/>
          <w:color w:val="auto"/>
          <w:sz w:val="24"/>
          <w:szCs w:val="24"/>
          <w:lang w:eastAsia="en-US"/>
        </w:rPr>
        <w:t xml:space="preserve">at the discretion of the State agency or </w:t>
      </w:r>
      <w:r w:rsidR="00BD59F6">
        <w:rPr>
          <w:rFonts w:ascii="Times New Roman" w:eastAsia="Calibri" w:hAnsi="Times New Roman" w:cs="Times New Roman"/>
          <w:color w:val="auto"/>
          <w:sz w:val="24"/>
          <w:szCs w:val="24"/>
          <w:lang w:eastAsia="en-US"/>
        </w:rPr>
        <w:t xml:space="preserve">SFA. </w:t>
      </w:r>
      <w:r w:rsidR="00CC3A73">
        <w:rPr>
          <w:rFonts w:ascii="Times New Roman" w:eastAsia="Calibri" w:hAnsi="Times New Roman" w:cs="Times New Roman"/>
          <w:color w:val="auto"/>
          <w:sz w:val="24"/>
          <w:szCs w:val="24"/>
          <w:lang w:eastAsia="en-US"/>
        </w:rPr>
        <w:t>Wh</w:t>
      </w:r>
      <w:r w:rsidR="00890983">
        <w:rPr>
          <w:rFonts w:ascii="Times New Roman" w:eastAsia="Calibri" w:hAnsi="Times New Roman" w:cs="Times New Roman"/>
          <w:color w:val="auto"/>
          <w:sz w:val="24"/>
          <w:szCs w:val="24"/>
          <w:lang w:eastAsia="en-US"/>
        </w:rPr>
        <w:t>ich</w:t>
      </w:r>
      <w:r w:rsidR="00984556">
        <w:rPr>
          <w:rFonts w:ascii="Times New Roman" w:eastAsia="Calibri" w:hAnsi="Times New Roman" w:cs="Times New Roman"/>
          <w:color w:val="auto"/>
          <w:sz w:val="24"/>
          <w:szCs w:val="24"/>
          <w:lang w:eastAsia="en-US"/>
        </w:rPr>
        <w:t>e</w:t>
      </w:r>
      <w:r w:rsidR="00CC3A73">
        <w:rPr>
          <w:rFonts w:ascii="Times New Roman" w:eastAsia="Calibri" w:hAnsi="Times New Roman" w:cs="Times New Roman"/>
          <w:color w:val="auto"/>
          <w:sz w:val="24"/>
          <w:szCs w:val="24"/>
          <w:lang w:eastAsia="en-US"/>
        </w:rPr>
        <w:t xml:space="preserve">ver terminology is used, </w:t>
      </w:r>
      <w:r w:rsidR="00890983">
        <w:rPr>
          <w:rFonts w:ascii="Times New Roman" w:eastAsia="Calibri" w:hAnsi="Times New Roman" w:cs="Times New Roman"/>
          <w:color w:val="auto"/>
          <w:sz w:val="24"/>
          <w:szCs w:val="24"/>
          <w:lang w:eastAsia="en-US"/>
        </w:rPr>
        <w:t xml:space="preserve">the policy or standard practice </w:t>
      </w:r>
      <w:r w:rsidR="00CC3A73">
        <w:rPr>
          <w:rFonts w:ascii="Times New Roman" w:eastAsia="Calibri" w:hAnsi="Times New Roman" w:cs="Times New Roman"/>
          <w:color w:val="auto"/>
          <w:sz w:val="24"/>
          <w:szCs w:val="24"/>
          <w:lang w:eastAsia="en-US"/>
        </w:rPr>
        <w:t>must consist of</w:t>
      </w:r>
      <w:r w:rsidRPr="00582126">
        <w:rPr>
          <w:rFonts w:ascii="Times New Roman" w:eastAsia="Calibri" w:hAnsi="Times New Roman" w:cs="Times New Roman"/>
          <w:color w:val="auto"/>
          <w:sz w:val="24"/>
          <w:szCs w:val="24"/>
          <w:lang w:eastAsia="en-US"/>
        </w:rPr>
        <w:t xml:space="preserve"> a written document </w:t>
      </w:r>
      <w:r>
        <w:rPr>
          <w:rFonts w:ascii="Times New Roman" w:eastAsia="Calibri" w:hAnsi="Times New Roman" w:cs="Times New Roman"/>
          <w:color w:val="auto"/>
          <w:sz w:val="24"/>
          <w:szCs w:val="24"/>
          <w:lang w:eastAsia="en-US"/>
        </w:rPr>
        <w:t xml:space="preserve">explaining how the SFA will handle situations where </w:t>
      </w:r>
      <w:r w:rsidRPr="00191D10">
        <w:rPr>
          <w:rFonts w:ascii="Times New Roman" w:eastAsia="Calibri" w:hAnsi="Times New Roman" w:cs="Times New Roman"/>
          <w:color w:val="auto"/>
          <w:sz w:val="24"/>
          <w:szCs w:val="24"/>
          <w:lang w:eastAsia="en-US"/>
        </w:rPr>
        <w:t xml:space="preserve">children </w:t>
      </w:r>
      <w:r w:rsidR="00FE1B59">
        <w:rPr>
          <w:rFonts w:ascii="Times New Roman" w:eastAsia="Calibri" w:hAnsi="Times New Roman" w:cs="Times New Roman"/>
          <w:color w:val="auto"/>
          <w:sz w:val="24"/>
          <w:szCs w:val="24"/>
          <w:lang w:eastAsia="en-US"/>
        </w:rPr>
        <w:t>eligible to receive</w:t>
      </w:r>
      <w:r w:rsidRPr="00191D10">
        <w:rPr>
          <w:rFonts w:ascii="Times New Roman" w:eastAsia="Calibri" w:hAnsi="Times New Roman" w:cs="Times New Roman"/>
          <w:color w:val="auto"/>
          <w:sz w:val="24"/>
          <w:szCs w:val="24"/>
          <w:lang w:eastAsia="en-US"/>
        </w:rPr>
        <w:t xml:space="preserve"> reduced price or paid </w:t>
      </w:r>
      <w:r w:rsidR="00FE1B59">
        <w:rPr>
          <w:rFonts w:ascii="Times New Roman" w:eastAsia="Calibri" w:hAnsi="Times New Roman" w:cs="Times New Roman"/>
          <w:color w:val="auto"/>
          <w:sz w:val="24"/>
          <w:szCs w:val="24"/>
          <w:lang w:eastAsia="en-US"/>
        </w:rPr>
        <w:t>meals</w:t>
      </w:r>
      <w:r w:rsidR="009A5CDE">
        <w:rPr>
          <w:rFonts w:ascii="Times New Roman" w:eastAsia="Calibri" w:hAnsi="Times New Roman" w:cs="Times New Roman"/>
          <w:color w:val="auto"/>
          <w:sz w:val="24"/>
          <w:szCs w:val="24"/>
          <w:lang w:eastAsia="en-US"/>
        </w:rPr>
        <w:t xml:space="preserve"> </w:t>
      </w:r>
      <w:r w:rsidRPr="00191D10">
        <w:rPr>
          <w:rFonts w:ascii="Times New Roman" w:eastAsia="Calibri" w:hAnsi="Times New Roman" w:cs="Times New Roman"/>
          <w:color w:val="auto"/>
          <w:sz w:val="24"/>
          <w:szCs w:val="24"/>
          <w:lang w:eastAsia="en-US"/>
        </w:rPr>
        <w:t>do not have money in their</w:t>
      </w:r>
      <w:r>
        <w:rPr>
          <w:rFonts w:ascii="Times New Roman" w:eastAsia="Calibri" w:hAnsi="Times New Roman" w:cs="Times New Roman"/>
          <w:color w:val="auto"/>
          <w:sz w:val="24"/>
          <w:szCs w:val="24"/>
          <w:lang w:eastAsia="en-US"/>
        </w:rPr>
        <w:t xml:space="preserve"> </w:t>
      </w:r>
      <w:r w:rsidRPr="00191D10">
        <w:rPr>
          <w:rFonts w:ascii="Times New Roman" w:eastAsia="Calibri" w:hAnsi="Times New Roman" w:cs="Times New Roman"/>
          <w:color w:val="auto"/>
          <w:sz w:val="24"/>
          <w:szCs w:val="24"/>
          <w:lang w:eastAsia="en-US"/>
        </w:rPr>
        <w:t>account or in hand to cover the cost of the</w:t>
      </w:r>
      <w:r w:rsidR="00890983">
        <w:rPr>
          <w:rFonts w:ascii="Times New Roman" w:eastAsia="Calibri" w:hAnsi="Times New Roman" w:cs="Times New Roman"/>
          <w:color w:val="auto"/>
          <w:sz w:val="24"/>
          <w:szCs w:val="24"/>
          <w:lang w:eastAsia="en-US"/>
        </w:rPr>
        <w:t>ir</w:t>
      </w:r>
      <w:r w:rsidRPr="00191D10">
        <w:rPr>
          <w:rFonts w:ascii="Times New Roman" w:eastAsia="Calibri" w:hAnsi="Times New Roman" w:cs="Times New Roman"/>
          <w:color w:val="auto"/>
          <w:sz w:val="24"/>
          <w:szCs w:val="24"/>
          <w:lang w:eastAsia="en-US"/>
        </w:rPr>
        <w:t xml:space="preserve"> meal at the time of service</w:t>
      </w:r>
      <w:r w:rsidR="00890983">
        <w:rPr>
          <w:rFonts w:ascii="Times New Roman" w:eastAsia="Calibri" w:hAnsi="Times New Roman" w:cs="Times New Roman"/>
          <w:color w:val="auto"/>
          <w:sz w:val="24"/>
          <w:szCs w:val="24"/>
          <w:lang w:eastAsia="en-US"/>
        </w:rPr>
        <w:t>. The policy or standard practice</w:t>
      </w:r>
      <w:r w:rsidR="00CC3A73">
        <w:rPr>
          <w:rFonts w:ascii="Times New Roman" w:eastAsia="Calibri" w:hAnsi="Times New Roman" w:cs="Times New Roman"/>
          <w:color w:val="auto"/>
          <w:sz w:val="24"/>
          <w:szCs w:val="24"/>
          <w:lang w:eastAsia="en-US"/>
        </w:rPr>
        <w:t xml:space="preserve"> must be implemented throughout the SF</w:t>
      </w:r>
      <w:r w:rsidR="00CC3A73" w:rsidRPr="006A3797">
        <w:rPr>
          <w:rFonts w:ascii="Times New Roman" w:eastAsia="Calibri" w:hAnsi="Times New Roman" w:cs="Times New Roman"/>
          <w:color w:val="auto"/>
          <w:sz w:val="24"/>
          <w:szCs w:val="24"/>
          <w:lang w:eastAsia="en-US"/>
        </w:rPr>
        <w:t>A.</w:t>
      </w:r>
    </w:p>
    <w:p w14:paraId="7E7980F2" w14:textId="77777777" w:rsidR="00191D10" w:rsidRPr="006A3797" w:rsidRDefault="00191D10" w:rsidP="00BD59F6">
      <w:pPr>
        <w:pStyle w:val="ListParagraph"/>
        <w:ind w:left="360"/>
        <w:rPr>
          <w:rFonts w:ascii="Times New Roman" w:eastAsia="Calibri" w:hAnsi="Times New Roman" w:cs="Times New Roman"/>
          <w:b/>
          <w:color w:val="auto"/>
          <w:sz w:val="24"/>
          <w:szCs w:val="24"/>
          <w:lang w:eastAsia="en-US"/>
        </w:rPr>
      </w:pPr>
    </w:p>
    <w:p w14:paraId="7E7980F3" w14:textId="77777777" w:rsidR="00191D10" w:rsidRPr="006A3797" w:rsidRDefault="00191D10" w:rsidP="006A3797">
      <w:pPr>
        <w:pStyle w:val="ListParagraph"/>
        <w:keepNext/>
        <w:numPr>
          <w:ilvl w:val="0"/>
          <w:numId w:val="33"/>
        </w:numPr>
        <w:rPr>
          <w:rFonts w:ascii="Times New Roman" w:eastAsia="Calibri" w:hAnsi="Times New Roman" w:cs="Times New Roman"/>
          <w:b/>
          <w:color w:val="auto"/>
          <w:sz w:val="24"/>
          <w:szCs w:val="24"/>
          <w:lang w:eastAsia="en-US"/>
        </w:rPr>
      </w:pPr>
      <w:r w:rsidRPr="006A3797">
        <w:rPr>
          <w:rFonts w:ascii="Times New Roman" w:eastAsia="Calibri" w:hAnsi="Times New Roman" w:cs="Times New Roman"/>
          <w:b/>
          <w:color w:val="auto"/>
          <w:sz w:val="24"/>
          <w:szCs w:val="24"/>
          <w:lang w:eastAsia="en-US"/>
        </w:rPr>
        <w:t>Are SFAs required to obtain school board approval for their</w:t>
      </w:r>
      <w:r w:rsidR="00F47B80">
        <w:rPr>
          <w:rFonts w:ascii="Times New Roman" w:eastAsia="Calibri" w:hAnsi="Times New Roman" w:cs="Times New Roman"/>
          <w:b/>
          <w:color w:val="auto"/>
          <w:sz w:val="24"/>
          <w:szCs w:val="24"/>
          <w:lang w:eastAsia="en-US"/>
        </w:rPr>
        <w:t xml:space="preserve"> </w:t>
      </w:r>
      <w:r w:rsidRPr="006A3797">
        <w:rPr>
          <w:rFonts w:ascii="Times New Roman" w:eastAsia="Calibri" w:hAnsi="Times New Roman" w:cs="Times New Roman"/>
          <w:b/>
          <w:color w:val="auto"/>
          <w:sz w:val="24"/>
          <w:szCs w:val="24"/>
          <w:lang w:eastAsia="en-US"/>
        </w:rPr>
        <w:t>meal charge policy?</w:t>
      </w:r>
    </w:p>
    <w:p w14:paraId="7E7980F4" w14:textId="77777777" w:rsidR="00191D10" w:rsidRDefault="00191D10" w:rsidP="006A3797">
      <w:pPr>
        <w:pStyle w:val="ListParagraph"/>
        <w:keepNext/>
        <w:ind w:left="360"/>
        <w:rPr>
          <w:rFonts w:ascii="Times New Roman" w:eastAsia="Calibri" w:hAnsi="Times New Roman" w:cs="Times New Roman"/>
          <w:color w:val="auto"/>
          <w:sz w:val="24"/>
          <w:szCs w:val="24"/>
          <w:lang w:eastAsia="en-US"/>
        </w:rPr>
      </w:pPr>
    </w:p>
    <w:p w14:paraId="7E7980F5" w14:textId="77777777" w:rsidR="00E9635C" w:rsidRPr="00E9635C" w:rsidRDefault="00157CB1" w:rsidP="005B7B92">
      <w:pPr>
        <w:pStyle w:val="ListParagraph"/>
        <w:keepNext/>
        <w:ind w:left="36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A</w:t>
      </w:r>
      <w:r w:rsidR="00D017B5">
        <w:rPr>
          <w:rFonts w:ascii="Times New Roman" w:eastAsia="Calibri" w:hAnsi="Times New Roman" w:cs="Times New Roman"/>
          <w:color w:val="auto"/>
          <w:sz w:val="24"/>
          <w:szCs w:val="24"/>
          <w:lang w:eastAsia="en-US"/>
        </w:rPr>
        <w:t>lthough t</w:t>
      </w:r>
      <w:r w:rsidR="00191D10" w:rsidRPr="00191D10">
        <w:rPr>
          <w:rFonts w:ascii="Times New Roman" w:eastAsia="Calibri" w:hAnsi="Times New Roman" w:cs="Times New Roman"/>
          <w:color w:val="auto"/>
          <w:sz w:val="24"/>
          <w:szCs w:val="24"/>
          <w:lang w:eastAsia="en-US"/>
        </w:rPr>
        <w:t>here is no Federal requirement for school board approval of the local meal charge policy</w:t>
      </w:r>
      <w:r w:rsidR="00D017B5">
        <w:rPr>
          <w:rFonts w:ascii="Times New Roman" w:eastAsia="Calibri" w:hAnsi="Times New Roman" w:cs="Times New Roman"/>
          <w:color w:val="auto"/>
          <w:sz w:val="24"/>
          <w:szCs w:val="24"/>
          <w:lang w:eastAsia="en-US"/>
        </w:rPr>
        <w:t>,</w:t>
      </w:r>
      <w:r w:rsidR="00191D10" w:rsidRPr="00191D10">
        <w:rPr>
          <w:rFonts w:ascii="Times New Roman" w:eastAsia="Calibri" w:hAnsi="Times New Roman" w:cs="Times New Roman"/>
          <w:color w:val="auto"/>
          <w:sz w:val="24"/>
          <w:szCs w:val="24"/>
          <w:lang w:eastAsia="en-US"/>
        </w:rPr>
        <w:t xml:space="preserve"> SFAs should consult with local administrators about any additional local requirements for the establishment of a</w:t>
      </w:r>
      <w:r w:rsidR="006373D8">
        <w:rPr>
          <w:rFonts w:ascii="Times New Roman" w:eastAsia="Calibri" w:hAnsi="Times New Roman" w:cs="Times New Roman"/>
          <w:color w:val="auto"/>
          <w:sz w:val="24"/>
          <w:szCs w:val="24"/>
          <w:lang w:eastAsia="en-US"/>
        </w:rPr>
        <w:t>n</w:t>
      </w:r>
      <w:r w:rsidR="00191D10" w:rsidRPr="00191D10">
        <w:rPr>
          <w:rFonts w:ascii="Times New Roman" w:eastAsia="Calibri" w:hAnsi="Times New Roman" w:cs="Times New Roman"/>
          <w:color w:val="auto"/>
          <w:sz w:val="24"/>
          <w:szCs w:val="24"/>
          <w:lang w:eastAsia="en-US"/>
        </w:rPr>
        <w:t xml:space="preserve"> SFA-level meal charge policy.</w:t>
      </w:r>
    </w:p>
    <w:p w14:paraId="7E7980F6" w14:textId="77777777" w:rsidR="00820CFD" w:rsidRDefault="00820CFD" w:rsidP="00BD59F6">
      <w:pPr>
        <w:rPr>
          <w:rFonts w:ascii="Times New Roman" w:eastAsia="Calibri" w:hAnsi="Times New Roman" w:cs="Times New Roman"/>
          <w:b/>
          <w:color w:val="auto"/>
          <w:sz w:val="24"/>
          <w:szCs w:val="24"/>
          <w:lang w:eastAsia="en-US"/>
        </w:rPr>
      </w:pPr>
    </w:p>
    <w:p w14:paraId="7E7980F7" w14:textId="77777777" w:rsidR="005163F5" w:rsidRDefault="00CE20A0" w:rsidP="00574FD4">
      <w:pPr>
        <w:pStyle w:val="ListParagraph"/>
        <w:keepNext/>
        <w:keepLines/>
        <w:numPr>
          <w:ilvl w:val="0"/>
          <w:numId w:val="33"/>
        </w:numP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lastRenderedPageBreak/>
        <w:t>What are the communication requirements for the meal charge policy?</w:t>
      </w:r>
    </w:p>
    <w:p w14:paraId="7E7980F8" w14:textId="77777777" w:rsidR="000C548C" w:rsidRDefault="000C548C" w:rsidP="00574FD4">
      <w:pPr>
        <w:pStyle w:val="ListParagraph"/>
        <w:keepNext/>
        <w:keepLines/>
        <w:ind w:left="360"/>
        <w:rPr>
          <w:rFonts w:ascii="Times New Roman" w:eastAsia="Calibri" w:hAnsi="Times New Roman" w:cs="Times New Roman"/>
          <w:b/>
          <w:color w:val="auto"/>
          <w:sz w:val="24"/>
          <w:szCs w:val="24"/>
          <w:lang w:eastAsia="en-US"/>
        </w:rPr>
      </w:pPr>
    </w:p>
    <w:p w14:paraId="7E7980F9" w14:textId="77777777" w:rsidR="00234223" w:rsidRPr="00234223" w:rsidRDefault="00234223" w:rsidP="00574FD4">
      <w:pPr>
        <w:pStyle w:val="ListParagraph"/>
        <w:keepNext/>
        <w:keepLines/>
        <w:ind w:left="360"/>
        <w:rPr>
          <w:rFonts w:ascii="Times New Roman" w:eastAsia="Calibri" w:hAnsi="Times New Roman" w:cs="Times New Roman"/>
          <w:color w:val="auto"/>
          <w:sz w:val="24"/>
          <w:szCs w:val="24"/>
          <w:lang w:eastAsia="en-US"/>
        </w:rPr>
      </w:pPr>
      <w:r w:rsidRPr="00234223">
        <w:rPr>
          <w:rFonts w:ascii="Times New Roman" w:eastAsia="Calibri" w:hAnsi="Times New Roman" w:cs="Times New Roman"/>
          <w:color w:val="auto"/>
          <w:sz w:val="24"/>
          <w:szCs w:val="24"/>
          <w:lang w:eastAsia="en-US"/>
        </w:rPr>
        <w:t>Whether developed at the State or SFA</w:t>
      </w:r>
      <w:r w:rsidR="005B7B92">
        <w:rPr>
          <w:rFonts w:ascii="Times New Roman" w:eastAsia="Calibri" w:hAnsi="Times New Roman" w:cs="Times New Roman"/>
          <w:color w:val="auto"/>
          <w:sz w:val="24"/>
          <w:szCs w:val="24"/>
          <w:lang w:eastAsia="en-US"/>
        </w:rPr>
        <w:t xml:space="preserve"> </w:t>
      </w:r>
      <w:r w:rsidRPr="00234223">
        <w:rPr>
          <w:rFonts w:ascii="Times New Roman" w:eastAsia="Calibri" w:hAnsi="Times New Roman" w:cs="Times New Roman"/>
          <w:color w:val="auto"/>
          <w:sz w:val="24"/>
          <w:szCs w:val="24"/>
          <w:lang w:eastAsia="en-US"/>
        </w:rPr>
        <w:t xml:space="preserve">level, </w:t>
      </w:r>
      <w:r w:rsidRPr="006A3797">
        <w:rPr>
          <w:rFonts w:ascii="Times New Roman" w:eastAsia="Calibri" w:hAnsi="Times New Roman" w:cs="Times New Roman"/>
          <w:color w:val="auto"/>
          <w:sz w:val="24"/>
          <w:szCs w:val="24"/>
          <w:lang w:eastAsia="en-US"/>
        </w:rPr>
        <w:t>SFAs must ensure the policy is provided in writing to all households at the start of each school year and to households transfer</w:t>
      </w:r>
      <w:r w:rsidR="00EA680F">
        <w:rPr>
          <w:rFonts w:ascii="Times New Roman" w:eastAsia="Calibri" w:hAnsi="Times New Roman" w:cs="Times New Roman"/>
          <w:color w:val="auto"/>
          <w:sz w:val="24"/>
          <w:szCs w:val="24"/>
          <w:lang w:eastAsia="en-US"/>
        </w:rPr>
        <w:t>ring</w:t>
      </w:r>
      <w:r w:rsidRPr="006A3797">
        <w:rPr>
          <w:rFonts w:ascii="Times New Roman" w:eastAsia="Calibri" w:hAnsi="Times New Roman" w:cs="Times New Roman"/>
          <w:color w:val="auto"/>
          <w:sz w:val="24"/>
          <w:szCs w:val="24"/>
          <w:lang w:eastAsia="en-US"/>
        </w:rPr>
        <w:t xml:space="preserve"> to the school </w:t>
      </w:r>
      <w:r w:rsidR="00270416" w:rsidRPr="006A3797">
        <w:rPr>
          <w:rFonts w:ascii="Times New Roman" w:eastAsia="Calibri" w:hAnsi="Times New Roman" w:cs="Times New Roman"/>
          <w:color w:val="auto"/>
          <w:sz w:val="24"/>
          <w:szCs w:val="24"/>
          <w:lang w:eastAsia="en-US"/>
        </w:rPr>
        <w:t xml:space="preserve">or school district </w:t>
      </w:r>
      <w:r w:rsidRPr="006A3797">
        <w:rPr>
          <w:rFonts w:ascii="Times New Roman" w:eastAsia="Calibri" w:hAnsi="Times New Roman" w:cs="Times New Roman"/>
          <w:color w:val="auto"/>
          <w:sz w:val="24"/>
          <w:szCs w:val="24"/>
          <w:lang w:eastAsia="en-US"/>
        </w:rPr>
        <w:t>during the school year</w:t>
      </w:r>
      <w:r w:rsidRPr="00E6762B">
        <w:rPr>
          <w:rFonts w:ascii="Times New Roman" w:eastAsia="Calibri" w:hAnsi="Times New Roman" w:cs="Times New Roman"/>
          <w:color w:val="auto"/>
          <w:sz w:val="24"/>
          <w:szCs w:val="24"/>
          <w:lang w:eastAsia="en-US"/>
        </w:rPr>
        <w:t>.</w:t>
      </w:r>
      <w:r w:rsidRPr="00234223">
        <w:rPr>
          <w:rFonts w:ascii="Times New Roman" w:eastAsia="Calibri" w:hAnsi="Times New Roman" w:cs="Times New Roman"/>
          <w:color w:val="auto"/>
          <w:sz w:val="24"/>
          <w:szCs w:val="24"/>
          <w:lang w:eastAsia="en-US"/>
        </w:rPr>
        <w:t xml:space="preserve"> Additionally, SFAs are encouraged to include the policy in student handbooks and/or </w:t>
      </w:r>
      <w:r w:rsidR="00890983">
        <w:rPr>
          <w:rFonts w:ascii="Times New Roman" w:eastAsia="Calibri" w:hAnsi="Times New Roman" w:cs="Times New Roman"/>
          <w:color w:val="auto"/>
          <w:sz w:val="24"/>
          <w:szCs w:val="24"/>
          <w:lang w:eastAsia="en-US"/>
        </w:rPr>
        <w:t>o</w:t>
      </w:r>
      <w:r w:rsidRPr="00234223">
        <w:rPr>
          <w:rFonts w:ascii="Times New Roman" w:eastAsia="Calibri" w:hAnsi="Times New Roman" w:cs="Times New Roman"/>
          <w:color w:val="auto"/>
          <w:sz w:val="24"/>
          <w:szCs w:val="24"/>
          <w:lang w:eastAsia="en-US"/>
        </w:rPr>
        <w:t xml:space="preserve">n online portals </w:t>
      </w:r>
      <w:r w:rsidR="00FE1B59">
        <w:rPr>
          <w:rFonts w:ascii="Times New Roman" w:eastAsia="Calibri" w:hAnsi="Times New Roman" w:cs="Times New Roman"/>
          <w:color w:val="auto"/>
          <w:sz w:val="24"/>
          <w:szCs w:val="24"/>
          <w:lang w:eastAsia="en-US"/>
        </w:rPr>
        <w:t xml:space="preserve">that </w:t>
      </w:r>
      <w:r w:rsidRPr="00234223">
        <w:rPr>
          <w:rFonts w:ascii="Times New Roman" w:eastAsia="Calibri" w:hAnsi="Times New Roman" w:cs="Times New Roman"/>
          <w:color w:val="auto"/>
          <w:sz w:val="24"/>
          <w:szCs w:val="24"/>
          <w:lang w:eastAsia="en-US"/>
        </w:rPr>
        <w:t xml:space="preserve">households use to access student accounts. </w:t>
      </w:r>
      <w:r w:rsidR="0048265B">
        <w:rPr>
          <w:rFonts w:ascii="Times New Roman" w:eastAsia="Calibri" w:hAnsi="Times New Roman" w:cs="Times New Roman"/>
          <w:color w:val="auto"/>
          <w:sz w:val="24"/>
          <w:szCs w:val="24"/>
          <w:lang w:eastAsia="en-US"/>
        </w:rPr>
        <w:t>While not required, SFAs are encouraged to provide t</w:t>
      </w:r>
      <w:r w:rsidRPr="00234223">
        <w:rPr>
          <w:rFonts w:ascii="Times New Roman" w:eastAsia="Calibri" w:hAnsi="Times New Roman" w:cs="Times New Roman"/>
          <w:color w:val="auto"/>
          <w:sz w:val="24"/>
          <w:szCs w:val="24"/>
          <w:lang w:eastAsia="en-US"/>
        </w:rPr>
        <w:t>he written pol</w:t>
      </w:r>
      <w:r w:rsidR="00563F96">
        <w:rPr>
          <w:rFonts w:ascii="Times New Roman" w:eastAsia="Calibri" w:hAnsi="Times New Roman" w:cs="Times New Roman"/>
          <w:color w:val="auto"/>
          <w:sz w:val="24"/>
          <w:szCs w:val="24"/>
          <w:lang w:eastAsia="en-US"/>
        </w:rPr>
        <w:t>icy again</w:t>
      </w:r>
      <w:r w:rsidRPr="00234223">
        <w:rPr>
          <w:rFonts w:ascii="Times New Roman" w:eastAsia="Calibri" w:hAnsi="Times New Roman" w:cs="Times New Roman"/>
          <w:color w:val="auto"/>
          <w:sz w:val="24"/>
          <w:szCs w:val="24"/>
          <w:lang w:eastAsia="en-US"/>
        </w:rPr>
        <w:t xml:space="preserve"> to the household</w:t>
      </w:r>
      <w:r w:rsidR="00802974">
        <w:rPr>
          <w:rFonts w:ascii="Times New Roman" w:eastAsia="Calibri" w:hAnsi="Times New Roman" w:cs="Times New Roman"/>
          <w:color w:val="auto"/>
          <w:sz w:val="24"/>
          <w:szCs w:val="24"/>
          <w:lang w:eastAsia="en-US"/>
        </w:rPr>
        <w:t xml:space="preserve"> </w:t>
      </w:r>
      <w:r w:rsidRPr="00234223">
        <w:rPr>
          <w:rFonts w:ascii="Times New Roman" w:eastAsia="Calibri" w:hAnsi="Times New Roman" w:cs="Times New Roman"/>
          <w:color w:val="auto"/>
          <w:sz w:val="24"/>
          <w:szCs w:val="24"/>
          <w:lang w:eastAsia="en-US"/>
        </w:rPr>
        <w:t xml:space="preserve">the first time the policy is applied to a specific </w:t>
      </w:r>
      <w:r w:rsidR="00C620A1">
        <w:rPr>
          <w:rFonts w:ascii="Times New Roman" w:eastAsia="Calibri" w:hAnsi="Times New Roman" w:cs="Times New Roman"/>
          <w:color w:val="auto"/>
          <w:sz w:val="24"/>
          <w:szCs w:val="24"/>
          <w:lang w:eastAsia="en-US"/>
        </w:rPr>
        <w:t>child</w:t>
      </w:r>
      <w:r w:rsidR="00F47B80">
        <w:rPr>
          <w:rFonts w:ascii="Times New Roman" w:eastAsia="Calibri" w:hAnsi="Times New Roman" w:cs="Times New Roman"/>
          <w:color w:val="auto"/>
          <w:sz w:val="24"/>
          <w:szCs w:val="24"/>
          <w:lang w:eastAsia="en-US"/>
        </w:rPr>
        <w:t xml:space="preserve"> (e.g., by mail, email, or a note home)</w:t>
      </w:r>
      <w:r w:rsidRPr="00234223">
        <w:rPr>
          <w:rFonts w:ascii="Times New Roman" w:eastAsia="Calibri" w:hAnsi="Times New Roman" w:cs="Times New Roman"/>
          <w:color w:val="auto"/>
          <w:sz w:val="24"/>
          <w:szCs w:val="24"/>
          <w:lang w:eastAsia="en-US"/>
        </w:rPr>
        <w:t xml:space="preserve">. </w:t>
      </w:r>
    </w:p>
    <w:p w14:paraId="7E7980FA" w14:textId="77777777" w:rsidR="00234223" w:rsidRPr="00234223" w:rsidRDefault="00234223" w:rsidP="00BD59F6">
      <w:pPr>
        <w:pStyle w:val="ListParagraph"/>
        <w:ind w:left="360"/>
        <w:rPr>
          <w:rFonts w:ascii="Times New Roman" w:eastAsia="Calibri" w:hAnsi="Times New Roman" w:cs="Times New Roman"/>
          <w:color w:val="auto"/>
          <w:sz w:val="24"/>
          <w:szCs w:val="24"/>
          <w:lang w:eastAsia="en-US"/>
        </w:rPr>
      </w:pPr>
    </w:p>
    <w:p w14:paraId="7E7980FB" w14:textId="77777777" w:rsidR="00234223" w:rsidRPr="006A3797" w:rsidRDefault="00234223" w:rsidP="00BD59F6">
      <w:pPr>
        <w:pStyle w:val="ListParagraph"/>
        <w:ind w:left="360"/>
        <w:rPr>
          <w:rFonts w:ascii="Times New Roman" w:eastAsia="Calibri" w:hAnsi="Times New Roman" w:cs="Times New Roman"/>
          <w:color w:val="auto"/>
          <w:sz w:val="24"/>
          <w:szCs w:val="24"/>
          <w:lang w:eastAsia="en-US"/>
        </w:rPr>
      </w:pPr>
      <w:r w:rsidRPr="006A3797">
        <w:rPr>
          <w:rFonts w:ascii="Times New Roman" w:eastAsia="Calibri" w:hAnsi="Times New Roman" w:cs="Times New Roman"/>
          <w:color w:val="auto"/>
          <w:sz w:val="24"/>
          <w:szCs w:val="24"/>
          <w:lang w:eastAsia="en-US"/>
        </w:rPr>
        <w:t xml:space="preserve">SFAs also must provide the </w:t>
      </w:r>
      <w:r w:rsidR="008409F2">
        <w:rPr>
          <w:rFonts w:ascii="Times New Roman" w:eastAsia="Calibri" w:hAnsi="Times New Roman" w:cs="Times New Roman"/>
          <w:color w:val="auto"/>
          <w:sz w:val="24"/>
          <w:szCs w:val="24"/>
          <w:lang w:eastAsia="en-US"/>
        </w:rPr>
        <w:t xml:space="preserve">written </w:t>
      </w:r>
      <w:r w:rsidRPr="006A3797">
        <w:rPr>
          <w:rFonts w:ascii="Times New Roman" w:eastAsia="Calibri" w:hAnsi="Times New Roman" w:cs="Times New Roman"/>
          <w:color w:val="auto"/>
          <w:sz w:val="24"/>
          <w:szCs w:val="24"/>
          <w:lang w:eastAsia="en-US"/>
        </w:rPr>
        <w:t>meal charge policy to all school or SFA-level staff responsible for policy enforcement</w:t>
      </w:r>
      <w:r w:rsidRPr="00E6762B">
        <w:rPr>
          <w:rFonts w:ascii="Times New Roman" w:eastAsia="Calibri" w:hAnsi="Times New Roman" w:cs="Times New Roman"/>
          <w:color w:val="auto"/>
          <w:sz w:val="24"/>
          <w:szCs w:val="24"/>
          <w:lang w:eastAsia="en-US"/>
        </w:rPr>
        <w:t>.</w:t>
      </w:r>
      <w:r w:rsidRPr="00234223">
        <w:rPr>
          <w:rFonts w:ascii="Times New Roman" w:eastAsia="Calibri" w:hAnsi="Times New Roman" w:cs="Times New Roman"/>
          <w:color w:val="auto"/>
          <w:sz w:val="24"/>
          <w:szCs w:val="24"/>
          <w:lang w:eastAsia="en-US"/>
        </w:rPr>
        <w:t xml:space="preserve"> This includes school food service professionals responsible for collecting payment for meals at the point of service, staff involved in notifying families of low or negative balances, and staff involved in enforcing any other aspects of the meal charge policy. School social workers, school nurses, the homeless liaison, and other staff members</w:t>
      </w:r>
      <w:r w:rsidR="00270416">
        <w:rPr>
          <w:rFonts w:ascii="Times New Roman" w:eastAsia="Calibri" w:hAnsi="Times New Roman" w:cs="Times New Roman"/>
          <w:color w:val="auto"/>
          <w:sz w:val="24"/>
          <w:szCs w:val="24"/>
          <w:lang w:eastAsia="en-US"/>
        </w:rPr>
        <w:t xml:space="preserve"> </w:t>
      </w:r>
      <w:r w:rsidRPr="00234223">
        <w:rPr>
          <w:rFonts w:ascii="Times New Roman" w:eastAsia="Calibri" w:hAnsi="Times New Roman" w:cs="Times New Roman"/>
          <w:color w:val="auto"/>
          <w:sz w:val="24"/>
          <w:szCs w:val="24"/>
          <w:lang w:eastAsia="en-US"/>
        </w:rPr>
        <w:t>assist</w:t>
      </w:r>
      <w:r w:rsidR="00EA680F">
        <w:rPr>
          <w:rFonts w:ascii="Times New Roman" w:eastAsia="Calibri" w:hAnsi="Times New Roman" w:cs="Times New Roman"/>
          <w:color w:val="auto"/>
          <w:sz w:val="24"/>
          <w:szCs w:val="24"/>
          <w:lang w:eastAsia="en-US"/>
        </w:rPr>
        <w:t>ing</w:t>
      </w:r>
      <w:r w:rsidRPr="00234223">
        <w:rPr>
          <w:rFonts w:ascii="Times New Roman" w:eastAsia="Calibri" w:hAnsi="Times New Roman" w:cs="Times New Roman"/>
          <w:color w:val="auto"/>
          <w:sz w:val="24"/>
          <w:szCs w:val="24"/>
          <w:lang w:eastAsia="en-US"/>
        </w:rPr>
        <w:t xml:space="preserve"> </w:t>
      </w:r>
      <w:r w:rsidR="00C620A1">
        <w:rPr>
          <w:rFonts w:ascii="Times New Roman" w:eastAsia="Calibri" w:hAnsi="Times New Roman" w:cs="Times New Roman"/>
          <w:color w:val="auto"/>
          <w:sz w:val="24"/>
          <w:szCs w:val="24"/>
          <w:lang w:eastAsia="en-US"/>
        </w:rPr>
        <w:t>children</w:t>
      </w:r>
      <w:r w:rsidRPr="00234223">
        <w:rPr>
          <w:rFonts w:ascii="Times New Roman" w:eastAsia="Calibri" w:hAnsi="Times New Roman" w:cs="Times New Roman"/>
          <w:color w:val="auto"/>
          <w:sz w:val="24"/>
          <w:szCs w:val="24"/>
          <w:lang w:eastAsia="en-US"/>
        </w:rPr>
        <w:t xml:space="preserve"> in need</w:t>
      </w:r>
      <w:r w:rsidR="00191D10">
        <w:rPr>
          <w:rFonts w:ascii="Times New Roman" w:eastAsia="Calibri" w:hAnsi="Times New Roman" w:cs="Times New Roman"/>
          <w:color w:val="auto"/>
          <w:sz w:val="24"/>
          <w:szCs w:val="24"/>
          <w:lang w:eastAsia="en-US"/>
        </w:rPr>
        <w:t xml:space="preserve"> </w:t>
      </w:r>
      <w:r w:rsidR="00563F96">
        <w:rPr>
          <w:rFonts w:ascii="Times New Roman" w:eastAsia="Calibri" w:hAnsi="Times New Roman" w:cs="Times New Roman"/>
          <w:color w:val="auto"/>
          <w:sz w:val="24"/>
          <w:szCs w:val="24"/>
          <w:lang w:eastAsia="en-US"/>
        </w:rPr>
        <w:t>(</w:t>
      </w:r>
      <w:r w:rsidR="00191D10">
        <w:rPr>
          <w:rFonts w:ascii="Times New Roman" w:eastAsia="Calibri" w:hAnsi="Times New Roman" w:cs="Times New Roman"/>
          <w:color w:val="auto"/>
          <w:sz w:val="24"/>
          <w:szCs w:val="24"/>
          <w:lang w:eastAsia="en-US"/>
        </w:rPr>
        <w:t xml:space="preserve">or </w:t>
      </w:r>
      <w:r w:rsidR="00EA680F">
        <w:rPr>
          <w:rFonts w:ascii="Times New Roman" w:eastAsia="Calibri" w:hAnsi="Times New Roman" w:cs="Times New Roman"/>
          <w:color w:val="auto"/>
          <w:sz w:val="24"/>
          <w:szCs w:val="24"/>
          <w:lang w:eastAsia="en-US"/>
        </w:rPr>
        <w:t xml:space="preserve">who </w:t>
      </w:r>
      <w:r w:rsidR="00191D10">
        <w:rPr>
          <w:rFonts w:ascii="Times New Roman" w:eastAsia="Calibri" w:hAnsi="Times New Roman" w:cs="Times New Roman"/>
          <w:color w:val="auto"/>
          <w:sz w:val="24"/>
          <w:szCs w:val="24"/>
          <w:lang w:eastAsia="en-US"/>
        </w:rPr>
        <w:t>may be contacted by families</w:t>
      </w:r>
      <w:r w:rsidRPr="00234223">
        <w:rPr>
          <w:rFonts w:ascii="Times New Roman" w:eastAsia="Calibri" w:hAnsi="Times New Roman" w:cs="Times New Roman"/>
          <w:color w:val="auto"/>
          <w:sz w:val="24"/>
          <w:szCs w:val="24"/>
          <w:lang w:eastAsia="en-US"/>
        </w:rPr>
        <w:t xml:space="preserve"> </w:t>
      </w:r>
      <w:r w:rsidR="00191D10">
        <w:rPr>
          <w:rFonts w:ascii="Times New Roman" w:eastAsia="Calibri" w:hAnsi="Times New Roman" w:cs="Times New Roman"/>
          <w:color w:val="auto"/>
          <w:sz w:val="24"/>
          <w:szCs w:val="24"/>
          <w:lang w:eastAsia="en-US"/>
        </w:rPr>
        <w:t>with unpaid meal charges</w:t>
      </w:r>
      <w:r w:rsidR="00563F96">
        <w:rPr>
          <w:rFonts w:ascii="Times New Roman" w:eastAsia="Calibri" w:hAnsi="Times New Roman" w:cs="Times New Roman"/>
          <w:color w:val="auto"/>
          <w:sz w:val="24"/>
          <w:szCs w:val="24"/>
          <w:lang w:eastAsia="en-US"/>
        </w:rPr>
        <w:t>)</w:t>
      </w:r>
      <w:r w:rsidR="00191D10">
        <w:rPr>
          <w:rFonts w:ascii="Times New Roman" w:eastAsia="Calibri" w:hAnsi="Times New Roman" w:cs="Times New Roman"/>
          <w:color w:val="auto"/>
          <w:sz w:val="24"/>
          <w:szCs w:val="24"/>
          <w:lang w:eastAsia="en-US"/>
        </w:rPr>
        <w:t xml:space="preserve"> </w:t>
      </w:r>
      <w:r w:rsidR="00D95488">
        <w:rPr>
          <w:rFonts w:ascii="Times New Roman" w:eastAsia="Calibri" w:hAnsi="Times New Roman" w:cs="Times New Roman"/>
          <w:color w:val="auto"/>
          <w:sz w:val="24"/>
          <w:szCs w:val="24"/>
          <w:lang w:eastAsia="en-US"/>
        </w:rPr>
        <w:t xml:space="preserve">also </w:t>
      </w:r>
      <w:r w:rsidRPr="00234223">
        <w:rPr>
          <w:rFonts w:ascii="Times New Roman" w:eastAsia="Calibri" w:hAnsi="Times New Roman" w:cs="Times New Roman"/>
          <w:color w:val="auto"/>
          <w:sz w:val="24"/>
          <w:szCs w:val="24"/>
          <w:lang w:eastAsia="en-US"/>
        </w:rPr>
        <w:t>should</w:t>
      </w:r>
      <w:r w:rsidR="00EA680F">
        <w:rPr>
          <w:rFonts w:ascii="Times New Roman" w:eastAsia="Calibri" w:hAnsi="Times New Roman" w:cs="Times New Roman"/>
          <w:color w:val="auto"/>
          <w:sz w:val="24"/>
          <w:szCs w:val="24"/>
          <w:lang w:eastAsia="en-US"/>
        </w:rPr>
        <w:t xml:space="preserve"> </w:t>
      </w:r>
      <w:r w:rsidRPr="00234223">
        <w:rPr>
          <w:rFonts w:ascii="Times New Roman" w:eastAsia="Calibri" w:hAnsi="Times New Roman" w:cs="Times New Roman"/>
          <w:color w:val="auto"/>
          <w:sz w:val="24"/>
          <w:szCs w:val="24"/>
          <w:lang w:eastAsia="en-US"/>
        </w:rPr>
        <w:t xml:space="preserve">be informed of the policy. </w:t>
      </w:r>
      <w:r w:rsidR="00802974">
        <w:rPr>
          <w:rFonts w:ascii="Times New Roman" w:eastAsia="Calibri" w:hAnsi="Times New Roman" w:cs="Times New Roman"/>
          <w:color w:val="auto"/>
          <w:sz w:val="24"/>
          <w:szCs w:val="24"/>
          <w:lang w:eastAsia="en-US"/>
        </w:rPr>
        <w:t>In addition, FNS</w:t>
      </w:r>
      <w:r w:rsidRPr="00234223">
        <w:rPr>
          <w:rFonts w:ascii="Times New Roman" w:eastAsia="Calibri" w:hAnsi="Times New Roman" w:cs="Times New Roman"/>
          <w:color w:val="auto"/>
          <w:sz w:val="24"/>
          <w:szCs w:val="24"/>
          <w:lang w:eastAsia="en-US"/>
        </w:rPr>
        <w:t xml:space="preserve"> </w:t>
      </w:r>
      <w:r w:rsidR="00270416" w:rsidRPr="006A3797">
        <w:rPr>
          <w:rFonts w:ascii="Times New Roman" w:eastAsia="Calibri" w:hAnsi="Times New Roman" w:cs="Times New Roman"/>
          <w:color w:val="auto"/>
          <w:sz w:val="24"/>
          <w:szCs w:val="24"/>
          <w:lang w:eastAsia="en-US"/>
        </w:rPr>
        <w:t xml:space="preserve">strongly </w:t>
      </w:r>
      <w:r w:rsidRPr="006A3797">
        <w:rPr>
          <w:rFonts w:ascii="Times New Roman" w:eastAsia="Calibri" w:hAnsi="Times New Roman" w:cs="Times New Roman"/>
          <w:color w:val="auto"/>
          <w:sz w:val="24"/>
          <w:szCs w:val="24"/>
          <w:lang w:eastAsia="en-US"/>
        </w:rPr>
        <w:t>encourages SFAs to provide information about the policy to principals</w:t>
      </w:r>
      <w:r w:rsidR="00802974" w:rsidRPr="006A3797">
        <w:rPr>
          <w:rFonts w:ascii="Times New Roman" w:eastAsia="Calibri" w:hAnsi="Times New Roman" w:cs="Times New Roman"/>
          <w:color w:val="auto"/>
          <w:sz w:val="24"/>
          <w:szCs w:val="24"/>
          <w:lang w:eastAsia="en-US"/>
        </w:rPr>
        <w:t xml:space="preserve"> and</w:t>
      </w:r>
      <w:r w:rsidRPr="006A3797">
        <w:rPr>
          <w:rFonts w:ascii="Times New Roman" w:eastAsia="Calibri" w:hAnsi="Times New Roman" w:cs="Times New Roman"/>
          <w:color w:val="auto"/>
          <w:sz w:val="24"/>
          <w:szCs w:val="24"/>
          <w:lang w:eastAsia="en-US"/>
        </w:rPr>
        <w:t xml:space="preserve"> other </w:t>
      </w:r>
      <w:r w:rsidR="00500092" w:rsidRPr="006A3797">
        <w:rPr>
          <w:rFonts w:ascii="Times New Roman" w:eastAsia="Calibri" w:hAnsi="Times New Roman" w:cs="Times New Roman"/>
          <w:color w:val="auto"/>
          <w:sz w:val="24"/>
          <w:szCs w:val="24"/>
          <w:lang w:eastAsia="en-US"/>
        </w:rPr>
        <w:t xml:space="preserve">school or district </w:t>
      </w:r>
      <w:r w:rsidRPr="006A3797">
        <w:rPr>
          <w:rFonts w:ascii="Times New Roman" w:eastAsia="Calibri" w:hAnsi="Times New Roman" w:cs="Times New Roman"/>
          <w:color w:val="auto"/>
          <w:sz w:val="24"/>
          <w:szCs w:val="24"/>
          <w:lang w:eastAsia="en-US"/>
        </w:rPr>
        <w:t>administrators to ensure they are familiar with and supportive of the policy.</w:t>
      </w:r>
    </w:p>
    <w:p w14:paraId="7E7980FC" w14:textId="77777777" w:rsidR="00234223" w:rsidRPr="006A3797" w:rsidRDefault="00234223" w:rsidP="00BD59F6">
      <w:pPr>
        <w:pStyle w:val="ListParagraph"/>
        <w:ind w:left="360"/>
        <w:rPr>
          <w:rFonts w:ascii="Times New Roman" w:eastAsia="Calibri" w:hAnsi="Times New Roman" w:cs="Times New Roman"/>
          <w:b/>
          <w:color w:val="auto"/>
          <w:sz w:val="24"/>
          <w:szCs w:val="24"/>
          <w:lang w:eastAsia="en-US"/>
        </w:rPr>
      </w:pPr>
    </w:p>
    <w:p w14:paraId="7E7980FD" w14:textId="77777777" w:rsidR="00234223" w:rsidRPr="006A3797" w:rsidRDefault="00234223" w:rsidP="00BD59F6">
      <w:pPr>
        <w:pStyle w:val="ListParagraph"/>
        <w:numPr>
          <w:ilvl w:val="0"/>
          <w:numId w:val="33"/>
        </w:numPr>
        <w:rPr>
          <w:rFonts w:ascii="Times New Roman" w:eastAsia="Calibri" w:hAnsi="Times New Roman" w:cs="Times New Roman"/>
          <w:b/>
          <w:color w:val="auto"/>
          <w:sz w:val="24"/>
          <w:szCs w:val="24"/>
          <w:lang w:eastAsia="en-US"/>
        </w:rPr>
      </w:pPr>
      <w:r w:rsidRPr="006A3797">
        <w:rPr>
          <w:rFonts w:ascii="Times New Roman" w:eastAsia="Calibri" w:hAnsi="Times New Roman" w:cs="Times New Roman"/>
          <w:b/>
          <w:color w:val="auto"/>
          <w:sz w:val="24"/>
          <w:szCs w:val="24"/>
          <w:lang w:eastAsia="en-US"/>
        </w:rPr>
        <w:t>May a</w:t>
      </w:r>
      <w:r w:rsidR="0004463A" w:rsidRPr="006A3797">
        <w:rPr>
          <w:rFonts w:ascii="Times New Roman" w:eastAsia="Calibri" w:hAnsi="Times New Roman" w:cs="Times New Roman"/>
          <w:b/>
          <w:color w:val="auto"/>
          <w:sz w:val="24"/>
          <w:szCs w:val="24"/>
          <w:lang w:eastAsia="en-US"/>
        </w:rPr>
        <w:t>n</w:t>
      </w:r>
      <w:r w:rsidRPr="006A3797">
        <w:rPr>
          <w:rFonts w:ascii="Times New Roman" w:eastAsia="Calibri" w:hAnsi="Times New Roman" w:cs="Times New Roman"/>
          <w:b/>
          <w:color w:val="auto"/>
          <w:sz w:val="24"/>
          <w:szCs w:val="24"/>
          <w:lang w:eastAsia="en-US"/>
        </w:rPr>
        <w:t xml:space="preserve"> SFA simply post the meal charge policy on its website to meet the policy communication requirement?</w:t>
      </w:r>
    </w:p>
    <w:p w14:paraId="7E7980FE" w14:textId="77777777" w:rsidR="000C548C" w:rsidRPr="006A3797" w:rsidRDefault="000C548C" w:rsidP="00BD59F6">
      <w:pPr>
        <w:pStyle w:val="ListParagraph"/>
        <w:ind w:left="360"/>
        <w:rPr>
          <w:rFonts w:ascii="Times New Roman" w:eastAsia="Calibri" w:hAnsi="Times New Roman" w:cs="Times New Roman"/>
          <w:b/>
          <w:color w:val="auto"/>
          <w:sz w:val="24"/>
          <w:szCs w:val="24"/>
          <w:lang w:eastAsia="en-US"/>
        </w:rPr>
      </w:pPr>
    </w:p>
    <w:p w14:paraId="7E7980FF" w14:textId="77777777" w:rsidR="00500092" w:rsidRDefault="0048265B" w:rsidP="00BD59F6">
      <w:pPr>
        <w:pStyle w:val="ListParagraph"/>
        <w:ind w:left="36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Beginning in school year (SY) 2017-2018, and each year thereafter, t</w:t>
      </w:r>
      <w:r w:rsidR="00234223" w:rsidRPr="006A3797">
        <w:rPr>
          <w:rFonts w:ascii="Times New Roman" w:eastAsia="Calibri" w:hAnsi="Times New Roman" w:cs="Times New Roman"/>
          <w:color w:val="auto"/>
          <w:sz w:val="24"/>
          <w:szCs w:val="24"/>
          <w:lang w:eastAsia="en-US"/>
        </w:rPr>
        <w:t xml:space="preserve">he </w:t>
      </w:r>
      <w:r w:rsidR="00D95488">
        <w:rPr>
          <w:rFonts w:ascii="Times New Roman" w:eastAsia="Calibri" w:hAnsi="Times New Roman" w:cs="Times New Roman"/>
          <w:color w:val="auto"/>
          <w:sz w:val="24"/>
          <w:szCs w:val="24"/>
          <w:lang w:eastAsia="en-US"/>
        </w:rPr>
        <w:t xml:space="preserve">meal charge </w:t>
      </w:r>
      <w:r w:rsidR="00234223" w:rsidRPr="006A3797">
        <w:rPr>
          <w:rFonts w:ascii="Times New Roman" w:eastAsia="Calibri" w:hAnsi="Times New Roman" w:cs="Times New Roman"/>
          <w:color w:val="auto"/>
          <w:sz w:val="24"/>
          <w:szCs w:val="24"/>
          <w:lang w:eastAsia="en-US"/>
        </w:rPr>
        <w:t>policy must be communicated in writing to all households at the start of each school year and to households transfer</w:t>
      </w:r>
      <w:r w:rsidR="00EA680F">
        <w:rPr>
          <w:rFonts w:ascii="Times New Roman" w:eastAsia="Calibri" w:hAnsi="Times New Roman" w:cs="Times New Roman"/>
          <w:color w:val="auto"/>
          <w:sz w:val="24"/>
          <w:szCs w:val="24"/>
          <w:lang w:eastAsia="en-US"/>
        </w:rPr>
        <w:t>ring</w:t>
      </w:r>
      <w:r w:rsidR="00234223" w:rsidRPr="006A3797">
        <w:rPr>
          <w:rFonts w:ascii="Times New Roman" w:eastAsia="Calibri" w:hAnsi="Times New Roman" w:cs="Times New Roman"/>
          <w:color w:val="auto"/>
          <w:sz w:val="24"/>
          <w:szCs w:val="24"/>
          <w:lang w:eastAsia="en-US"/>
        </w:rPr>
        <w:t xml:space="preserve"> to the school during the school</w:t>
      </w:r>
      <w:r w:rsidR="00D95488">
        <w:rPr>
          <w:rFonts w:ascii="Times New Roman" w:eastAsia="Calibri" w:hAnsi="Times New Roman" w:cs="Times New Roman"/>
          <w:color w:val="auto"/>
          <w:sz w:val="24"/>
          <w:szCs w:val="24"/>
          <w:lang w:eastAsia="en-US"/>
        </w:rPr>
        <w:t xml:space="preserve"> year</w:t>
      </w:r>
      <w:r w:rsidR="00234223" w:rsidRPr="006A3797">
        <w:rPr>
          <w:rFonts w:ascii="Times New Roman" w:eastAsia="Calibri" w:hAnsi="Times New Roman" w:cs="Times New Roman"/>
          <w:color w:val="auto"/>
          <w:sz w:val="24"/>
          <w:szCs w:val="24"/>
          <w:lang w:eastAsia="en-US"/>
        </w:rPr>
        <w:t xml:space="preserve">. </w:t>
      </w:r>
      <w:r w:rsidR="008409F2">
        <w:rPr>
          <w:rFonts w:ascii="Times New Roman" w:eastAsia="Calibri" w:hAnsi="Times New Roman" w:cs="Times New Roman"/>
          <w:color w:val="auto"/>
          <w:sz w:val="24"/>
          <w:szCs w:val="24"/>
          <w:lang w:eastAsia="en-US"/>
        </w:rPr>
        <w:t xml:space="preserve">While </w:t>
      </w:r>
      <w:r w:rsidR="00234223" w:rsidRPr="006A3797">
        <w:rPr>
          <w:rFonts w:ascii="Times New Roman" w:eastAsia="Calibri" w:hAnsi="Times New Roman" w:cs="Times New Roman"/>
          <w:color w:val="auto"/>
          <w:sz w:val="24"/>
          <w:szCs w:val="24"/>
          <w:lang w:eastAsia="en-US"/>
        </w:rPr>
        <w:t xml:space="preserve">posting the policy online </w:t>
      </w:r>
      <w:r w:rsidR="007849F3">
        <w:rPr>
          <w:rFonts w:ascii="Times New Roman" w:eastAsia="Calibri" w:hAnsi="Times New Roman" w:cs="Times New Roman"/>
          <w:color w:val="auto"/>
          <w:sz w:val="24"/>
          <w:szCs w:val="24"/>
          <w:lang w:eastAsia="en-US"/>
        </w:rPr>
        <w:t>is</w:t>
      </w:r>
      <w:r w:rsidR="008409F2">
        <w:rPr>
          <w:rFonts w:ascii="Times New Roman" w:eastAsia="Calibri" w:hAnsi="Times New Roman" w:cs="Times New Roman"/>
          <w:color w:val="auto"/>
          <w:sz w:val="24"/>
          <w:szCs w:val="24"/>
          <w:lang w:eastAsia="en-US"/>
        </w:rPr>
        <w:t xml:space="preserve"> </w:t>
      </w:r>
      <w:r w:rsidR="00E033AA">
        <w:rPr>
          <w:rFonts w:ascii="Times New Roman" w:eastAsia="Calibri" w:hAnsi="Times New Roman" w:cs="Times New Roman"/>
          <w:color w:val="auto"/>
          <w:sz w:val="24"/>
          <w:szCs w:val="24"/>
          <w:lang w:eastAsia="en-US"/>
        </w:rPr>
        <w:t>helpful</w:t>
      </w:r>
      <w:r w:rsidR="008409F2">
        <w:rPr>
          <w:rFonts w:ascii="Times New Roman" w:eastAsia="Calibri" w:hAnsi="Times New Roman" w:cs="Times New Roman"/>
          <w:color w:val="auto"/>
          <w:sz w:val="24"/>
          <w:szCs w:val="24"/>
          <w:lang w:eastAsia="en-US"/>
        </w:rPr>
        <w:t xml:space="preserve">, it </w:t>
      </w:r>
      <w:r w:rsidR="00234223" w:rsidRPr="006A3797">
        <w:rPr>
          <w:rFonts w:ascii="Times New Roman" w:eastAsia="Calibri" w:hAnsi="Times New Roman" w:cs="Times New Roman"/>
          <w:color w:val="auto"/>
          <w:sz w:val="24"/>
          <w:szCs w:val="24"/>
          <w:lang w:eastAsia="en-US"/>
        </w:rPr>
        <w:t>will not ensure t</w:t>
      </w:r>
      <w:r w:rsidR="00234223" w:rsidRPr="006F102A">
        <w:rPr>
          <w:rFonts w:ascii="Times New Roman" w:eastAsia="Calibri" w:hAnsi="Times New Roman" w:cs="Times New Roman"/>
          <w:color w:val="auto"/>
          <w:sz w:val="24"/>
          <w:szCs w:val="24"/>
          <w:lang w:eastAsia="en-US"/>
        </w:rPr>
        <w:t xml:space="preserve">he information reaches all households, particularly </w:t>
      </w:r>
      <w:r w:rsidR="00D06002">
        <w:rPr>
          <w:rFonts w:ascii="Times New Roman" w:eastAsia="Calibri" w:hAnsi="Times New Roman" w:cs="Times New Roman"/>
          <w:color w:val="auto"/>
          <w:sz w:val="24"/>
          <w:szCs w:val="24"/>
          <w:lang w:eastAsia="en-US"/>
        </w:rPr>
        <w:t xml:space="preserve">those </w:t>
      </w:r>
      <w:r w:rsidR="00234223" w:rsidRPr="006F102A">
        <w:rPr>
          <w:rFonts w:ascii="Times New Roman" w:eastAsia="Calibri" w:hAnsi="Times New Roman" w:cs="Times New Roman"/>
          <w:color w:val="auto"/>
          <w:sz w:val="24"/>
          <w:szCs w:val="24"/>
          <w:lang w:eastAsia="en-US"/>
        </w:rPr>
        <w:t xml:space="preserve">households </w:t>
      </w:r>
      <w:r w:rsidR="00D06002">
        <w:rPr>
          <w:rFonts w:ascii="Times New Roman" w:eastAsia="Calibri" w:hAnsi="Times New Roman" w:cs="Times New Roman"/>
          <w:color w:val="auto"/>
          <w:sz w:val="24"/>
          <w:szCs w:val="24"/>
          <w:lang w:eastAsia="en-US"/>
        </w:rPr>
        <w:t>without</w:t>
      </w:r>
      <w:r w:rsidR="00234223" w:rsidRPr="006F102A">
        <w:rPr>
          <w:rFonts w:ascii="Times New Roman" w:eastAsia="Calibri" w:hAnsi="Times New Roman" w:cs="Times New Roman"/>
          <w:color w:val="auto"/>
          <w:sz w:val="24"/>
          <w:szCs w:val="24"/>
          <w:lang w:eastAsia="en-US"/>
        </w:rPr>
        <w:t xml:space="preserve"> access to a computer or </w:t>
      </w:r>
      <w:r w:rsidR="00D95488">
        <w:rPr>
          <w:rFonts w:ascii="Times New Roman" w:eastAsia="Calibri" w:hAnsi="Times New Roman" w:cs="Times New Roman"/>
          <w:color w:val="auto"/>
          <w:sz w:val="24"/>
          <w:szCs w:val="24"/>
          <w:lang w:eastAsia="en-US"/>
        </w:rPr>
        <w:t xml:space="preserve">the </w:t>
      </w:r>
      <w:r w:rsidR="00234223" w:rsidRPr="006F102A">
        <w:rPr>
          <w:rFonts w:ascii="Times New Roman" w:eastAsia="Calibri" w:hAnsi="Times New Roman" w:cs="Times New Roman"/>
          <w:color w:val="auto"/>
          <w:sz w:val="24"/>
          <w:szCs w:val="24"/>
          <w:lang w:eastAsia="en-US"/>
        </w:rPr>
        <w:t>internet</w:t>
      </w:r>
      <w:r w:rsidR="00234223" w:rsidRPr="00192DAE">
        <w:rPr>
          <w:rFonts w:ascii="Times New Roman" w:eastAsia="Calibri" w:hAnsi="Times New Roman" w:cs="Times New Roman"/>
          <w:color w:val="auto"/>
          <w:sz w:val="24"/>
          <w:szCs w:val="24"/>
          <w:lang w:eastAsia="en-US"/>
        </w:rPr>
        <w:t>.</w:t>
      </w:r>
      <w:r w:rsidR="000C548C">
        <w:rPr>
          <w:rFonts w:ascii="Times New Roman" w:eastAsia="Calibri" w:hAnsi="Times New Roman" w:cs="Times New Roman"/>
          <w:color w:val="auto"/>
          <w:sz w:val="24"/>
          <w:szCs w:val="24"/>
          <w:lang w:eastAsia="en-US"/>
        </w:rPr>
        <w:t xml:space="preserve"> </w:t>
      </w:r>
      <w:r w:rsidR="008409F2">
        <w:rPr>
          <w:rFonts w:ascii="Times New Roman" w:eastAsia="Calibri" w:hAnsi="Times New Roman" w:cs="Times New Roman"/>
          <w:color w:val="auto"/>
          <w:sz w:val="24"/>
          <w:szCs w:val="24"/>
          <w:lang w:eastAsia="en-US"/>
        </w:rPr>
        <w:t xml:space="preserve">Therefore, </w:t>
      </w:r>
      <w:r w:rsidR="00500092" w:rsidRPr="00500092">
        <w:rPr>
          <w:rFonts w:ascii="Times New Roman" w:eastAsia="Calibri" w:hAnsi="Times New Roman" w:cs="Times New Roman"/>
          <w:color w:val="auto"/>
          <w:sz w:val="24"/>
          <w:szCs w:val="24"/>
          <w:lang w:eastAsia="en-US"/>
        </w:rPr>
        <w:t xml:space="preserve">SFAs must </w:t>
      </w:r>
      <w:r w:rsidR="00500092">
        <w:rPr>
          <w:rFonts w:ascii="Times New Roman" w:eastAsia="Calibri" w:hAnsi="Times New Roman" w:cs="Times New Roman"/>
          <w:color w:val="auto"/>
          <w:sz w:val="24"/>
          <w:szCs w:val="24"/>
          <w:lang w:eastAsia="en-US"/>
        </w:rPr>
        <w:t xml:space="preserve">have a method in place to </w:t>
      </w:r>
      <w:r w:rsidR="00500092" w:rsidRPr="00500092">
        <w:rPr>
          <w:rFonts w:ascii="Times New Roman" w:eastAsia="Calibri" w:hAnsi="Times New Roman" w:cs="Times New Roman"/>
          <w:color w:val="auto"/>
          <w:sz w:val="24"/>
          <w:szCs w:val="24"/>
          <w:lang w:eastAsia="en-US"/>
        </w:rPr>
        <w:t>ensure the policy is provided in writing to all households at the start of each school year and to households transfer</w:t>
      </w:r>
      <w:r w:rsidR="00EA680F">
        <w:rPr>
          <w:rFonts w:ascii="Times New Roman" w:eastAsia="Calibri" w:hAnsi="Times New Roman" w:cs="Times New Roman"/>
          <w:color w:val="auto"/>
          <w:sz w:val="24"/>
          <w:szCs w:val="24"/>
          <w:lang w:eastAsia="en-US"/>
        </w:rPr>
        <w:t>ring</w:t>
      </w:r>
      <w:r w:rsidR="00500092" w:rsidRPr="00500092">
        <w:rPr>
          <w:rFonts w:ascii="Times New Roman" w:eastAsia="Calibri" w:hAnsi="Times New Roman" w:cs="Times New Roman"/>
          <w:color w:val="auto"/>
          <w:sz w:val="24"/>
          <w:szCs w:val="24"/>
          <w:lang w:eastAsia="en-US"/>
        </w:rPr>
        <w:t xml:space="preserve"> to the school during the school year</w:t>
      </w:r>
      <w:r w:rsidR="00270416">
        <w:rPr>
          <w:rFonts w:ascii="Times New Roman" w:eastAsia="Calibri" w:hAnsi="Times New Roman" w:cs="Times New Roman"/>
          <w:color w:val="auto"/>
          <w:sz w:val="24"/>
          <w:szCs w:val="24"/>
          <w:lang w:eastAsia="en-US"/>
        </w:rPr>
        <w:t xml:space="preserve">. </w:t>
      </w:r>
    </w:p>
    <w:p w14:paraId="7E798100" w14:textId="77777777" w:rsidR="00500092" w:rsidRDefault="00500092" w:rsidP="00BD59F6">
      <w:pPr>
        <w:pStyle w:val="ListParagraph"/>
        <w:ind w:left="360"/>
        <w:rPr>
          <w:rFonts w:ascii="Times New Roman" w:eastAsia="Calibri" w:hAnsi="Times New Roman" w:cs="Times New Roman"/>
          <w:color w:val="auto"/>
          <w:sz w:val="24"/>
          <w:szCs w:val="24"/>
          <w:lang w:eastAsia="en-US"/>
        </w:rPr>
      </w:pPr>
    </w:p>
    <w:p w14:paraId="7E798101" w14:textId="77777777" w:rsidR="00234223" w:rsidRDefault="0004463A" w:rsidP="00BD59F6">
      <w:pPr>
        <w:pStyle w:val="ListParagraph"/>
        <w:ind w:left="36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The following are methods SFAs could use t</w:t>
      </w:r>
      <w:r w:rsidR="00500092">
        <w:rPr>
          <w:rFonts w:ascii="Times New Roman" w:eastAsia="Calibri" w:hAnsi="Times New Roman" w:cs="Times New Roman"/>
          <w:color w:val="auto"/>
          <w:sz w:val="24"/>
          <w:szCs w:val="24"/>
          <w:lang w:eastAsia="en-US"/>
        </w:rPr>
        <w:t xml:space="preserve">o </w:t>
      </w:r>
      <w:r w:rsidR="00016211" w:rsidRPr="00270416">
        <w:rPr>
          <w:rFonts w:ascii="Times New Roman" w:hAnsi="Times New Roman" w:cs="Times New Roman"/>
          <w:sz w:val="24"/>
          <w:szCs w:val="24"/>
        </w:rPr>
        <w:t>communicate the policy to families</w:t>
      </w:r>
      <w:r w:rsidR="000C548C">
        <w:rPr>
          <w:rFonts w:ascii="Times New Roman" w:eastAsia="Calibri" w:hAnsi="Times New Roman" w:cs="Times New Roman"/>
          <w:color w:val="auto"/>
          <w:sz w:val="24"/>
          <w:szCs w:val="24"/>
          <w:lang w:eastAsia="en-US"/>
        </w:rPr>
        <w:t>:</w:t>
      </w:r>
    </w:p>
    <w:p w14:paraId="7E798102" w14:textId="77777777" w:rsidR="00DB53A7" w:rsidRDefault="00DB53A7" w:rsidP="00BD59F6">
      <w:pPr>
        <w:pStyle w:val="ListParagraph"/>
        <w:ind w:left="360"/>
        <w:rPr>
          <w:rFonts w:ascii="Times New Roman" w:eastAsia="Calibri" w:hAnsi="Times New Roman" w:cs="Times New Roman"/>
          <w:color w:val="auto"/>
          <w:sz w:val="24"/>
          <w:szCs w:val="24"/>
          <w:lang w:eastAsia="en-US"/>
        </w:rPr>
      </w:pPr>
    </w:p>
    <w:p w14:paraId="7E798103" w14:textId="77777777" w:rsidR="000C548C" w:rsidRDefault="000C548C" w:rsidP="00BD59F6">
      <w:pPr>
        <w:pStyle w:val="ListParagraph"/>
        <w:numPr>
          <w:ilvl w:val="0"/>
          <w:numId w:val="34"/>
        </w:numPr>
        <w:spacing w:after="200"/>
        <w:rPr>
          <w:rFonts w:ascii="Times New Roman" w:hAnsi="Times New Roman" w:cs="Times New Roman"/>
          <w:sz w:val="24"/>
          <w:szCs w:val="24"/>
        </w:rPr>
      </w:pPr>
      <w:r>
        <w:rPr>
          <w:rFonts w:ascii="Times New Roman" w:hAnsi="Times New Roman" w:cs="Times New Roman"/>
          <w:sz w:val="24"/>
          <w:szCs w:val="24"/>
        </w:rPr>
        <w:t xml:space="preserve">Include a letter </w:t>
      </w:r>
      <w:r w:rsidR="00500092">
        <w:rPr>
          <w:rFonts w:ascii="Times New Roman" w:hAnsi="Times New Roman" w:cs="Times New Roman"/>
          <w:sz w:val="24"/>
          <w:szCs w:val="24"/>
        </w:rPr>
        <w:t xml:space="preserve">to households </w:t>
      </w:r>
      <w:r>
        <w:rPr>
          <w:rFonts w:ascii="Times New Roman" w:hAnsi="Times New Roman" w:cs="Times New Roman"/>
          <w:sz w:val="24"/>
          <w:szCs w:val="24"/>
        </w:rPr>
        <w:t xml:space="preserve">explaining the meal charge policy when sending “back-to-school” packets with student registration </w:t>
      </w:r>
      <w:r w:rsidR="00B52CB5">
        <w:rPr>
          <w:rFonts w:ascii="Times New Roman" w:hAnsi="Times New Roman" w:cs="Times New Roman"/>
          <w:sz w:val="24"/>
          <w:szCs w:val="24"/>
        </w:rPr>
        <w:t>materials</w:t>
      </w:r>
      <w:r w:rsidR="00500092">
        <w:rPr>
          <w:rFonts w:ascii="Times New Roman" w:hAnsi="Times New Roman" w:cs="Times New Roman"/>
          <w:sz w:val="24"/>
          <w:szCs w:val="24"/>
        </w:rPr>
        <w:t>;</w:t>
      </w:r>
      <w:r>
        <w:rPr>
          <w:rFonts w:ascii="Times New Roman" w:hAnsi="Times New Roman" w:cs="Times New Roman"/>
          <w:sz w:val="24"/>
          <w:szCs w:val="24"/>
        </w:rPr>
        <w:t xml:space="preserve"> </w:t>
      </w:r>
    </w:p>
    <w:p w14:paraId="7E798104" w14:textId="77777777" w:rsidR="000C548C" w:rsidRDefault="000C548C" w:rsidP="00BD59F6">
      <w:pPr>
        <w:pStyle w:val="ListParagraph"/>
        <w:numPr>
          <w:ilvl w:val="0"/>
          <w:numId w:val="34"/>
        </w:numPr>
        <w:spacing w:after="200"/>
        <w:rPr>
          <w:rFonts w:ascii="Times New Roman" w:hAnsi="Times New Roman" w:cs="Times New Roman"/>
          <w:sz w:val="24"/>
          <w:szCs w:val="24"/>
        </w:rPr>
      </w:pPr>
      <w:r>
        <w:rPr>
          <w:rFonts w:ascii="Times New Roman" w:hAnsi="Times New Roman" w:cs="Times New Roman"/>
          <w:sz w:val="24"/>
          <w:szCs w:val="24"/>
        </w:rPr>
        <w:t xml:space="preserve">Include the policy </w:t>
      </w:r>
      <w:r w:rsidR="008409F2">
        <w:rPr>
          <w:rFonts w:ascii="Times New Roman" w:hAnsi="Times New Roman" w:cs="Times New Roman"/>
          <w:sz w:val="24"/>
          <w:szCs w:val="24"/>
        </w:rPr>
        <w:t xml:space="preserve">in the </w:t>
      </w:r>
      <w:r w:rsidR="006A3797">
        <w:rPr>
          <w:rFonts w:ascii="Times New Roman" w:hAnsi="Times New Roman" w:cs="Times New Roman"/>
          <w:sz w:val="24"/>
          <w:szCs w:val="24"/>
        </w:rPr>
        <w:t>print versions of</w:t>
      </w:r>
      <w:r>
        <w:rPr>
          <w:rFonts w:ascii="Times New Roman" w:hAnsi="Times New Roman" w:cs="Times New Roman"/>
          <w:sz w:val="24"/>
          <w:szCs w:val="24"/>
        </w:rPr>
        <w:t xml:space="preserve"> student handbooks</w:t>
      </w:r>
      <w:r w:rsidR="00E033AA">
        <w:rPr>
          <w:rFonts w:ascii="Times New Roman" w:hAnsi="Times New Roman" w:cs="Times New Roman"/>
          <w:sz w:val="24"/>
          <w:szCs w:val="24"/>
        </w:rPr>
        <w:t>,</w:t>
      </w:r>
      <w:r w:rsidR="008409F2">
        <w:rPr>
          <w:rFonts w:ascii="Times New Roman" w:hAnsi="Times New Roman" w:cs="Times New Roman"/>
          <w:sz w:val="24"/>
          <w:szCs w:val="24"/>
        </w:rPr>
        <w:t xml:space="preserve"> if provided to parents </w:t>
      </w:r>
      <w:r w:rsidR="00E033AA">
        <w:rPr>
          <w:rFonts w:ascii="Times New Roman" w:hAnsi="Times New Roman" w:cs="Times New Roman"/>
          <w:sz w:val="24"/>
          <w:szCs w:val="24"/>
        </w:rPr>
        <w:t xml:space="preserve">and guardians </w:t>
      </w:r>
      <w:r w:rsidR="008409F2">
        <w:rPr>
          <w:rFonts w:ascii="Times New Roman" w:hAnsi="Times New Roman" w:cs="Times New Roman"/>
          <w:sz w:val="24"/>
          <w:szCs w:val="24"/>
        </w:rPr>
        <w:t>annually</w:t>
      </w:r>
      <w:r>
        <w:rPr>
          <w:rFonts w:ascii="Times New Roman" w:hAnsi="Times New Roman" w:cs="Times New Roman"/>
          <w:sz w:val="24"/>
          <w:szCs w:val="24"/>
        </w:rPr>
        <w:t>;</w:t>
      </w:r>
      <w:r w:rsidR="006A3797">
        <w:rPr>
          <w:rFonts w:ascii="Times New Roman" w:hAnsi="Times New Roman" w:cs="Times New Roman"/>
          <w:sz w:val="24"/>
          <w:szCs w:val="24"/>
        </w:rPr>
        <w:t xml:space="preserve"> and</w:t>
      </w:r>
      <w:r w:rsidR="00D67C26">
        <w:rPr>
          <w:rFonts w:ascii="Times New Roman" w:hAnsi="Times New Roman" w:cs="Times New Roman"/>
          <w:sz w:val="24"/>
          <w:szCs w:val="24"/>
        </w:rPr>
        <w:t>/or</w:t>
      </w:r>
    </w:p>
    <w:p w14:paraId="7E798105" w14:textId="77777777" w:rsidR="00270416" w:rsidRDefault="008409F2" w:rsidP="00BD59F6">
      <w:pPr>
        <w:pStyle w:val="ListParagraph"/>
        <w:numPr>
          <w:ilvl w:val="0"/>
          <w:numId w:val="34"/>
        </w:numPr>
        <w:spacing w:after="200"/>
        <w:rPr>
          <w:rFonts w:ascii="Times New Roman" w:hAnsi="Times New Roman" w:cs="Times New Roman"/>
          <w:sz w:val="24"/>
          <w:szCs w:val="24"/>
        </w:rPr>
      </w:pPr>
      <w:r>
        <w:rPr>
          <w:rFonts w:ascii="Times New Roman" w:hAnsi="Times New Roman" w:cs="Times New Roman"/>
          <w:sz w:val="24"/>
          <w:szCs w:val="24"/>
        </w:rPr>
        <w:t>Includ</w:t>
      </w:r>
      <w:r w:rsidR="00E033AA">
        <w:rPr>
          <w:rFonts w:ascii="Times New Roman" w:hAnsi="Times New Roman" w:cs="Times New Roman"/>
          <w:sz w:val="24"/>
          <w:szCs w:val="24"/>
        </w:rPr>
        <w:t>e</w:t>
      </w:r>
      <w:r>
        <w:rPr>
          <w:rFonts w:ascii="Times New Roman" w:hAnsi="Times New Roman" w:cs="Times New Roman"/>
          <w:sz w:val="24"/>
          <w:szCs w:val="24"/>
        </w:rPr>
        <w:t xml:space="preserve"> the written policy when using </w:t>
      </w:r>
      <w:r w:rsidR="000C548C" w:rsidRPr="00270416">
        <w:rPr>
          <w:rFonts w:ascii="Times New Roman" w:hAnsi="Times New Roman" w:cs="Times New Roman"/>
          <w:sz w:val="24"/>
          <w:szCs w:val="24"/>
        </w:rPr>
        <w:t xml:space="preserve">existing notification methods to inform </w:t>
      </w:r>
      <w:r w:rsidR="00E95591">
        <w:rPr>
          <w:rFonts w:ascii="Times New Roman" w:hAnsi="Times New Roman" w:cs="Times New Roman"/>
          <w:sz w:val="24"/>
          <w:szCs w:val="24"/>
        </w:rPr>
        <w:t>families</w:t>
      </w:r>
      <w:r w:rsidR="000C548C" w:rsidRPr="00270416">
        <w:rPr>
          <w:rFonts w:ascii="Times New Roman" w:hAnsi="Times New Roman" w:cs="Times New Roman"/>
          <w:sz w:val="24"/>
          <w:szCs w:val="24"/>
        </w:rPr>
        <w:t xml:space="preserve"> about applying for free or reduced price meals</w:t>
      </w:r>
      <w:r w:rsidR="006A3797">
        <w:rPr>
          <w:rFonts w:ascii="Times New Roman" w:hAnsi="Times New Roman" w:cs="Times New Roman"/>
          <w:sz w:val="24"/>
          <w:szCs w:val="24"/>
        </w:rPr>
        <w:t>, such as distributing household applications at the start of the school year.</w:t>
      </w:r>
    </w:p>
    <w:p w14:paraId="7E798106" w14:textId="77777777" w:rsidR="00234223" w:rsidRDefault="00234223" w:rsidP="00BD59F6">
      <w:pPr>
        <w:pStyle w:val="ListParagraph"/>
        <w:ind w:left="360"/>
        <w:rPr>
          <w:rFonts w:ascii="Times New Roman" w:eastAsia="Calibri" w:hAnsi="Times New Roman" w:cs="Times New Roman"/>
          <w:color w:val="auto"/>
          <w:sz w:val="24"/>
          <w:szCs w:val="24"/>
          <w:lang w:eastAsia="en-US"/>
        </w:rPr>
      </w:pPr>
    </w:p>
    <w:p w14:paraId="7E798107" w14:textId="77777777" w:rsidR="006A3797" w:rsidRDefault="006A3797" w:rsidP="00BD59F6">
      <w:pPr>
        <w:pStyle w:val="ListParagraph"/>
        <w:ind w:left="36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lastRenderedPageBreak/>
        <w:t xml:space="preserve">SFAs </w:t>
      </w:r>
      <w:r w:rsidR="00D95488">
        <w:rPr>
          <w:rFonts w:ascii="Times New Roman" w:eastAsia="Calibri" w:hAnsi="Times New Roman" w:cs="Times New Roman"/>
          <w:color w:val="auto"/>
          <w:sz w:val="24"/>
          <w:szCs w:val="24"/>
          <w:lang w:eastAsia="en-US"/>
        </w:rPr>
        <w:t xml:space="preserve">also are encouraged to </w:t>
      </w:r>
      <w:r w:rsidR="00157CB1">
        <w:rPr>
          <w:rFonts w:ascii="Times New Roman" w:eastAsia="Calibri" w:hAnsi="Times New Roman" w:cs="Times New Roman"/>
          <w:color w:val="auto"/>
          <w:sz w:val="24"/>
          <w:szCs w:val="24"/>
          <w:lang w:eastAsia="en-US"/>
        </w:rPr>
        <w:t>redistribute</w:t>
      </w:r>
      <w:r w:rsidR="00D67C26">
        <w:rPr>
          <w:rFonts w:ascii="Times New Roman" w:eastAsia="Calibri" w:hAnsi="Times New Roman" w:cs="Times New Roman"/>
          <w:color w:val="auto"/>
          <w:sz w:val="24"/>
          <w:szCs w:val="24"/>
          <w:lang w:eastAsia="en-US"/>
        </w:rPr>
        <w:t xml:space="preserve"> the policy to the </w:t>
      </w:r>
      <w:r>
        <w:rPr>
          <w:rFonts w:ascii="Times New Roman" w:eastAsia="Calibri" w:hAnsi="Times New Roman" w:cs="Times New Roman"/>
          <w:color w:val="auto"/>
          <w:sz w:val="24"/>
          <w:szCs w:val="24"/>
          <w:lang w:eastAsia="en-US"/>
        </w:rPr>
        <w:t>family the first time the policy is applie</w:t>
      </w:r>
      <w:r w:rsidR="000541B8">
        <w:rPr>
          <w:rFonts w:ascii="Times New Roman" w:eastAsia="Calibri" w:hAnsi="Times New Roman" w:cs="Times New Roman"/>
          <w:color w:val="auto"/>
          <w:sz w:val="24"/>
          <w:szCs w:val="24"/>
          <w:lang w:eastAsia="en-US"/>
        </w:rPr>
        <w:t>d to a specific child and</w:t>
      </w:r>
      <w:r w:rsidR="00157CB1">
        <w:rPr>
          <w:rFonts w:ascii="Times New Roman" w:eastAsia="Calibri" w:hAnsi="Times New Roman" w:cs="Times New Roman"/>
          <w:color w:val="auto"/>
          <w:sz w:val="24"/>
          <w:szCs w:val="24"/>
          <w:lang w:eastAsia="en-US"/>
        </w:rPr>
        <w:t xml:space="preserve"> mention</w:t>
      </w:r>
      <w:r>
        <w:rPr>
          <w:rFonts w:ascii="Times New Roman" w:eastAsia="Calibri" w:hAnsi="Times New Roman" w:cs="Times New Roman"/>
          <w:color w:val="auto"/>
          <w:sz w:val="24"/>
          <w:szCs w:val="24"/>
          <w:lang w:eastAsia="en-US"/>
        </w:rPr>
        <w:t xml:space="preserve"> the charge policy on reminder calls or </w:t>
      </w:r>
      <w:r w:rsidR="00157CB1">
        <w:rPr>
          <w:rFonts w:ascii="Times New Roman" w:eastAsia="Calibri" w:hAnsi="Times New Roman" w:cs="Times New Roman"/>
          <w:color w:val="auto"/>
          <w:sz w:val="24"/>
          <w:szCs w:val="24"/>
          <w:lang w:eastAsia="en-US"/>
        </w:rPr>
        <w:t xml:space="preserve">in </w:t>
      </w:r>
      <w:r w:rsidR="0061767E">
        <w:rPr>
          <w:rFonts w:ascii="Times New Roman" w:eastAsia="Calibri" w:hAnsi="Times New Roman" w:cs="Times New Roman"/>
          <w:color w:val="auto"/>
          <w:sz w:val="24"/>
          <w:szCs w:val="24"/>
          <w:lang w:eastAsia="en-US"/>
        </w:rPr>
        <w:t xml:space="preserve">written </w:t>
      </w:r>
      <w:r>
        <w:rPr>
          <w:rFonts w:ascii="Times New Roman" w:eastAsia="Calibri" w:hAnsi="Times New Roman" w:cs="Times New Roman"/>
          <w:color w:val="auto"/>
          <w:sz w:val="24"/>
          <w:szCs w:val="24"/>
          <w:lang w:eastAsia="en-US"/>
        </w:rPr>
        <w:t>notices of low or negative account balances.</w:t>
      </w:r>
    </w:p>
    <w:p w14:paraId="7E798108" w14:textId="77777777" w:rsidR="006A3797" w:rsidRDefault="006A3797" w:rsidP="00BD59F6">
      <w:pPr>
        <w:pStyle w:val="ListParagraph"/>
        <w:ind w:left="360"/>
        <w:rPr>
          <w:rFonts w:ascii="Times New Roman" w:eastAsia="Calibri" w:hAnsi="Times New Roman" w:cs="Times New Roman"/>
          <w:color w:val="auto"/>
          <w:sz w:val="24"/>
          <w:szCs w:val="24"/>
          <w:lang w:eastAsia="en-US"/>
        </w:rPr>
      </w:pPr>
    </w:p>
    <w:p w14:paraId="7E798109" w14:textId="77777777" w:rsidR="00F0326C" w:rsidRDefault="009D3D65" w:rsidP="00574FD4">
      <w:pPr>
        <w:pStyle w:val="ListParagraph"/>
        <w:keepNext/>
        <w:keepLines/>
        <w:numPr>
          <w:ilvl w:val="0"/>
          <w:numId w:val="33"/>
        </w:numP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 xml:space="preserve">How often </w:t>
      </w:r>
      <w:r w:rsidR="00F0326C" w:rsidRPr="00132290">
        <w:rPr>
          <w:rFonts w:ascii="Times New Roman" w:eastAsia="Calibri" w:hAnsi="Times New Roman" w:cs="Times New Roman"/>
          <w:b/>
          <w:color w:val="auto"/>
          <w:sz w:val="24"/>
          <w:szCs w:val="24"/>
          <w:lang w:eastAsia="en-US"/>
        </w:rPr>
        <w:t xml:space="preserve">should </w:t>
      </w:r>
      <w:r w:rsidR="00CE20A0">
        <w:rPr>
          <w:rFonts w:ascii="Times New Roman" w:eastAsia="Calibri" w:hAnsi="Times New Roman" w:cs="Times New Roman"/>
          <w:b/>
          <w:color w:val="auto"/>
          <w:sz w:val="24"/>
          <w:szCs w:val="24"/>
          <w:lang w:eastAsia="en-US"/>
        </w:rPr>
        <w:t>SFA</w:t>
      </w:r>
      <w:r w:rsidR="00AB62AB" w:rsidRPr="00132290">
        <w:rPr>
          <w:rFonts w:ascii="Times New Roman" w:eastAsia="Calibri" w:hAnsi="Times New Roman" w:cs="Times New Roman"/>
          <w:b/>
          <w:color w:val="auto"/>
          <w:sz w:val="24"/>
          <w:szCs w:val="24"/>
          <w:lang w:eastAsia="en-US"/>
        </w:rPr>
        <w:t>s</w:t>
      </w:r>
      <w:r w:rsidR="00F0326C" w:rsidRPr="00132290">
        <w:rPr>
          <w:rFonts w:ascii="Times New Roman" w:eastAsia="Calibri" w:hAnsi="Times New Roman" w:cs="Times New Roman"/>
          <w:b/>
          <w:color w:val="auto"/>
          <w:sz w:val="24"/>
          <w:szCs w:val="24"/>
          <w:lang w:eastAsia="en-US"/>
        </w:rPr>
        <w:t xml:space="preserve"> revise or update their policy?</w:t>
      </w:r>
    </w:p>
    <w:p w14:paraId="7E79810A" w14:textId="77777777" w:rsidR="0069688F" w:rsidRDefault="0069688F" w:rsidP="00574FD4">
      <w:pPr>
        <w:keepNext/>
        <w:keepLines/>
        <w:rPr>
          <w:rFonts w:ascii="Times New Roman" w:eastAsia="Calibri" w:hAnsi="Times New Roman" w:cs="Times New Roman"/>
          <w:color w:val="auto"/>
          <w:sz w:val="24"/>
          <w:szCs w:val="24"/>
          <w:lang w:eastAsia="en-US"/>
        </w:rPr>
      </w:pPr>
    </w:p>
    <w:p w14:paraId="7E79810B" w14:textId="77777777" w:rsidR="00CE20A0" w:rsidRDefault="000C548C" w:rsidP="00574FD4">
      <w:pPr>
        <w:keepNext/>
        <w:keepLines/>
        <w:ind w:left="360"/>
        <w:rPr>
          <w:rFonts w:ascii="Times New Roman" w:eastAsia="Calibri" w:hAnsi="Times New Roman" w:cs="Times New Roman"/>
          <w:color w:val="auto"/>
          <w:sz w:val="24"/>
          <w:szCs w:val="24"/>
          <w:lang w:eastAsia="en-US"/>
        </w:rPr>
      </w:pPr>
      <w:r w:rsidRPr="000C548C">
        <w:rPr>
          <w:rFonts w:ascii="Times New Roman" w:eastAsia="Calibri" w:hAnsi="Times New Roman" w:cs="Times New Roman"/>
          <w:color w:val="auto"/>
          <w:sz w:val="24"/>
          <w:szCs w:val="24"/>
          <w:lang w:eastAsia="en-US"/>
        </w:rPr>
        <w:t>Although it is not required, SFAs are encouraged to revise their policy on a regular basis</w:t>
      </w:r>
      <w:r w:rsidR="006373D8">
        <w:rPr>
          <w:rFonts w:ascii="Times New Roman" w:eastAsia="Calibri" w:hAnsi="Times New Roman" w:cs="Times New Roman"/>
          <w:color w:val="auto"/>
          <w:sz w:val="24"/>
          <w:szCs w:val="24"/>
          <w:lang w:eastAsia="en-US"/>
        </w:rPr>
        <w:t xml:space="preserve"> (e.g.</w:t>
      </w:r>
      <w:r w:rsidR="00D95488">
        <w:rPr>
          <w:rFonts w:ascii="Times New Roman" w:eastAsia="Calibri" w:hAnsi="Times New Roman" w:cs="Times New Roman"/>
          <w:color w:val="auto"/>
          <w:sz w:val="24"/>
          <w:szCs w:val="24"/>
          <w:lang w:eastAsia="en-US"/>
        </w:rPr>
        <w:t>,</w:t>
      </w:r>
      <w:r w:rsidR="006373D8">
        <w:rPr>
          <w:rFonts w:ascii="Times New Roman" w:eastAsia="Calibri" w:hAnsi="Times New Roman" w:cs="Times New Roman"/>
          <w:color w:val="auto"/>
          <w:sz w:val="24"/>
          <w:szCs w:val="24"/>
          <w:lang w:eastAsia="en-US"/>
        </w:rPr>
        <w:t xml:space="preserve"> annually)</w:t>
      </w:r>
      <w:r w:rsidRPr="000C548C">
        <w:rPr>
          <w:rFonts w:ascii="Times New Roman" w:eastAsia="Calibri" w:hAnsi="Times New Roman" w:cs="Times New Roman"/>
          <w:color w:val="auto"/>
          <w:sz w:val="24"/>
          <w:szCs w:val="24"/>
          <w:lang w:eastAsia="en-US"/>
        </w:rPr>
        <w:t>. Regularly reviewing the policy, assessing its effectiveness, and incorporating new feedback will allow the policy to evolve to better meet the needs of schools, families, and children</w:t>
      </w:r>
      <w:r w:rsidR="0065558D">
        <w:rPr>
          <w:rFonts w:ascii="Times New Roman" w:eastAsia="Calibri" w:hAnsi="Times New Roman" w:cs="Times New Roman"/>
          <w:color w:val="auto"/>
          <w:sz w:val="24"/>
          <w:szCs w:val="24"/>
          <w:lang w:eastAsia="en-US"/>
        </w:rPr>
        <w:t>.</w:t>
      </w:r>
    </w:p>
    <w:p w14:paraId="7E79810C" w14:textId="77777777" w:rsidR="0065558D" w:rsidRDefault="0065558D" w:rsidP="00BD59F6">
      <w:pPr>
        <w:ind w:left="360"/>
        <w:rPr>
          <w:rFonts w:ascii="Times New Roman" w:eastAsia="Calibri" w:hAnsi="Times New Roman" w:cs="Times New Roman"/>
          <w:color w:val="auto"/>
          <w:sz w:val="24"/>
          <w:szCs w:val="24"/>
          <w:lang w:eastAsia="en-US"/>
        </w:rPr>
      </w:pPr>
    </w:p>
    <w:p w14:paraId="7E79810D" w14:textId="77777777" w:rsidR="0065558D" w:rsidRDefault="0065558D" w:rsidP="00BD59F6">
      <w:pPr>
        <w:pStyle w:val="ListParagraph"/>
        <w:numPr>
          <w:ilvl w:val="0"/>
          <w:numId w:val="33"/>
        </w:numP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A</w:t>
      </w:r>
      <w:r w:rsidRPr="00234223">
        <w:rPr>
          <w:rFonts w:ascii="Times New Roman" w:eastAsia="Calibri" w:hAnsi="Times New Roman" w:cs="Times New Roman"/>
          <w:b/>
          <w:color w:val="auto"/>
          <w:sz w:val="24"/>
          <w:szCs w:val="24"/>
          <w:lang w:eastAsia="en-US"/>
        </w:rPr>
        <w:t xml:space="preserve">re SFAs required to maintain records related to </w:t>
      </w:r>
      <w:r>
        <w:rPr>
          <w:rFonts w:ascii="Times New Roman" w:eastAsia="Calibri" w:hAnsi="Times New Roman" w:cs="Times New Roman"/>
          <w:b/>
          <w:color w:val="auto"/>
          <w:sz w:val="24"/>
          <w:szCs w:val="24"/>
          <w:lang w:eastAsia="en-US"/>
        </w:rPr>
        <w:t>the meal charge policy?</w:t>
      </w:r>
    </w:p>
    <w:p w14:paraId="7E79810E" w14:textId="77777777" w:rsidR="0065558D" w:rsidRDefault="0065558D" w:rsidP="00BD59F6">
      <w:pPr>
        <w:pStyle w:val="ListParagraph"/>
        <w:ind w:left="360"/>
        <w:rPr>
          <w:rFonts w:ascii="Times New Roman" w:eastAsia="Calibri" w:hAnsi="Times New Roman" w:cs="Times New Roman"/>
          <w:b/>
          <w:color w:val="auto"/>
          <w:sz w:val="24"/>
          <w:szCs w:val="24"/>
          <w:lang w:eastAsia="en-US"/>
        </w:rPr>
      </w:pPr>
    </w:p>
    <w:p w14:paraId="7E79810F" w14:textId="77777777" w:rsidR="0069688F" w:rsidRDefault="00EF0133" w:rsidP="00B52CB5">
      <w:pPr>
        <w:pStyle w:val="ListParagraph"/>
        <w:ind w:left="36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Yes.</w:t>
      </w:r>
      <w:r w:rsidR="00D017B5">
        <w:rPr>
          <w:rFonts w:ascii="Times New Roman" w:eastAsia="Calibri" w:hAnsi="Times New Roman" w:cs="Times New Roman"/>
          <w:color w:val="auto"/>
          <w:sz w:val="24"/>
          <w:szCs w:val="24"/>
          <w:lang w:eastAsia="en-US"/>
        </w:rPr>
        <w:t xml:space="preserve"> </w:t>
      </w:r>
      <w:r w:rsidR="00A11889">
        <w:rPr>
          <w:rFonts w:ascii="Times New Roman" w:eastAsia="Calibri" w:hAnsi="Times New Roman" w:cs="Times New Roman"/>
          <w:color w:val="auto"/>
          <w:sz w:val="24"/>
          <w:szCs w:val="24"/>
          <w:lang w:eastAsia="en-US"/>
        </w:rPr>
        <w:t>P</w:t>
      </w:r>
      <w:r w:rsidR="00E95591">
        <w:rPr>
          <w:rFonts w:ascii="Times New Roman" w:eastAsia="Calibri" w:hAnsi="Times New Roman" w:cs="Times New Roman"/>
          <w:color w:val="auto"/>
          <w:sz w:val="24"/>
          <w:szCs w:val="24"/>
          <w:lang w:eastAsia="en-US"/>
        </w:rPr>
        <w:t>olic</w:t>
      </w:r>
      <w:r w:rsidR="00A11889">
        <w:rPr>
          <w:rFonts w:ascii="Times New Roman" w:eastAsia="Calibri" w:hAnsi="Times New Roman" w:cs="Times New Roman"/>
          <w:color w:val="auto"/>
          <w:sz w:val="24"/>
          <w:szCs w:val="24"/>
          <w:lang w:eastAsia="en-US"/>
        </w:rPr>
        <w:t>ies</w:t>
      </w:r>
      <w:r w:rsidR="00B52CB5">
        <w:rPr>
          <w:rFonts w:ascii="Times New Roman" w:eastAsia="Calibri" w:hAnsi="Times New Roman" w:cs="Times New Roman"/>
          <w:color w:val="auto"/>
          <w:sz w:val="24"/>
          <w:szCs w:val="24"/>
          <w:lang w:eastAsia="en-US"/>
        </w:rPr>
        <w:t xml:space="preserve"> developed at the SFA</w:t>
      </w:r>
      <w:r w:rsidR="00BE34E4">
        <w:rPr>
          <w:rFonts w:ascii="Times New Roman" w:eastAsia="Calibri" w:hAnsi="Times New Roman" w:cs="Times New Roman"/>
          <w:color w:val="auto"/>
          <w:sz w:val="24"/>
          <w:szCs w:val="24"/>
          <w:lang w:eastAsia="en-US"/>
        </w:rPr>
        <w:t xml:space="preserve"> </w:t>
      </w:r>
      <w:r w:rsidR="0065558D" w:rsidRPr="0065558D">
        <w:rPr>
          <w:rFonts w:ascii="Times New Roman" w:eastAsia="Calibri" w:hAnsi="Times New Roman" w:cs="Times New Roman"/>
          <w:color w:val="auto"/>
          <w:sz w:val="24"/>
          <w:szCs w:val="24"/>
          <w:lang w:eastAsia="en-US"/>
        </w:rPr>
        <w:t xml:space="preserve">level must be </w:t>
      </w:r>
      <w:r w:rsidR="00D017B5">
        <w:rPr>
          <w:rFonts w:ascii="Times New Roman" w:eastAsia="Calibri" w:hAnsi="Times New Roman" w:cs="Times New Roman"/>
          <w:color w:val="auto"/>
          <w:sz w:val="24"/>
          <w:szCs w:val="24"/>
          <w:lang w:eastAsia="en-US"/>
        </w:rPr>
        <w:t xml:space="preserve">maintained and </w:t>
      </w:r>
      <w:r w:rsidR="0065558D" w:rsidRPr="0065558D">
        <w:rPr>
          <w:rFonts w:ascii="Times New Roman" w:eastAsia="Calibri" w:hAnsi="Times New Roman" w:cs="Times New Roman"/>
          <w:color w:val="auto"/>
          <w:sz w:val="24"/>
          <w:szCs w:val="24"/>
          <w:lang w:eastAsia="en-US"/>
        </w:rPr>
        <w:t>provided to the State agency during the Administrative Review.</w:t>
      </w:r>
      <w:r w:rsidR="00B52CB5">
        <w:rPr>
          <w:rFonts w:ascii="Times New Roman" w:eastAsia="Calibri" w:hAnsi="Times New Roman" w:cs="Times New Roman"/>
          <w:color w:val="auto"/>
          <w:sz w:val="24"/>
          <w:szCs w:val="24"/>
          <w:lang w:eastAsia="en-US"/>
        </w:rPr>
        <w:t xml:space="preserve"> SFAs </w:t>
      </w:r>
      <w:r w:rsidR="00D95488">
        <w:rPr>
          <w:rFonts w:ascii="Times New Roman" w:eastAsia="Calibri" w:hAnsi="Times New Roman" w:cs="Times New Roman"/>
          <w:color w:val="auto"/>
          <w:sz w:val="24"/>
          <w:szCs w:val="24"/>
          <w:lang w:eastAsia="en-US"/>
        </w:rPr>
        <w:t xml:space="preserve">also </w:t>
      </w:r>
      <w:r w:rsidR="00B52CB5">
        <w:rPr>
          <w:rFonts w:ascii="Times New Roman" w:eastAsia="Calibri" w:hAnsi="Times New Roman" w:cs="Times New Roman"/>
          <w:color w:val="auto"/>
          <w:sz w:val="24"/>
          <w:szCs w:val="24"/>
          <w:lang w:eastAsia="en-US"/>
        </w:rPr>
        <w:t>must maintain</w:t>
      </w:r>
      <w:r w:rsidR="008C7A92">
        <w:rPr>
          <w:rFonts w:ascii="Times New Roman" w:eastAsia="Calibri" w:hAnsi="Times New Roman" w:cs="Times New Roman"/>
          <w:color w:val="auto"/>
          <w:sz w:val="24"/>
          <w:szCs w:val="24"/>
          <w:lang w:eastAsia="en-US"/>
        </w:rPr>
        <w:t xml:space="preserve"> documentation of the methods used to communicate the policy</w:t>
      </w:r>
      <w:r w:rsidR="00B52CB5">
        <w:rPr>
          <w:rFonts w:ascii="Times New Roman" w:eastAsia="Calibri" w:hAnsi="Times New Roman" w:cs="Times New Roman"/>
          <w:color w:val="auto"/>
          <w:sz w:val="24"/>
          <w:szCs w:val="24"/>
          <w:lang w:eastAsia="en-US"/>
        </w:rPr>
        <w:t xml:space="preserve"> to households and school or SFA-level</w:t>
      </w:r>
      <w:r w:rsidR="008C7A92">
        <w:rPr>
          <w:rFonts w:ascii="Times New Roman" w:eastAsia="Calibri" w:hAnsi="Times New Roman" w:cs="Times New Roman"/>
          <w:color w:val="auto"/>
          <w:sz w:val="24"/>
          <w:szCs w:val="24"/>
          <w:lang w:eastAsia="en-US"/>
        </w:rPr>
        <w:t xml:space="preserve"> staff</w:t>
      </w:r>
      <w:r w:rsidR="00B52CB5">
        <w:rPr>
          <w:rFonts w:ascii="Times New Roman" w:eastAsia="Calibri" w:hAnsi="Times New Roman" w:cs="Times New Roman"/>
          <w:color w:val="auto"/>
          <w:sz w:val="24"/>
          <w:szCs w:val="24"/>
          <w:lang w:eastAsia="en-US"/>
        </w:rPr>
        <w:t xml:space="preserve"> responsible for policy enforcement. </w:t>
      </w:r>
      <w:r w:rsidR="00DE5D14">
        <w:rPr>
          <w:rFonts w:ascii="Times New Roman" w:eastAsia="Calibri" w:hAnsi="Times New Roman" w:cs="Times New Roman"/>
          <w:color w:val="auto"/>
          <w:sz w:val="24"/>
          <w:szCs w:val="24"/>
          <w:lang w:eastAsia="en-US"/>
        </w:rPr>
        <w:t>If a State</w:t>
      </w:r>
      <w:r w:rsidR="00E95591">
        <w:rPr>
          <w:rFonts w:ascii="Times New Roman" w:eastAsia="Calibri" w:hAnsi="Times New Roman" w:cs="Times New Roman"/>
          <w:color w:val="auto"/>
          <w:sz w:val="24"/>
          <w:szCs w:val="24"/>
          <w:lang w:eastAsia="en-US"/>
        </w:rPr>
        <w:t>-</w:t>
      </w:r>
      <w:r w:rsidR="00DE5D14">
        <w:rPr>
          <w:rFonts w:ascii="Times New Roman" w:eastAsia="Calibri" w:hAnsi="Times New Roman" w:cs="Times New Roman"/>
          <w:color w:val="auto"/>
          <w:sz w:val="24"/>
          <w:szCs w:val="24"/>
          <w:lang w:eastAsia="en-US"/>
        </w:rPr>
        <w:t xml:space="preserve">level policy is </w:t>
      </w:r>
      <w:r w:rsidR="00E95591">
        <w:rPr>
          <w:rFonts w:ascii="Times New Roman" w:eastAsia="Calibri" w:hAnsi="Times New Roman" w:cs="Times New Roman"/>
          <w:color w:val="auto"/>
          <w:sz w:val="24"/>
          <w:szCs w:val="24"/>
          <w:lang w:eastAsia="en-US"/>
        </w:rPr>
        <w:t>implemented</w:t>
      </w:r>
      <w:r w:rsidR="00DE5D14">
        <w:rPr>
          <w:rFonts w:ascii="Times New Roman" w:eastAsia="Calibri" w:hAnsi="Times New Roman" w:cs="Times New Roman"/>
          <w:color w:val="auto"/>
          <w:sz w:val="24"/>
          <w:szCs w:val="24"/>
          <w:lang w:eastAsia="en-US"/>
        </w:rPr>
        <w:t xml:space="preserve">, the SFA must maintain </w:t>
      </w:r>
      <w:r w:rsidR="00E95591">
        <w:rPr>
          <w:rFonts w:ascii="Times New Roman" w:eastAsia="Calibri" w:hAnsi="Times New Roman" w:cs="Times New Roman"/>
          <w:color w:val="auto"/>
          <w:sz w:val="24"/>
          <w:szCs w:val="24"/>
          <w:lang w:eastAsia="en-US"/>
        </w:rPr>
        <w:t>records to demonstrate</w:t>
      </w:r>
      <w:r w:rsidR="00DE5D14">
        <w:rPr>
          <w:rFonts w:ascii="Times New Roman" w:eastAsia="Calibri" w:hAnsi="Times New Roman" w:cs="Times New Roman"/>
          <w:color w:val="auto"/>
          <w:sz w:val="24"/>
          <w:szCs w:val="24"/>
          <w:lang w:eastAsia="en-US"/>
        </w:rPr>
        <w:t xml:space="preserve"> how</w:t>
      </w:r>
      <w:r w:rsidR="00B52CB5">
        <w:rPr>
          <w:rFonts w:ascii="Times New Roman" w:eastAsia="Calibri" w:hAnsi="Times New Roman" w:cs="Times New Roman"/>
          <w:color w:val="auto"/>
          <w:sz w:val="24"/>
          <w:szCs w:val="24"/>
          <w:lang w:eastAsia="en-US"/>
        </w:rPr>
        <w:t xml:space="preserve"> </w:t>
      </w:r>
      <w:r w:rsidR="00DE5D14">
        <w:rPr>
          <w:rFonts w:ascii="Times New Roman" w:eastAsia="Calibri" w:hAnsi="Times New Roman" w:cs="Times New Roman"/>
          <w:color w:val="auto"/>
          <w:sz w:val="24"/>
          <w:szCs w:val="24"/>
          <w:lang w:eastAsia="en-US"/>
        </w:rPr>
        <w:t>the policy was</w:t>
      </w:r>
      <w:r w:rsidR="00E95591">
        <w:rPr>
          <w:rFonts w:ascii="Times New Roman" w:eastAsia="Calibri" w:hAnsi="Times New Roman" w:cs="Times New Roman"/>
          <w:color w:val="auto"/>
          <w:sz w:val="24"/>
          <w:szCs w:val="24"/>
          <w:lang w:eastAsia="en-US"/>
        </w:rPr>
        <w:t xml:space="preserve"> </w:t>
      </w:r>
      <w:r w:rsidR="00DE5D14">
        <w:rPr>
          <w:rFonts w:ascii="Times New Roman" w:eastAsia="Calibri" w:hAnsi="Times New Roman" w:cs="Times New Roman"/>
          <w:color w:val="auto"/>
          <w:sz w:val="24"/>
          <w:szCs w:val="24"/>
          <w:lang w:eastAsia="en-US"/>
        </w:rPr>
        <w:t xml:space="preserve">implemented </w:t>
      </w:r>
      <w:r w:rsidR="00E95591">
        <w:rPr>
          <w:rFonts w:ascii="Times New Roman" w:eastAsia="Calibri" w:hAnsi="Times New Roman" w:cs="Times New Roman"/>
          <w:color w:val="auto"/>
          <w:sz w:val="24"/>
          <w:szCs w:val="24"/>
          <w:lang w:eastAsia="en-US"/>
        </w:rPr>
        <w:t>and communicated to households by the SFA</w:t>
      </w:r>
      <w:r w:rsidR="00DE5D14">
        <w:rPr>
          <w:rFonts w:ascii="Times New Roman" w:eastAsia="Calibri" w:hAnsi="Times New Roman" w:cs="Times New Roman"/>
          <w:color w:val="auto"/>
          <w:sz w:val="24"/>
          <w:szCs w:val="24"/>
          <w:lang w:eastAsia="en-US"/>
        </w:rPr>
        <w:t xml:space="preserve">. </w:t>
      </w:r>
      <w:r w:rsidR="0065558D" w:rsidRPr="0065558D">
        <w:rPr>
          <w:rFonts w:ascii="Times New Roman" w:eastAsia="Calibri" w:hAnsi="Times New Roman" w:cs="Times New Roman"/>
          <w:color w:val="auto"/>
          <w:sz w:val="24"/>
          <w:szCs w:val="24"/>
          <w:lang w:eastAsia="en-US"/>
        </w:rPr>
        <w:t xml:space="preserve">   </w:t>
      </w:r>
    </w:p>
    <w:p w14:paraId="7E798110" w14:textId="77777777" w:rsidR="009A5CDE" w:rsidRDefault="009A5CDE" w:rsidP="00B52CB5">
      <w:pPr>
        <w:pStyle w:val="ListParagraph"/>
        <w:ind w:left="360"/>
        <w:rPr>
          <w:rFonts w:ascii="Times New Roman" w:eastAsia="Calibri" w:hAnsi="Times New Roman" w:cs="Times New Roman"/>
          <w:color w:val="auto"/>
          <w:sz w:val="24"/>
          <w:szCs w:val="24"/>
          <w:lang w:eastAsia="en-US"/>
        </w:rPr>
      </w:pPr>
    </w:p>
    <w:p w14:paraId="7E798111" w14:textId="77777777" w:rsidR="00B52CB5" w:rsidRPr="001924FC" w:rsidRDefault="00B52CB5" w:rsidP="00B52CB5">
      <w:pPr>
        <w:pStyle w:val="ListParagraph"/>
        <w:ind w:left="360"/>
        <w:rPr>
          <w:rFonts w:ascii="Times New Roman" w:eastAsia="Calibri" w:hAnsi="Times New Roman" w:cs="Times New Roman"/>
          <w:color w:val="auto"/>
          <w:sz w:val="24"/>
          <w:szCs w:val="24"/>
          <w:lang w:eastAsia="en-US"/>
        </w:rPr>
      </w:pPr>
    </w:p>
    <w:p w14:paraId="7E798112" w14:textId="77777777" w:rsidR="00090426" w:rsidRDefault="00CA5B7A" w:rsidP="00BD59F6">
      <w:pPr>
        <w:rPr>
          <w:rFonts w:ascii="Times New Roman" w:eastAsiaTheme="minorHAnsi" w:hAnsi="Times New Roman" w:cs="Times New Roman"/>
          <w:sz w:val="24"/>
          <w:szCs w:val="24"/>
        </w:rPr>
      </w:pPr>
      <w:r w:rsidRPr="00CA5B7A">
        <w:rPr>
          <w:rFonts w:ascii="Times New Roman" w:eastAsia="Calibri" w:hAnsi="Times New Roman" w:cs="Times New Roman"/>
          <w:b/>
          <w:noProof/>
          <w:color w:val="auto"/>
          <w:sz w:val="24"/>
          <w:szCs w:val="24"/>
          <w:lang w:eastAsia="en-US"/>
        </w:rPr>
        <mc:AlternateContent>
          <mc:Choice Requires="wps">
            <w:drawing>
              <wp:inline distT="0" distB="0" distL="0" distR="0" wp14:anchorId="7E7981A7" wp14:editId="7E7981A8">
                <wp:extent cx="5486400" cy="248285"/>
                <wp:effectExtent l="0" t="0" r="19050" b="1841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8285"/>
                        </a:xfrm>
                        <a:prstGeom prst="rect">
                          <a:avLst/>
                        </a:prstGeom>
                        <a:solidFill>
                          <a:srgbClr val="FFFFFF"/>
                        </a:solidFill>
                        <a:ln w="9525">
                          <a:solidFill>
                            <a:srgbClr val="000000"/>
                          </a:solidFill>
                          <a:miter lim="800000"/>
                          <a:headEnd/>
                          <a:tailEnd/>
                        </a:ln>
                      </wps:spPr>
                      <wps:txbx>
                        <w:txbxContent>
                          <w:p w14:paraId="7E7981BF" w14:textId="77777777" w:rsidR="00043993" w:rsidRPr="00C445DF" w:rsidRDefault="00043993" w:rsidP="00CA5B7A">
                            <w:pPr>
                              <w:spacing w:after="200" w:line="276"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STUDENT ELIGIBILITY FOR FREE OR REDUCED PRICE MEALS</w:t>
                            </w:r>
                          </w:p>
                        </w:txbxContent>
                      </wps:txbx>
                      <wps:bodyPr rot="0" vert="horz" wrap="square" lIns="91440" tIns="45720" rIns="91440" bIns="45720" anchor="t" anchorCtr="0">
                        <a:noAutofit/>
                      </wps:bodyPr>
                    </wps:wsp>
                  </a:graphicData>
                </a:graphic>
              </wp:inline>
            </w:drawing>
          </mc:Choice>
          <mc:Fallback>
            <w:pict>
              <v:shape id="Text Box 5" o:spid="_x0000_s1028" type="#_x0000_t202" style="width:6in;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">
                <v:textbox>
                  <w:txbxContent>
                    <w:p w14:paraId="7E7981BF" w14:textId="77777777" w:rsidR="00043993" w:rsidRPr="00C445DF" w:rsidRDefault="00043993" w:rsidP="00CA5B7A">
                      <w:pPr>
                        <w:spacing w:after="200" w:line="276"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STUDENT ELIGIBILITY FOR FREE OR REDUCED PRICE MEALS</w:t>
                      </w:r>
                    </w:p>
                  </w:txbxContent>
                </v:textbox>
                <w10:anchorlock/>
              </v:shape>
            </w:pict>
          </mc:Fallback>
        </mc:AlternateContent>
      </w:r>
    </w:p>
    <w:p w14:paraId="7E798113" w14:textId="77777777" w:rsidR="00CA5B7A" w:rsidRDefault="00CA5B7A" w:rsidP="00BD59F6">
      <w:pPr>
        <w:rPr>
          <w:rFonts w:ascii="Times New Roman" w:eastAsiaTheme="minorHAnsi" w:hAnsi="Times New Roman" w:cs="Times New Roman"/>
          <w:sz w:val="24"/>
          <w:szCs w:val="24"/>
        </w:rPr>
      </w:pPr>
    </w:p>
    <w:p w14:paraId="7E798114" w14:textId="77777777" w:rsidR="00CE6D08" w:rsidRPr="00132290" w:rsidRDefault="0021231C" w:rsidP="00BD59F6">
      <w:pPr>
        <w:pStyle w:val="ListParagraph"/>
        <w:numPr>
          <w:ilvl w:val="0"/>
          <w:numId w:val="33"/>
        </w:numPr>
        <w:rPr>
          <w:rFonts w:ascii="Times New Roman" w:eastAsiaTheme="minorHAnsi" w:hAnsi="Times New Roman" w:cs="Times New Roman"/>
          <w:b/>
          <w:sz w:val="24"/>
          <w:szCs w:val="24"/>
        </w:rPr>
      </w:pPr>
      <w:r w:rsidRPr="00132290">
        <w:rPr>
          <w:rFonts w:ascii="Times New Roman" w:eastAsiaTheme="minorHAnsi" w:hAnsi="Times New Roman" w:cs="Times New Roman"/>
          <w:b/>
          <w:sz w:val="24"/>
          <w:szCs w:val="24"/>
        </w:rPr>
        <w:t>How early may</w:t>
      </w:r>
      <w:r w:rsidR="00CE6D08" w:rsidRPr="00132290">
        <w:rPr>
          <w:rFonts w:ascii="Times New Roman" w:eastAsiaTheme="minorHAnsi" w:hAnsi="Times New Roman" w:cs="Times New Roman"/>
          <w:b/>
          <w:sz w:val="24"/>
          <w:szCs w:val="24"/>
        </w:rPr>
        <w:t xml:space="preserve"> schools begin the </w:t>
      </w:r>
      <w:r w:rsidR="00D95488">
        <w:rPr>
          <w:rFonts w:ascii="Times New Roman" w:eastAsiaTheme="minorHAnsi" w:hAnsi="Times New Roman" w:cs="Times New Roman"/>
          <w:b/>
          <w:sz w:val="24"/>
          <w:szCs w:val="24"/>
        </w:rPr>
        <w:t>school meal</w:t>
      </w:r>
      <w:r w:rsidR="00B06604" w:rsidRPr="00132290">
        <w:rPr>
          <w:rFonts w:ascii="Times New Roman" w:eastAsiaTheme="minorHAnsi" w:hAnsi="Times New Roman" w:cs="Times New Roman"/>
          <w:b/>
          <w:sz w:val="24"/>
          <w:szCs w:val="24"/>
        </w:rPr>
        <w:t xml:space="preserve"> </w:t>
      </w:r>
      <w:r w:rsidR="00CE6D08" w:rsidRPr="00132290">
        <w:rPr>
          <w:rFonts w:ascii="Times New Roman" w:eastAsiaTheme="minorHAnsi" w:hAnsi="Times New Roman" w:cs="Times New Roman"/>
          <w:b/>
          <w:sz w:val="24"/>
          <w:szCs w:val="24"/>
        </w:rPr>
        <w:t>application process?</w:t>
      </w:r>
    </w:p>
    <w:p w14:paraId="7E798115" w14:textId="77777777" w:rsidR="00CE6D08" w:rsidRDefault="00CE6D08" w:rsidP="00BD59F6">
      <w:pPr>
        <w:rPr>
          <w:rFonts w:ascii="Times New Roman" w:eastAsiaTheme="minorHAnsi" w:hAnsi="Times New Roman" w:cs="Times New Roman"/>
          <w:b/>
          <w:sz w:val="24"/>
          <w:szCs w:val="24"/>
        </w:rPr>
      </w:pPr>
    </w:p>
    <w:p w14:paraId="7E798116" w14:textId="77777777" w:rsidR="00BD4B14" w:rsidRDefault="0048265B" w:rsidP="004C5D2E">
      <w:pPr>
        <w:pStyle w:val="ListParagraph"/>
        <w:ind w:left="36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To prevent </w:t>
      </w:r>
      <w:r w:rsidR="00D95488">
        <w:rPr>
          <w:rFonts w:ascii="Times New Roman" w:eastAsiaTheme="minorHAnsi" w:hAnsi="Times New Roman" w:cs="Times New Roman"/>
          <w:sz w:val="24"/>
          <w:szCs w:val="24"/>
        </w:rPr>
        <w:t xml:space="preserve">students </w:t>
      </w:r>
      <w:r w:rsidR="00D10460">
        <w:rPr>
          <w:rFonts w:ascii="Times New Roman" w:eastAsiaTheme="minorHAnsi" w:hAnsi="Times New Roman" w:cs="Times New Roman"/>
          <w:sz w:val="24"/>
          <w:szCs w:val="24"/>
        </w:rPr>
        <w:t xml:space="preserve">who are eligible for free or reduced price school meals </w:t>
      </w:r>
      <w:r w:rsidR="00D95488">
        <w:rPr>
          <w:rFonts w:ascii="Times New Roman" w:eastAsiaTheme="minorHAnsi" w:hAnsi="Times New Roman" w:cs="Times New Roman"/>
          <w:sz w:val="24"/>
          <w:szCs w:val="24"/>
        </w:rPr>
        <w:t xml:space="preserve">from accruing </w:t>
      </w:r>
      <w:r>
        <w:rPr>
          <w:rFonts w:ascii="Times New Roman" w:eastAsiaTheme="minorHAnsi" w:hAnsi="Times New Roman" w:cs="Times New Roman"/>
          <w:sz w:val="24"/>
          <w:szCs w:val="24"/>
        </w:rPr>
        <w:t>unpaid meal charges</w:t>
      </w:r>
      <w:r w:rsidR="00D113E8">
        <w:rPr>
          <w:rFonts w:ascii="Times New Roman" w:eastAsiaTheme="minorHAnsi" w:hAnsi="Times New Roman" w:cs="Times New Roman"/>
          <w:sz w:val="24"/>
          <w:szCs w:val="24"/>
        </w:rPr>
        <w:t>, schools</w:t>
      </w:r>
      <w:r>
        <w:rPr>
          <w:rFonts w:ascii="Times New Roman" w:eastAsiaTheme="minorHAnsi" w:hAnsi="Times New Roman" w:cs="Times New Roman"/>
          <w:sz w:val="24"/>
          <w:szCs w:val="24"/>
        </w:rPr>
        <w:t xml:space="preserve"> </w:t>
      </w:r>
      <w:r w:rsidR="00D113E8">
        <w:rPr>
          <w:rFonts w:ascii="Times New Roman" w:eastAsiaTheme="minorHAnsi" w:hAnsi="Times New Roman" w:cs="Times New Roman"/>
          <w:sz w:val="24"/>
          <w:szCs w:val="24"/>
        </w:rPr>
        <w:t xml:space="preserve">should ensure families are aware of the application and return their application prior to the first day reimbursable meals are offered. </w:t>
      </w:r>
      <w:r w:rsidR="00BD7E0D" w:rsidRPr="00BD7E0D">
        <w:rPr>
          <w:rFonts w:ascii="Times New Roman" w:eastAsiaTheme="minorHAnsi" w:hAnsi="Times New Roman" w:cs="Times New Roman"/>
          <w:sz w:val="24"/>
          <w:szCs w:val="24"/>
        </w:rPr>
        <w:t>According to 7 CFR 210.2, the official start of the school year is July 1</w:t>
      </w:r>
      <w:r w:rsidR="00D10460">
        <w:rPr>
          <w:rFonts w:ascii="Times New Roman" w:eastAsiaTheme="minorHAnsi" w:hAnsi="Times New Roman" w:cs="Times New Roman"/>
          <w:sz w:val="24"/>
          <w:szCs w:val="24"/>
        </w:rPr>
        <w:t>. As long as an</w:t>
      </w:r>
      <w:r w:rsidR="00BD7E0D" w:rsidRPr="00BD7E0D">
        <w:rPr>
          <w:rFonts w:ascii="Times New Roman" w:eastAsiaTheme="minorHAnsi" w:hAnsi="Times New Roman" w:cs="Times New Roman"/>
          <w:sz w:val="24"/>
          <w:szCs w:val="24"/>
        </w:rPr>
        <w:t xml:space="preserve"> </w:t>
      </w:r>
      <w:r w:rsidR="00D10460">
        <w:rPr>
          <w:rFonts w:ascii="Times New Roman" w:eastAsiaTheme="minorHAnsi" w:hAnsi="Times New Roman" w:cs="Times New Roman"/>
          <w:sz w:val="24"/>
          <w:szCs w:val="24"/>
        </w:rPr>
        <w:t xml:space="preserve">application </w:t>
      </w:r>
      <w:r w:rsidR="00BD7E0D" w:rsidRPr="00BD7E0D">
        <w:rPr>
          <w:rFonts w:ascii="Times New Roman" w:eastAsiaTheme="minorHAnsi" w:hAnsi="Times New Roman" w:cs="Times New Roman"/>
          <w:sz w:val="24"/>
          <w:szCs w:val="24"/>
        </w:rPr>
        <w:t>is submitted on or after this date, it is considered cu</w:t>
      </w:r>
      <w:r w:rsidR="00BD7E0D">
        <w:rPr>
          <w:rFonts w:ascii="Times New Roman" w:eastAsiaTheme="minorHAnsi" w:hAnsi="Times New Roman" w:cs="Times New Roman"/>
          <w:sz w:val="24"/>
          <w:szCs w:val="24"/>
        </w:rPr>
        <w:t xml:space="preserve">rrent for the new school year. </w:t>
      </w:r>
      <w:r w:rsidR="00B5524D">
        <w:rPr>
          <w:rFonts w:ascii="Times New Roman" w:eastAsiaTheme="minorHAnsi" w:hAnsi="Times New Roman" w:cs="Times New Roman"/>
          <w:sz w:val="24"/>
          <w:szCs w:val="24"/>
        </w:rPr>
        <w:t xml:space="preserve"> </w:t>
      </w:r>
    </w:p>
    <w:p w14:paraId="7E798117" w14:textId="77777777" w:rsidR="00BD7E0D" w:rsidRDefault="00BD7E0D" w:rsidP="00BD59F6">
      <w:pPr>
        <w:pStyle w:val="ListParagraph"/>
        <w:ind w:left="360"/>
        <w:rPr>
          <w:rFonts w:ascii="Times New Roman" w:eastAsiaTheme="minorHAnsi" w:hAnsi="Times New Roman" w:cs="Times New Roman"/>
          <w:b/>
          <w:sz w:val="24"/>
          <w:szCs w:val="24"/>
        </w:rPr>
      </w:pPr>
    </w:p>
    <w:p w14:paraId="7E798118" w14:textId="77777777" w:rsidR="006B72D2" w:rsidRPr="000236BD" w:rsidRDefault="00851E80" w:rsidP="00BD59F6">
      <w:pPr>
        <w:pStyle w:val="ListParagraph"/>
        <w:numPr>
          <w:ilvl w:val="0"/>
          <w:numId w:val="33"/>
        </w:numPr>
        <w:rPr>
          <w:rFonts w:ascii="Times New Roman" w:eastAsiaTheme="minorHAnsi" w:hAnsi="Times New Roman" w:cs="Times New Roman"/>
          <w:b/>
          <w:sz w:val="24"/>
          <w:szCs w:val="24"/>
        </w:rPr>
      </w:pPr>
      <w:r w:rsidRPr="000236BD">
        <w:rPr>
          <w:rFonts w:ascii="Times New Roman" w:eastAsiaTheme="minorHAnsi" w:hAnsi="Times New Roman" w:cs="Times New Roman"/>
          <w:b/>
          <w:sz w:val="24"/>
          <w:szCs w:val="24"/>
        </w:rPr>
        <w:t xml:space="preserve">May schools accept </w:t>
      </w:r>
      <w:r w:rsidR="00E86589" w:rsidRPr="000236BD">
        <w:rPr>
          <w:rFonts w:ascii="Times New Roman" w:eastAsiaTheme="minorHAnsi" w:hAnsi="Times New Roman" w:cs="Times New Roman"/>
          <w:b/>
          <w:sz w:val="24"/>
          <w:szCs w:val="24"/>
        </w:rPr>
        <w:t>applications after the school year begins?</w:t>
      </w:r>
    </w:p>
    <w:p w14:paraId="7E798119" w14:textId="77777777" w:rsidR="001E01EC" w:rsidRDefault="001E01EC" w:rsidP="00BD59F6">
      <w:pPr>
        <w:rPr>
          <w:rFonts w:ascii="Times New Roman" w:eastAsiaTheme="minorHAnsi" w:hAnsi="Times New Roman" w:cs="Times New Roman"/>
          <w:b/>
          <w:sz w:val="24"/>
          <w:szCs w:val="24"/>
        </w:rPr>
      </w:pPr>
    </w:p>
    <w:p w14:paraId="7E79811A" w14:textId="77777777" w:rsidR="00E86589" w:rsidRDefault="00A66489" w:rsidP="00BD59F6">
      <w:pPr>
        <w:ind w:left="360"/>
        <w:rPr>
          <w:rFonts w:ascii="Times New Roman" w:eastAsiaTheme="minorHAnsi" w:hAnsi="Times New Roman" w:cs="Times New Roman"/>
          <w:sz w:val="24"/>
          <w:szCs w:val="24"/>
        </w:rPr>
      </w:pPr>
      <w:r w:rsidRPr="00B52CB5">
        <w:rPr>
          <w:rFonts w:ascii="Times New Roman" w:eastAsiaTheme="minorHAnsi" w:hAnsi="Times New Roman" w:cs="Times New Roman"/>
          <w:sz w:val="24"/>
          <w:szCs w:val="24"/>
        </w:rPr>
        <w:t>F</w:t>
      </w:r>
      <w:r w:rsidR="00041C3A" w:rsidRPr="00B52CB5">
        <w:rPr>
          <w:rFonts w:ascii="Times New Roman" w:eastAsiaTheme="minorHAnsi" w:hAnsi="Times New Roman" w:cs="Times New Roman"/>
          <w:sz w:val="24"/>
          <w:szCs w:val="24"/>
        </w:rPr>
        <w:t>amilies may submit</w:t>
      </w:r>
      <w:r w:rsidR="001F3277">
        <w:rPr>
          <w:rFonts w:ascii="Times New Roman" w:eastAsiaTheme="minorHAnsi" w:hAnsi="Times New Roman" w:cs="Times New Roman"/>
          <w:sz w:val="24"/>
          <w:szCs w:val="24"/>
        </w:rPr>
        <w:t>,</w:t>
      </w:r>
      <w:r w:rsidR="00851E80" w:rsidRPr="00B52CB5">
        <w:rPr>
          <w:rFonts w:ascii="Times New Roman" w:eastAsiaTheme="minorHAnsi" w:hAnsi="Times New Roman" w:cs="Times New Roman"/>
          <w:sz w:val="24"/>
          <w:szCs w:val="24"/>
        </w:rPr>
        <w:t xml:space="preserve"> and schools may accept</w:t>
      </w:r>
      <w:r w:rsidR="001F3277">
        <w:rPr>
          <w:rFonts w:ascii="Times New Roman" w:eastAsiaTheme="minorHAnsi" w:hAnsi="Times New Roman" w:cs="Times New Roman"/>
          <w:sz w:val="24"/>
          <w:szCs w:val="24"/>
        </w:rPr>
        <w:t>,</w:t>
      </w:r>
      <w:r w:rsidR="00041C3A" w:rsidRPr="00B52CB5">
        <w:rPr>
          <w:rFonts w:ascii="Times New Roman" w:eastAsiaTheme="minorHAnsi" w:hAnsi="Times New Roman" w:cs="Times New Roman"/>
          <w:sz w:val="24"/>
          <w:szCs w:val="24"/>
        </w:rPr>
        <w:t xml:space="preserve"> applications at any point during the school year</w:t>
      </w:r>
      <w:r w:rsidR="00041C3A" w:rsidRPr="00AE23EF">
        <w:rPr>
          <w:rFonts w:ascii="Times New Roman" w:eastAsiaTheme="minorHAnsi" w:hAnsi="Times New Roman" w:cs="Times New Roman"/>
          <w:sz w:val="24"/>
          <w:szCs w:val="24"/>
        </w:rPr>
        <w:t>.</w:t>
      </w:r>
      <w:r w:rsidR="00041C3A">
        <w:rPr>
          <w:rFonts w:ascii="Times New Roman" w:eastAsiaTheme="minorHAnsi" w:hAnsi="Times New Roman" w:cs="Times New Roman"/>
          <w:sz w:val="24"/>
          <w:szCs w:val="24"/>
        </w:rPr>
        <w:t xml:space="preserve"> </w:t>
      </w:r>
      <w:r w:rsidR="0065558D" w:rsidRPr="0065558D">
        <w:rPr>
          <w:rFonts w:ascii="Times New Roman" w:eastAsiaTheme="minorHAnsi" w:hAnsi="Times New Roman" w:cs="Times New Roman"/>
          <w:sz w:val="24"/>
          <w:szCs w:val="24"/>
        </w:rPr>
        <w:t xml:space="preserve">Schools </w:t>
      </w:r>
      <w:r w:rsidR="00295FA1">
        <w:rPr>
          <w:rFonts w:ascii="Times New Roman" w:eastAsiaTheme="minorHAnsi" w:hAnsi="Times New Roman" w:cs="Times New Roman"/>
          <w:sz w:val="24"/>
          <w:szCs w:val="24"/>
        </w:rPr>
        <w:t xml:space="preserve">must </w:t>
      </w:r>
      <w:r w:rsidR="0065558D" w:rsidRPr="0065558D">
        <w:rPr>
          <w:rFonts w:ascii="Times New Roman" w:eastAsiaTheme="minorHAnsi" w:hAnsi="Times New Roman" w:cs="Times New Roman"/>
          <w:sz w:val="24"/>
          <w:szCs w:val="24"/>
        </w:rPr>
        <w:t xml:space="preserve">inform families </w:t>
      </w:r>
      <w:r>
        <w:rPr>
          <w:rFonts w:ascii="Times New Roman" w:eastAsiaTheme="minorHAnsi" w:hAnsi="Times New Roman" w:cs="Times New Roman"/>
          <w:sz w:val="24"/>
          <w:szCs w:val="24"/>
        </w:rPr>
        <w:t>of this,</w:t>
      </w:r>
      <w:r w:rsidR="0065558D" w:rsidRPr="0065558D">
        <w:rPr>
          <w:rFonts w:ascii="Times New Roman" w:eastAsiaTheme="minorHAnsi" w:hAnsi="Times New Roman" w:cs="Times New Roman"/>
          <w:sz w:val="24"/>
          <w:szCs w:val="24"/>
        </w:rPr>
        <w:t xml:space="preserve"> and remind families their child may become eligible for f</w:t>
      </w:r>
      <w:r w:rsidR="00D67C26">
        <w:rPr>
          <w:rFonts w:ascii="Times New Roman" w:eastAsiaTheme="minorHAnsi" w:hAnsi="Times New Roman" w:cs="Times New Roman"/>
          <w:sz w:val="24"/>
          <w:szCs w:val="24"/>
        </w:rPr>
        <w:t xml:space="preserve">ree meals </w:t>
      </w:r>
      <w:r w:rsidR="00B5524D">
        <w:rPr>
          <w:rFonts w:ascii="Times New Roman" w:eastAsiaTheme="minorHAnsi" w:hAnsi="Times New Roman" w:cs="Times New Roman"/>
          <w:sz w:val="24"/>
          <w:szCs w:val="24"/>
        </w:rPr>
        <w:t xml:space="preserve">at any time during the school year </w:t>
      </w:r>
      <w:r w:rsidR="00D67C26">
        <w:rPr>
          <w:rFonts w:ascii="Times New Roman" w:eastAsiaTheme="minorHAnsi" w:hAnsi="Times New Roman" w:cs="Times New Roman"/>
          <w:sz w:val="24"/>
          <w:szCs w:val="24"/>
        </w:rPr>
        <w:t xml:space="preserve">if the household </w:t>
      </w:r>
      <w:r w:rsidR="0065558D" w:rsidRPr="0065558D">
        <w:rPr>
          <w:rFonts w:ascii="Times New Roman" w:eastAsiaTheme="minorHAnsi" w:hAnsi="Times New Roman" w:cs="Times New Roman"/>
          <w:sz w:val="24"/>
          <w:szCs w:val="24"/>
        </w:rPr>
        <w:t xml:space="preserve">experiences a change in financial circumstances. </w:t>
      </w:r>
      <w:r w:rsidR="00D10460">
        <w:rPr>
          <w:rFonts w:ascii="Times New Roman" w:eastAsiaTheme="minorHAnsi" w:hAnsi="Times New Roman" w:cs="Times New Roman"/>
          <w:sz w:val="24"/>
          <w:szCs w:val="24"/>
        </w:rPr>
        <w:t xml:space="preserve">Schools also are encouraged </w:t>
      </w:r>
      <w:r w:rsidR="0065558D" w:rsidRPr="0065558D">
        <w:rPr>
          <w:rFonts w:ascii="Times New Roman" w:eastAsiaTheme="minorHAnsi" w:hAnsi="Times New Roman" w:cs="Times New Roman"/>
          <w:sz w:val="24"/>
          <w:szCs w:val="24"/>
        </w:rPr>
        <w:t xml:space="preserve">to reach out to families experiencing an acute financial setback, such as a job loss or </w:t>
      </w:r>
      <w:r w:rsidR="0061767E">
        <w:rPr>
          <w:rFonts w:ascii="Times New Roman" w:eastAsiaTheme="minorHAnsi" w:hAnsi="Times New Roman" w:cs="Times New Roman"/>
          <w:sz w:val="24"/>
          <w:szCs w:val="24"/>
        </w:rPr>
        <w:t xml:space="preserve">long-term </w:t>
      </w:r>
      <w:r w:rsidR="0065558D" w:rsidRPr="0065558D">
        <w:rPr>
          <w:rFonts w:ascii="Times New Roman" w:eastAsiaTheme="minorHAnsi" w:hAnsi="Times New Roman" w:cs="Times New Roman"/>
          <w:sz w:val="24"/>
          <w:szCs w:val="24"/>
        </w:rPr>
        <w:t>illness, which may result in a change in eligibility status for the</w:t>
      </w:r>
      <w:r w:rsidR="001F3277">
        <w:rPr>
          <w:rFonts w:ascii="Times New Roman" w:eastAsiaTheme="minorHAnsi" w:hAnsi="Times New Roman" w:cs="Times New Roman"/>
          <w:sz w:val="24"/>
          <w:szCs w:val="24"/>
        </w:rPr>
        <w:t xml:space="preserve"> </w:t>
      </w:r>
      <w:r w:rsidR="0065558D" w:rsidRPr="0065558D">
        <w:rPr>
          <w:rFonts w:ascii="Times New Roman" w:eastAsiaTheme="minorHAnsi" w:hAnsi="Times New Roman" w:cs="Times New Roman"/>
          <w:sz w:val="24"/>
          <w:szCs w:val="24"/>
        </w:rPr>
        <w:t>child.</w:t>
      </w:r>
    </w:p>
    <w:p w14:paraId="7E79811B" w14:textId="77777777" w:rsidR="00851E80" w:rsidRDefault="00851E80" w:rsidP="00BD59F6">
      <w:pPr>
        <w:rPr>
          <w:rFonts w:ascii="Times New Roman" w:eastAsiaTheme="minorHAnsi" w:hAnsi="Times New Roman" w:cs="Times New Roman"/>
          <w:sz w:val="24"/>
          <w:szCs w:val="24"/>
        </w:rPr>
      </w:pPr>
    </w:p>
    <w:p w14:paraId="7E79811C" w14:textId="77777777" w:rsidR="00851E80" w:rsidRDefault="00F64CA0" w:rsidP="000541B8">
      <w:pPr>
        <w:ind w:left="360"/>
        <w:rPr>
          <w:rFonts w:ascii="Times New Roman" w:eastAsiaTheme="minorHAnsi" w:hAnsi="Times New Roman" w:cs="Times New Roman"/>
          <w:sz w:val="24"/>
          <w:szCs w:val="24"/>
        </w:rPr>
      </w:pPr>
      <w:r>
        <w:rPr>
          <w:rFonts w:ascii="Times New Roman" w:eastAsiaTheme="minorHAnsi" w:hAnsi="Times New Roman" w:cs="Times New Roman"/>
          <w:sz w:val="24"/>
          <w:szCs w:val="24"/>
        </w:rPr>
        <w:t>B</w:t>
      </w:r>
      <w:r w:rsidR="00851E80" w:rsidRPr="00851E80">
        <w:rPr>
          <w:rFonts w:ascii="Times New Roman" w:eastAsiaTheme="minorHAnsi" w:hAnsi="Times New Roman" w:cs="Times New Roman"/>
          <w:sz w:val="24"/>
          <w:szCs w:val="24"/>
        </w:rPr>
        <w:t xml:space="preserve">ecause of </w:t>
      </w:r>
      <w:r w:rsidR="00D67C26">
        <w:rPr>
          <w:rFonts w:ascii="Times New Roman" w:eastAsiaTheme="minorHAnsi" w:hAnsi="Times New Roman" w:cs="Times New Roman"/>
          <w:sz w:val="24"/>
          <w:szCs w:val="24"/>
        </w:rPr>
        <w:t xml:space="preserve">the </w:t>
      </w:r>
      <w:r w:rsidR="00851E80" w:rsidRPr="00851E80">
        <w:rPr>
          <w:rFonts w:ascii="Times New Roman" w:eastAsiaTheme="minorHAnsi" w:hAnsi="Times New Roman" w:cs="Times New Roman"/>
          <w:sz w:val="24"/>
          <w:szCs w:val="24"/>
        </w:rPr>
        <w:t xml:space="preserve">year-long duration of eligibility, households </w:t>
      </w:r>
      <w:r w:rsidR="00851E80">
        <w:rPr>
          <w:rFonts w:ascii="Times New Roman" w:eastAsiaTheme="minorHAnsi" w:hAnsi="Times New Roman" w:cs="Times New Roman"/>
          <w:sz w:val="24"/>
          <w:szCs w:val="24"/>
        </w:rPr>
        <w:t xml:space="preserve">certified for free </w:t>
      </w:r>
      <w:r w:rsidR="00B67193">
        <w:rPr>
          <w:rFonts w:ascii="Times New Roman" w:eastAsiaTheme="minorHAnsi" w:hAnsi="Times New Roman" w:cs="Times New Roman"/>
          <w:sz w:val="24"/>
          <w:szCs w:val="24"/>
        </w:rPr>
        <w:t xml:space="preserve">or reduced price </w:t>
      </w:r>
      <w:r w:rsidR="00851E80">
        <w:rPr>
          <w:rFonts w:ascii="Times New Roman" w:eastAsiaTheme="minorHAnsi" w:hAnsi="Times New Roman" w:cs="Times New Roman"/>
          <w:sz w:val="24"/>
          <w:szCs w:val="24"/>
        </w:rPr>
        <w:t xml:space="preserve">school meals </w:t>
      </w:r>
      <w:r w:rsidR="00851E80" w:rsidRPr="00851E80">
        <w:rPr>
          <w:rFonts w:ascii="Times New Roman" w:eastAsiaTheme="minorHAnsi" w:hAnsi="Times New Roman" w:cs="Times New Roman"/>
          <w:sz w:val="24"/>
          <w:szCs w:val="24"/>
        </w:rPr>
        <w:t>are no</w:t>
      </w:r>
      <w:r w:rsidR="00C620A1">
        <w:rPr>
          <w:rFonts w:ascii="Times New Roman" w:eastAsiaTheme="minorHAnsi" w:hAnsi="Times New Roman" w:cs="Times New Roman"/>
          <w:sz w:val="24"/>
          <w:szCs w:val="24"/>
        </w:rPr>
        <w:t>t</w:t>
      </w:r>
      <w:r w:rsidR="00851E80" w:rsidRPr="00851E80">
        <w:rPr>
          <w:rFonts w:ascii="Times New Roman" w:eastAsiaTheme="minorHAnsi" w:hAnsi="Times New Roman" w:cs="Times New Roman"/>
          <w:sz w:val="24"/>
          <w:szCs w:val="24"/>
        </w:rPr>
        <w:t xml:space="preserve"> required to report changes in their </w:t>
      </w:r>
      <w:r w:rsidR="00851E80">
        <w:rPr>
          <w:rFonts w:ascii="Times New Roman" w:eastAsiaTheme="minorHAnsi" w:hAnsi="Times New Roman" w:cs="Times New Roman"/>
          <w:sz w:val="24"/>
          <w:szCs w:val="24"/>
        </w:rPr>
        <w:t xml:space="preserve">household income </w:t>
      </w:r>
      <w:r w:rsidR="00BD4B14">
        <w:rPr>
          <w:rFonts w:ascii="Times New Roman" w:eastAsiaTheme="minorHAnsi" w:hAnsi="Times New Roman" w:cs="Times New Roman"/>
          <w:sz w:val="24"/>
          <w:szCs w:val="24"/>
        </w:rPr>
        <w:t xml:space="preserve">or </w:t>
      </w:r>
      <w:r w:rsidR="00851E80" w:rsidRPr="00851E80">
        <w:rPr>
          <w:rFonts w:ascii="Times New Roman" w:eastAsiaTheme="minorHAnsi" w:hAnsi="Times New Roman" w:cs="Times New Roman"/>
          <w:sz w:val="24"/>
          <w:szCs w:val="24"/>
        </w:rPr>
        <w:t>categorical eligibility status</w:t>
      </w:r>
      <w:r w:rsidR="00851E80">
        <w:rPr>
          <w:rFonts w:ascii="Times New Roman" w:eastAsiaTheme="minorHAnsi" w:hAnsi="Times New Roman" w:cs="Times New Roman"/>
          <w:sz w:val="24"/>
          <w:szCs w:val="24"/>
        </w:rPr>
        <w:t xml:space="preserve">. Once a </w:t>
      </w:r>
      <w:r w:rsidR="00C16CA2">
        <w:rPr>
          <w:rFonts w:ascii="Times New Roman" w:eastAsiaTheme="minorHAnsi" w:hAnsi="Times New Roman" w:cs="Times New Roman"/>
          <w:sz w:val="24"/>
          <w:szCs w:val="24"/>
        </w:rPr>
        <w:t>child</w:t>
      </w:r>
      <w:r w:rsidR="006070B0">
        <w:rPr>
          <w:rFonts w:ascii="Times New Roman" w:eastAsiaTheme="minorHAnsi" w:hAnsi="Times New Roman" w:cs="Times New Roman"/>
          <w:sz w:val="24"/>
          <w:szCs w:val="24"/>
        </w:rPr>
        <w:t xml:space="preserve"> </w:t>
      </w:r>
      <w:r w:rsidR="00851E80">
        <w:rPr>
          <w:rFonts w:ascii="Times New Roman" w:eastAsiaTheme="minorHAnsi" w:hAnsi="Times New Roman" w:cs="Times New Roman"/>
          <w:sz w:val="24"/>
          <w:szCs w:val="24"/>
        </w:rPr>
        <w:t xml:space="preserve">is approved for free </w:t>
      </w:r>
      <w:r w:rsidR="00194E05">
        <w:rPr>
          <w:rFonts w:ascii="Times New Roman" w:eastAsiaTheme="minorHAnsi" w:hAnsi="Times New Roman" w:cs="Times New Roman"/>
          <w:sz w:val="24"/>
          <w:szCs w:val="24"/>
        </w:rPr>
        <w:t xml:space="preserve">or reduced price </w:t>
      </w:r>
      <w:r w:rsidR="00851E80">
        <w:rPr>
          <w:rFonts w:ascii="Times New Roman" w:eastAsiaTheme="minorHAnsi" w:hAnsi="Times New Roman" w:cs="Times New Roman"/>
          <w:sz w:val="24"/>
          <w:szCs w:val="24"/>
        </w:rPr>
        <w:t xml:space="preserve">school meals, their eligibility status remains </w:t>
      </w:r>
      <w:r w:rsidR="004769EA">
        <w:rPr>
          <w:rFonts w:ascii="Times New Roman" w:eastAsiaTheme="minorHAnsi" w:hAnsi="Times New Roman" w:cs="Times New Roman"/>
          <w:sz w:val="24"/>
          <w:szCs w:val="24"/>
        </w:rPr>
        <w:t xml:space="preserve">in effect </w:t>
      </w:r>
      <w:r w:rsidR="00851E80">
        <w:rPr>
          <w:rFonts w:ascii="Times New Roman" w:eastAsiaTheme="minorHAnsi" w:hAnsi="Times New Roman" w:cs="Times New Roman"/>
          <w:sz w:val="24"/>
          <w:szCs w:val="24"/>
        </w:rPr>
        <w:t xml:space="preserve">for the duration of the </w:t>
      </w:r>
      <w:r w:rsidR="00851E80">
        <w:rPr>
          <w:rFonts w:ascii="Times New Roman" w:eastAsiaTheme="minorHAnsi" w:hAnsi="Times New Roman" w:cs="Times New Roman"/>
          <w:sz w:val="24"/>
          <w:szCs w:val="24"/>
        </w:rPr>
        <w:lastRenderedPageBreak/>
        <w:t>school year</w:t>
      </w:r>
      <w:r w:rsidR="00FD1EE8">
        <w:rPr>
          <w:rFonts w:ascii="Times New Roman" w:eastAsiaTheme="minorHAnsi" w:hAnsi="Times New Roman" w:cs="Times New Roman"/>
          <w:sz w:val="24"/>
          <w:szCs w:val="24"/>
        </w:rPr>
        <w:t>.</w:t>
      </w:r>
      <w:r w:rsidR="00851E80">
        <w:rPr>
          <w:rFonts w:ascii="Times New Roman" w:eastAsiaTheme="minorHAnsi" w:hAnsi="Times New Roman" w:cs="Times New Roman"/>
          <w:sz w:val="24"/>
          <w:szCs w:val="24"/>
        </w:rPr>
        <w:t xml:space="preserve"> </w:t>
      </w:r>
      <w:r w:rsidR="00FD1EE8">
        <w:rPr>
          <w:rFonts w:ascii="Times New Roman" w:eastAsiaTheme="minorHAnsi" w:hAnsi="Times New Roman" w:cs="Times New Roman"/>
          <w:sz w:val="24"/>
          <w:szCs w:val="24"/>
        </w:rPr>
        <w:t xml:space="preserve">Additionally, </w:t>
      </w:r>
      <w:r w:rsidR="00194E05">
        <w:rPr>
          <w:rFonts w:ascii="Times New Roman" w:eastAsiaTheme="minorHAnsi" w:hAnsi="Times New Roman" w:cs="Times New Roman"/>
          <w:sz w:val="24"/>
          <w:szCs w:val="24"/>
        </w:rPr>
        <w:t>children</w:t>
      </w:r>
      <w:r w:rsidR="00FD1EE8">
        <w:rPr>
          <w:rFonts w:ascii="Times New Roman" w:eastAsiaTheme="minorHAnsi" w:hAnsi="Times New Roman" w:cs="Times New Roman"/>
          <w:sz w:val="24"/>
          <w:szCs w:val="24"/>
        </w:rPr>
        <w:t xml:space="preserve"> carry</w:t>
      </w:r>
      <w:r w:rsidR="00D10460">
        <w:rPr>
          <w:rFonts w:ascii="Times New Roman" w:eastAsiaTheme="minorHAnsi" w:hAnsi="Times New Roman" w:cs="Times New Roman"/>
          <w:sz w:val="24"/>
          <w:szCs w:val="24"/>
        </w:rPr>
        <w:t xml:space="preserve"> </w:t>
      </w:r>
      <w:r w:rsidR="00FD1EE8">
        <w:rPr>
          <w:rFonts w:ascii="Times New Roman" w:eastAsiaTheme="minorHAnsi" w:hAnsi="Times New Roman" w:cs="Times New Roman"/>
          <w:sz w:val="24"/>
          <w:szCs w:val="24"/>
        </w:rPr>
        <w:t xml:space="preserve">over their eligibility status </w:t>
      </w:r>
      <w:r w:rsidR="00851E80">
        <w:rPr>
          <w:rFonts w:ascii="Times New Roman" w:eastAsiaTheme="minorHAnsi" w:hAnsi="Times New Roman" w:cs="Times New Roman"/>
          <w:sz w:val="24"/>
          <w:szCs w:val="24"/>
        </w:rPr>
        <w:t xml:space="preserve">for 30 </w:t>
      </w:r>
      <w:r w:rsidR="00FD1EE8">
        <w:rPr>
          <w:rFonts w:ascii="Times New Roman" w:eastAsiaTheme="minorHAnsi" w:hAnsi="Times New Roman" w:cs="Times New Roman"/>
          <w:sz w:val="24"/>
          <w:szCs w:val="24"/>
        </w:rPr>
        <w:t xml:space="preserve">operating </w:t>
      </w:r>
      <w:r w:rsidR="00851E80">
        <w:rPr>
          <w:rFonts w:ascii="Times New Roman" w:eastAsiaTheme="minorHAnsi" w:hAnsi="Times New Roman" w:cs="Times New Roman"/>
          <w:sz w:val="24"/>
          <w:szCs w:val="24"/>
        </w:rPr>
        <w:t>days into the following school year</w:t>
      </w:r>
      <w:r w:rsidR="00D113E8">
        <w:rPr>
          <w:rFonts w:ascii="Times New Roman" w:eastAsiaTheme="minorHAnsi" w:hAnsi="Times New Roman" w:cs="Times New Roman"/>
          <w:sz w:val="24"/>
          <w:szCs w:val="24"/>
        </w:rPr>
        <w:t>, or until a new eligibility determination is made, whichever comes first</w:t>
      </w:r>
      <w:r w:rsidR="00851E80">
        <w:rPr>
          <w:rFonts w:ascii="Times New Roman" w:eastAsiaTheme="minorHAnsi" w:hAnsi="Times New Roman" w:cs="Times New Roman"/>
          <w:sz w:val="24"/>
          <w:szCs w:val="24"/>
        </w:rPr>
        <w:t>.</w:t>
      </w:r>
    </w:p>
    <w:p w14:paraId="7E79811D" w14:textId="77777777" w:rsidR="000541B8" w:rsidRPr="000541B8" w:rsidRDefault="000541B8" w:rsidP="000541B8">
      <w:pPr>
        <w:ind w:left="360"/>
        <w:rPr>
          <w:rFonts w:ascii="Times New Roman" w:eastAsiaTheme="minorHAnsi" w:hAnsi="Times New Roman" w:cs="Times New Roman"/>
          <w:sz w:val="24"/>
          <w:szCs w:val="24"/>
        </w:rPr>
      </w:pPr>
    </w:p>
    <w:p w14:paraId="7E79811E" w14:textId="77777777" w:rsidR="00BE34E4" w:rsidRPr="00AB2DB8" w:rsidRDefault="00BE34E4" w:rsidP="00EF0133">
      <w:pPr>
        <w:pStyle w:val="ListParagraph"/>
        <w:keepNext/>
        <w:keepLines/>
        <w:numPr>
          <w:ilvl w:val="0"/>
          <w:numId w:val="33"/>
        </w:numPr>
        <w:rPr>
          <w:rFonts w:ascii="Times New Roman" w:eastAsiaTheme="minorHAnsi" w:hAnsi="Times New Roman" w:cs="Times New Roman"/>
          <w:b/>
          <w:sz w:val="24"/>
          <w:szCs w:val="24"/>
        </w:rPr>
      </w:pPr>
      <w:r w:rsidRPr="00AB2DB8">
        <w:rPr>
          <w:rFonts w:ascii="Times New Roman" w:hAnsi="Times New Roman" w:cs="Times New Roman"/>
          <w:b/>
          <w:sz w:val="24"/>
          <w:szCs w:val="24"/>
        </w:rPr>
        <w:t xml:space="preserve">Are schools permitted to eliminate the reduced price category as a strategy to prevent </w:t>
      </w:r>
      <w:r w:rsidR="00D10460">
        <w:rPr>
          <w:rFonts w:ascii="Times New Roman" w:hAnsi="Times New Roman" w:cs="Times New Roman"/>
          <w:b/>
          <w:sz w:val="24"/>
          <w:szCs w:val="24"/>
        </w:rPr>
        <w:t>children eligible for reduced price meals from accruing unpaid meal charges</w:t>
      </w:r>
      <w:r w:rsidRPr="00AB2DB8">
        <w:rPr>
          <w:rFonts w:ascii="Times New Roman" w:hAnsi="Times New Roman" w:cs="Times New Roman"/>
          <w:b/>
          <w:sz w:val="24"/>
          <w:szCs w:val="24"/>
        </w:rPr>
        <w:t>?</w:t>
      </w:r>
    </w:p>
    <w:p w14:paraId="7E79811F" w14:textId="77777777" w:rsidR="00BE34E4" w:rsidRPr="00EC07E2" w:rsidRDefault="00BE34E4" w:rsidP="00EF0133">
      <w:pPr>
        <w:pStyle w:val="ListParagraph"/>
        <w:keepNext/>
        <w:keepLines/>
        <w:ind w:left="360"/>
        <w:rPr>
          <w:rFonts w:ascii="Times New Roman" w:eastAsiaTheme="minorHAnsi" w:hAnsi="Times New Roman" w:cs="Times New Roman"/>
          <w:b/>
          <w:sz w:val="24"/>
          <w:szCs w:val="24"/>
        </w:rPr>
      </w:pPr>
    </w:p>
    <w:p w14:paraId="7E798120" w14:textId="77777777" w:rsidR="00BE34E4" w:rsidRPr="00AB2DB8" w:rsidRDefault="00DE5D14" w:rsidP="00EF0133">
      <w:pPr>
        <w:pStyle w:val="ListParagraph"/>
        <w:keepNext/>
        <w:keepLines/>
        <w:ind w:left="36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Yes. </w:t>
      </w:r>
      <w:r w:rsidR="00BE34E4" w:rsidRPr="00EC07E2">
        <w:rPr>
          <w:rFonts w:ascii="Times New Roman" w:eastAsiaTheme="minorHAnsi" w:hAnsi="Times New Roman" w:cs="Times New Roman"/>
          <w:sz w:val="24"/>
          <w:szCs w:val="24"/>
        </w:rPr>
        <w:t xml:space="preserve">At the discretion of the SFA, schools participating in the </w:t>
      </w:r>
      <w:r w:rsidR="00C620A1">
        <w:rPr>
          <w:rFonts w:ascii="Times New Roman" w:eastAsiaTheme="minorHAnsi" w:hAnsi="Times New Roman" w:cs="Times New Roman"/>
          <w:sz w:val="24"/>
          <w:szCs w:val="24"/>
        </w:rPr>
        <w:t>National School Lunch Program (</w:t>
      </w:r>
      <w:r w:rsidR="00BE34E4" w:rsidRPr="00EC07E2">
        <w:rPr>
          <w:rFonts w:ascii="Times New Roman" w:eastAsiaTheme="minorHAnsi" w:hAnsi="Times New Roman" w:cs="Times New Roman"/>
          <w:sz w:val="24"/>
          <w:szCs w:val="24"/>
        </w:rPr>
        <w:t>NSLP</w:t>
      </w:r>
      <w:r w:rsidR="00C620A1">
        <w:rPr>
          <w:rFonts w:ascii="Times New Roman" w:eastAsiaTheme="minorHAnsi" w:hAnsi="Times New Roman" w:cs="Times New Roman"/>
          <w:sz w:val="24"/>
          <w:szCs w:val="24"/>
        </w:rPr>
        <w:t>)</w:t>
      </w:r>
      <w:r w:rsidR="00BE34E4" w:rsidRPr="00EC07E2">
        <w:rPr>
          <w:rFonts w:ascii="Times New Roman" w:eastAsiaTheme="minorHAnsi" w:hAnsi="Times New Roman" w:cs="Times New Roman"/>
          <w:sz w:val="24"/>
          <w:szCs w:val="24"/>
        </w:rPr>
        <w:t xml:space="preserve"> and </w:t>
      </w:r>
      <w:r w:rsidR="00C620A1">
        <w:rPr>
          <w:rFonts w:ascii="Times New Roman" w:eastAsiaTheme="minorHAnsi" w:hAnsi="Times New Roman" w:cs="Times New Roman"/>
          <w:sz w:val="24"/>
          <w:szCs w:val="24"/>
        </w:rPr>
        <w:t>School Breakfast Program (</w:t>
      </w:r>
      <w:r w:rsidR="00BE34E4" w:rsidRPr="00EC07E2">
        <w:rPr>
          <w:rFonts w:ascii="Times New Roman" w:eastAsiaTheme="minorHAnsi" w:hAnsi="Times New Roman" w:cs="Times New Roman"/>
          <w:sz w:val="24"/>
          <w:szCs w:val="24"/>
        </w:rPr>
        <w:t>SBP</w:t>
      </w:r>
      <w:r w:rsidR="00C620A1">
        <w:rPr>
          <w:rFonts w:ascii="Times New Roman" w:eastAsiaTheme="minorHAnsi" w:hAnsi="Times New Roman" w:cs="Times New Roman"/>
          <w:sz w:val="24"/>
          <w:szCs w:val="24"/>
        </w:rPr>
        <w:t>)</w:t>
      </w:r>
      <w:r w:rsidR="00BE34E4" w:rsidRPr="00EC07E2">
        <w:rPr>
          <w:rFonts w:ascii="Times New Roman" w:eastAsiaTheme="minorHAnsi" w:hAnsi="Times New Roman" w:cs="Times New Roman"/>
          <w:sz w:val="24"/>
          <w:szCs w:val="24"/>
        </w:rPr>
        <w:t xml:space="preserve"> may offer meals at no cost to children who would otherwise qualify for reduced price benefits.</w:t>
      </w:r>
      <w:r w:rsidR="00BE34E4" w:rsidRPr="00AB2DB8">
        <w:rPr>
          <w:rFonts w:ascii="Times New Roman" w:eastAsiaTheme="minorHAnsi" w:hAnsi="Times New Roman" w:cs="Times New Roman"/>
          <w:sz w:val="24"/>
          <w:szCs w:val="24"/>
        </w:rPr>
        <w:t xml:space="preserve"> </w:t>
      </w:r>
      <w:r w:rsidR="00E95591" w:rsidRPr="00E95591">
        <w:rPr>
          <w:rFonts w:ascii="Times New Roman" w:eastAsiaTheme="minorHAnsi" w:hAnsi="Times New Roman" w:cs="Times New Roman"/>
          <w:sz w:val="24"/>
          <w:szCs w:val="24"/>
        </w:rPr>
        <w:t xml:space="preserve">SFAs </w:t>
      </w:r>
      <w:r w:rsidR="00D10460">
        <w:rPr>
          <w:rFonts w:ascii="Times New Roman" w:eastAsiaTheme="minorHAnsi" w:hAnsi="Times New Roman" w:cs="Times New Roman"/>
          <w:sz w:val="24"/>
          <w:szCs w:val="24"/>
        </w:rPr>
        <w:t xml:space="preserve">also </w:t>
      </w:r>
      <w:r w:rsidR="00E95591" w:rsidRPr="00E95591">
        <w:rPr>
          <w:rFonts w:ascii="Times New Roman" w:eastAsiaTheme="minorHAnsi" w:hAnsi="Times New Roman" w:cs="Times New Roman"/>
          <w:sz w:val="24"/>
          <w:szCs w:val="24"/>
        </w:rPr>
        <w:t>could choose to lower the cost of reduced price meals bel</w:t>
      </w:r>
      <w:r w:rsidR="00E95591">
        <w:rPr>
          <w:rFonts w:ascii="Times New Roman" w:eastAsiaTheme="minorHAnsi" w:hAnsi="Times New Roman" w:cs="Times New Roman"/>
          <w:sz w:val="24"/>
          <w:szCs w:val="24"/>
        </w:rPr>
        <w:t xml:space="preserve">ow the maximum cost permitted. </w:t>
      </w:r>
      <w:r w:rsidR="00B934A1">
        <w:rPr>
          <w:rFonts w:ascii="Times New Roman" w:eastAsiaTheme="minorHAnsi" w:hAnsi="Times New Roman" w:cs="Times New Roman"/>
          <w:sz w:val="24"/>
          <w:szCs w:val="24"/>
        </w:rPr>
        <w:t xml:space="preserve">This is an allowable use of funds in </w:t>
      </w:r>
      <w:r w:rsidR="00B934A1" w:rsidRPr="00AB2DB8">
        <w:rPr>
          <w:rFonts w:ascii="Times New Roman" w:eastAsiaTheme="minorHAnsi" w:hAnsi="Times New Roman" w:cs="Times New Roman"/>
          <w:sz w:val="24"/>
          <w:szCs w:val="24"/>
        </w:rPr>
        <w:t>the</w:t>
      </w:r>
      <w:r w:rsidR="00B934A1">
        <w:rPr>
          <w:rFonts w:ascii="Times New Roman" w:eastAsiaTheme="minorHAnsi" w:hAnsi="Times New Roman" w:cs="Times New Roman"/>
          <w:sz w:val="24"/>
          <w:szCs w:val="24"/>
        </w:rPr>
        <w:t xml:space="preserve"> non-profit school food service account</w:t>
      </w:r>
      <w:r w:rsidR="00B934A1" w:rsidRPr="00AB2DB8">
        <w:rPr>
          <w:rFonts w:ascii="Times New Roman" w:eastAsiaTheme="minorHAnsi" w:hAnsi="Times New Roman" w:cs="Times New Roman"/>
          <w:sz w:val="24"/>
          <w:szCs w:val="24"/>
        </w:rPr>
        <w:t xml:space="preserve"> </w:t>
      </w:r>
      <w:r w:rsidR="00B934A1">
        <w:rPr>
          <w:rFonts w:ascii="Times New Roman" w:eastAsiaTheme="minorHAnsi" w:hAnsi="Times New Roman" w:cs="Times New Roman"/>
          <w:sz w:val="24"/>
          <w:szCs w:val="24"/>
        </w:rPr>
        <w:t>(NSFSA)</w:t>
      </w:r>
      <w:r w:rsidR="00B934A1" w:rsidRPr="00AB2DB8">
        <w:rPr>
          <w:rFonts w:ascii="Times New Roman" w:eastAsiaTheme="minorHAnsi" w:hAnsi="Times New Roman" w:cs="Times New Roman"/>
          <w:sz w:val="24"/>
          <w:szCs w:val="24"/>
        </w:rPr>
        <w:t xml:space="preserve">. </w:t>
      </w:r>
      <w:r w:rsidR="000541B8">
        <w:rPr>
          <w:rFonts w:ascii="Times New Roman" w:eastAsiaTheme="minorHAnsi" w:hAnsi="Times New Roman" w:cs="Times New Roman"/>
          <w:sz w:val="24"/>
          <w:szCs w:val="24"/>
        </w:rPr>
        <w:t>SFAs</w:t>
      </w:r>
      <w:r w:rsidR="00BE34E4" w:rsidRPr="00AB2DB8">
        <w:rPr>
          <w:rFonts w:ascii="Times New Roman" w:eastAsiaTheme="minorHAnsi" w:hAnsi="Times New Roman" w:cs="Times New Roman"/>
          <w:sz w:val="24"/>
          <w:szCs w:val="24"/>
        </w:rPr>
        <w:t xml:space="preserve"> electing to take advantage of this flexibility continue to receive </w:t>
      </w:r>
      <w:r w:rsidR="00B921FD">
        <w:rPr>
          <w:rFonts w:ascii="Times New Roman" w:eastAsiaTheme="minorHAnsi" w:hAnsi="Times New Roman" w:cs="Times New Roman"/>
          <w:sz w:val="24"/>
          <w:szCs w:val="24"/>
        </w:rPr>
        <w:t xml:space="preserve">reduced price </w:t>
      </w:r>
      <w:r w:rsidR="00BE34E4" w:rsidRPr="00AB2DB8">
        <w:rPr>
          <w:rFonts w:ascii="Times New Roman" w:eastAsiaTheme="minorHAnsi" w:hAnsi="Times New Roman" w:cs="Times New Roman"/>
          <w:sz w:val="24"/>
          <w:szCs w:val="24"/>
        </w:rPr>
        <w:t xml:space="preserve">Federal reimbursement based on meals claimed </w:t>
      </w:r>
      <w:r w:rsidR="00B934A1">
        <w:rPr>
          <w:rFonts w:ascii="Times New Roman" w:eastAsiaTheme="minorHAnsi" w:hAnsi="Times New Roman" w:cs="Times New Roman"/>
          <w:sz w:val="24"/>
          <w:szCs w:val="24"/>
        </w:rPr>
        <w:t xml:space="preserve">for </w:t>
      </w:r>
      <w:r w:rsidR="00BE34E4" w:rsidRPr="00AB2DB8">
        <w:rPr>
          <w:rFonts w:ascii="Times New Roman" w:eastAsiaTheme="minorHAnsi" w:hAnsi="Times New Roman" w:cs="Times New Roman"/>
          <w:sz w:val="24"/>
          <w:szCs w:val="24"/>
        </w:rPr>
        <w:t xml:space="preserve">children in the reduced price category. </w:t>
      </w:r>
    </w:p>
    <w:p w14:paraId="7E798121" w14:textId="77777777" w:rsidR="00BE34E4" w:rsidRPr="00AB2DB8" w:rsidRDefault="00BE34E4" w:rsidP="00BE34E4">
      <w:pPr>
        <w:pStyle w:val="ListParagraph"/>
        <w:ind w:left="360"/>
        <w:rPr>
          <w:rFonts w:ascii="Times New Roman" w:eastAsiaTheme="minorHAnsi" w:hAnsi="Times New Roman" w:cs="Times New Roman"/>
          <w:sz w:val="24"/>
          <w:szCs w:val="24"/>
        </w:rPr>
      </w:pPr>
    </w:p>
    <w:p w14:paraId="7E798122" w14:textId="77777777" w:rsidR="00BE34E4" w:rsidRPr="00DE5D14" w:rsidRDefault="00BE34E4" w:rsidP="00E95591">
      <w:pPr>
        <w:pStyle w:val="ListParagraph"/>
        <w:ind w:left="360"/>
        <w:rPr>
          <w:rFonts w:ascii="Times New Roman" w:eastAsiaTheme="minorHAnsi" w:hAnsi="Times New Roman" w:cs="Times New Roman"/>
          <w:sz w:val="24"/>
          <w:szCs w:val="24"/>
        </w:rPr>
      </w:pPr>
      <w:r w:rsidRPr="00AB2DB8">
        <w:rPr>
          <w:rFonts w:ascii="Times New Roman" w:eastAsiaTheme="minorHAnsi" w:hAnsi="Times New Roman" w:cs="Times New Roman"/>
          <w:sz w:val="24"/>
          <w:szCs w:val="24"/>
        </w:rPr>
        <w:t>SFAs considering this option are advised to conduct a thorough analysis of their current and projected</w:t>
      </w:r>
      <w:r w:rsidR="00F64CA0">
        <w:rPr>
          <w:rFonts w:ascii="Times New Roman" w:eastAsiaTheme="minorHAnsi" w:hAnsi="Times New Roman" w:cs="Times New Roman"/>
          <w:sz w:val="24"/>
          <w:szCs w:val="24"/>
        </w:rPr>
        <w:t xml:space="preserve"> operating costs to ensure </w:t>
      </w:r>
      <w:r w:rsidRPr="00AB2DB8">
        <w:rPr>
          <w:rFonts w:ascii="Times New Roman" w:eastAsiaTheme="minorHAnsi" w:hAnsi="Times New Roman" w:cs="Times New Roman"/>
          <w:sz w:val="24"/>
          <w:szCs w:val="24"/>
        </w:rPr>
        <w:t xml:space="preserve">they will be able to maintain operations and meal quality without </w:t>
      </w:r>
      <w:r w:rsidR="00B934A1">
        <w:rPr>
          <w:rFonts w:ascii="Times New Roman" w:eastAsiaTheme="minorHAnsi" w:hAnsi="Times New Roman" w:cs="Times New Roman"/>
          <w:sz w:val="24"/>
          <w:szCs w:val="24"/>
        </w:rPr>
        <w:t xml:space="preserve">children’s payments for </w:t>
      </w:r>
      <w:r w:rsidRPr="00AB2DB8">
        <w:rPr>
          <w:rFonts w:ascii="Times New Roman" w:eastAsiaTheme="minorHAnsi" w:hAnsi="Times New Roman" w:cs="Times New Roman"/>
          <w:sz w:val="24"/>
          <w:szCs w:val="24"/>
        </w:rPr>
        <w:t>reduced price meals.</w:t>
      </w:r>
      <w:r w:rsidR="00E95591">
        <w:rPr>
          <w:rFonts w:ascii="Times New Roman" w:eastAsiaTheme="minorHAnsi" w:hAnsi="Times New Roman" w:cs="Times New Roman"/>
          <w:sz w:val="24"/>
          <w:szCs w:val="24"/>
        </w:rPr>
        <w:t xml:space="preserve"> </w:t>
      </w:r>
      <w:r w:rsidRPr="00AB2DB8">
        <w:rPr>
          <w:rFonts w:ascii="Times New Roman" w:eastAsiaTheme="minorHAnsi" w:hAnsi="Times New Roman" w:cs="Times New Roman"/>
          <w:sz w:val="24"/>
          <w:szCs w:val="24"/>
        </w:rPr>
        <w:t xml:space="preserve">For more information, please see </w:t>
      </w:r>
      <w:r w:rsidRPr="008B5346">
        <w:rPr>
          <w:rFonts w:ascii="Times New Roman" w:eastAsiaTheme="minorHAnsi" w:hAnsi="Times New Roman" w:cs="Times New Roman"/>
          <w:sz w:val="24"/>
          <w:szCs w:val="24"/>
        </w:rPr>
        <w:t>SP 17-2014:</w:t>
      </w:r>
      <w:r w:rsidRPr="00A66489">
        <w:rPr>
          <w:rFonts w:ascii="Times New Roman" w:eastAsiaTheme="minorHAnsi" w:hAnsi="Times New Roman" w:cs="Times New Roman"/>
          <w:i/>
          <w:sz w:val="24"/>
          <w:szCs w:val="24"/>
        </w:rPr>
        <w:t xml:space="preserve"> Discretionary Elimination of Reduced Price Charges in the School Meal Programs</w:t>
      </w:r>
      <w:r w:rsidRPr="00AB2DB8">
        <w:rPr>
          <w:rFonts w:ascii="Times New Roman" w:eastAsiaTheme="minorHAnsi" w:hAnsi="Times New Roman" w:cs="Times New Roman"/>
          <w:sz w:val="24"/>
          <w:szCs w:val="24"/>
        </w:rPr>
        <w:t xml:space="preserve">, January 22, 2014, available at: </w:t>
      </w:r>
      <w:hyperlink r:id="rId18" w:history="1">
        <w:r w:rsidRPr="002C0950">
          <w:rPr>
            <w:rStyle w:val="Hyperlink"/>
            <w:rFonts w:ascii="Times New Roman" w:eastAsiaTheme="minorHAnsi" w:hAnsi="Times New Roman" w:cs="Times New Roman"/>
            <w:sz w:val="24"/>
            <w:szCs w:val="24"/>
          </w:rPr>
          <w:t>http://www.fns.usda.gov/discretionary-elimination-reduced-price-charges-school-meal-programs</w:t>
        </w:r>
      </w:hyperlink>
      <w:r w:rsidRPr="00AB2DB8">
        <w:rPr>
          <w:rFonts w:ascii="Times New Roman" w:eastAsiaTheme="minorHAnsi" w:hAnsi="Times New Roman" w:cs="Times New Roman"/>
          <w:sz w:val="24"/>
          <w:szCs w:val="24"/>
        </w:rPr>
        <w:t>.</w:t>
      </w:r>
      <w:r w:rsidR="00B934A1" w:rsidRPr="00B934A1">
        <w:rPr>
          <w:rFonts w:ascii="Times New Roman" w:eastAsiaTheme="minorHAnsi" w:hAnsi="Times New Roman" w:cs="Times New Roman"/>
          <w:b/>
          <w:sz w:val="24"/>
          <w:szCs w:val="24"/>
        </w:rPr>
        <w:t xml:space="preserve"> </w:t>
      </w:r>
    </w:p>
    <w:p w14:paraId="7E798123" w14:textId="77777777" w:rsidR="00B934A1" w:rsidRDefault="00B934A1" w:rsidP="00BD59F6">
      <w:pPr>
        <w:rPr>
          <w:rFonts w:ascii="Times New Roman" w:eastAsiaTheme="minorHAnsi" w:hAnsi="Times New Roman" w:cs="Times New Roman"/>
          <w:b/>
          <w:sz w:val="24"/>
          <w:szCs w:val="24"/>
        </w:rPr>
      </w:pPr>
    </w:p>
    <w:p w14:paraId="7E798124" w14:textId="77777777" w:rsidR="008E072D" w:rsidRPr="005E377B" w:rsidRDefault="008E072D" w:rsidP="008E072D">
      <w:pPr>
        <w:pStyle w:val="ListParagraph"/>
        <w:numPr>
          <w:ilvl w:val="0"/>
          <w:numId w:val="33"/>
        </w:numPr>
        <w:rPr>
          <w:rFonts w:ascii="Times New Roman" w:eastAsiaTheme="minorHAnsi" w:hAnsi="Times New Roman" w:cs="Times New Roman"/>
          <w:b/>
          <w:sz w:val="24"/>
          <w:szCs w:val="24"/>
        </w:rPr>
      </w:pPr>
      <w:r w:rsidRPr="005E377B">
        <w:rPr>
          <w:rFonts w:ascii="Times New Roman" w:eastAsiaTheme="minorHAnsi" w:hAnsi="Times New Roman" w:cs="Times New Roman"/>
          <w:b/>
          <w:sz w:val="24"/>
          <w:szCs w:val="24"/>
        </w:rPr>
        <w:t>If a child graduates or mov</w:t>
      </w:r>
      <w:r w:rsidR="00F16683">
        <w:rPr>
          <w:rFonts w:ascii="Times New Roman" w:eastAsiaTheme="minorHAnsi" w:hAnsi="Times New Roman" w:cs="Times New Roman"/>
          <w:b/>
          <w:sz w:val="24"/>
          <w:szCs w:val="24"/>
        </w:rPr>
        <w:t xml:space="preserve">es to a new school </w:t>
      </w:r>
      <w:proofErr w:type="gramStart"/>
      <w:r w:rsidR="00F16683">
        <w:rPr>
          <w:rFonts w:ascii="Times New Roman" w:eastAsiaTheme="minorHAnsi" w:hAnsi="Times New Roman" w:cs="Times New Roman"/>
          <w:b/>
          <w:sz w:val="24"/>
          <w:szCs w:val="24"/>
        </w:rPr>
        <w:t>district,</w:t>
      </w:r>
      <w:proofErr w:type="gramEnd"/>
      <w:r w:rsidR="00F16683">
        <w:rPr>
          <w:rFonts w:ascii="Times New Roman" w:eastAsiaTheme="minorHAnsi" w:hAnsi="Times New Roman" w:cs="Times New Roman"/>
          <w:b/>
          <w:sz w:val="24"/>
          <w:szCs w:val="24"/>
        </w:rPr>
        <w:t xml:space="preserve"> may</w:t>
      </w:r>
      <w:r w:rsidRPr="005E377B">
        <w:rPr>
          <w:rFonts w:ascii="Times New Roman" w:eastAsiaTheme="minorHAnsi" w:hAnsi="Times New Roman" w:cs="Times New Roman"/>
          <w:b/>
          <w:sz w:val="24"/>
          <w:szCs w:val="24"/>
        </w:rPr>
        <w:t xml:space="preserve"> the SFA use funds remaining in the child’s account to </w:t>
      </w:r>
      <w:r w:rsidR="00BE34E4">
        <w:rPr>
          <w:rFonts w:ascii="Times New Roman" w:eastAsiaTheme="minorHAnsi" w:hAnsi="Times New Roman" w:cs="Times New Roman"/>
          <w:b/>
          <w:sz w:val="24"/>
          <w:szCs w:val="24"/>
        </w:rPr>
        <w:t xml:space="preserve">cover </w:t>
      </w:r>
      <w:r w:rsidRPr="005E377B">
        <w:rPr>
          <w:rFonts w:ascii="Times New Roman" w:eastAsiaTheme="minorHAnsi" w:hAnsi="Times New Roman" w:cs="Times New Roman"/>
          <w:b/>
          <w:sz w:val="24"/>
          <w:szCs w:val="24"/>
        </w:rPr>
        <w:t>meal charge debt accrued by other students?</w:t>
      </w:r>
    </w:p>
    <w:p w14:paraId="7E798125" w14:textId="77777777" w:rsidR="008E072D" w:rsidRPr="005E377B" w:rsidRDefault="008E072D" w:rsidP="008E072D">
      <w:pPr>
        <w:pStyle w:val="ListParagraph"/>
        <w:ind w:left="360"/>
        <w:rPr>
          <w:rFonts w:ascii="Times New Roman" w:eastAsiaTheme="minorHAnsi" w:hAnsi="Times New Roman" w:cs="Times New Roman"/>
          <w:b/>
          <w:sz w:val="24"/>
          <w:szCs w:val="24"/>
        </w:rPr>
      </w:pPr>
    </w:p>
    <w:p w14:paraId="7E798126" w14:textId="77777777" w:rsidR="008E072D" w:rsidRDefault="008E072D" w:rsidP="008E072D">
      <w:pPr>
        <w:pStyle w:val="ListParagraph"/>
        <w:ind w:left="360"/>
        <w:rPr>
          <w:rFonts w:ascii="Times New Roman" w:eastAsiaTheme="minorHAnsi" w:hAnsi="Times New Roman" w:cs="Times New Roman"/>
          <w:sz w:val="24"/>
          <w:szCs w:val="24"/>
        </w:rPr>
      </w:pPr>
      <w:r w:rsidRPr="005E377B">
        <w:rPr>
          <w:rFonts w:ascii="Times New Roman" w:eastAsiaTheme="minorHAnsi" w:hAnsi="Times New Roman" w:cs="Times New Roman"/>
          <w:sz w:val="24"/>
          <w:szCs w:val="24"/>
        </w:rPr>
        <w:t xml:space="preserve">When a child leaves the district or graduates, SFAs </w:t>
      </w:r>
      <w:r w:rsidR="00B934A1">
        <w:rPr>
          <w:rFonts w:ascii="Times New Roman" w:eastAsiaTheme="minorHAnsi" w:hAnsi="Times New Roman" w:cs="Times New Roman"/>
          <w:sz w:val="24"/>
          <w:szCs w:val="24"/>
        </w:rPr>
        <w:t xml:space="preserve">must </w:t>
      </w:r>
      <w:r w:rsidRPr="005E377B">
        <w:rPr>
          <w:rFonts w:ascii="Times New Roman" w:eastAsiaTheme="minorHAnsi" w:hAnsi="Times New Roman" w:cs="Times New Roman"/>
          <w:sz w:val="24"/>
          <w:szCs w:val="24"/>
        </w:rPr>
        <w:t xml:space="preserve">attempt to contact the child’s household to return any funds remaining in the student’s account. However, SFAs may encourage families </w:t>
      </w:r>
      <w:r w:rsidR="00B5524D">
        <w:rPr>
          <w:rFonts w:ascii="Times New Roman" w:eastAsiaTheme="minorHAnsi" w:hAnsi="Times New Roman" w:cs="Times New Roman"/>
          <w:sz w:val="24"/>
          <w:szCs w:val="24"/>
        </w:rPr>
        <w:t xml:space="preserve">that are not approved for free or reduced price meals </w:t>
      </w:r>
      <w:r w:rsidRPr="005E377B">
        <w:rPr>
          <w:rFonts w:ascii="Times New Roman" w:eastAsiaTheme="minorHAnsi" w:hAnsi="Times New Roman" w:cs="Times New Roman"/>
          <w:sz w:val="24"/>
          <w:szCs w:val="24"/>
        </w:rPr>
        <w:t xml:space="preserve">to </w:t>
      </w:r>
      <w:r w:rsidR="00B5524D">
        <w:rPr>
          <w:rFonts w:ascii="Times New Roman" w:eastAsiaTheme="minorHAnsi" w:hAnsi="Times New Roman" w:cs="Times New Roman"/>
          <w:sz w:val="24"/>
          <w:szCs w:val="24"/>
        </w:rPr>
        <w:t xml:space="preserve">donate the funds remaining in their account rather than </w:t>
      </w:r>
      <w:r w:rsidR="0002639F">
        <w:rPr>
          <w:rFonts w:ascii="Times New Roman" w:eastAsiaTheme="minorHAnsi" w:hAnsi="Times New Roman" w:cs="Times New Roman"/>
          <w:sz w:val="24"/>
          <w:szCs w:val="24"/>
        </w:rPr>
        <w:t>receiving</w:t>
      </w:r>
      <w:r w:rsidR="00B5524D">
        <w:rPr>
          <w:rFonts w:ascii="Times New Roman" w:eastAsiaTheme="minorHAnsi" w:hAnsi="Times New Roman" w:cs="Times New Roman"/>
          <w:sz w:val="24"/>
          <w:szCs w:val="24"/>
        </w:rPr>
        <w:t xml:space="preserve"> a refund when their child leaves the school.</w:t>
      </w:r>
      <w:r w:rsidR="00AA6778">
        <w:rPr>
          <w:rFonts w:ascii="Times New Roman" w:eastAsiaTheme="minorHAnsi" w:hAnsi="Times New Roman" w:cs="Times New Roman"/>
          <w:sz w:val="24"/>
          <w:szCs w:val="24"/>
        </w:rPr>
        <w:t xml:space="preserve"> These funds then could be used to cover unpaid meal charges that were uncollectable. </w:t>
      </w:r>
      <w:r w:rsidR="00B5524D">
        <w:rPr>
          <w:rFonts w:ascii="Times New Roman" w:eastAsiaTheme="minorHAnsi" w:hAnsi="Times New Roman" w:cs="Times New Roman"/>
          <w:sz w:val="24"/>
          <w:szCs w:val="24"/>
        </w:rPr>
        <w:t xml:space="preserve"> </w:t>
      </w:r>
      <w:r w:rsidRPr="005E377B">
        <w:rPr>
          <w:rFonts w:ascii="Times New Roman" w:eastAsiaTheme="minorHAnsi" w:hAnsi="Times New Roman" w:cs="Times New Roman"/>
          <w:sz w:val="24"/>
          <w:szCs w:val="24"/>
        </w:rPr>
        <w:t xml:space="preserve"> </w:t>
      </w:r>
    </w:p>
    <w:p w14:paraId="7E798127" w14:textId="77777777" w:rsidR="00194E05" w:rsidRDefault="00194E05" w:rsidP="008E072D">
      <w:pPr>
        <w:pStyle w:val="ListParagraph"/>
        <w:ind w:left="360"/>
        <w:rPr>
          <w:rFonts w:ascii="Times New Roman" w:eastAsiaTheme="minorHAnsi" w:hAnsi="Times New Roman" w:cs="Times New Roman"/>
          <w:sz w:val="24"/>
          <w:szCs w:val="24"/>
        </w:rPr>
      </w:pPr>
    </w:p>
    <w:p w14:paraId="7E798128" w14:textId="77777777" w:rsidR="006C3806" w:rsidRPr="005E377B" w:rsidRDefault="006C3806" w:rsidP="008E072D">
      <w:pPr>
        <w:pStyle w:val="ListParagraph"/>
        <w:ind w:left="36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Households approved for reduced </w:t>
      </w:r>
      <w:r w:rsidRPr="006C3806">
        <w:rPr>
          <w:rFonts w:ascii="Times New Roman" w:eastAsiaTheme="minorHAnsi" w:hAnsi="Times New Roman" w:cs="Times New Roman"/>
          <w:sz w:val="24"/>
          <w:szCs w:val="24"/>
        </w:rPr>
        <w:t>price meal benefits</w:t>
      </w:r>
      <w:r w:rsidR="00194E05">
        <w:rPr>
          <w:rFonts w:ascii="Times New Roman" w:eastAsiaTheme="minorHAnsi" w:hAnsi="Times New Roman" w:cs="Times New Roman"/>
          <w:sz w:val="24"/>
          <w:szCs w:val="24"/>
        </w:rPr>
        <w:t>, however,</w:t>
      </w:r>
      <w:r w:rsidRPr="006C3806">
        <w:rPr>
          <w:rFonts w:ascii="Times New Roman" w:eastAsiaTheme="minorHAnsi" w:hAnsi="Times New Roman" w:cs="Times New Roman"/>
          <w:sz w:val="24"/>
          <w:szCs w:val="24"/>
        </w:rPr>
        <w:t xml:space="preserve"> must </w:t>
      </w:r>
      <w:r w:rsidR="00194E05">
        <w:rPr>
          <w:rFonts w:ascii="Times New Roman" w:eastAsiaTheme="minorHAnsi" w:hAnsi="Times New Roman" w:cs="Times New Roman"/>
          <w:sz w:val="24"/>
          <w:szCs w:val="24"/>
        </w:rPr>
        <w:t>receive a refund</w:t>
      </w:r>
      <w:r>
        <w:rPr>
          <w:rFonts w:ascii="Times New Roman" w:eastAsiaTheme="minorHAnsi" w:hAnsi="Times New Roman" w:cs="Times New Roman"/>
          <w:sz w:val="24"/>
          <w:szCs w:val="24"/>
        </w:rPr>
        <w:t>. There is a F</w:t>
      </w:r>
      <w:r w:rsidR="00194E05">
        <w:rPr>
          <w:rFonts w:ascii="Times New Roman" w:eastAsiaTheme="minorHAnsi" w:hAnsi="Times New Roman" w:cs="Times New Roman"/>
          <w:sz w:val="24"/>
          <w:szCs w:val="24"/>
        </w:rPr>
        <w:t xml:space="preserve">ederal requirement that children eligible for reduced price meals </w:t>
      </w:r>
      <w:r w:rsidRPr="006C3806">
        <w:rPr>
          <w:rFonts w:ascii="Times New Roman" w:eastAsiaTheme="minorHAnsi" w:hAnsi="Times New Roman" w:cs="Times New Roman"/>
          <w:sz w:val="24"/>
          <w:szCs w:val="24"/>
        </w:rPr>
        <w:t>pay a maximum of 40 cents pe</w:t>
      </w:r>
      <w:r w:rsidR="00194E05">
        <w:rPr>
          <w:rFonts w:ascii="Times New Roman" w:eastAsiaTheme="minorHAnsi" w:hAnsi="Times New Roman" w:cs="Times New Roman"/>
          <w:sz w:val="24"/>
          <w:szCs w:val="24"/>
        </w:rPr>
        <w:t xml:space="preserve">r lunch; retaining the unused </w:t>
      </w:r>
      <w:r w:rsidRPr="006C3806">
        <w:rPr>
          <w:rFonts w:ascii="Times New Roman" w:eastAsiaTheme="minorHAnsi" w:hAnsi="Times New Roman" w:cs="Times New Roman"/>
          <w:sz w:val="24"/>
          <w:szCs w:val="24"/>
        </w:rPr>
        <w:t>funds would result in the per meal lunch price exceeding this amount.</w:t>
      </w:r>
    </w:p>
    <w:p w14:paraId="7E798129" w14:textId="77777777" w:rsidR="008E072D" w:rsidRPr="00AA4990" w:rsidRDefault="008E072D" w:rsidP="008E072D">
      <w:pPr>
        <w:pStyle w:val="ListParagraph"/>
        <w:ind w:left="360"/>
        <w:rPr>
          <w:rFonts w:ascii="Times New Roman" w:eastAsiaTheme="minorHAnsi" w:hAnsi="Times New Roman" w:cs="Times New Roman"/>
          <w:b/>
          <w:sz w:val="24"/>
          <w:szCs w:val="24"/>
        </w:rPr>
      </w:pPr>
    </w:p>
    <w:p w14:paraId="7E79812A" w14:textId="77777777" w:rsidR="008E072D" w:rsidRPr="00582126" w:rsidRDefault="008E072D" w:rsidP="00AA6778">
      <w:pPr>
        <w:pStyle w:val="ListParagraph"/>
        <w:keepNext/>
        <w:numPr>
          <w:ilvl w:val="0"/>
          <w:numId w:val="33"/>
        </w:numPr>
        <w:rPr>
          <w:rFonts w:ascii="Times New Roman" w:eastAsiaTheme="minorHAnsi" w:hAnsi="Times New Roman" w:cs="Times New Roman"/>
          <w:b/>
          <w:sz w:val="24"/>
          <w:szCs w:val="24"/>
        </w:rPr>
      </w:pPr>
      <w:r w:rsidRPr="00AB2DB8">
        <w:rPr>
          <w:rFonts w:ascii="Times New Roman" w:hAnsi="Times New Roman" w:cs="Times New Roman"/>
          <w:b/>
          <w:sz w:val="24"/>
          <w:szCs w:val="24"/>
        </w:rPr>
        <w:lastRenderedPageBreak/>
        <w:t>What alternative counting and claiming procedures are available to</w:t>
      </w:r>
      <w:r w:rsidR="00A12535">
        <w:rPr>
          <w:rFonts w:ascii="Times New Roman" w:hAnsi="Times New Roman" w:cs="Times New Roman"/>
          <w:b/>
          <w:sz w:val="24"/>
          <w:szCs w:val="24"/>
        </w:rPr>
        <w:t xml:space="preserve"> local educational agencies</w:t>
      </w:r>
      <w:r w:rsidRPr="00AB2DB8">
        <w:rPr>
          <w:rFonts w:ascii="Times New Roman" w:hAnsi="Times New Roman" w:cs="Times New Roman"/>
          <w:b/>
          <w:sz w:val="24"/>
          <w:szCs w:val="24"/>
        </w:rPr>
        <w:t xml:space="preserve"> </w:t>
      </w:r>
      <w:r w:rsidR="00A12535">
        <w:rPr>
          <w:rFonts w:ascii="Times New Roman" w:hAnsi="Times New Roman" w:cs="Times New Roman"/>
          <w:b/>
          <w:sz w:val="24"/>
          <w:szCs w:val="24"/>
        </w:rPr>
        <w:t>(</w:t>
      </w:r>
      <w:r w:rsidRPr="00AB2DB8">
        <w:rPr>
          <w:rFonts w:ascii="Times New Roman" w:hAnsi="Times New Roman" w:cs="Times New Roman"/>
          <w:b/>
          <w:sz w:val="24"/>
          <w:szCs w:val="24"/>
        </w:rPr>
        <w:t>LEAs</w:t>
      </w:r>
      <w:r w:rsidR="00A12535">
        <w:rPr>
          <w:rFonts w:ascii="Times New Roman" w:hAnsi="Times New Roman" w:cs="Times New Roman"/>
          <w:b/>
          <w:sz w:val="24"/>
          <w:szCs w:val="24"/>
        </w:rPr>
        <w:t>)</w:t>
      </w:r>
      <w:r w:rsidRPr="00AB2DB8">
        <w:rPr>
          <w:rFonts w:ascii="Times New Roman" w:hAnsi="Times New Roman" w:cs="Times New Roman"/>
          <w:b/>
          <w:sz w:val="24"/>
          <w:szCs w:val="24"/>
        </w:rPr>
        <w:t xml:space="preserve"> and schools struggling with unpaid meal charges?</w:t>
      </w:r>
    </w:p>
    <w:p w14:paraId="7E79812B" w14:textId="77777777" w:rsidR="008E072D" w:rsidRDefault="008E072D" w:rsidP="00AA6778">
      <w:pPr>
        <w:pStyle w:val="ListParagraph"/>
        <w:keepNext/>
        <w:ind w:left="360"/>
        <w:rPr>
          <w:rFonts w:ascii="Times New Roman" w:hAnsi="Times New Roman" w:cs="Times New Roman"/>
          <w:sz w:val="24"/>
          <w:szCs w:val="24"/>
        </w:rPr>
      </w:pPr>
    </w:p>
    <w:p w14:paraId="7E79812C" w14:textId="77777777" w:rsidR="008E072D" w:rsidRDefault="00330399" w:rsidP="00AA6778">
      <w:pPr>
        <w:pStyle w:val="ListParagraph"/>
        <w:keepNext/>
        <w:ind w:left="36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The Community Eligibility Provision (</w:t>
      </w:r>
      <w:r w:rsidR="008E072D">
        <w:rPr>
          <w:rFonts w:ascii="Times New Roman" w:eastAsia="Calibri" w:hAnsi="Times New Roman" w:cs="Times New Roman"/>
          <w:color w:val="auto"/>
          <w:sz w:val="24"/>
          <w:szCs w:val="24"/>
          <w:lang w:eastAsia="en-US"/>
        </w:rPr>
        <w:t>CEP</w:t>
      </w:r>
      <w:r>
        <w:rPr>
          <w:rFonts w:ascii="Times New Roman" w:eastAsia="Calibri" w:hAnsi="Times New Roman" w:cs="Times New Roman"/>
          <w:color w:val="auto"/>
          <w:sz w:val="24"/>
          <w:szCs w:val="24"/>
          <w:lang w:eastAsia="en-US"/>
        </w:rPr>
        <w:t>)</w:t>
      </w:r>
      <w:r w:rsidR="008E072D" w:rsidRPr="00AB2DB8">
        <w:rPr>
          <w:rFonts w:ascii="Times New Roman" w:eastAsia="Calibri" w:hAnsi="Times New Roman" w:cs="Times New Roman"/>
          <w:color w:val="auto"/>
          <w:sz w:val="24"/>
          <w:szCs w:val="24"/>
          <w:lang w:eastAsia="en-US"/>
        </w:rPr>
        <w:t xml:space="preserve"> is a meal service option </w:t>
      </w:r>
      <w:r w:rsidR="00B03AEE">
        <w:rPr>
          <w:rFonts w:ascii="Times New Roman" w:eastAsia="Calibri" w:hAnsi="Times New Roman" w:cs="Times New Roman"/>
          <w:color w:val="auto"/>
          <w:sz w:val="24"/>
          <w:szCs w:val="24"/>
          <w:lang w:eastAsia="en-US"/>
        </w:rPr>
        <w:t>for schools and school districts</w:t>
      </w:r>
      <w:r w:rsidR="00AA6778">
        <w:rPr>
          <w:rFonts w:ascii="Times New Roman" w:eastAsia="Calibri" w:hAnsi="Times New Roman" w:cs="Times New Roman"/>
          <w:color w:val="auto"/>
          <w:sz w:val="24"/>
          <w:szCs w:val="24"/>
          <w:lang w:eastAsia="en-US"/>
        </w:rPr>
        <w:t xml:space="preserve"> operating the school meal</w:t>
      </w:r>
      <w:r w:rsidR="00B03AEE">
        <w:rPr>
          <w:rFonts w:ascii="Times New Roman" w:eastAsia="Calibri" w:hAnsi="Times New Roman" w:cs="Times New Roman"/>
          <w:color w:val="auto"/>
          <w:sz w:val="24"/>
          <w:szCs w:val="24"/>
          <w:lang w:eastAsia="en-US"/>
        </w:rPr>
        <w:t xml:space="preserve"> programs in high-poverty communities. CEP allows these schools to</w:t>
      </w:r>
      <w:r w:rsidR="008E072D" w:rsidRPr="00AB2DB8">
        <w:rPr>
          <w:rFonts w:ascii="Times New Roman" w:eastAsia="Calibri" w:hAnsi="Times New Roman" w:cs="Times New Roman"/>
          <w:color w:val="auto"/>
          <w:sz w:val="24"/>
          <w:szCs w:val="24"/>
          <w:lang w:eastAsia="en-US"/>
        </w:rPr>
        <w:t xml:space="preserve"> provide breakfast and lunch at no cost to all enrolled children without the need to collect application</w:t>
      </w:r>
      <w:r w:rsidR="00F16683">
        <w:rPr>
          <w:rFonts w:ascii="Times New Roman" w:eastAsia="Calibri" w:hAnsi="Times New Roman" w:cs="Times New Roman"/>
          <w:color w:val="auto"/>
          <w:sz w:val="24"/>
          <w:szCs w:val="24"/>
          <w:lang w:eastAsia="en-US"/>
        </w:rPr>
        <w:t xml:space="preserve">s or establish individual </w:t>
      </w:r>
      <w:r w:rsidR="008E072D" w:rsidRPr="00AB2DB8">
        <w:rPr>
          <w:rFonts w:ascii="Times New Roman" w:eastAsia="Calibri" w:hAnsi="Times New Roman" w:cs="Times New Roman"/>
          <w:color w:val="auto"/>
          <w:sz w:val="24"/>
          <w:szCs w:val="24"/>
          <w:lang w:eastAsia="en-US"/>
        </w:rPr>
        <w:t>eligibility</w:t>
      </w:r>
      <w:r w:rsidR="00B934A1">
        <w:rPr>
          <w:rFonts w:ascii="Times New Roman" w:eastAsia="Calibri" w:hAnsi="Times New Roman" w:cs="Times New Roman"/>
          <w:color w:val="auto"/>
          <w:sz w:val="24"/>
          <w:szCs w:val="24"/>
          <w:lang w:eastAsia="en-US"/>
        </w:rPr>
        <w:t xml:space="preserve"> for a four</w:t>
      </w:r>
      <w:r w:rsidR="00490282">
        <w:rPr>
          <w:rFonts w:ascii="Times New Roman" w:eastAsia="Calibri" w:hAnsi="Times New Roman" w:cs="Times New Roman"/>
          <w:color w:val="auto"/>
          <w:sz w:val="24"/>
          <w:szCs w:val="24"/>
          <w:lang w:eastAsia="en-US"/>
        </w:rPr>
        <w:t>-</w:t>
      </w:r>
      <w:r w:rsidR="00B934A1">
        <w:rPr>
          <w:rFonts w:ascii="Times New Roman" w:eastAsia="Calibri" w:hAnsi="Times New Roman" w:cs="Times New Roman"/>
          <w:color w:val="auto"/>
          <w:sz w:val="24"/>
          <w:szCs w:val="24"/>
          <w:lang w:eastAsia="en-US"/>
        </w:rPr>
        <w:t>year period</w:t>
      </w:r>
      <w:r w:rsidR="00AA6778">
        <w:rPr>
          <w:rFonts w:ascii="Times New Roman" w:eastAsia="Calibri" w:hAnsi="Times New Roman" w:cs="Times New Roman"/>
          <w:color w:val="auto"/>
          <w:sz w:val="24"/>
          <w:szCs w:val="24"/>
          <w:lang w:eastAsia="en-US"/>
        </w:rPr>
        <w:t xml:space="preserve">, thereby </w:t>
      </w:r>
      <w:r w:rsidR="00B03AEE">
        <w:rPr>
          <w:rFonts w:ascii="Times New Roman" w:eastAsia="Calibri" w:hAnsi="Times New Roman" w:cs="Times New Roman"/>
          <w:color w:val="auto"/>
          <w:sz w:val="24"/>
          <w:szCs w:val="24"/>
          <w:lang w:eastAsia="en-US"/>
        </w:rPr>
        <w:t>i</w:t>
      </w:r>
      <w:r w:rsidR="00177898">
        <w:rPr>
          <w:rFonts w:ascii="Times New Roman" w:eastAsia="Calibri" w:hAnsi="Times New Roman" w:cs="Times New Roman"/>
          <w:color w:val="auto"/>
          <w:sz w:val="24"/>
          <w:szCs w:val="24"/>
          <w:lang w:eastAsia="en-US"/>
        </w:rPr>
        <w:t xml:space="preserve">ncreasing access </w:t>
      </w:r>
      <w:r w:rsidR="00194E05">
        <w:rPr>
          <w:rFonts w:ascii="Times New Roman" w:eastAsia="Calibri" w:hAnsi="Times New Roman" w:cs="Times New Roman"/>
          <w:color w:val="auto"/>
          <w:sz w:val="24"/>
          <w:szCs w:val="24"/>
          <w:lang w:eastAsia="en-US"/>
        </w:rPr>
        <w:t xml:space="preserve">to school </w:t>
      </w:r>
      <w:r w:rsidR="00AA6778">
        <w:rPr>
          <w:rFonts w:ascii="Times New Roman" w:eastAsia="Calibri" w:hAnsi="Times New Roman" w:cs="Times New Roman"/>
          <w:color w:val="auto"/>
          <w:sz w:val="24"/>
          <w:szCs w:val="24"/>
          <w:lang w:eastAsia="en-US"/>
        </w:rPr>
        <w:t xml:space="preserve">meals </w:t>
      </w:r>
      <w:r w:rsidR="00177898">
        <w:rPr>
          <w:rFonts w:ascii="Times New Roman" w:eastAsia="Calibri" w:hAnsi="Times New Roman" w:cs="Times New Roman"/>
          <w:color w:val="auto"/>
          <w:sz w:val="24"/>
          <w:szCs w:val="24"/>
          <w:lang w:eastAsia="en-US"/>
        </w:rPr>
        <w:t>and eliminating unpaid meal charges</w:t>
      </w:r>
      <w:r w:rsidR="0084082D" w:rsidRPr="0084082D">
        <w:rPr>
          <w:rFonts w:ascii="Times New Roman" w:eastAsia="Calibri" w:hAnsi="Times New Roman" w:cs="Times New Roman"/>
          <w:color w:val="auto"/>
          <w:sz w:val="24"/>
          <w:szCs w:val="24"/>
          <w:lang w:eastAsia="en-US"/>
        </w:rPr>
        <w:t>.</w:t>
      </w:r>
      <w:r w:rsidR="0084082D">
        <w:rPr>
          <w:rFonts w:ascii="Times New Roman" w:eastAsia="Calibri" w:hAnsi="Times New Roman" w:cs="Times New Roman"/>
          <w:color w:val="auto"/>
          <w:sz w:val="24"/>
          <w:szCs w:val="24"/>
          <w:lang w:eastAsia="en-US"/>
        </w:rPr>
        <w:t xml:space="preserve"> </w:t>
      </w:r>
      <w:r w:rsidR="008E072D" w:rsidRPr="00AB2DB8">
        <w:rPr>
          <w:rFonts w:ascii="Times New Roman" w:eastAsia="Calibri" w:hAnsi="Times New Roman" w:cs="Times New Roman"/>
          <w:color w:val="auto"/>
          <w:sz w:val="24"/>
          <w:szCs w:val="24"/>
          <w:lang w:eastAsia="en-US"/>
        </w:rPr>
        <w:t xml:space="preserve">To learn more about CEP, please visit the CEP Resource Center: </w:t>
      </w:r>
      <w:hyperlink r:id="rId19" w:history="1">
        <w:r w:rsidR="008E072D" w:rsidRPr="00AB2DB8">
          <w:rPr>
            <w:rStyle w:val="Hyperlink"/>
            <w:rFonts w:ascii="Times New Roman" w:eastAsia="Calibri" w:hAnsi="Times New Roman" w:cs="Times New Roman"/>
            <w:sz w:val="24"/>
            <w:szCs w:val="24"/>
            <w:lang w:eastAsia="en-US"/>
          </w:rPr>
          <w:t>http://www.fns.usda.gov/school-meals/community-eligibility-provision-resource-center</w:t>
        </w:r>
      </w:hyperlink>
      <w:r w:rsidR="008E072D" w:rsidRPr="00AB2DB8">
        <w:rPr>
          <w:rFonts w:ascii="Times New Roman" w:eastAsia="Calibri" w:hAnsi="Times New Roman" w:cs="Times New Roman"/>
          <w:color w:val="auto"/>
          <w:sz w:val="24"/>
          <w:szCs w:val="24"/>
          <w:lang w:eastAsia="en-US"/>
        </w:rPr>
        <w:t xml:space="preserve">. </w:t>
      </w:r>
    </w:p>
    <w:p w14:paraId="7E79812D" w14:textId="77777777" w:rsidR="008E072D" w:rsidRPr="00AB2DB8" w:rsidRDefault="008E072D" w:rsidP="008E072D">
      <w:pPr>
        <w:pStyle w:val="ListParagraph"/>
        <w:ind w:left="360"/>
        <w:rPr>
          <w:rFonts w:ascii="Times New Roman" w:eastAsiaTheme="minorHAnsi" w:hAnsi="Times New Roman" w:cs="Times New Roman"/>
          <w:b/>
          <w:sz w:val="24"/>
          <w:szCs w:val="24"/>
        </w:rPr>
      </w:pPr>
    </w:p>
    <w:p w14:paraId="7E79812E" w14:textId="77777777" w:rsidR="008E072D" w:rsidRDefault="008E072D" w:rsidP="008E072D">
      <w:pPr>
        <w:pStyle w:val="ListParagraph"/>
        <w:ind w:left="360"/>
      </w:pPr>
      <w:r w:rsidRPr="00AB2DB8">
        <w:rPr>
          <w:rFonts w:ascii="Times New Roman" w:eastAsia="Calibri" w:hAnsi="Times New Roman" w:cs="Times New Roman"/>
          <w:color w:val="auto"/>
          <w:sz w:val="24"/>
          <w:szCs w:val="24"/>
          <w:lang w:eastAsia="en-US"/>
        </w:rPr>
        <w:t>Provision</w:t>
      </w:r>
      <w:r w:rsidR="00B934A1">
        <w:rPr>
          <w:rFonts w:ascii="Times New Roman" w:eastAsia="Calibri" w:hAnsi="Times New Roman" w:cs="Times New Roman"/>
          <w:color w:val="auto"/>
          <w:sz w:val="24"/>
          <w:szCs w:val="24"/>
          <w:lang w:eastAsia="en-US"/>
        </w:rPr>
        <w:t>s</w:t>
      </w:r>
      <w:r w:rsidRPr="00AB2DB8">
        <w:rPr>
          <w:rFonts w:ascii="Times New Roman" w:eastAsia="Calibri" w:hAnsi="Times New Roman" w:cs="Times New Roman"/>
          <w:color w:val="auto"/>
          <w:sz w:val="24"/>
          <w:szCs w:val="24"/>
          <w:lang w:eastAsia="en-US"/>
        </w:rPr>
        <w:t xml:space="preserve"> 2 </w:t>
      </w:r>
      <w:r w:rsidR="00B934A1">
        <w:rPr>
          <w:rFonts w:ascii="Times New Roman" w:eastAsia="Calibri" w:hAnsi="Times New Roman" w:cs="Times New Roman"/>
          <w:color w:val="auto"/>
          <w:sz w:val="24"/>
          <w:szCs w:val="24"/>
          <w:lang w:eastAsia="en-US"/>
        </w:rPr>
        <w:t xml:space="preserve">and </w:t>
      </w:r>
      <w:r w:rsidR="00D85CB2">
        <w:rPr>
          <w:rFonts w:ascii="Times New Roman" w:eastAsia="Calibri" w:hAnsi="Times New Roman" w:cs="Times New Roman"/>
          <w:color w:val="auto"/>
          <w:sz w:val="24"/>
          <w:szCs w:val="24"/>
          <w:lang w:eastAsia="en-US"/>
        </w:rPr>
        <w:t xml:space="preserve">3 </w:t>
      </w:r>
      <w:r w:rsidR="00194E05">
        <w:rPr>
          <w:rFonts w:ascii="Times New Roman" w:eastAsia="Calibri" w:hAnsi="Times New Roman" w:cs="Times New Roman"/>
          <w:color w:val="auto"/>
          <w:sz w:val="24"/>
          <w:szCs w:val="24"/>
          <w:lang w:eastAsia="en-US"/>
        </w:rPr>
        <w:t xml:space="preserve">also </w:t>
      </w:r>
      <w:r w:rsidRPr="00AB2DB8">
        <w:rPr>
          <w:rFonts w:ascii="Times New Roman" w:eastAsia="Calibri" w:hAnsi="Times New Roman" w:cs="Times New Roman"/>
          <w:color w:val="auto"/>
          <w:sz w:val="24"/>
          <w:szCs w:val="24"/>
          <w:lang w:eastAsia="en-US"/>
        </w:rPr>
        <w:t xml:space="preserve">reduce </w:t>
      </w:r>
      <w:r w:rsidR="00F16683">
        <w:rPr>
          <w:rFonts w:ascii="Times New Roman" w:eastAsia="Calibri" w:hAnsi="Times New Roman" w:cs="Times New Roman"/>
          <w:color w:val="auto"/>
          <w:sz w:val="24"/>
          <w:szCs w:val="24"/>
          <w:lang w:eastAsia="en-US"/>
        </w:rPr>
        <w:t>the</w:t>
      </w:r>
      <w:r w:rsidRPr="00AB2DB8">
        <w:rPr>
          <w:rFonts w:ascii="Times New Roman" w:eastAsia="Calibri" w:hAnsi="Times New Roman" w:cs="Times New Roman"/>
          <w:color w:val="auto"/>
          <w:sz w:val="24"/>
          <w:szCs w:val="24"/>
          <w:lang w:eastAsia="en-US"/>
        </w:rPr>
        <w:t xml:space="preserve"> applicat</w:t>
      </w:r>
      <w:r w:rsidR="00E95591">
        <w:rPr>
          <w:rFonts w:ascii="Times New Roman" w:eastAsia="Calibri" w:hAnsi="Times New Roman" w:cs="Times New Roman"/>
          <w:color w:val="auto"/>
          <w:sz w:val="24"/>
          <w:szCs w:val="24"/>
          <w:lang w:eastAsia="en-US"/>
        </w:rPr>
        <w:t>ion burden and simplify</w:t>
      </w:r>
      <w:r w:rsidR="00BE34E4">
        <w:rPr>
          <w:rFonts w:ascii="Times New Roman" w:eastAsia="Calibri" w:hAnsi="Times New Roman" w:cs="Times New Roman"/>
          <w:color w:val="auto"/>
          <w:sz w:val="24"/>
          <w:szCs w:val="24"/>
          <w:lang w:eastAsia="en-US"/>
        </w:rPr>
        <w:t xml:space="preserve"> </w:t>
      </w:r>
      <w:r w:rsidRPr="00AB2DB8">
        <w:rPr>
          <w:rFonts w:ascii="Times New Roman" w:eastAsia="Calibri" w:hAnsi="Times New Roman" w:cs="Times New Roman"/>
          <w:color w:val="auto"/>
          <w:sz w:val="24"/>
          <w:szCs w:val="24"/>
          <w:lang w:eastAsia="en-US"/>
        </w:rPr>
        <w:t xml:space="preserve">counting and claiming procedures </w:t>
      </w:r>
      <w:r w:rsidR="00AA6778">
        <w:rPr>
          <w:rFonts w:ascii="Times New Roman" w:eastAsia="Calibri" w:hAnsi="Times New Roman" w:cs="Times New Roman"/>
          <w:color w:val="auto"/>
          <w:sz w:val="24"/>
          <w:szCs w:val="24"/>
          <w:lang w:eastAsia="en-US"/>
        </w:rPr>
        <w:t xml:space="preserve">and eliminate unpaid meal charges </w:t>
      </w:r>
      <w:r w:rsidRPr="00AB2DB8">
        <w:rPr>
          <w:rFonts w:ascii="Times New Roman" w:eastAsia="Calibri" w:hAnsi="Times New Roman" w:cs="Times New Roman"/>
          <w:color w:val="auto"/>
          <w:sz w:val="24"/>
          <w:szCs w:val="24"/>
          <w:lang w:eastAsia="en-US"/>
        </w:rPr>
        <w:t>b</w:t>
      </w:r>
      <w:r w:rsidR="00F64CA0">
        <w:rPr>
          <w:rFonts w:ascii="Times New Roman" w:eastAsia="Calibri" w:hAnsi="Times New Roman" w:cs="Times New Roman"/>
          <w:color w:val="auto"/>
          <w:sz w:val="24"/>
          <w:szCs w:val="24"/>
          <w:lang w:eastAsia="en-US"/>
        </w:rPr>
        <w:t xml:space="preserve">y allowing </w:t>
      </w:r>
      <w:r w:rsidR="00194E05">
        <w:rPr>
          <w:rFonts w:ascii="Times New Roman" w:eastAsia="Calibri" w:hAnsi="Times New Roman" w:cs="Times New Roman"/>
          <w:color w:val="auto"/>
          <w:sz w:val="24"/>
          <w:szCs w:val="24"/>
          <w:lang w:eastAsia="en-US"/>
        </w:rPr>
        <w:t xml:space="preserve">low-income </w:t>
      </w:r>
      <w:r w:rsidR="00F64CA0">
        <w:rPr>
          <w:rFonts w:ascii="Times New Roman" w:eastAsia="Calibri" w:hAnsi="Times New Roman" w:cs="Times New Roman"/>
          <w:color w:val="auto"/>
          <w:sz w:val="24"/>
          <w:szCs w:val="24"/>
          <w:lang w:eastAsia="en-US"/>
        </w:rPr>
        <w:t xml:space="preserve">schools to serve </w:t>
      </w:r>
      <w:r w:rsidRPr="00AB2DB8">
        <w:rPr>
          <w:rFonts w:ascii="Times New Roman" w:eastAsia="Calibri" w:hAnsi="Times New Roman" w:cs="Times New Roman"/>
          <w:color w:val="auto"/>
          <w:sz w:val="24"/>
          <w:szCs w:val="24"/>
          <w:lang w:eastAsia="en-US"/>
        </w:rPr>
        <w:t xml:space="preserve">meals </w:t>
      </w:r>
      <w:r w:rsidR="00F64CA0">
        <w:rPr>
          <w:rFonts w:ascii="Times New Roman" w:eastAsia="Calibri" w:hAnsi="Times New Roman" w:cs="Times New Roman"/>
          <w:color w:val="auto"/>
          <w:sz w:val="24"/>
          <w:szCs w:val="24"/>
          <w:lang w:eastAsia="en-US"/>
        </w:rPr>
        <w:t xml:space="preserve">to all enrolled children </w:t>
      </w:r>
      <w:r w:rsidRPr="00AB2DB8">
        <w:rPr>
          <w:rFonts w:ascii="Times New Roman" w:eastAsia="Calibri" w:hAnsi="Times New Roman" w:cs="Times New Roman"/>
          <w:color w:val="auto"/>
          <w:sz w:val="24"/>
          <w:szCs w:val="24"/>
          <w:lang w:eastAsia="en-US"/>
        </w:rPr>
        <w:t>at no charge for a four</w:t>
      </w:r>
      <w:r w:rsidR="00194E05">
        <w:rPr>
          <w:rFonts w:ascii="Times New Roman" w:eastAsia="Calibri" w:hAnsi="Times New Roman" w:cs="Times New Roman"/>
          <w:color w:val="auto"/>
          <w:sz w:val="24"/>
          <w:szCs w:val="24"/>
          <w:lang w:eastAsia="en-US"/>
        </w:rPr>
        <w:t>-</w:t>
      </w:r>
      <w:r w:rsidRPr="00AB2DB8">
        <w:rPr>
          <w:rFonts w:ascii="Times New Roman" w:eastAsia="Calibri" w:hAnsi="Times New Roman" w:cs="Times New Roman"/>
          <w:color w:val="auto"/>
          <w:sz w:val="24"/>
          <w:szCs w:val="24"/>
          <w:lang w:eastAsia="en-US"/>
        </w:rPr>
        <w:t xml:space="preserve">year period. </w:t>
      </w:r>
      <w:r w:rsidR="00AA6778">
        <w:rPr>
          <w:rFonts w:ascii="Times New Roman" w:eastAsia="Calibri" w:hAnsi="Times New Roman" w:cs="Times New Roman"/>
          <w:color w:val="auto"/>
          <w:sz w:val="24"/>
          <w:szCs w:val="24"/>
          <w:lang w:eastAsia="en-US"/>
        </w:rPr>
        <w:t xml:space="preserve">Under </w:t>
      </w:r>
      <w:r w:rsidR="00194E05">
        <w:rPr>
          <w:rFonts w:ascii="Times New Roman" w:eastAsia="Calibri" w:hAnsi="Times New Roman" w:cs="Times New Roman"/>
          <w:color w:val="auto"/>
          <w:sz w:val="24"/>
          <w:szCs w:val="24"/>
          <w:lang w:eastAsia="en-US"/>
        </w:rPr>
        <w:t xml:space="preserve">Provision 2, </w:t>
      </w:r>
      <w:r w:rsidR="00194E05">
        <w:rPr>
          <w:rFonts w:ascii="Times New Roman" w:hAnsi="Times New Roman" w:cs="Times New Roman"/>
          <w:sz w:val="24"/>
          <w:szCs w:val="24"/>
        </w:rPr>
        <w:t>r</w:t>
      </w:r>
      <w:r w:rsidRPr="00AB2DB8">
        <w:rPr>
          <w:rFonts w:ascii="Times New Roman" w:hAnsi="Times New Roman" w:cs="Times New Roman"/>
          <w:sz w:val="24"/>
          <w:szCs w:val="24"/>
        </w:rPr>
        <w:t>eimbursement is determined by applying the percentages of free, reduced price</w:t>
      </w:r>
      <w:r w:rsidR="00490282">
        <w:rPr>
          <w:rFonts w:ascii="Times New Roman" w:hAnsi="Times New Roman" w:cs="Times New Roman"/>
          <w:sz w:val="24"/>
          <w:szCs w:val="24"/>
        </w:rPr>
        <w:t>,</w:t>
      </w:r>
      <w:r w:rsidRPr="00AB2DB8">
        <w:rPr>
          <w:rFonts w:ascii="Times New Roman" w:hAnsi="Times New Roman" w:cs="Times New Roman"/>
          <w:sz w:val="24"/>
          <w:szCs w:val="24"/>
        </w:rPr>
        <w:t xml:space="preserve"> and paid meals served during the </w:t>
      </w:r>
      <w:r w:rsidR="00194E05">
        <w:rPr>
          <w:rFonts w:ascii="Times New Roman" w:hAnsi="Times New Roman" w:cs="Times New Roman"/>
          <w:sz w:val="24"/>
          <w:szCs w:val="24"/>
        </w:rPr>
        <w:t xml:space="preserve">first year, or </w:t>
      </w:r>
      <w:r w:rsidRPr="005E377B">
        <w:rPr>
          <w:rFonts w:ascii="Times New Roman" w:hAnsi="Times New Roman" w:cs="Times New Roman"/>
          <w:sz w:val="24"/>
          <w:szCs w:val="24"/>
        </w:rPr>
        <w:t>base year</w:t>
      </w:r>
      <w:r w:rsidR="00AA6778">
        <w:rPr>
          <w:rFonts w:ascii="Times New Roman" w:hAnsi="Times New Roman" w:cs="Times New Roman"/>
          <w:sz w:val="24"/>
          <w:szCs w:val="24"/>
        </w:rPr>
        <w:t xml:space="preserve">, to claims during subsequent years. </w:t>
      </w:r>
      <w:r w:rsidR="00E95591" w:rsidRPr="00E95591">
        <w:rPr>
          <w:rFonts w:ascii="Times New Roman" w:hAnsi="Times New Roman" w:cs="Times New Roman"/>
          <w:sz w:val="24"/>
          <w:szCs w:val="24"/>
        </w:rPr>
        <w:t>Provision 3 is similar to Provision 2, except</w:t>
      </w:r>
      <w:r w:rsidR="007727C0">
        <w:rPr>
          <w:rFonts w:ascii="Times New Roman" w:hAnsi="Times New Roman" w:cs="Times New Roman"/>
          <w:sz w:val="24"/>
          <w:szCs w:val="24"/>
        </w:rPr>
        <w:t>, each year,</w:t>
      </w:r>
      <w:r w:rsidR="00E95591" w:rsidRPr="00E95591">
        <w:rPr>
          <w:rFonts w:ascii="Times New Roman" w:hAnsi="Times New Roman" w:cs="Times New Roman"/>
          <w:sz w:val="24"/>
          <w:szCs w:val="24"/>
        </w:rPr>
        <w:t xml:space="preserve"> schools receive the level of Federal cash and commodity support paid to them </w:t>
      </w:r>
      <w:r w:rsidR="007727C0">
        <w:rPr>
          <w:rFonts w:ascii="Times New Roman" w:hAnsi="Times New Roman" w:cs="Times New Roman"/>
          <w:sz w:val="24"/>
          <w:szCs w:val="24"/>
        </w:rPr>
        <w:t xml:space="preserve">during </w:t>
      </w:r>
      <w:r w:rsidR="00E95591">
        <w:rPr>
          <w:rFonts w:ascii="Times New Roman" w:hAnsi="Times New Roman" w:cs="Times New Roman"/>
          <w:sz w:val="24"/>
          <w:szCs w:val="24"/>
        </w:rPr>
        <w:t>the base year</w:t>
      </w:r>
      <w:r w:rsidR="00E95591" w:rsidRPr="00E95591">
        <w:rPr>
          <w:rFonts w:ascii="Times New Roman" w:hAnsi="Times New Roman" w:cs="Times New Roman"/>
          <w:sz w:val="24"/>
          <w:szCs w:val="24"/>
        </w:rPr>
        <w:t xml:space="preserve"> adjusted to reflect changes in enrollment</w:t>
      </w:r>
      <w:r w:rsidR="00E95591">
        <w:rPr>
          <w:rFonts w:ascii="Times New Roman" w:hAnsi="Times New Roman" w:cs="Times New Roman"/>
          <w:sz w:val="24"/>
          <w:szCs w:val="24"/>
        </w:rPr>
        <w:t>, inflation, and operating days.</w:t>
      </w:r>
      <w:r w:rsidRPr="005E377B">
        <w:rPr>
          <w:rFonts w:ascii="Times New Roman" w:hAnsi="Times New Roman" w:cs="Times New Roman"/>
          <w:sz w:val="24"/>
          <w:szCs w:val="24"/>
        </w:rPr>
        <w:t xml:space="preserve"> </w:t>
      </w:r>
      <w:r w:rsidRPr="005E377B">
        <w:rPr>
          <w:rFonts w:ascii="Times New Roman" w:eastAsia="Calibri" w:hAnsi="Times New Roman" w:cs="Times New Roman"/>
          <w:color w:val="auto"/>
          <w:sz w:val="24"/>
          <w:szCs w:val="24"/>
          <w:lang w:eastAsia="en-US"/>
        </w:rPr>
        <w:t xml:space="preserve">To learn more, see: </w:t>
      </w:r>
      <w:hyperlink r:id="rId20" w:history="1">
        <w:r w:rsidRPr="005E377B">
          <w:rPr>
            <w:rStyle w:val="Hyperlink"/>
            <w:rFonts w:ascii="Times New Roman" w:hAnsi="Times New Roman" w:cs="Times New Roman"/>
            <w:sz w:val="24"/>
            <w:szCs w:val="24"/>
          </w:rPr>
          <w:t>http://www.fns.usda.gov/school-meals/provisions-1-2-and-3</w:t>
        </w:r>
      </w:hyperlink>
      <w:r w:rsidRPr="005E377B">
        <w:rPr>
          <w:rFonts w:ascii="Times New Roman" w:hAnsi="Times New Roman" w:cs="Times New Roman"/>
          <w:sz w:val="24"/>
          <w:szCs w:val="24"/>
        </w:rPr>
        <w:t>.</w:t>
      </w:r>
    </w:p>
    <w:p w14:paraId="7E79812F" w14:textId="77777777" w:rsidR="009A5CDE" w:rsidRDefault="009A5CDE" w:rsidP="00BD59F6">
      <w:pPr>
        <w:keepNext/>
        <w:rPr>
          <w:rFonts w:ascii="Times New Roman" w:eastAsiaTheme="minorHAnsi" w:hAnsi="Times New Roman" w:cs="Times New Roman"/>
          <w:sz w:val="24"/>
          <w:szCs w:val="24"/>
        </w:rPr>
      </w:pPr>
    </w:p>
    <w:p w14:paraId="7E798130" w14:textId="77777777" w:rsidR="007727C0" w:rsidRDefault="007727C0" w:rsidP="00BD59F6">
      <w:pPr>
        <w:keepNext/>
        <w:rPr>
          <w:rFonts w:ascii="Times New Roman" w:eastAsiaTheme="minorHAnsi" w:hAnsi="Times New Roman" w:cs="Times New Roman"/>
          <w:sz w:val="24"/>
          <w:szCs w:val="24"/>
        </w:rPr>
      </w:pPr>
    </w:p>
    <w:p w14:paraId="7E798131" w14:textId="77777777" w:rsidR="006B72D2" w:rsidRDefault="006B72D2" w:rsidP="00BD59F6">
      <w:pPr>
        <w:keepNext/>
        <w:rPr>
          <w:rFonts w:ascii="Times New Roman" w:eastAsiaTheme="minorHAnsi" w:hAnsi="Times New Roman" w:cs="Times New Roman"/>
          <w:sz w:val="24"/>
          <w:szCs w:val="24"/>
        </w:rPr>
      </w:pPr>
      <w:r w:rsidRPr="00C445DF">
        <w:rPr>
          <w:rFonts w:ascii="Times New Roman" w:eastAsia="Calibri" w:hAnsi="Times New Roman" w:cs="Times New Roman"/>
          <w:b/>
          <w:noProof/>
          <w:color w:val="auto"/>
          <w:sz w:val="24"/>
          <w:szCs w:val="24"/>
          <w:lang w:eastAsia="en-US"/>
        </w:rPr>
        <mc:AlternateContent>
          <mc:Choice Requires="wps">
            <w:drawing>
              <wp:inline distT="0" distB="0" distL="0" distR="0" wp14:anchorId="7E7981A9" wp14:editId="7E7981AA">
                <wp:extent cx="5486400" cy="248285"/>
                <wp:effectExtent l="0" t="0" r="19050" b="1841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8285"/>
                        </a:xfrm>
                        <a:prstGeom prst="rect">
                          <a:avLst/>
                        </a:prstGeom>
                        <a:solidFill>
                          <a:srgbClr val="FFFFFF"/>
                        </a:solidFill>
                        <a:ln w="9525">
                          <a:solidFill>
                            <a:srgbClr val="000000"/>
                          </a:solidFill>
                          <a:miter lim="800000"/>
                          <a:headEnd/>
                          <a:tailEnd/>
                        </a:ln>
                      </wps:spPr>
                      <wps:txbx>
                        <w:txbxContent>
                          <w:p w14:paraId="7E7981C0" w14:textId="77777777" w:rsidR="00043993" w:rsidRPr="00C445DF" w:rsidRDefault="00043993" w:rsidP="006B72D2">
                            <w:pPr>
                              <w:spacing w:after="200" w:line="276"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PAYMENT OPTIONS AND PAYMENT REMINDERS</w:t>
                            </w:r>
                          </w:p>
                        </w:txbxContent>
                      </wps:txbx>
                      <wps:bodyPr rot="0" vert="horz" wrap="square" lIns="91440" tIns="45720" rIns="91440" bIns="45720" anchor="t" anchorCtr="0">
                        <a:noAutofit/>
                      </wps:bodyPr>
                    </wps:wsp>
                  </a:graphicData>
                </a:graphic>
              </wp:inline>
            </w:drawing>
          </mc:Choice>
          <mc:Fallback>
            <w:pict>
              <v:shape id="_x0000_s1029" type="#_x0000_t202" style="width:6in;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5FJgIAAEs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">
                <v:textbox>
                  <w:txbxContent>
                    <w:p w14:paraId="7E7981C0" w14:textId="77777777" w:rsidR="00043993" w:rsidRPr="00C445DF" w:rsidRDefault="00043993" w:rsidP="006B72D2">
                      <w:pPr>
                        <w:spacing w:after="200" w:line="276"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PAYMENT OPTIONS AND PAYMENT REMINDERS</w:t>
                      </w:r>
                    </w:p>
                  </w:txbxContent>
                </v:textbox>
                <w10:anchorlock/>
              </v:shape>
            </w:pict>
          </mc:Fallback>
        </mc:AlternateContent>
      </w:r>
    </w:p>
    <w:p w14:paraId="7E798132" w14:textId="77777777" w:rsidR="006B72D2" w:rsidRDefault="006B72D2" w:rsidP="00BD59F6">
      <w:pPr>
        <w:keepNext/>
        <w:rPr>
          <w:rFonts w:ascii="Times New Roman" w:eastAsiaTheme="minorHAnsi" w:hAnsi="Times New Roman" w:cs="Times New Roman"/>
          <w:b/>
          <w:sz w:val="24"/>
          <w:szCs w:val="24"/>
        </w:rPr>
      </w:pPr>
    </w:p>
    <w:p w14:paraId="7E798133" w14:textId="77777777" w:rsidR="006B72D2" w:rsidRDefault="006B72D2" w:rsidP="00BD59F6">
      <w:pPr>
        <w:pStyle w:val="ListParagraph"/>
        <w:numPr>
          <w:ilvl w:val="0"/>
          <w:numId w:val="33"/>
        </w:numPr>
        <w:rPr>
          <w:rFonts w:ascii="Times New Roman" w:eastAsiaTheme="minorHAnsi" w:hAnsi="Times New Roman" w:cs="Times New Roman"/>
          <w:b/>
          <w:sz w:val="24"/>
          <w:szCs w:val="24"/>
        </w:rPr>
      </w:pPr>
      <w:r w:rsidRPr="0065558D">
        <w:rPr>
          <w:rFonts w:ascii="Times New Roman" w:eastAsiaTheme="minorHAnsi" w:hAnsi="Times New Roman" w:cs="Times New Roman"/>
          <w:b/>
          <w:sz w:val="24"/>
          <w:szCs w:val="24"/>
        </w:rPr>
        <w:t>What should schools consider when implementing a pre-payment system</w:t>
      </w:r>
      <w:r w:rsidR="00574FD4">
        <w:rPr>
          <w:rFonts w:ascii="Times New Roman" w:eastAsiaTheme="minorHAnsi" w:hAnsi="Times New Roman" w:cs="Times New Roman"/>
          <w:b/>
          <w:sz w:val="24"/>
          <w:szCs w:val="24"/>
        </w:rPr>
        <w:t xml:space="preserve"> for reimbursable meals</w:t>
      </w:r>
      <w:r w:rsidRPr="0065558D">
        <w:rPr>
          <w:rFonts w:ascii="Times New Roman" w:eastAsiaTheme="minorHAnsi" w:hAnsi="Times New Roman" w:cs="Times New Roman"/>
          <w:b/>
          <w:sz w:val="24"/>
          <w:szCs w:val="24"/>
        </w:rPr>
        <w:t>?</w:t>
      </w:r>
    </w:p>
    <w:p w14:paraId="7E798134" w14:textId="77777777" w:rsidR="006B72D2" w:rsidRDefault="006B72D2" w:rsidP="00BD59F6">
      <w:pPr>
        <w:keepNext/>
        <w:rPr>
          <w:rFonts w:ascii="Times New Roman" w:eastAsiaTheme="minorHAnsi" w:hAnsi="Times New Roman" w:cs="Times New Roman"/>
          <w:sz w:val="24"/>
          <w:szCs w:val="24"/>
        </w:rPr>
      </w:pPr>
    </w:p>
    <w:p w14:paraId="7E798135" w14:textId="77777777" w:rsidR="000541B8" w:rsidRDefault="002469BA" w:rsidP="00BD59F6">
      <w:pPr>
        <w:ind w:left="360"/>
        <w:rPr>
          <w:rFonts w:ascii="Times New Roman" w:eastAsiaTheme="minorHAnsi" w:hAnsi="Times New Roman" w:cs="Times New Roman"/>
          <w:sz w:val="24"/>
          <w:szCs w:val="24"/>
        </w:rPr>
      </w:pPr>
      <w:r w:rsidRPr="002469BA">
        <w:rPr>
          <w:rFonts w:ascii="Times New Roman" w:eastAsiaTheme="minorHAnsi" w:hAnsi="Times New Roman" w:cs="Times New Roman"/>
          <w:sz w:val="24"/>
          <w:szCs w:val="24"/>
        </w:rPr>
        <w:t xml:space="preserve">Encouraging families to pre-pay for </w:t>
      </w:r>
      <w:r w:rsidR="008C7A92">
        <w:rPr>
          <w:rFonts w:ascii="Times New Roman" w:eastAsiaTheme="minorHAnsi" w:hAnsi="Times New Roman" w:cs="Times New Roman"/>
          <w:sz w:val="24"/>
          <w:szCs w:val="24"/>
        </w:rPr>
        <w:t>meals at the reduced price or paid rate</w:t>
      </w:r>
      <w:r w:rsidR="00BE34E4">
        <w:rPr>
          <w:rFonts w:ascii="Times New Roman" w:eastAsiaTheme="minorHAnsi" w:hAnsi="Times New Roman" w:cs="Times New Roman"/>
          <w:sz w:val="24"/>
          <w:szCs w:val="24"/>
        </w:rPr>
        <w:t xml:space="preserve"> can help to ensure </w:t>
      </w:r>
      <w:r w:rsidRPr="002469BA">
        <w:rPr>
          <w:rFonts w:ascii="Times New Roman" w:eastAsiaTheme="minorHAnsi" w:hAnsi="Times New Roman" w:cs="Times New Roman"/>
          <w:sz w:val="24"/>
          <w:szCs w:val="24"/>
        </w:rPr>
        <w:t>children have consistent access to healthy, reimbursable meals without accruing unpaid meal charges. Some SFAs even provide incentives, such as prize drawings, for families opt</w:t>
      </w:r>
      <w:r w:rsidR="00EA680F">
        <w:rPr>
          <w:rFonts w:ascii="Times New Roman" w:eastAsiaTheme="minorHAnsi" w:hAnsi="Times New Roman" w:cs="Times New Roman"/>
          <w:sz w:val="24"/>
          <w:szCs w:val="24"/>
        </w:rPr>
        <w:t>ing</w:t>
      </w:r>
      <w:r w:rsidRPr="002469BA">
        <w:rPr>
          <w:rFonts w:ascii="Times New Roman" w:eastAsiaTheme="minorHAnsi" w:hAnsi="Times New Roman" w:cs="Times New Roman"/>
          <w:sz w:val="24"/>
          <w:szCs w:val="24"/>
        </w:rPr>
        <w:t xml:space="preserve"> to pre-pay for their child</w:t>
      </w:r>
      <w:r w:rsidR="00F16683">
        <w:rPr>
          <w:rFonts w:ascii="Times New Roman" w:eastAsiaTheme="minorHAnsi" w:hAnsi="Times New Roman" w:cs="Times New Roman"/>
          <w:sz w:val="24"/>
          <w:szCs w:val="24"/>
        </w:rPr>
        <w:t>ren</w:t>
      </w:r>
      <w:r w:rsidRPr="002469BA">
        <w:rPr>
          <w:rFonts w:ascii="Times New Roman" w:eastAsiaTheme="minorHAnsi" w:hAnsi="Times New Roman" w:cs="Times New Roman"/>
          <w:sz w:val="24"/>
          <w:szCs w:val="24"/>
        </w:rPr>
        <w:t xml:space="preserve">’s </w:t>
      </w:r>
      <w:r w:rsidR="00574FD4">
        <w:rPr>
          <w:rFonts w:ascii="Times New Roman" w:eastAsiaTheme="minorHAnsi" w:hAnsi="Times New Roman" w:cs="Times New Roman"/>
          <w:sz w:val="24"/>
          <w:szCs w:val="24"/>
        </w:rPr>
        <w:t xml:space="preserve">reimbursable </w:t>
      </w:r>
      <w:r w:rsidRPr="002469BA">
        <w:rPr>
          <w:rFonts w:ascii="Times New Roman" w:eastAsiaTheme="minorHAnsi" w:hAnsi="Times New Roman" w:cs="Times New Roman"/>
          <w:sz w:val="24"/>
          <w:szCs w:val="24"/>
        </w:rPr>
        <w:t>meals</w:t>
      </w:r>
      <w:r w:rsidRPr="00EC5659">
        <w:rPr>
          <w:rFonts w:ascii="Times New Roman" w:eastAsiaTheme="minorHAnsi" w:hAnsi="Times New Roman" w:cs="Times New Roman"/>
          <w:sz w:val="24"/>
          <w:szCs w:val="24"/>
        </w:rPr>
        <w:t xml:space="preserve">. </w:t>
      </w:r>
      <w:r w:rsidR="00BE34E4">
        <w:rPr>
          <w:rFonts w:ascii="Times New Roman" w:eastAsiaTheme="minorHAnsi" w:hAnsi="Times New Roman" w:cs="Times New Roman"/>
          <w:sz w:val="24"/>
          <w:szCs w:val="24"/>
        </w:rPr>
        <w:t>A</w:t>
      </w:r>
      <w:r w:rsidR="00EA680F">
        <w:rPr>
          <w:rFonts w:ascii="Times New Roman" w:eastAsiaTheme="minorHAnsi" w:hAnsi="Times New Roman" w:cs="Times New Roman"/>
          <w:sz w:val="24"/>
          <w:szCs w:val="24"/>
        </w:rPr>
        <w:t>ny incentives</w:t>
      </w:r>
      <w:r w:rsidRPr="000961CA">
        <w:rPr>
          <w:rFonts w:ascii="Times New Roman" w:eastAsiaTheme="minorHAnsi" w:hAnsi="Times New Roman" w:cs="Times New Roman"/>
          <w:sz w:val="24"/>
          <w:szCs w:val="24"/>
        </w:rPr>
        <w:t xml:space="preserve"> involv</w:t>
      </w:r>
      <w:r w:rsidR="00EA680F">
        <w:rPr>
          <w:rFonts w:ascii="Times New Roman" w:eastAsiaTheme="minorHAnsi" w:hAnsi="Times New Roman" w:cs="Times New Roman"/>
          <w:sz w:val="24"/>
          <w:szCs w:val="24"/>
        </w:rPr>
        <w:t>ing</w:t>
      </w:r>
      <w:r w:rsidRPr="000961CA">
        <w:rPr>
          <w:rFonts w:ascii="Times New Roman" w:eastAsiaTheme="minorHAnsi" w:hAnsi="Times New Roman" w:cs="Times New Roman"/>
          <w:sz w:val="24"/>
          <w:szCs w:val="24"/>
        </w:rPr>
        <w:t xml:space="preserve"> offering discounts for families who pre-pay for </w:t>
      </w:r>
      <w:r w:rsidR="00574FD4">
        <w:rPr>
          <w:rFonts w:ascii="Times New Roman" w:eastAsiaTheme="minorHAnsi" w:hAnsi="Times New Roman" w:cs="Times New Roman"/>
          <w:sz w:val="24"/>
          <w:szCs w:val="24"/>
        </w:rPr>
        <w:t xml:space="preserve">reimbursable </w:t>
      </w:r>
      <w:r w:rsidRPr="000961CA">
        <w:rPr>
          <w:rFonts w:ascii="Times New Roman" w:eastAsiaTheme="minorHAnsi" w:hAnsi="Times New Roman" w:cs="Times New Roman"/>
          <w:sz w:val="24"/>
          <w:szCs w:val="24"/>
        </w:rPr>
        <w:t>meals</w:t>
      </w:r>
      <w:r w:rsidR="00BE34E4">
        <w:rPr>
          <w:rFonts w:ascii="Times New Roman" w:eastAsiaTheme="minorHAnsi" w:hAnsi="Times New Roman" w:cs="Times New Roman"/>
          <w:sz w:val="24"/>
          <w:szCs w:val="24"/>
        </w:rPr>
        <w:t>, however,</w:t>
      </w:r>
      <w:r w:rsidRPr="000961CA">
        <w:rPr>
          <w:rFonts w:ascii="Times New Roman" w:eastAsiaTheme="minorHAnsi" w:hAnsi="Times New Roman" w:cs="Times New Roman"/>
          <w:sz w:val="24"/>
          <w:szCs w:val="24"/>
        </w:rPr>
        <w:t xml:space="preserve"> must meet paid lunch equity (PLE) pricing requirements</w:t>
      </w:r>
      <w:r w:rsidRPr="00EC5659">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r w:rsidR="000541B8">
        <w:rPr>
          <w:rFonts w:ascii="Times New Roman" w:eastAsiaTheme="minorHAnsi" w:hAnsi="Times New Roman" w:cs="Times New Roman"/>
          <w:sz w:val="24"/>
          <w:szCs w:val="24"/>
        </w:rPr>
        <w:t xml:space="preserve">For more information, see </w:t>
      </w:r>
      <w:r w:rsidR="000541B8" w:rsidRPr="008B5346">
        <w:rPr>
          <w:rFonts w:ascii="Times New Roman" w:eastAsiaTheme="minorHAnsi" w:hAnsi="Times New Roman" w:cs="Times New Roman"/>
          <w:sz w:val="24"/>
          <w:szCs w:val="24"/>
        </w:rPr>
        <w:t>SP 09-2016:</w:t>
      </w:r>
      <w:r w:rsidR="000541B8" w:rsidRPr="003B0F80">
        <w:rPr>
          <w:rFonts w:ascii="Times New Roman" w:eastAsiaTheme="minorHAnsi" w:hAnsi="Times New Roman" w:cs="Times New Roman"/>
          <w:i/>
          <w:sz w:val="24"/>
          <w:szCs w:val="24"/>
        </w:rPr>
        <w:t xml:space="preserve"> Paid Lunch Equity: School Year 2016-2017 Calculations and Tool,</w:t>
      </w:r>
      <w:r w:rsidR="000541B8">
        <w:rPr>
          <w:rFonts w:ascii="Times New Roman" w:eastAsiaTheme="minorHAnsi" w:hAnsi="Times New Roman" w:cs="Times New Roman"/>
          <w:sz w:val="24"/>
          <w:szCs w:val="24"/>
        </w:rPr>
        <w:t xml:space="preserve"> November 13, 2015, </w:t>
      </w:r>
      <w:hyperlink r:id="rId21" w:history="1">
        <w:r w:rsidR="000541B8" w:rsidRPr="002C0950">
          <w:rPr>
            <w:rStyle w:val="Hyperlink"/>
            <w:rFonts w:ascii="Times New Roman" w:eastAsiaTheme="minorHAnsi" w:hAnsi="Times New Roman" w:cs="Times New Roman"/>
            <w:sz w:val="24"/>
            <w:szCs w:val="24"/>
          </w:rPr>
          <w:t>http://www.fns.usda.gov/paid-lunch-equity-school-year-2016-2017-calculations-and-tool</w:t>
        </w:r>
      </w:hyperlink>
      <w:r w:rsidR="000541B8">
        <w:rPr>
          <w:rFonts w:ascii="Times New Roman" w:eastAsiaTheme="minorHAnsi" w:hAnsi="Times New Roman" w:cs="Times New Roman"/>
          <w:sz w:val="24"/>
          <w:szCs w:val="24"/>
        </w:rPr>
        <w:t xml:space="preserve">. </w:t>
      </w:r>
    </w:p>
    <w:p w14:paraId="7E798136" w14:textId="77777777" w:rsidR="00874A82" w:rsidRDefault="00874A82" w:rsidP="00BD59F6">
      <w:pPr>
        <w:ind w:left="360"/>
        <w:rPr>
          <w:rFonts w:ascii="Times New Roman" w:eastAsiaTheme="minorHAnsi" w:hAnsi="Times New Roman" w:cs="Times New Roman"/>
          <w:sz w:val="24"/>
          <w:szCs w:val="24"/>
        </w:rPr>
      </w:pPr>
    </w:p>
    <w:p w14:paraId="7E798137" w14:textId="77777777" w:rsidR="00C45C5B" w:rsidRDefault="00874A82" w:rsidP="00BD59F6">
      <w:pPr>
        <w:ind w:left="360"/>
        <w:rPr>
          <w:rFonts w:ascii="Times New Roman" w:eastAsiaTheme="minorHAnsi" w:hAnsi="Times New Roman" w:cs="Times New Roman"/>
          <w:sz w:val="24"/>
          <w:szCs w:val="24"/>
        </w:rPr>
      </w:pPr>
      <w:r>
        <w:rPr>
          <w:rFonts w:ascii="Times New Roman" w:eastAsiaTheme="minorHAnsi" w:hAnsi="Times New Roman" w:cs="Times New Roman"/>
          <w:sz w:val="24"/>
          <w:szCs w:val="24"/>
        </w:rPr>
        <w:t>I</w:t>
      </w:r>
      <w:r w:rsidR="00295FA1">
        <w:rPr>
          <w:rFonts w:ascii="Times New Roman" w:eastAsiaTheme="minorHAnsi" w:hAnsi="Times New Roman" w:cs="Times New Roman"/>
          <w:sz w:val="24"/>
          <w:szCs w:val="24"/>
        </w:rPr>
        <w:t xml:space="preserve">f a pre-payment system is established, </w:t>
      </w:r>
      <w:r w:rsidR="00F16683">
        <w:rPr>
          <w:rFonts w:ascii="Times New Roman" w:eastAsiaTheme="minorHAnsi" w:hAnsi="Times New Roman" w:cs="Times New Roman"/>
          <w:sz w:val="24"/>
          <w:szCs w:val="24"/>
        </w:rPr>
        <w:t>children</w:t>
      </w:r>
      <w:r w:rsidR="00295FA1">
        <w:rPr>
          <w:rFonts w:ascii="Times New Roman" w:eastAsiaTheme="minorHAnsi" w:hAnsi="Times New Roman" w:cs="Times New Roman"/>
          <w:sz w:val="24"/>
          <w:szCs w:val="24"/>
        </w:rPr>
        <w:t xml:space="preserve"> and families must </w:t>
      </w:r>
      <w:r>
        <w:rPr>
          <w:rFonts w:ascii="Times New Roman" w:eastAsiaTheme="minorHAnsi" w:hAnsi="Times New Roman" w:cs="Times New Roman"/>
          <w:sz w:val="24"/>
          <w:szCs w:val="24"/>
        </w:rPr>
        <w:t xml:space="preserve">continue to </w:t>
      </w:r>
      <w:r w:rsidR="00295FA1">
        <w:rPr>
          <w:rFonts w:ascii="Times New Roman" w:eastAsiaTheme="minorHAnsi" w:hAnsi="Times New Roman" w:cs="Times New Roman"/>
          <w:sz w:val="24"/>
          <w:szCs w:val="24"/>
        </w:rPr>
        <w:t>have a method to ad</w:t>
      </w:r>
      <w:r w:rsidR="000B725F">
        <w:rPr>
          <w:rFonts w:ascii="Times New Roman" w:eastAsiaTheme="minorHAnsi" w:hAnsi="Times New Roman" w:cs="Times New Roman"/>
          <w:sz w:val="24"/>
          <w:szCs w:val="24"/>
        </w:rPr>
        <w:t xml:space="preserve">d funds on the day of service. </w:t>
      </w:r>
      <w:r w:rsidR="00295FA1">
        <w:rPr>
          <w:rFonts w:ascii="Times New Roman" w:eastAsiaTheme="minorHAnsi" w:hAnsi="Times New Roman" w:cs="Times New Roman"/>
          <w:sz w:val="24"/>
          <w:szCs w:val="24"/>
        </w:rPr>
        <w:t xml:space="preserve">For example, </w:t>
      </w:r>
      <w:r w:rsidR="000B725F">
        <w:rPr>
          <w:rFonts w:ascii="Times New Roman" w:eastAsiaTheme="minorHAnsi" w:hAnsi="Times New Roman" w:cs="Times New Roman"/>
          <w:sz w:val="24"/>
          <w:szCs w:val="24"/>
        </w:rPr>
        <w:t>families</w:t>
      </w:r>
      <w:r w:rsidR="00295FA1">
        <w:rPr>
          <w:rFonts w:ascii="Times New Roman" w:eastAsiaTheme="minorHAnsi" w:hAnsi="Times New Roman" w:cs="Times New Roman"/>
          <w:sz w:val="24"/>
          <w:szCs w:val="24"/>
        </w:rPr>
        <w:t xml:space="preserve"> could make cash payment</w:t>
      </w:r>
      <w:r w:rsidR="00B724C3">
        <w:rPr>
          <w:rFonts w:ascii="Times New Roman" w:eastAsiaTheme="minorHAnsi" w:hAnsi="Times New Roman" w:cs="Times New Roman"/>
          <w:sz w:val="24"/>
          <w:szCs w:val="24"/>
        </w:rPr>
        <w:t>s</w:t>
      </w:r>
      <w:r w:rsidR="00295FA1">
        <w:rPr>
          <w:rFonts w:ascii="Times New Roman" w:eastAsiaTheme="minorHAnsi" w:hAnsi="Times New Roman" w:cs="Times New Roman"/>
          <w:sz w:val="24"/>
          <w:szCs w:val="24"/>
        </w:rPr>
        <w:t xml:space="preserve"> to the school office on the day of service. </w:t>
      </w:r>
    </w:p>
    <w:p w14:paraId="7E798138" w14:textId="77777777" w:rsidR="00C45C5B" w:rsidRDefault="00C45C5B" w:rsidP="00BD59F6">
      <w:pPr>
        <w:ind w:left="360"/>
        <w:rPr>
          <w:rFonts w:ascii="Times New Roman" w:eastAsiaTheme="minorHAnsi" w:hAnsi="Times New Roman" w:cs="Times New Roman"/>
          <w:sz w:val="24"/>
          <w:szCs w:val="24"/>
        </w:rPr>
      </w:pPr>
    </w:p>
    <w:p w14:paraId="7E798139" w14:textId="77777777" w:rsidR="000541B8" w:rsidRDefault="00DE5D14" w:rsidP="00BD59F6">
      <w:pPr>
        <w:ind w:left="36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SFAs </w:t>
      </w:r>
      <w:r w:rsidR="007727C0">
        <w:rPr>
          <w:rFonts w:ascii="Times New Roman" w:eastAsiaTheme="minorHAnsi" w:hAnsi="Times New Roman" w:cs="Times New Roman"/>
          <w:sz w:val="24"/>
          <w:szCs w:val="24"/>
        </w:rPr>
        <w:t xml:space="preserve">also </w:t>
      </w:r>
      <w:r>
        <w:rPr>
          <w:rFonts w:ascii="Times New Roman" w:eastAsiaTheme="minorHAnsi" w:hAnsi="Times New Roman" w:cs="Times New Roman"/>
          <w:sz w:val="24"/>
          <w:szCs w:val="24"/>
        </w:rPr>
        <w:t>may wish to allow parents</w:t>
      </w:r>
      <w:r w:rsidR="00E95591">
        <w:rPr>
          <w:rFonts w:ascii="Times New Roman" w:eastAsiaTheme="minorHAnsi" w:hAnsi="Times New Roman" w:cs="Times New Roman"/>
          <w:sz w:val="24"/>
          <w:szCs w:val="24"/>
        </w:rPr>
        <w:t xml:space="preserve"> and guardians</w:t>
      </w:r>
      <w:r>
        <w:rPr>
          <w:rFonts w:ascii="Times New Roman" w:eastAsiaTheme="minorHAnsi" w:hAnsi="Times New Roman" w:cs="Times New Roman"/>
          <w:sz w:val="24"/>
          <w:szCs w:val="24"/>
        </w:rPr>
        <w:t xml:space="preserve"> to limit the amount of funds that a student could use daily, </w:t>
      </w:r>
      <w:r w:rsidR="00194E05">
        <w:rPr>
          <w:rFonts w:ascii="Times New Roman" w:eastAsiaTheme="minorHAnsi" w:hAnsi="Times New Roman" w:cs="Times New Roman"/>
          <w:sz w:val="24"/>
          <w:szCs w:val="24"/>
        </w:rPr>
        <w:t xml:space="preserve">particularly for </w:t>
      </w:r>
      <w:r w:rsidR="008D71C2" w:rsidRPr="008D71C2">
        <w:rPr>
          <w:rFonts w:ascii="Times New Roman" w:eastAsiaTheme="minorHAnsi" w:hAnsi="Times New Roman" w:cs="Times New Roman"/>
          <w:sz w:val="24"/>
          <w:szCs w:val="24"/>
        </w:rPr>
        <w:t>à</w:t>
      </w:r>
      <w:r>
        <w:rPr>
          <w:rFonts w:ascii="Times New Roman" w:eastAsiaTheme="minorHAnsi" w:hAnsi="Times New Roman" w:cs="Times New Roman"/>
          <w:sz w:val="24"/>
          <w:szCs w:val="24"/>
        </w:rPr>
        <w:t xml:space="preserve"> la carte </w:t>
      </w:r>
      <w:r w:rsidR="00E95591">
        <w:rPr>
          <w:rFonts w:ascii="Times New Roman" w:eastAsiaTheme="minorHAnsi" w:hAnsi="Times New Roman" w:cs="Times New Roman"/>
          <w:sz w:val="24"/>
          <w:szCs w:val="24"/>
        </w:rPr>
        <w:t xml:space="preserve">purchases. </w:t>
      </w:r>
      <w:r w:rsidR="005F52C3">
        <w:rPr>
          <w:rFonts w:ascii="Times New Roman" w:eastAsiaTheme="minorHAnsi" w:hAnsi="Times New Roman" w:cs="Times New Roman"/>
          <w:sz w:val="24"/>
          <w:szCs w:val="24"/>
        </w:rPr>
        <w:t xml:space="preserve">The pre-payment system could include a feature to allow for parental restrictions at the point of service.  </w:t>
      </w:r>
    </w:p>
    <w:p w14:paraId="7E79813A" w14:textId="77777777" w:rsidR="008A1643" w:rsidRDefault="008A1643" w:rsidP="00BD59F6">
      <w:pPr>
        <w:ind w:left="360"/>
        <w:rPr>
          <w:rFonts w:ascii="Times New Roman" w:eastAsiaTheme="minorHAnsi" w:hAnsi="Times New Roman" w:cs="Times New Roman"/>
          <w:sz w:val="24"/>
          <w:szCs w:val="24"/>
        </w:rPr>
      </w:pPr>
    </w:p>
    <w:p w14:paraId="7E79813B" w14:textId="77777777" w:rsidR="007727C0" w:rsidRDefault="00D65074" w:rsidP="007727C0">
      <w:pPr>
        <w:ind w:left="360"/>
        <w:rPr>
          <w:rFonts w:ascii="Times New Roman" w:eastAsiaTheme="minorHAnsi" w:hAnsi="Times New Roman" w:cs="Times New Roman"/>
          <w:sz w:val="24"/>
          <w:szCs w:val="24"/>
        </w:rPr>
      </w:pPr>
      <w:r w:rsidRPr="00D65074">
        <w:rPr>
          <w:rFonts w:ascii="Times New Roman" w:eastAsiaTheme="minorHAnsi" w:hAnsi="Times New Roman" w:cs="Times New Roman"/>
          <w:sz w:val="24"/>
          <w:szCs w:val="24"/>
        </w:rPr>
        <w:t>Finally, p</w:t>
      </w:r>
      <w:r w:rsidR="006519F1">
        <w:rPr>
          <w:rFonts w:ascii="Times New Roman" w:eastAsiaTheme="minorHAnsi" w:hAnsi="Times New Roman" w:cs="Times New Roman"/>
          <w:sz w:val="24"/>
          <w:szCs w:val="24"/>
        </w:rPr>
        <w:t>re-payment systems for children</w:t>
      </w:r>
      <w:r w:rsidRPr="00D65074">
        <w:rPr>
          <w:rFonts w:ascii="Times New Roman" w:eastAsiaTheme="minorHAnsi" w:hAnsi="Times New Roman" w:cs="Times New Roman"/>
          <w:sz w:val="24"/>
          <w:szCs w:val="24"/>
        </w:rPr>
        <w:t xml:space="preserve"> approved for reduced price meals must ensure that all meals paid for are actually received or that the funds are</w:t>
      </w:r>
      <w:r>
        <w:rPr>
          <w:rFonts w:ascii="Times New Roman" w:eastAsiaTheme="minorHAnsi" w:hAnsi="Times New Roman" w:cs="Times New Roman"/>
          <w:sz w:val="24"/>
          <w:szCs w:val="24"/>
        </w:rPr>
        <w:t xml:space="preserve"> carried over or are refunded. </w:t>
      </w:r>
      <w:r w:rsidR="00C734CB">
        <w:rPr>
          <w:rFonts w:ascii="Times New Roman" w:eastAsiaTheme="minorHAnsi" w:hAnsi="Times New Roman" w:cs="Times New Roman"/>
          <w:sz w:val="24"/>
          <w:szCs w:val="24"/>
        </w:rPr>
        <w:t>Federal</w:t>
      </w:r>
      <w:r w:rsidRPr="00D65074">
        <w:rPr>
          <w:rFonts w:ascii="Times New Roman" w:eastAsiaTheme="minorHAnsi" w:hAnsi="Times New Roman" w:cs="Times New Roman"/>
          <w:sz w:val="24"/>
          <w:szCs w:val="24"/>
        </w:rPr>
        <w:t xml:space="preserve"> regulations are clear that </w:t>
      </w:r>
      <w:r w:rsidR="00C734CB">
        <w:rPr>
          <w:rFonts w:ascii="Times New Roman" w:eastAsiaTheme="minorHAnsi" w:hAnsi="Times New Roman" w:cs="Times New Roman"/>
          <w:sz w:val="24"/>
          <w:szCs w:val="24"/>
        </w:rPr>
        <w:t xml:space="preserve">reduced price </w:t>
      </w:r>
      <w:r w:rsidRPr="00D65074">
        <w:rPr>
          <w:rFonts w:ascii="Times New Roman" w:eastAsiaTheme="minorHAnsi" w:hAnsi="Times New Roman" w:cs="Times New Roman"/>
          <w:sz w:val="24"/>
          <w:szCs w:val="24"/>
        </w:rPr>
        <w:t xml:space="preserve">lunches may not exceed 40 cents and </w:t>
      </w:r>
      <w:r w:rsidR="00C734CB">
        <w:rPr>
          <w:rFonts w:ascii="Times New Roman" w:eastAsiaTheme="minorHAnsi" w:hAnsi="Times New Roman" w:cs="Times New Roman"/>
          <w:sz w:val="24"/>
          <w:szCs w:val="24"/>
        </w:rPr>
        <w:t xml:space="preserve">reduced price </w:t>
      </w:r>
      <w:r w:rsidRPr="00D65074">
        <w:rPr>
          <w:rFonts w:ascii="Times New Roman" w:eastAsiaTheme="minorHAnsi" w:hAnsi="Times New Roman" w:cs="Times New Roman"/>
          <w:sz w:val="24"/>
          <w:szCs w:val="24"/>
        </w:rPr>
        <w:t>bre</w:t>
      </w:r>
      <w:r w:rsidR="00C734CB">
        <w:rPr>
          <w:rFonts w:ascii="Times New Roman" w:eastAsiaTheme="minorHAnsi" w:hAnsi="Times New Roman" w:cs="Times New Roman"/>
          <w:sz w:val="24"/>
          <w:szCs w:val="24"/>
        </w:rPr>
        <w:t>akfasts may not exceed 30 cents. T</w:t>
      </w:r>
      <w:r w:rsidRPr="00D65074">
        <w:rPr>
          <w:rFonts w:ascii="Times New Roman" w:eastAsiaTheme="minorHAnsi" w:hAnsi="Times New Roman" w:cs="Times New Roman"/>
          <w:sz w:val="24"/>
          <w:szCs w:val="24"/>
        </w:rPr>
        <w:t>herefore, payment for any meals not received by</w:t>
      </w:r>
      <w:r w:rsidR="006519F1">
        <w:rPr>
          <w:rFonts w:ascii="Times New Roman" w:eastAsiaTheme="minorHAnsi" w:hAnsi="Times New Roman" w:cs="Times New Roman"/>
          <w:sz w:val="24"/>
          <w:szCs w:val="24"/>
        </w:rPr>
        <w:t xml:space="preserve"> a student approved for reduced </w:t>
      </w:r>
      <w:r w:rsidRPr="00D65074">
        <w:rPr>
          <w:rFonts w:ascii="Times New Roman" w:eastAsiaTheme="minorHAnsi" w:hAnsi="Times New Roman" w:cs="Times New Roman"/>
          <w:sz w:val="24"/>
          <w:szCs w:val="24"/>
        </w:rPr>
        <w:t>price meals must be refunded to the household.</w:t>
      </w:r>
    </w:p>
    <w:p w14:paraId="7E79813C" w14:textId="77777777" w:rsidR="007727C0" w:rsidRDefault="007727C0" w:rsidP="007727C0">
      <w:pPr>
        <w:ind w:left="360"/>
        <w:rPr>
          <w:rFonts w:ascii="Times New Roman" w:eastAsiaTheme="minorHAnsi" w:hAnsi="Times New Roman" w:cs="Times New Roman"/>
          <w:sz w:val="24"/>
          <w:szCs w:val="24"/>
        </w:rPr>
      </w:pPr>
    </w:p>
    <w:p w14:paraId="7E79813D" w14:textId="77777777" w:rsidR="00D65074" w:rsidRPr="007727C0" w:rsidRDefault="00C734CB" w:rsidP="007727C0">
      <w:pPr>
        <w:ind w:left="360"/>
        <w:rPr>
          <w:rFonts w:ascii="Times New Roman" w:eastAsiaTheme="minorHAnsi" w:hAnsi="Times New Roman" w:cs="Times New Roman"/>
          <w:sz w:val="24"/>
          <w:szCs w:val="24"/>
        </w:rPr>
      </w:pPr>
      <w:r w:rsidRPr="007727C0">
        <w:rPr>
          <w:rFonts w:ascii="Times New Roman" w:eastAsiaTheme="minorHAnsi" w:hAnsi="Times New Roman" w:cs="Times New Roman"/>
          <w:sz w:val="24"/>
          <w:szCs w:val="24"/>
        </w:rPr>
        <w:t>For e</w:t>
      </w:r>
      <w:r w:rsidR="00D65074" w:rsidRPr="007727C0">
        <w:rPr>
          <w:rFonts w:ascii="Times New Roman" w:eastAsiaTheme="minorHAnsi" w:hAnsi="Times New Roman" w:cs="Times New Roman"/>
          <w:sz w:val="24"/>
          <w:szCs w:val="24"/>
        </w:rPr>
        <w:t>xample</w:t>
      </w:r>
      <w:r w:rsidR="007727C0">
        <w:rPr>
          <w:rFonts w:ascii="Times New Roman" w:eastAsiaTheme="minorHAnsi" w:hAnsi="Times New Roman" w:cs="Times New Roman"/>
          <w:sz w:val="24"/>
          <w:szCs w:val="24"/>
        </w:rPr>
        <w:t xml:space="preserve">, a </w:t>
      </w:r>
      <w:r w:rsidR="00D65074" w:rsidRPr="007727C0">
        <w:rPr>
          <w:rFonts w:ascii="Times New Roman" w:eastAsiaTheme="minorHAnsi" w:hAnsi="Times New Roman" w:cs="Times New Roman"/>
          <w:sz w:val="24"/>
          <w:szCs w:val="24"/>
        </w:rPr>
        <w:t>household pre-pays $8 for one month of</w:t>
      </w:r>
      <w:r w:rsidR="006519F1" w:rsidRPr="007727C0">
        <w:rPr>
          <w:rFonts w:ascii="Times New Roman" w:eastAsiaTheme="minorHAnsi" w:hAnsi="Times New Roman" w:cs="Times New Roman"/>
          <w:sz w:val="24"/>
          <w:szCs w:val="24"/>
        </w:rPr>
        <w:t xml:space="preserve"> lunches (20 lunches x $0.40). </w:t>
      </w:r>
      <w:r w:rsidRPr="007727C0">
        <w:rPr>
          <w:rFonts w:ascii="Times New Roman" w:eastAsiaTheme="minorHAnsi" w:hAnsi="Times New Roman" w:cs="Times New Roman"/>
          <w:sz w:val="24"/>
          <w:szCs w:val="24"/>
        </w:rPr>
        <w:t>If a</w:t>
      </w:r>
      <w:r w:rsidR="00D65074" w:rsidRPr="007727C0">
        <w:rPr>
          <w:rFonts w:ascii="Times New Roman" w:eastAsiaTheme="minorHAnsi" w:hAnsi="Times New Roman" w:cs="Times New Roman"/>
          <w:sz w:val="24"/>
          <w:szCs w:val="24"/>
        </w:rPr>
        <w:t>t t</w:t>
      </w:r>
      <w:r w:rsidRPr="007727C0">
        <w:rPr>
          <w:rFonts w:ascii="Times New Roman" w:eastAsiaTheme="minorHAnsi" w:hAnsi="Times New Roman" w:cs="Times New Roman"/>
          <w:sz w:val="24"/>
          <w:szCs w:val="24"/>
        </w:rPr>
        <w:t xml:space="preserve">he end of the month </w:t>
      </w:r>
      <w:r w:rsidR="00D65074" w:rsidRPr="007727C0">
        <w:rPr>
          <w:rFonts w:ascii="Times New Roman" w:eastAsiaTheme="minorHAnsi" w:hAnsi="Times New Roman" w:cs="Times New Roman"/>
          <w:sz w:val="24"/>
          <w:szCs w:val="24"/>
        </w:rPr>
        <w:t xml:space="preserve">the household did not receive all 20 lunches, the remaining </w:t>
      </w:r>
      <w:r w:rsidR="007727C0">
        <w:rPr>
          <w:rFonts w:ascii="Times New Roman" w:eastAsiaTheme="minorHAnsi" w:hAnsi="Times New Roman" w:cs="Times New Roman"/>
          <w:sz w:val="24"/>
          <w:szCs w:val="24"/>
        </w:rPr>
        <w:t xml:space="preserve">funds </w:t>
      </w:r>
      <w:r w:rsidR="00D65074" w:rsidRPr="007727C0">
        <w:rPr>
          <w:rFonts w:ascii="Times New Roman" w:eastAsiaTheme="minorHAnsi" w:hAnsi="Times New Roman" w:cs="Times New Roman"/>
          <w:sz w:val="24"/>
          <w:szCs w:val="24"/>
        </w:rPr>
        <w:t xml:space="preserve">must be carried over into the next month or the money must be refunded to ensure that the student did not </w:t>
      </w:r>
      <w:r w:rsidR="007727C0">
        <w:rPr>
          <w:rFonts w:ascii="Times New Roman" w:eastAsiaTheme="minorHAnsi" w:hAnsi="Times New Roman" w:cs="Times New Roman"/>
          <w:sz w:val="24"/>
          <w:szCs w:val="24"/>
        </w:rPr>
        <w:t xml:space="preserve">pay more than </w:t>
      </w:r>
      <w:r w:rsidR="00D65074" w:rsidRPr="007727C0">
        <w:rPr>
          <w:rFonts w:ascii="Times New Roman" w:eastAsiaTheme="minorHAnsi" w:hAnsi="Times New Roman" w:cs="Times New Roman"/>
          <w:sz w:val="24"/>
          <w:szCs w:val="24"/>
        </w:rPr>
        <w:t>40 cents per lunch.</w:t>
      </w:r>
    </w:p>
    <w:p w14:paraId="7E79813E" w14:textId="77777777" w:rsidR="00D65074" w:rsidRDefault="00D65074" w:rsidP="00D65074">
      <w:pPr>
        <w:ind w:left="360"/>
        <w:rPr>
          <w:rFonts w:ascii="Times New Roman" w:eastAsiaTheme="minorHAnsi" w:hAnsi="Times New Roman" w:cs="Times New Roman"/>
          <w:sz w:val="24"/>
          <w:szCs w:val="24"/>
        </w:rPr>
      </w:pPr>
    </w:p>
    <w:p w14:paraId="7E79813F" w14:textId="77777777" w:rsidR="00EF0133" w:rsidRDefault="008A1643" w:rsidP="00EF0133">
      <w:pPr>
        <w:pStyle w:val="ListParagraph"/>
        <w:numPr>
          <w:ilvl w:val="0"/>
          <w:numId w:val="33"/>
        </w:numPr>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May SFAs establish long-term payment plans for households struggling to pay back a negative balance? </w:t>
      </w:r>
    </w:p>
    <w:p w14:paraId="7E798140" w14:textId="77777777" w:rsidR="00EF0133" w:rsidRDefault="00EF0133" w:rsidP="00EF0133">
      <w:pPr>
        <w:pStyle w:val="ListParagraph"/>
        <w:ind w:left="360"/>
        <w:rPr>
          <w:rFonts w:ascii="Times New Roman" w:eastAsiaTheme="minorHAnsi" w:hAnsi="Times New Roman" w:cs="Times New Roman"/>
          <w:b/>
          <w:sz w:val="24"/>
          <w:szCs w:val="24"/>
        </w:rPr>
      </w:pPr>
    </w:p>
    <w:p w14:paraId="7E798141" w14:textId="77777777" w:rsidR="00984235" w:rsidRPr="00EF0133" w:rsidRDefault="00C20587" w:rsidP="0045219B">
      <w:pPr>
        <w:pStyle w:val="ListParagraph"/>
        <w:ind w:left="360"/>
        <w:rPr>
          <w:rFonts w:ascii="Times New Roman" w:eastAsiaTheme="minorHAnsi" w:hAnsi="Times New Roman" w:cs="Times New Roman"/>
          <w:b/>
          <w:sz w:val="24"/>
          <w:szCs w:val="24"/>
        </w:rPr>
      </w:pPr>
      <w:r w:rsidRPr="00EF0133">
        <w:rPr>
          <w:rFonts w:ascii="Times New Roman" w:eastAsiaTheme="minorHAnsi" w:hAnsi="Times New Roman" w:cs="Times New Roman"/>
          <w:sz w:val="24"/>
          <w:szCs w:val="24"/>
        </w:rPr>
        <w:t xml:space="preserve">Yes, </w:t>
      </w:r>
      <w:r w:rsidR="008A1643" w:rsidRPr="00EF0133">
        <w:rPr>
          <w:rFonts w:ascii="Times New Roman" w:eastAsiaTheme="minorHAnsi" w:hAnsi="Times New Roman" w:cs="Times New Roman"/>
          <w:sz w:val="24"/>
          <w:szCs w:val="24"/>
        </w:rPr>
        <w:t xml:space="preserve">SFAs may work with families to establish long-term repayment plans. Repayment plans </w:t>
      </w:r>
      <w:r w:rsidR="008000D9">
        <w:rPr>
          <w:rFonts w:ascii="Times New Roman" w:eastAsiaTheme="minorHAnsi" w:hAnsi="Times New Roman" w:cs="Times New Roman"/>
          <w:sz w:val="24"/>
          <w:szCs w:val="24"/>
        </w:rPr>
        <w:t xml:space="preserve">may be </w:t>
      </w:r>
      <w:r w:rsidR="008A1643" w:rsidRPr="00EF0133">
        <w:rPr>
          <w:rFonts w:ascii="Times New Roman" w:eastAsiaTheme="minorHAnsi" w:hAnsi="Times New Roman" w:cs="Times New Roman"/>
          <w:sz w:val="24"/>
          <w:szCs w:val="24"/>
        </w:rPr>
        <w:t xml:space="preserve">especially helpful for </w:t>
      </w:r>
      <w:r w:rsidR="00F16683" w:rsidRPr="00EF0133">
        <w:rPr>
          <w:rFonts w:ascii="Times New Roman" w:eastAsiaTheme="minorHAnsi" w:hAnsi="Times New Roman" w:cs="Times New Roman"/>
          <w:sz w:val="24"/>
          <w:szCs w:val="24"/>
        </w:rPr>
        <w:t>household</w:t>
      </w:r>
      <w:r w:rsidR="008A1643" w:rsidRPr="00EF0133">
        <w:rPr>
          <w:rFonts w:ascii="Times New Roman" w:eastAsiaTheme="minorHAnsi" w:hAnsi="Times New Roman" w:cs="Times New Roman"/>
          <w:sz w:val="24"/>
          <w:szCs w:val="24"/>
        </w:rPr>
        <w:t xml:space="preserve">s </w:t>
      </w:r>
      <w:r w:rsidR="008000D9">
        <w:rPr>
          <w:rFonts w:ascii="Times New Roman" w:eastAsiaTheme="minorHAnsi" w:hAnsi="Times New Roman" w:cs="Times New Roman"/>
          <w:sz w:val="24"/>
          <w:szCs w:val="24"/>
        </w:rPr>
        <w:t xml:space="preserve">with income </w:t>
      </w:r>
      <w:r w:rsidR="008A1643" w:rsidRPr="00EF0133">
        <w:rPr>
          <w:rFonts w:ascii="Times New Roman" w:eastAsiaTheme="minorHAnsi" w:hAnsi="Times New Roman" w:cs="Times New Roman"/>
          <w:sz w:val="24"/>
          <w:szCs w:val="24"/>
        </w:rPr>
        <w:t xml:space="preserve">just above the threshold for free or reduced price meals </w:t>
      </w:r>
      <w:r w:rsidR="008000D9">
        <w:rPr>
          <w:rFonts w:ascii="Times New Roman" w:eastAsiaTheme="minorHAnsi" w:hAnsi="Times New Roman" w:cs="Times New Roman"/>
          <w:sz w:val="24"/>
          <w:szCs w:val="24"/>
        </w:rPr>
        <w:t xml:space="preserve">or where income is sporadic. </w:t>
      </w:r>
      <w:r w:rsidR="008A1643" w:rsidRPr="00EF0133">
        <w:rPr>
          <w:rFonts w:ascii="Times New Roman" w:eastAsiaTheme="minorHAnsi" w:hAnsi="Times New Roman" w:cs="Times New Roman"/>
          <w:sz w:val="24"/>
          <w:szCs w:val="24"/>
        </w:rPr>
        <w:t xml:space="preserve">SFAs </w:t>
      </w:r>
      <w:r w:rsidR="008000D9">
        <w:rPr>
          <w:rFonts w:ascii="Times New Roman" w:eastAsiaTheme="minorHAnsi" w:hAnsi="Times New Roman" w:cs="Times New Roman"/>
          <w:sz w:val="24"/>
          <w:szCs w:val="24"/>
        </w:rPr>
        <w:t xml:space="preserve">also </w:t>
      </w:r>
      <w:r w:rsidR="008A1643" w:rsidRPr="00EF0133">
        <w:rPr>
          <w:rFonts w:ascii="Times New Roman" w:eastAsiaTheme="minorHAnsi" w:hAnsi="Times New Roman" w:cs="Times New Roman"/>
          <w:sz w:val="24"/>
          <w:szCs w:val="24"/>
        </w:rPr>
        <w:t xml:space="preserve">are reminded </w:t>
      </w:r>
      <w:r w:rsidR="008000D9">
        <w:rPr>
          <w:rFonts w:ascii="Times New Roman" w:eastAsiaTheme="minorHAnsi" w:hAnsi="Times New Roman" w:cs="Times New Roman"/>
          <w:sz w:val="24"/>
          <w:szCs w:val="24"/>
        </w:rPr>
        <w:t xml:space="preserve">that </w:t>
      </w:r>
      <w:r w:rsidR="008A1643" w:rsidRPr="00EF0133">
        <w:rPr>
          <w:rFonts w:ascii="Times New Roman" w:eastAsiaTheme="minorHAnsi" w:hAnsi="Times New Roman" w:cs="Times New Roman"/>
          <w:sz w:val="24"/>
          <w:szCs w:val="24"/>
        </w:rPr>
        <w:t>unpaid meal charges may be carried over at the end of the school year (i.e., beyond June 30) as a delinquent debt and collection efforts may continue into the new school year.</w:t>
      </w:r>
      <w:r w:rsidR="00F02CDA" w:rsidRPr="00F02CDA">
        <w:t xml:space="preserve"> </w:t>
      </w:r>
      <w:r w:rsidR="00C45C5B" w:rsidRPr="00EF0133">
        <w:rPr>
          <w:rFonts w:ascii="Times New Roman" w:eastAsia="Calibri" w:hAnsi="Times New Roman" w:cs="Times New Roman"/>
          <w:color w:val="auto"/>
          <w:sz w:val="24"/>
          <w:szCs w:val="24"/>
          <w:lang w:eastAsia="en-US"/>
        </w:rPr>
        <w:t xml:space="preserve">For more information, see SP 47-2016: </w:t>
      </w:r>
      <w:r w:rsidR="00C45C5B" w:rsidRPr="00EF0133">
        <w:rPr>
          <w:rFonts w:ascii="Times New Roman" w:eastAsia="Calibri" w:hAnsi="Times New Roman" w:cs="Times New Roman"/>
          <w:i/>
          <w:color w:val="auto"/>
          <w:sz w:val="24"/>
          <w:szCs w:val="24"/>
          <w:lang w:eastAsia="en-US"/>
        </w:rPr>
        <w:t>Unpaid Meal Charges: Clarification on Collection of Delinquent Meal Payments</w:t>
      </w:r>
      <w:r w:rsidR="00C45C5B" w:rsidRPr="00EF0133">
        <w:rPr>
          <w:rFonts w:ascii="Times New Roman" w:eastAsia="Calibri" w:hAnsi="Times New Roman" w:cs="Times New Roman"/>
          <w:color w:val="auto"/>
          <w:sz w:val="24"/>
          <w:szCs w:val="24"/>
          <w:lang w:eastAsia="en-US"/>
        </w:rPr>
        <w:t xml:space="preserve">, July 8, 2016, </w:t>
      </w:r>
      <w:hyperlink r:id="rId22" w:history="1">
        <w:r w:rsidR="00C45C5B" w:rsidRPr="00EF0133">
          <w:rPr>
            <w:rStyle w:val="Hyperlink"/>
            <w:rFonts w:ascii="Times New Roman" w:eastAsia="Calibri" w:hAnsi="Times New Roman" w:cs="Times New Roman"/>
            <w:sz w:val="24"/>
            <w:szCs w:val="24"/>
            <w:lang w:eastAsia="en-US"/>
          </w:rPr>
          <w:t>http://www.fns.usda.gov/unpaid-meal-charges-clarification-collection-delinquent-meal-payments</w:t>
        </w:r>
      </w:hyperlink>
      <w:r w:rsidR="00C45C5B" w:rsidRPr="00EF0133">
        <w:rPr>
          <w:rFonts w:ascii="Times New Roman" w:eastAsia="Calibri" w:hAnsi="Times New Roman" w:cs="Times New Roman"/>
          <w:color w:val="auto"/>
          <w:sz w:val="24"/>
          <w:szCs w:val="24"/>
          <w:lang w:eastAsia="en-US"/>
        </w:rPr>
        <w:t>.</w:t>
      </w:r>
    </w:p>
    <w:p w14:paraId="7E798142" w14:textId="77777777" w:rsidR="005C7A8F" w:rsidRPr="005C7A8F" w:rsidRDefault="005C7A8F" w:rsidP="00BD59F6">
      <w:pPr>
        <w:pStyle w:val="ListParagraph"/>
        <w:ind w:left="360"/>
        <w:rPr>
          <w:rFonts w:ascii="Times New Roman" w:eastAsiaTheme="minorHAnsi" w:hAnsi="Times New Roman" w:cs="Times New Roman"/>
          <w:sz w:val="24"/>
          <w:szCs w:val="24"/>
        </w:rPr>
      </w:pPr>
    </w:p>
    <w:p w14:paraId="7E798143" w14:textId="77777777" w:rsidR="00AA4990" w:rsidRDefault="00AA4990" w:rsidP="00BD59F6">
      <w:pPr>
        <w:pStyle w:val="ListParagraph"/>
        <w:numPr>
          <w:ilvl w:val="0"/>
          <w:numId w:val="33"/>
        </w:numPr>
        <w:rPr>
          <w:rFonts w:ascii="Times New Roman" w:eastAsiaTheme="minorHAnsi" w:hAnsi="Times New Roman" w:cs="Times New Roman"/>
          <w:b/>
          <w:sz w:val="24"/>
          <w:szCs w:val="24"/>
        </w:rPr>
      </w:pPr>
      <w:r w:rsidRPr="008A1643">
        <w:rPr>
          <w:rFonts w:ascii="Times New Roman" w:eastAsiaTheme="minorHAnsi" w:hAnsi="Times New Roman" w:cs="Times New Roman"/>
          <w:b/>
          <w:sz w:val="24"/>
          <w:szCs w:val="24"/>
        </w:rPr>
        <w:t>May schools enlist volunteers to assist with communicating payment reminders?</w:t>
      </w:r>
    </w:p>
    <w:p w14:paraId="7E798144" w14:textId="77777777" w:rsidR="00AA4990" w:rsidRPr="00BE7171" w:rsidRDefault="00AA4990" w:rsidP="00BD59F6">
      <w:pPr>
        <w:rPr>
          <w:rFonts w:ascii="Times New Roman" w:eastAsiaTheme="minorHAnsi" w:hAnsi="Times New Roman" w:cs="Times New Roman"/>
          <w:b/>
          <w:sz w:val="24"/>
          <w:szCs w:val="24"/>
        </w:rPr>
      </w:pPr>
    </w:p>
    <w:p w14:paraId="7E798145" w14:textId="77777777" w:rsidR="00EC69E3" w:rsidRDefault="006519F1" w:rsidP="00EC69E3">
      <w:pPr>
        <w:ind w:left="36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LEAs may disclose individual student eligibility information </w:t>
      </w:r>
      <w:r w:rsidR="008000D9">
        <w:rPr>
          <w:rFonts w:ascii="Times New Roman" w:eastAsia="Calibri" w:hAnsi="Times New Roman" w:cs="Times New Roman"/>
          <w:color w:val="auto"/>
          <w:sz w:val="24"/>
          <w:szCs w:val="24"/>
          <w:lang w:eastAsia="en-US"/>
        </w:rPr>
        <w:t xml:space="preserve">only </w:t>
      </w:r>
      <w:r>
        <w:rPr>
          <w:rFonts w:ascii="Times New Roman" w:eastAsia="Calibri" w:hAnsi="Times New Roman" w:cs="Times New Roman"/>
          <w:color w:val="auto"/>
          <w:sz w:val="24"/>
          <w:szCs w:val="24"/>
          <w:lang w:eastAsia="en-US"/>
        </w:rPr>
        <w:t xml:space="preserve">to those persons (and organizations) </w:t>
      </w:r>
      <w:proofErr w:type="gramStart"/>
      <w:r>
        <w:rPr>
          <w:rFonts w:ascii="Times New Roman" w:eastAsia="Calibri" w:hAnsi="Times New Roman" w:cs="Times New Roman"/>
          <w:color w:val="auto"/>
          <w:sz w:val="24"/>
          <w:szCs w:val="24"/>
          <w:lang w:eastAsia="en-US"/>
        </w:rPr>
        <w:t>who</w:t>
      </w:r>
      <w:proofErr w:type="gramEnd"/>
      <w:r>
        <w:rPr>
          <w:rFonts w:ascii="Times New Roman" w:eastAsia="Calibri" w:hAnsi="Times New Roman" w:cs="Times New Roman"/>
          <w:color w:val="auto"/>
          <w:sz w:val="24"/>
          <w:szCs w:val="24"/>
          <w:lang w:eastAsia="en-US"/>
        </w:rPr>
        <w:t xml:space="preserve"> require the information in order to carry out an activity specifically authorized by the Richard B. Russell National School Lunch Act (NSLA, 42 USC 1751). </w:t>
      </w:r>
      <w:r w:rsidR="008000D9">
        <w:rPr>
          <w:rFonts w:ascii="Times New Roman" w:eastAsia="Calibri" w:hAnsi="Times New Roman" w:cs="Times New Roman"/>
          <w:color w:val="auto"/>
          <w:sz w:val="24"/>
          <w:szCs w:val="24"/>
          <w:lang w:eastAsia="en-US"/>
        </w:rPr>
        <w:t xml:space="preserve">Therefore, </w:t>
      </w:r>
      <w:r w:rsidR="00EC69E3" w:rsidRPr="000961CA">
        <w:rPr>
          <w:rFonts w:ascii="Times New Roman" w:eastAsia="Calibri" w:hAnsi="Times New Roman" w:cs="Times New Roman"/>
          <w:color w:val="auto"/>
          <w:sz w:val="24"/>
          <w:szCs w:val="24"/>
          <w:lang w:eastAsia="en-US"/>
        </w:rPr>
        <w:t xml:space="preserve">LEAs and schools </w:t>
      </w:r>
      <w:r w:rsidR="008000D9">
        <w:rPr>
          <w:rFonts w:ascii="Times New Roman" w:eastAsia="Calibri" w:hAnsi="Times New Roman" w:cs="Times New Roman"/>
          <w:color w:val="auto"/>
          <w:sz w:val="24"/>
          <w:szCs w:val="24"/>
          <w:lang w:eastAsia="en-US"/>
        </w:rPr>
        <w:t>may n</w:t>
      </w:r>
      <w:r w:rsidR="00EC69E3">
        <w:rPr>
          <w:rFonts w:ascii="Times New Roman" w:eastAsia="Calibri" w:hAnsi="Times New Roman" w:cs="Times New Roman"/>
          <w:color w:val="auto"/>
          <w:sz w:val="24"/>
          <w:szCs w:val="24"/>
          <w:lang w:eastAsia="en-US"/>
        </w:rPr>
        <w:t>ot</w:t>
      </w:r>
      <w:r w:rsidR="00EC69E3" w:rsidRPr="000961CA">
        <w:rPr>
          <w:rFonts w:ascii="Times New Roman" w:eastAsia="Calibri" w:hAnsi="Times New Roman" w:cs="Times New Roman"/>
          <w:color w:val="auto"/>
          <w:sz w:val="24"/>
          <w:szCs w:val="24"/>
          <w:lang w:eastAsia="en-US"/>
        </w:rPr>
        <w:t xml:space="preserve"> enlist the assistance of unaut</w:t>
      </w:r>
      <w:r w:rsidR="00EC69E3">
        <w:rPr>
          <w:rFonts w:ascii="Times New Roman" w:eastAsia="Calibri" w:hAnsi="Times New Roman" w:cs="Times New Roman"/>
          <w:color w:val="auto"/>
          <w:sz w:val="24"/>
          <w:szCs w:val="24"/>
          <w:lang w:eastAsia="en-US"/>
        </w:rPr>
        <w:t xml:space="preserve">horized persons, such as parent </w:t>
      </w:r>
      <w:proofErr w:type="gramStart"/>
      <w:r w:rsidR="00EC69E3" w:rsidRPr="000961CA">
        <w:rPr>
          <w:rFonts w:ascii="Times New Roman" w:eastAsia="Calibri" w:hAnsi="Times New Roman" w:cs="Times New Roman"/>
          <w:color w:val="auto"/>
          <w:sz w:val="24"/>
          <w:szCs w:val="24"/>
          <w:lang w:eastAsia="en-US"/>
        </w:rPr>
        <w:t>volunteers,</w:t>
      </w:r>
      <w:proofErr w:type="gramEnd"/>
      <w:r w:rsidR="00EC69E3" w:rsidRPr="000961CA">
        <w:rPr>
          <w:rFonts w:ascii="Times New Roman" w:eastAsia="Calibri" w:hAnsi="Times New Roman" w:cs="Times New Roman"/>
          <w:color w:val="auto"/>
          <w:sz w:val="24"/>
          <w:szCs w:val="24"/>
          <w:lang w:eastAsia="en-US"/>
        </w:rPr>
        <w:t xml:space="preserve"> to follow up with payment reminder or debt collection efforts related to unpaid meal charges</w:t>
      </w:r>
      <w:r w:rsidR="00EC69E3" w:rsidRPr="00EC5659">
        <w:rPr>
          <w:rFonts w:ascii="Times New Roman" w:eastAsia="Calibri" w:hAnsi="Times New Roman" w:cs="Times New Roman"/>
          <w:color w:val="auto"/>
          <w:sz w:val="24"/>
          <w:szCs w:val="24"/>
          <w:lang w:eastAsia="en-US"/>
        </w:rPr>
        <w:t>.</w:t>
      </w:r>
      <w:r w:rsidR="00EC69E3">
        <w:rPr>
          <w:rFonts w:ascii="Times New Roman" w:eastAsia="Calibri" w:hAnsi="Times New Roman" w:cs="Times New Roman"/>
          <w:color w:val="auto"/>
          <w:sz w:val="24"/>
          <w:szCs w:val="24"/>
          <w:lang w:eastAsia="en-US"/>
        </w:rPr>
        <w:t xml:space="preserve"> For example, if a school calls families with unpaid meal charges to remind them to replenish their accounts, only authorized persons </w:t>
      </w:r>
      <w:r w:rsidR="008000D9">
        <w:rPr>
          <w:rFonts w:ascii="Times New Roman" w:eastAsia="Calibri" w:hAnsi="Times New Roman" w:cs="Times New Roman"/>
          <w:color w:val="auto"/>
          <w:sz w:val="24"/>
          <w:szCs w:val="24"/>
          <w:lang w:eastAsia="en-US"/>
        </w:rPr>
        <w:t xml:space="preserve">may make those </w:t>
      </w:r>
      <w:r w:rsidR="00EC69E3">
        <w:rPr>
          <w:rFonts w:ascii="Times New Roman" w:eastAsia="Calibri" w:hAnsi="Times New Roman" w:cs="Times New Roman"/>
          <w:color w:val="auto"/>
          <w:sz w:val="24"/>
          <w:szCs w:val="24"/>
          <w:lang w:eastAsia="en-US"/>
        </w:rPr>
        <w:t xml:space="preserve">phone calls. </w:t>
      </w:r>
      <w:r w:rsidR="00EC69E3">
        <w:rPr>
          <w:rFonts w:ascii="Times New Roman" w:hAnsi="Times New Roman" w:cs="Times New Roman"/>
          <w:sz w:val="24"/>
          <w:szCs w:val="24"/>
        </w:rPr>
        <w:t xml:space="preserve">For more information, please see </w:t>
      </w:r>
      <w:r w:rsidR="00EC69E3" w:rsidRPr="008B5346">
        <w:rPr>
          <w:rFonts w:ascii="Times New Roman" w:hAnsi="Times New Roman" w:cs="Times New Roman"/>
          <w:sz w:val="24"/>
          <w:szCs w:val="24"/>
        </w:rPr>
        <w:t>SP</w:t>
      </w:r>
      <w:r w:rsidR="00EC69E3">
        <w:rPr>
          <w:rFonts w:ascii="Times New Roman" w:hAnsi="Times New Roman" w:cs="Times New Roman"/>
          <w:sz w:val="24"/>
          <w:szCs w:val="24"/>
        </w:rPr>
        <w:t xml:space="preserve"> </w:t>
      </w:r>
      <w:r w:rsidR="00EC69E3" w:rsidRPr="008B5346">
        <w:rPr>
          <w:rFonts w:ascii="Times New Roman" w:hAnsi="Times New Roman" w:cs="Times New Roman"/>
          <w:sz w:val="24"/>
          <w:szCs w:val="24"/>
        </w:rPr>
        <w:t>16, CACFP</w:t>
      </w:r>
      <w:r w:rsidR="00EC69E3">
        <w:rPr>
          <w:rFonts w:ascii="Times New Roman" w:hAnsi="Times New Roman" w:cs="Times New Roman"/>
          <w:sz w:val="24"/>
          <w:szCs w:val="24"/>
        </w:rPr>
        <w:t xml:space="preserve"> </w:t>
      </w:r>
      <w:r w:rsidR="00EC69E3" w:rsidRPr="008B5346">
        <w:rPr>
          <w:rFonts w:ascii="Times New Roman" w:hAnsi="Times New Roman" w:cs="Times New Roman"/>
          <w:sz w:val="24"/>
          <w:szCs w:val="24"/>
        </w:rPr>
        <w:t xml:space="preserve">06, </w:t>
      </w:r>
      <w:proofErr w:type="gramStart"/>
      <w:r w:rsidR="00EC69E3" w:rsidRPr="008B5346">
        <w:rPr>
          <w:rFonts w:ascii="Times New Roman" w:hAnsi="Times New Roman" w:cs="Times New Roman"/>
          <w:sz w:val="24"/>
          <w:szCs w:val="24"/>
        </w:rPr>
        <w:t>SFSP</w:t>
      </w:r>
      <w:proofErr w:type="gramEnd"/>
      <w:r w:rsidR="00EC69E3" w:rsidRPr="008B5346">
        <w:rPr>
          <w:rFonts w:ascii="Times New Roman" w:hAnsi="Times New Roman" w:cs="Times New Roman"/>
          <w:sz w:val="24"/>
          <w:szCs w:val="24"/>
        </w:rPr>
        <w:t xml:space="preserve"> 10-2016:</w:t>
      </w:r>
      <w:r w:rsidR="00EC69E3" w:rsidRPr="008D28DB">
        <w:rPr>
          <w:rFonts w:ascii="Times New Roman" w:hAnsi="Times New Roman" w:cs="Times New Roman"/>
          <w:i/>
          <w:sz w:val="24"/>
          <w:szCs w:val="24"/>
        </w:rPr>
        <w:t xml:space="preserve"> Disclosure Requirements for the Child Nutrition Programs</w:t>
      </w:r>
      <w:r w:rsidR="00EC69E3">
        <w:rPr>
          <w:rFonts w:ascii="Times New Roman" w:hAnsi="Times New Roman" w:cs="Times New Roman"/>
          <w:sz w:val="24"/>
          <w:szCs w:val="24"/>
        </w:rPr>
        <w:t xml:space="preserve">, December 7, 2015, </w:t>
      </w:r>
      <w:hyperlink r:id="rId23" w:history="1">
        <w:r w:rsidR="00EC69E3" w:rsidRPr="00132395">
          <w:rPr>
            <w:rStyle w:val="Hyperlink"/>
            <w:rFonts w:ascii="Times New Roman" w:hAnsi="Times New Roman" w:cs="Times New Roman"/>
            <w:sz w:val="24"/>
            <w:szCs w:val="24"/>
          </w:rPr>
          <w:t>http://www.fns.usda.gov/disclosure-requirements-child-nutrition-programs-0</w:t>
        </w:r>
      </w:hyperlink>
      <w:r w:rsidR="00EC69E3">
        <w:rPr>
          <w:rFonts w:ascii="Times New Roman" w:hAnsi="Times New Roman" w:cs="Times New Roman"/>
          <w:sz w:val="24"/>
          <w:szCs w:val="24"/>
        </w:rPr>
        <w:t>.</w:t>
      </w:r>
    </w:p>
    <w:p w14:paraId="7E798146" w14:textId="77777777" w:rsidR="00AA4990" w:rsidRDefault="00AA4990" w:rsidP="00BD59F6">
      <w:pPr>
        <w:pStyle w:val="ListParagraph"/>
        <w:ind w:left="360"/>
        <w:rPr>
          <w:rFonts w:ascii="Times New Roman" w:eastAsiaTheme="minorHAnsi" w:hAnsi="Times New Roman" w:cs="Times New Roman"/>
          <w:b/>
          <w:sz w:val="24"/>
          <w:szCs w:val="24"/>
        </w:rPr>
      </w:pPr>
    </w:p>
    <w:p w14:paraId="7E798147" w14:textId="77777777" w:rsidR="005C7A8F" w:rsidRDefault="005C7A8F" w:rsidP="00BD59F6">
      <w:pPr>
        <w:pStyle w:val="ListParagraph"/>
        <w:numPr>
          <w:ilvl w:val="0"/>
          <w:numId w:val="33"/>
        </w:numPr>
        <w:rPr>
          <w:rFonts w:ascii="Times New Roman" w:eastAsiaTheme="minorHAnsi" w:hAnsi="Times New Roman" w:cs="Times New Roman"/>
          <w:b/>
          <w:sz w:val="24"/>
          <w:szCs w:val="24"/>
        </w:rPr>
      </w:pPr>
      <w:r>
        <w:rPr>
          <w:rFonts w:ascii="Times New Roman" w:eastAsiaTheme="minorHAnsi" w:hAnsi="Times New Roman" w:cs="Times New Roman"/>
          <w:b/>
          <w:sz w:val="24"/>
          <w:szCs w:val="24"/>
        </w:rPr>
        <w:t>Are SFAs permitted to move the</w:t>
      </w:r>
      <w:r w:rsidR="000961CA">
        <w:rPr>
          <w:rFonts w:ascii="Times New Roman" w:eastAsiaTheme="minorHAnsi" w:hAnsi="Times New Roman" w:cs="Times New Roman"/>
          <w:b/>
          <w:sz w:val="24"/>
          <w:szCs w:val="24"/>
        </w:rPr>
        <w:t xml:space="preserve"> point of service (</w:t>
      </w:r>
      <w:r w:rsidR="00620E3D">
        <w:rPr>
          <w:rFonts w:ascii="Times New Roman" w:eastAsiaTheme="minorHAnsi" w:hAnsi="Times New Roman" w:cs="Times New Roman"/>
          <w:b/>
          <w:sz w:val="24"/>
          <w:szCs w:val="24"/>
        </w:rPr>
        <w:t>POS</w:t>
      </w:r>
      <w:r w:rsidR="000961CA">
        <w:rPr>
          <w:rFonts w:ascii="Times New Roman" w:eastAsiaTheme="minorHAnsi" w:hAnsi="Times New Roman" w:cs="Times New Roman"/>
          <w:b/>
          <w:sz w:val="24"/>
          <w:szCs w:val="24"/>
        </w:rPr>
        <w:t>)</w:t>
      </w:r>
      <w:r w:rsidR="00262574">
        <w:rPr>
          <w:rFonts w:ascii="Times New Roman" w:eastAsiaTheme="minorHAnsi" w:hAnsi="Times New Roman" w:cs="Times New Roman"/>
          <w:b/>
          <w:sz w:val="24"/>
          <w:szCs w:val="24"/>
        </w:rPr>
        <w:t xml:space="preserve"> </w:t>
      </w:r>
      <w:r>
        <w:rPr>
          <w:rFonts w:ascii="Times New Roman" w:eastAsiaTheme="minorHAnsi" w:hAnsi="Times New Roman" w:cs="Times New Roman"/>
          <w:b/>
          <w:sz w:val="24"/>
          <w:szCs w:val="24"/>
        </w:rPr>
        <w:t>to pre</w:t>
      </w:r>
      <w:r w:rsidR="00E74DAD">
        <w:rPr>
          <w:rFonts w:ascii="Times New Roman" w:eastAsiaTheme="minorHAnsi" w:hAnsi="Times New Roman" w:cs="Times New Roman"/>
          <w:b/>
          <w:sz w:val="24"/>
          <w:szCs w:val="24"/>
        </w:rPr>
        <w:t>v</w:t>
      </w:r>
      <w:r>
        <w:rPr>
          <w:rFonts w:ascii="Times New Roman" w:eastAsiaTheme="minorHAnsi" w:hAnsi="Times New Roman" w:cs="Times New Roman"/>
          <w:b/>
          <w:sz w:val="24"/>
          <w:szCs w:val="24"/>
        </w:rPr>
        <w:t xml:space="preserve">ent </w:t>
      </w:r>
      <w:r w:rsidR="00E74DAD">
        <w:rPr>
          <w:rFonts w:ascii="Times New Roman" w:eastAsiaTheme="minorHAnsi" w:hAnsi="Times New Roman" w:cs="Times New Roman"/>
          <w:b/>
          <w:sz w:val="24"/>
          <w:szCs w:val="24"/>
        </w:rPr>
        <w:t>the</w:t>
      </w:r>
      <w:r>
        <w:rPr>
          <w:rFonts w:ascii="Times New Roman" w:eastAsiaTheme="minorHAnsi" w:hAnsi="Times New Roman" w:cs="Times New Roman"/>
          <w:b/>
          <w:sz w:val="24"/>
          <w:szCs w:val="24"/>
        </w:rPr>
        <w:t xml:space="preserve"> identification of children with unpaid meal charges?</w:t>
      </w:r>
    </w:p>
    <w:p w14:paraId="7E798148" w14:textId="77777777" w:rsidR="005C7A8F" w:rsidRDefault="005C7A8F" w:rsidP="00BD59F6">
      <w:pPr>
        <w:pStyle w:val="ListParagraph"/>
        <w:ind w:left="360"/>
        <w:rPr>
          <w:rFonts w:ascii="Times New Roman" w:eastAsiaTheme="minorHAnsi" w:hAnsi="Times New Roman" w:cs="Times New Roman"/>
          <w:sz w:val="24"/>
          <w:szCs w:val="24"/>
        </w:rPr>
      </w:pPr>
    </w:p>
    <w:p w14:paraId="7E798149" w14:textId="77777777" w:rsidR="00C45C5B" w:rsidRDefault="00C45C5B" w:rsidP="00BD59F6">
      <w:pPr>
        <w:pStyle w:val="ListParagraph"/>
        <w:ind w:left="36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Yes. There is no Federal policy regarding the specific location of the POS as long as reimbursable meals are identified and claimed appropriately. To prevent the </w:t>
      </w:r>
      <w:r>
        <w:rPr>
          <w:rFonts w:ascii="Times New Roman" w:eastAsiaTheme="minorHAnsi" w:hAnsi="Times New Roman" w:cs="Times New Roman"/>
          <w:sz w:val="24"/>
          <w:szCs w:val="24"/>
        </w:rPr>
        <w:lastRenderedPageBreak/>
        <w:t xml:space="preserve">unfortunate situation of having to take away or replace a child’s reimbursable meal, </w:t>
      </w:r>
      <w:r w:rsidRPr="005C7A8F">
        <w:rPr>
          <w:rFonts w:ascii="Times New Roman" w:eastAsiaTheme="minorHAnsi" w:hAnsi="Times New Roman" w:cs="Times New Roman"/>
          <w:sz w:val="24"/>
          <w:szCs w:val="24"/>
        </w:rPr>
        <w:t xml:space="preserve">SFAs may move the </w:t>
      </w:r>
      <w:r>
        <w:rPr>
          <w:rFonts w:ascii="Times New Roman" w:eastAsiaTheme="minorHAnsi" w:hAnsi="Times New Roman" w:cs="Times New Roman"/>
          <w:sz w:val="24"/>
          <w:szCs w:val="24"/>
        </w:rPr>
        <w:t>POS</w:t>
      </w:r>
      <w:r w:rsidRPr="005C7A8F">
        <w:rPr>
          <w:rFonts w:ascii="Times New Roman" w:eastAsiaTheme="minorHAnsi" w:hAnsi="Times New Roman" w:cs="Times New Roman"/>
          <w:sz w:val="24"/>
          <w:szCs w:val="24"/>
        </w:rPr>
        <w:t xml:space="preserve"> to the beginning of the lunch line. This helps the cashier determine which children, if any, a</w:t>
      </w:r>
      <w:r>
        <w:rPr>
          <w:rFonts w:ascii="Times New Roman" w:eastAsiaTheme="minorHAnsi" w:hAnsi="Times New Roman" w:cs="Times New Roman"/>
          <w:sz w:val="24"/>
          <w:szCs w:val="24"/>
        </w:rPr>
        <w:t>re unable to pay for their meal</w:t>
      </w:r>
      <w:r w:rsidRPr="005C7A8F">
        <w:rPr>
          <w:rFonts w:ascii="Times New Roman" w:eastAsiaTheme="minorHAnsi" w:hAnsi="Times New Roman" w:cs="Times New Roman"/>
          <w:sz w:val="24"/>
          <w:szCs w:val="24"/>
        </w:rPr>
        <w:t xml:space="preserve">, and allows the cashier </w:t>
      </w:r>
      <w:r w:rsidR="008000D9">
        <w:rPr>
          <w:rFonts w:ascii="Times New Roman" w:eastAsiaTheme="minorHAnsi" w:hAnsi="Times New Roman" w:cs="Times New Roman"/>
          <w:sz w:val="24"/>
          <w:szCs w:val="24"/>
        </w:rPr>
        <w:t>to address the issue discretely before the child has selected a meal.</w:t>
      </w:r>
    </w:p>
    <w:p w14:paraId="7E79814A" w14:textId="77777777" w:rsidR="00C45C5B" w:rsidRDefault="00C45C5B" w:rsidP="00BD59F6">
      <w:pPr>
        <w:pStyle w:val="ListParagraph"/>
        <w:ind w:left="360"/>
        <w:rPr>
          <w:rFonts w:ascii="Times New Roman" w:eastAsiaTheme="minorHAnsi" w:hAnsi="Times New Roman" w:cs="Times New Roman"/>
          <w:sz w:val="24"/>
          <w:szCs w:val="24"/>
        </w:rPr>
      </w:pPr>
    </w:p>
    <w:p w14:paraId="7E79814B" w14:textId="77777777" w:rsidR="00C45C5B" w:rsidRDefault="00C45C5B" w:rsidP="00BD59F6">
      <w:pPr>
        <w:pStyle w:val="ListParagraph"/>
        <w:ind w:left="360"/>
        <w:rPr>
          <w:rFonts w:ascii="Times New Roman" w:eastAsiaTheme="minorHAnsi" w:hAnsi="Times New Roman" w:cs="Times New Roman"/>
          <w:sz w:val="24"/>
          <w:szCs w:val="24"/>
        </w:rPr>
      </w:pPr>
      <w:r>
        <w:rPr>
          <w:rFonts w:ascii="Times New Roman" w:eastAsiaTheme="minorHAnsi" w:hAnsi="Times New Roman" w:cs="Times New Roman"/>
          <w:sz w:val="24"/>
          <w:szCs w:val="24"/>
        </w:rPr>
        <w:t>However, a</w:t>
      </w:r>
      <w:r w:rsidRPr="00C45C5B">
        <w:rPr>
          <w:rFonts w:ascii="Times New Roman" w:eastAsiaTheme="minorHAnsi" w:hAnsi="Times New Roman" w:cs="Times New Roman"/>
          <w:sz w:val="24"/>
          <w:szCs w:val="24"/>
        </w:rPr>
        <w:t xml:space="preserve">s part of the State agency agreement outlined </w:t>
      </w:r>
      <w:r w:rsidR="00B724C3">
        <w:rPr>
          <w:rFonts w:ascii="Times New Roman" w:eastAsiaTheme="minorHAnsi" w:hAnsi="Times New Roman" w:cs="Times New Roman"/>
          <w:sz w:val="24"/>
          <w:szCs w:val="24"/>
        </w:rPr>
        <w:t>in</w:t>
      </w:r>
      <w:r w:rsidRPr="00C45C5B">
        <w:rPr>
          <w:rFonts w:ascii="Times New Roman" w:eastAsiaTheme="minorHAnsi" w:hAnsi="Times New Roman" w:cs="Times New Roman"/>
          <w:sz w:val="24"/>
          <w:szCs w:val="24"/>
        </w:rPr>
        <w:t xml:space="preserve"> 7 CFR 210.9(b)(9), SFAs must count the number of free, reduced price</w:t>
      </w:r>
      <w:r w:rsidR="00B724C3">
        <w:rPr>
          <w:rFonts w:ascii="Times New Roman" w:eastAsiaTheme="minorHAnsi" w:hAnsi="Times New Roman" w:cs="Times New Roman"/>
          <w:sz w:val="24"/>
          <w:szCs w:val="24"/>
        </w:rPr>
        <w:t>,</w:t>
      </w:r>
      <w:r w:rsidRPr="00C45C5B">
        <w:rPr>
          <w:rFonts w:ascii="Times New Roman" w:eastAsiaTheme="minorHAnsi" w:hAnsi="Times New Roman" w:cs="Times New Roman"/>
          <w:sz w:val="24"/>
          <w:szCs w:val="24"/>
        </w:rPr>
        <w:t xml:space="preserve"> and paid reimbursable meals served to eligible children at the </w:t>
      </w:r>
      <w:r w:rsidR="00BA59DE">
        <w:rPr>
          <w:rFonts w:ascii="Times New Roman" w:eastAsiaTheme="minorHAnsi" w:hAnsi="Times New Roman" w:cs="Times New Roman"/>
          <w:sz w:val="24"/>
          <w:szCs w:val="24"/>
        </w:rPr>
        <w:t>POS</w:t>
      </w:r>
      <w:r w:rsidRPr="00C45C5B">
        <w:rPr>
          <w:rFonts w:ascii="Times New Roman" w:eastAsiaTheme="minorHAnsi" w:hAnsi="Times New Roman" w:cs="Times New Roman"/>
          <w:sz w:val="24"/>
          <w:szCs w:val="24"/>
        </w:rPr>
        <w:t>, or through another counting system if approved by the State agency.</w:t>
      </w:r>
      <w:r>
        <w:rPr>
          <w:rFonts w:ascii="Times New Roman" w:eastAsiaTheme="minorHAnsi" w:hAnsi="Times New Roman" w:cs="Times New Roman"/>
          <w:sz w:val="24"/>
          <w:szCs w:val="24"/>
        </w:rPr>
        <w:t xml:space="preserve"> </w:t>
      </w:r>
      <w:r w:rsidRPr="00C45C5B">
        <w:rPr>
          <w:rFonts w:ascii="Times New Roman" w:eastAsiaTheme="minorHAnsi" w:hAnsi="Times New Roman" w:cs="Times New Roman"/>
          <w:sz w:val="24"/>
          <w:szCs w:val="24"/>
        </w:rPr>
        <w:t xml:space="preserve">SFAs moving the </w:t>
      </w:r>
      <w:r w:rsidR="00BA59DE">
        <w:rPr>
          <w:rFonts w:ascii="Times New Roman" w:eastAsiaTheme="minorHAnsi" w:hAnsi="Times New Roman" w:cs="Times New Roman"/>
          <w:sz w:val="24"/>
          <w:szCs w:val="24"/>
        </w:rPr>
        <w:t>POS</w:t>
      </w:r>
      <w:r w:rsidRPr="00C45C5B">
        <w:rPr>
          <w:rFonts w:ascii="Times New Roman" w:eastAsiaTheme="minorHAnsi" w:hAnsi="Times New Roman" w:cs="Times New Roman"/>
          <w:sz w:val="24"/>
          <w:szCs w:val="24"/>
        </w:rPr>
        <w:t xml:space="preserve"> </w:t>
      </w:r>
      <w:r w:rsidR="00E93D4C">
        <w:rPr>
          <w:rFonts w:ascii="Times New Roman" w:eastAsiaTheme="minorHAnsi" w:hAnsi="Times New Roman" w:cs="Times New Roman"/>
          <w:sz w:val="24"/>
          <w:szCs w:val="24"/>
        </w:rPr>
        <w:t xml:space="preserve">to the beginning of the lunch line </w:t>
      </w:r>
      <w:r w:rsidRPr="00C45C5B">
        <w:rPr>
          <w:rFonts w:ascii="Times New Roman" w:eastAsiaTheme="minorHAnsi" w:hAnsi="Times New Roman" w:cs="Times New Roman"/>
          <w:sz w:val="24"/>
          <w:szCs w:val="24"/>
        </w:rPr>
        <w:t xml:space="preserve">must have a monitor or other assurance </w:t>
      </w:r>
      <w:r w:rsidR="00E93D4C">
        <w:rPr>
          <w:rFonts w:ascii="Times New Roman" w:eastAsiaTheme="minorHAnsi" w:hAnsi="Times New Roman" w:cs="Times New Roman"/>
          <w:sz w:val="24"/>
          <w:szCs w:val="24"/>
        </w:rPr>
        <w:t xml:space="preserve">to verify that </w:t>
      </w:r>
      <w:r w:rsidRPr="00C45C5B">
        <w:rPr>
          <w:rFonts w:ascii="Times New Roman" w:eastAsiaTheme="minorHAnsi" w:hAnsi="Times New Roman" w:cs="Times New Roman"/>
          <w:sz w:val="24"/>
          <w:szCs w:val="24"/>
        </w:rPr>
        <w:t>students have the required components for a reimbursable meal after passing through the lunch line.</w:t>
      </w:r>
      <w:r w:rsidR="00262574">
        <w:rPr>
          <w:rFonts w:ascii="Times New Roman" w:eastAsiaTheme="minorHAnsi" w:hAnsi="Times New Roman" w:cs="Times New Roman"/>
          <w:sz w:val="24"/>
          <w:szCs w:val="24"/>
        </w:rPr>
        <w:t xml:space="preserve"> </w:t>
      </w:r>
      <w:r w:rsidR="00195C27">
        <w:rPr>
          <w:rFonts w:ascii="Times New Roman" w:eastAsiaTheme="minorHAnsi" w:hAnsi="Times New Roman" w:cs="Times New Roman"/>
          <w:sz w:val="24"/>
          <w:szCs w:val="24"/>
        </w:rPr>
        <w:t>7 CFR 210.7</w:t>
      </w:r>
      <w:r w:rsidR="00F02CDA">
        <w:rPr>
          <w:rFonts w:ascii="Times New Roman" w:eastAsiaTheme="minorHAnsi" w:hAnsi="Times New Roman" w:cs="Times New Roman"/>
          <w:sz w:val="24"/>
          <w:szCs w:val="24"/>
        </w:rPr>
        <w:t>(c</w:t>
      </w:r>
      <w:proofErr w:type="gramStart"/>
      <w:r w:rsidR="00F02CDA">
        <w:rPr>
          <w:rFonts w:ascii="Times New Roman" w:eastAsiaTheme="minorHAnsi" w:hAnsi="Times New Roman" w:cs="Times New Roman"/>
          <w:sz w:val="24"/>
          <w:szCs w:val="24"/>
        </w:rPr>
        <w:t>)</w:t>
      </w:r>
      <w:r w:rsidR="00195C27">
        <w:rPr>
          <w:rFonts w:ascii="Times New Roman" w:eastAsiaTheme="minorHAnsi" w:hAnsi="Times New Roman" w:cs="Times New Roman"/>
          <w:sz w:val="24"/>
          <w:szCs w:val="24"/>
        </w:rPr>
        <w:t>(</w:t>
      </w:r>
      <w:proofErr w:type="gramEnd"/>
      <w:r w:rsidR="00195C27">
        <w:rPr>
          <w:rFonts w:ascii="Times New Roman" w:eastAsiaTheme="minorHAnsi" w:hAnsi="Times New Roman" w:cs="Times New Roman"/>
          <w:sz w:val="24"/>
          <w:szCs w:val="24"/>
        </w:rPr>
        <w:t xml:space="preserve">2) </w:t>
      </w:r>
      <w:r w:rsidR="00BE34E4">
        <w:rPr>
          <w:rFonts w:ascii="Times New Roman" w:eastAsiaTheme="minorHAnsi" w:hAnsi="Times New Roman" w:cs="Times New Roman"/>
          <w:sz w:val="24"/>
          <w:szCs w:val="24"/>
        </w:rPr>
        <w:t>explains</w:t>
      </w:r>
      <w:r w:rsidR="00195C27">
        <w:rPr>
          <w:rFonts w:ascii="Times New Roman" w:eastAsiaTheme="minorHAnsi" w:hAnsi="Times New Roman" w:cs="Times New Roman"/>
          <w:sz w:val="24"/>
          <w:szCs w:val="24"/>
        </w:rPr>
        <w:t xml:space="preserve"> the requirements</w:t>
      </w:r>
      <w:r w:rsidR="000B725F">
        <w:rPr>
          <w:rFonts w:ascii="Times New Roman" w:eastAsiaTheme="minorHAnsi" w:hAnsi="Times New Roman" w:cs="Times New Roman"/>
          <w:sz w:val="24"/>
          <w:szCs w:val="24"/>
        </w:rPr>
        <w:t xml:space="preserve"> for use of an alternate POS. </w:t>
      </w:r>
    </w:p>
    <w:p w14:paraId="7E79814C" w14:textId="77777777" w:rsidR="00C45C5B" w:rsidRDefault="00C45C5B" w:rsidP="00BD59F6">
      <w:pPr>
        <w:pStyle w:val="ListParagraph"/>
        <w:ind w:left="360"/>
        <w:rPr>
          <w:rFonts w:ascii="Times New Roman" w:eastAsiaTheme="minorHAnsi" w:hAnsi="Times New Roman" w:cs="Times New Roman"/>
          <w:sz w:val="24"/>
          <w:szCs w:val="24"/>
        </w:rPr>
      </w:pPr>
    </w:p>
    <w:p w14:paraId="7E79814D" w14:textId="77777777" w:rsidR="005C7A8F" w:rsidRPr="005C7A8F" w:rsidRDefault="00C45C5B" w:rsidP="00C45C5B">
      <w:pPr>
        <w:pStyle w:val="ListParagraph"/>
        <w:ind w:left="360"/>
        <w:rPr>
          <w:rFonts w:ascii="Times New Roman" w:eastAsiaTheme="minorHAnsi" w:hAnsi="Times New Roman" w:cs="Times New Roman"/>
          <w:sz w:val="24"/>
          <w:szCs w:val="24"/>
        </w:rPr>
      </w:pPr>
      <w:r w:rsidRPr="00C45C5B">
        <w:rPr>
          <w:rFonts w:ascii="Times New Roman" w:eastAsiaTheme="minorHAnsi" w:hAnsi="Times New Roman" w:cs="Times New Roman"/>
          <w:sz w:val="24"/>
          <w:szCs w:val="24"/>
        </w:rPr>
        <w:t>SF</w:t>
      </w:r>
      <w:r>
        <w:rPr>
          <w:rFonts w:ascii="Times New Roman" w:eastAsiaTheme="minorHAnsi" w:hAnsi="Times New Roman" w:cs="Times New Roman"/>
          <w:sz w:val="24"/>
          <w:szCs w:val="24"/>
        </w:rPr>
        <w:t xml:space="preserve">As </w:t>
      </w:r>
      <w:r w:rsidR="008000D9">
        <w:rPr>
          <w:rFonts w:ascii="Times New Roman" w:eastAsiaTheme="minorHAnsi" w:hAnsi="Times New Roman" w:cs="Times New Roman"/>
          <w:sz w:val="24"/>
          <w:szCs w:val="24"/>
        </w:rPr>
        <w:t xml:space="preserve">also </w:t>
      </w:r>
      <w:r>
        <w:rPr>
          <w:rFonts w:ascii="Times New Roman" w:eastAsiaTheme="minorHAnsi" w:hAnsi="Times New Roman" w:cs="Times New Roman"/>
          <w:sz w:val="24"/>
          <w:szCs w:val="24"/>
        </w:rPr>
        <w:t>must</w:t>
      </w:r>
      <w:r w:rsidRPr="00C45C5B">
        <w:rPr>
          <w:rFonts w:ascii="Times New Roman" w:eastAsiaTheme="minorHAnsi" w:hAnsi="Times New Roman" w:cs="Times New Roman"/>
          <w:sz w:val="24"/>
          <w:szCs w:val="24"/>
        </w:rPr>
        <w:t xml:space="preserve"> check with their State agency before moving the </w:t>
      </w:r>
      <w:r w:rsidR="00BA59DE">
        <w:rPr>
          <w:rFonts w:ascii="Times New Roman" w:eastAsiaTheme="minorHAnsi" w:hAnsi="Times New Roman" w:cs="Times New Roman"/>
          <w:sz w:val="24"/>
          <w:szCs w:val="24"/>
        </w:rPr>
        <w:t>POS</w:t>
      </w:r>
      <w:r w:rsidRPr="00C45C5B">
        <w:rPr>
          <w:rFonts w:ascii="Times New Roman" w:eastAsiaTheme="minorHAnsi" w:hAnsi="Times New Roman" w:cs="Times New Roman"/>
          <w:sz w:val="24"/>
          <w:szCs w:val="24"/>
        </w:rPr>
        <w:t xml:space="preserve">, as </w:t>
      </w:r>
      <w:r w:rsidR="00EF0133">
        <w:rPr>
          <w:rFonts w:ascii="Times New Roman" w:eastAsiaTheme="minorHAnsi" w:hAnsi="Times New Roman" w:cs="Times New Roman"/>
          <w:sz w:val="24"/>
          <w:szCs w:val="24"/>
        </w:rPr>
        <w:t>the State agency</w:t>
      </w:r>
      <w:r w:rsidRPr="00C45C5B">
        <w:rPr>
          <w:rFonts w:ascii="Times New Roman" w:eastAsiaTheme="minorHAnsi" w:hAnsi="Times New Roman" w:cs="Times New Roman"/>
          <w:sz w:val="24"/>
          <w:szCs w:val="24"/>
        </w:rPr>
        <w:t xml:space="preserve"> may have a specific State-level policy regarding its location</w:t>
      </w:r>
      <w:r w:rsidR="00BA59DE">
        <w:rPr>
          <w:rFonts w:ascii="Times New Roman" w:eastAsiaTheme="minorHAnsi" w:hAnsi="Times New Roman" w:cs="Times New Roman"/>
          <w:sz w:val="24"/>
          <w:szCs w:val="24"/>
        </w:rPr>
        <w:t>. SFAs</w:t>
      </w:r>
      <w:r>
        <w:rPr>
          <w:rFonts w:ascii="Times New Roman" w:eastAsiaTheme="minorHAnsi" w:hAnsi="Times New Roman" w:cs="Times New Roman"/>
          <w:sz w:val="24"/>
          <w:szCs w:val="24"/>
        </w:rPr>
        <w:t xml:space="preserve"> </w:t>
      </w:r>
      <w:r w:rsidR="00F02CDA">
        <w:rPr>
          <w:rFonts w:ascii="Times New Roman" w:eastAsiaTheme="minorHAnsi" w:hAnsi="Times New Roman" w:cs="Times New Roman"/>
          <w:sz w:val="24"/>
          <w:szCs w:val="24"/>
        </w:rPr>
        <w:t xml:space="preserve">must comply with </w:t>
      </w:r>
      <w:r>
        <w:rPr>
          <w:rFonts w:ascii="Times New Roman" w:eastAsiaTheme="minorHAnsi" w:hAnsi="Times New Roman" w:cs="Times New Roman"/>
          <w:sz w:val="24"/>
          <w:szCs w:val="24"/>
        </w:rPr>
        <w:t>any State-level</w:t>
      </w:r>
      <w:r w:rsidR="00F02CDA">
        <w:rPr>
          <w:rFonts w:ascii="Times New Roman" w:eastAsiaTheme="minorHAnsi" w:hAnsi="Times New Roman" w:cs="Times New Roman"/>
          <w:sz w:val="24"/>
          <w:szCs w:val="24"/>
        </w:rPr>
        <w:t xml:space="preserve"> requirements for alternative POS locations</w:t>
      </w:r>
      <w:r w:rsidR="005C7A8F" w:rsidRPr="005C7A8F">
        <w:rPr>
          <w:rFonts w:ascii="Times New Roman" w:eastAsiaTheme="minorHAnsi" w:hAnsi="Times New Roman" w:cs="Times New Roman"/>
          <w:sz w:val="24"/>
          <w:szCs w:val="24"/>
        </w:rPr>
        <w:t xml:space="preserve">. </w:t>
      </w:r>
    </w:p>
    <w:p w14:paraId="7E79814E" w14:textId="77777777" w:rsidR="005C7A8F" w:rsidRPr="005C7A8F" w:rsidRDefault="005C7A8F" w:rsidP="00BD59F6">
      <w:pPr>
        <w:pStyle w:val="ListParagraph"/>
        <w:ind w:left="360"/>
        <w:rPr>
          <w:rFonts w:ascii="Times New Roman" w:eastAsiaTheme="minorHAnsi" w:hAnsi="Times New Roman" w:cs="Times New Roman"/>
          <w:sz w:val="24"/>
          <w:szCs w:val="24"/>
        </w:rPr>
      </w:pPr>
    </w:p>
    <w:p w14:paraId="7E79814F" w14:textId="77777777" w:rsidR="005C7A8F" w:rsidRDefault="005C7A8F" w:rsidP="00BD59F6">
      <w:pPr>
        <w:pStyle w:val="ListParagraph"/>
        <w:numPr>
          <w:ilvl w:val="0"/>
          <w:numId w:val="33"/>
        </w:numPr>
        <w:rPr>
          <w:rFonts w:ascii="Times New Roman" w:eastAsiaTheme="minorHAnsi" w:hAnsi="Times New Roman" w:cs="Times New Roman"/>
          <w:b/>
          <w:sz w:val="24"/>
          <w:szCs w:val="24"/>
        </w:rPr>
      </w:pPr>
      <w:r>
        <w:rPr>
          <w:rFonts w:ascii="Times New Roman" w:eastAsiaTheme="minorHAnsi" w:hAnsi="Times New Roman" w:cs="Times New Roman"/>
          <w:b/>
          <w:sz w:val="24"/>
          <w:szCs w:val="24"/>
        </w:rPr>
        <w:t>Are SFAs required to prevent the overt identification of children through the method of payment</w:t>
      </w:r>
      <w:r w:rsidR="008000D9">
        <w:rPr>
          <w:rFonts w:ascii="Times New Roman" w:eastAsiaTheme="minorHAnsi" w:hAnsi="Times New Roman" w:cs="Times New Roman"/>
          <w:b/>
          <w:sz w:val="24"/>
          <w:szCs w:val="24"/>
        </w:rPr>
        <w:t xml:space="preserve"> used to purchase a meal</w:t>
      </w:r>
      <w:r>
        <w:rPr>
          <w:rFonts w:ascii="Times New Roman" w:eastAsiaTheme="minorHAnsi" w:hAnsi="Times New Roman" w:cs="Times New Roman"/>
          <w:b/>
          <w:sz w:val="24"/>
          <w:szCs w:val="24"/>
        </w:rPr>
        <w:t>?</w:t>
      </w:r>
    </w:p>
    <w:p w14:paraId="7E798150" w14:textId="77777777" w:rsidR="005C7A8F" w:rsidRDefault="005C7A8F" w:rsidP="00BD59F6">
      <w:pPr>
        <w:pStyle w:val="ListParagraph"/>
        <w:ind w:left="360"/>
        <w:rPr>
          <w:rFonts w:ascii="Times New Roman" w:eastAsiaTheme="minorHAnsi" w:hAnsi="Times New Roman" w:cs="Times New Roman"/>
          <w:b/>
          <w:sz w:val="24"/>
          <w:szCs w:val="24"/>
        </w:rPr>
      </w:pPr>
    </w:p>
    <w:p w14:paraId="7E798151" w14:textId="77777777" w:rsidR="005C7A8F" w:rsidRDefault="0018613D" w:rsidP="00BD59F6">
      <w:pPr>
        <w:pStyle w:val="ListParagraph"/>
        <w:ind w:left="36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Yes. </w:t>
      </w:r>
      <w:r w:rsidR="008C7A92">
        <w:rPr>
          <w:rFonts w:ascii="Times New Roman" w:eastAsiaTheme="minorHAnsi" w:hAnsi="Times New Roman" w:cs="Times New Roman"/>
          <w:sz w:val="24"/>
          <w:szCs w:val="24"/>
        </w:rPr>
        <w:t>According to 7 CFR 245.8, m</w:t>
      </w:r>
      <w:r w:rsidR="005C7A8F" w:rsidRPr="000961CA">
        <w:rPr>
          <w:rFonts w:ascii="Times New Roman" w:eastAsiaTheme="minorHAnsi" w:hAnsi="Times New Roman" w:cs="Times New Roman"/>
          <w:sz w:val="24"/>
          <w:szCs w:val="24"/>
        </w:rPr>
        <w:t xml:space="preserve">eal cards, tickets, tokens, or other methods of payment cannot be coded or colored in a manner </w:t>
      </w:r>
      <w:r w:rsidR="00EA680F">
        <w:rPr>
          <w:rFonts w:ascii="Times New Roman" w:eastAsiaTheme="minorHAnsi" w:hAnsi="Times New Roman" w:cs="Times New Roman"/>
          <w:sz w:val="24"/>
          <w:szCs w:val="24"/>
        </w:rPr>
        <w:t>which</w:t>
      </w:r>
      <w:r w:rsidR="005C7A8F" w:rsidRPr="000961CA">
        <w:rPr>
          <w:rFonts w:ascii="Times New Roman" w:eastAsiaTheme="minorHAnsi" w:hAnsi="Times New Roman" w:cs="Times New Roman"/>
          <w:sz w:val="24"/>
          <w:szCs w:val="24"/>
        </w:rPr>
        <w:t xml:space="preserve"> overtly identif</w:t>
      </w:r>
      <w:r w:rsidR="00EA680F">
        <w:rPr>
          <w:rFonts w:ascii="Times New Roman" w:eastAsiaTheme="minorHAnsi" w:hAnsi="Times New Roman" w:cs="Times New Roman"/>
          <w:sz w:val="24"/>
          <w:szCs w:val="24"/>
        </w:rPr>
        <w:t>ies</w:t>
      </w:r>
      <w:r w:rsidR="005C7A8F" w:rsidRPr="000961CA">
        <w:rPr>
          <w:rFonts w:ascii="Times New Roman" w:eastAsiaTheme="minorHAnsi" w:hAnsi="Times New Roman" w:cs="Times New Roman"/>
          <w:sz w:val="24"/>
          <w:szCs w:val="24"/>
        </w:rPr>
        <w:t xml:space="preserve"> children based on </w:t>
      </w:r>
      <w:r w:rsidR="008C7A92">
        <w:rPr>
          <w:rFonts w:ascii="Times New Roman" w:eastAsiaTheme="minorHAnsi" w:hAnsi="Times New Roman" w:cs="Times New Roman"/>
          <w:sz w:val="24"/>
          <w:szCs w:val="24"/>
        </w:rPr>
        <w:t xml:space="preserve">free or reduced price </w:t>
      </w:r>
      <w:r w:rsidR="005C7A8F" w:rsidRPr="000961CA">
        <w:rPr>
          <w:rFonts w:ascii="Times New Roman" w:eastAsiaTheme="minorHAnsi" w:hAnsi="Times New Roman" w:cs="Times New Roman"/>
          <w:sz w:val="24"/>
          <w:szCs w:val="24"/>
        </w:rPr>
        <w:t>eligibility status</w:t>
      </w:r>
      <w:r w:rsidR="005C7A8F" w:rsidRPr="00EC5659">
        <w:rPr>
          <w:rFonts w:ascii="Times New Roman" w:eastAsiaTheme="minorHAnsi" w:hAnsi="Times New Roman" w:cs="Times New Roman"/>
          <w:sz w:val="24"/>
          <w:szCs w:val="24"/>
        </w:rPr>
        <w:t>.</w:t>
      </w:r>
      <w:r w:rsidR="005C7A8F" w:rsidRPr="005C7A8F">
        <w:rPr>
          <w:rFonts w:ascii="Times New Roman" w:eastAsiaTheme="minorHAnsi" w:hAnsi="Times New Roman" w:cs="Times New Roman"/>
          <w:sz w:val="24"/>
          <w:szCs w:val="24"/>
        </w:rPr>
        <w:t xml:space="preserve"> Instead, SFAs are encouraged to use pre</w:t>
      </w:r>
      <w:r w:rsidR="00F16683">
        <w:rPr>
          <w:rFonts w:ascii="Times New Roman" w:eastAsiaTheme="minorHAnsi" w:hAnsi="Times New Roman" w:cs="Times New Roman"/>
          <w:sz w:val="24"/>
          <w:szCs w:val="24"/>
        </w:rPr>
        <w:t>-</w:t>
      </w:r>
      <w:r w:rsidR="005C7A8F" w:rsidRPr="005C7A8F">
        <w:rPr>
          <w:rFonts w:ascii="Times New Roman" w:eastAsiaTheme="minorHAnsi" w:hAnsi="Times New Roman" w:cs="Times New Roman"/>
          <w:sz w:val="24"/>
          <w:szCs w:val="24"/>
        </w:rPr>
        <w:t>payment systems to limit the exchange of money in the cafeteria. Publicizing pre</w:t>
      </w:r>
      <w:r w:rsidR="00F16683">
        <w:rPr>
          <w:rFonts w:ascii="Times New Roman" w:eastAsiaTheme="minorHAnsi" w:hAnsi="Times New Roman" w:cs="Times New Roman"/>
          <w:sz w:val="24"/>
          <w:szCs w:val="24"/>
        </w:rPr>
        <w:t>-</w:t>
      </w:r>
      <w:r w:rsidR="005C7A8F" w:rsidRPr="005C7A8F">
        <w:rPr>
          <w:rFonts w:ascii="Times New Roman" w:eastAsiaTheme="minorHAnsi" w:hAnsi="Times New Roman" w:cs="Times New Roman"/>
          <w:sz w:val="24"/>
          <w:szCs w:val="24"/>
        </w:rPr>
        <w:t>payment systems and encouraging their use by families can help prevent the charging of meals.</w:t>
      </w:r>
      <w:r w:rsidR="000961CA">
        <w:rPr>
          <w:rFonts w:ascii="Times New Roman" w:eastAsiaTheme="minorHAnsi" w:hAnsi="Times New Roman" w:cs="Times New Roman"/>
          <w:sz w:val="24"/>
          <w:szCs w:val="24"/>
        </w:rPr>
        <w:t xml:space="preserve"> </w:t>
      </w:r>
      <w:r w:rsidR="000961CA" w:rsidRPr="005C7A8F">
        <w:rPr>
          <w:rFonts w:ascii="Times New Roman" w:eastAsiaTheme="minorHAnsi" w:hAnsi="Times New Roman" w:cs="Times New Roman"/>
          <w:sz w:val="24"/>
          <w:szCs w:val="24"/>
        </w:rPr>
        <w:t xml:space="preserve">For more information, see </w:t>
      </w:r>
      <w:r w:rsidR="000961CA" w:rsidRPr="008B5346">
        <w:rPr>
          <w:rFonts w:ascii="Times New Roman" w:eastAsiaTheme="minorHAnsi" w:hAnsi="Times New Roman" w:cs="Times New Roman"/>
          <w:sz w:val="24"/>
          <w:szCs w:val="24"/>
        </w:rPr>
        <w:t>SP 45-2012:</w:t>
      </w:r>
      <w:r w:rsidR="000961CA" w:rsidRPr="005C7A8F">
        <w:rPr>
          <w:rFonts w:ascii="Times New Roman" w:eastAsiaTheme="minorHAnsi" w:hAnsi="Times New Roman" w:cs="Times New Roman"/>
          <w:i/>
          <w:sz w:val="24"/>
          <w:szCs w:val="24"/>
        </w:rPr>
        <w:t xml:space="preserve"> Preventing Overt Identification of Children Certified for Free or Reduced Price School Meals</w:t>
      </w:r>
      <w:r w:rsidR="000961CA">
        <w:rPr>
          <w:rFonts w:ascii="Times New Roman" w:eastAsiaTheme="minorHAnsi" w:hAnsi="Times New Roman" w:cs="Times New Roman"/>
          <w:sz w:val="24"/>
          <w:szCs w:val="24"/>
        </w:rPr>
        <w:t xml:space="preserve">, August </w:t>
      </w:r>
      <w:r w:rsidR="00C9658C">
        <w:rPr>
          <w:rFonts w:ascii="Times New Roman" w:eastAsiaTheme="minorHAnsi" w:hAnsi="Times New Roman" w:cs="Times New Roman"/>
          <w:sz w:val="24"/>
          <w:szCs w:val="24"/>
        </w:rPr>
        <w:t>24</w:t>
      </w:r>
      <w:r w:rsidR="000961CA">
        <w:rPr>
          <w:rFonts w:ascii="Times New Roman" w:eastAsiaTheme="minorHAnsi" w:hAnsi="Times New Roman" w:cs="Times New Roman"/>
          <w:sz w:val="24"/>
          <w:szCs w:val="24"/>
        </w:rPr>
        <w:t xml:space="preserve">, 2012, </w:t>
      </w:r>
      <w:hyperlink r:id="rId24" w:history="1">
        <w:r w:rsidR="000961CA" w:rsidRPr="002C0950">
          <w:rPr>
            <w:rStyle w:val="Hyperlink"/>
            <w:rFonts w:ascii="Times New Roman" w:eastAsiaTheme="minorHAnsi" w:hAnsi="Times New Roman" w:cs="Times New Roman"/>
            <w:sz w:val="24"/>
            <w:szCs w:val="24"/>
          </w:rPr>
          <w:t>http://www.fns.usda.gov/preventing-overt-identification-children-certified-free-or-reduced-price-school-meals</w:t>
        </w:r>
      </w:hyperlink>
      <w:r w:rsidR="00C9658C">
        <w:rPr>
          <w:rStyle w:val="Hyperlink"/>
          <w:rFonts w:ascii="Times New Roman" w:eastAsiaTheme="minorHAnsi" w:hAnsi="Times New Roman" w:cs="Times New Roman"/>
          <w:sz w:val="24"/>
          <w:szCs w:val="24"/>
        </w:rPr>
        <w:t>.</w:t>
      </w:r>
    </w:p>
    <w:p w14:paraId="7E798152" w14:textId="77777777" w:rsidR="000961CA" w:rsidRDefault="000961CA" w:rsidP="00BD59F6">
      <w:pPr>
        <w:pStyle w:val="ListParagraph"/>
        <w:ind w:left="360"/>
        <w:rPr>
          <w:rFonts w:ascii="Times New Roman" w:eastAsiaTheme="minorHAnsi" w:hAnsi="Times New Roman" w:cs="Times New Roman"/>
          <w:sz w:val="24"/>
          <w:szCs w:val="24"/>
        </w:rPr>
      </w:pPr>
    </w:p>
    <w:p w14:paraId="7E798153" w14:textId="77777777" w:rsidR="00F16683" w:rsidRDefault="000961CA" w:rsidP="000961CA">
      <w:pPr>
        <w:ind w:left="360"/>
        <w:rPr>
          <w:rFonts w:ascii="Times New Roman" w:eastAsia="Calibri" w:hAnsi="Times New Roman" w:cs="Times New Roman"/>
          <w:color w:val="auto"/>
          <w:sz w:val="24"/>
          <w:szCs w:val="24"/>
          <w:lang w:eastAsia="en-US"/>
        </w:rPr>
      </w:pPr>
      <w:r w:rsidRPr="00F0326C">
        <w:rPr>
          <w:rFonts w:ascii="Times New Roman" w:eastAsia="Calibri" w:hAnsi="Times New Roman" w:cs="Times New Roman"/>
          <w:color w:val="auto"/>
          <w:sz w:val="24"/>
          <w:szCs w:val="24"/>
          <w:lang w:eastAsia="en-US"/>
        </w:rPr>
        <w:t>Allowing families to check their account balance and add money electronically from a computer or mobile devic</w:t>
      </w:r>
      <w:r>
        <w:rPr>
          <w:rFonts w:ascii="Times New Roman" w:eastAsia="Calibri" w:hAnsi="Times New Roman" w:cs="Times New Roman"/>
          <w:color w:val="auto"/>
          <w:sz w:val="24"/>
          <w:szCs w:val="24"/>
          <w:lang w:eastAsia="en-US"/>
        </w:rPr>
        <w:t xml:space="preserve">e </w:t>
      </w:r>
      <w:r w:rsidR="008C7A92">
        <w:rPr>
          <w:rFonts w:ascii="Times New Roman" w:eastAsia="Calibri" w:hAnsi="Times New Roman" w:cs="Times New Roman"/>
          <w:color w:val="auto"/>
          <w:sz w:val="24"/>
          <w:szCs w:val="24"/>
          <w:lang w:eastAsia="en-US"/>
        </w:rPr>
        <w:t>also limits the exchange of money in the cafeteria</w:t>
      </w:r>
      <w:r w:rsidRPr="00F0326C">
        <w:rPr>
          <w:rFonts w:ascii="Times New Roman" w:eastAsia="Calibri" w:hAnsi="Times New Roman" w:cs="Times New Roman"/>
          <w:color w:val="auto"/>
          <w:sz w:val="24"/>
          <w:szCs w:val="24"/>
          <w:lang w:eastAsia="en-US"/>
        </w:rPr>
        <w:t>. Often, even families</w:t>
      </w:r>
      <w:r w:rsidR="00BE34E4">
        <w:rPr>
          <w:rFonts w:ascii="Times New Roman" w:eastAsia="Calibri" w:hAnsi="Times New Roman" w:cs="Times New Roman"/>
          <w:color w:val="auto"/>
          <w:sz w:val="24"/>
          <w:szCs w:val="24"/>
          <w:lang w:eastAsia="en-US"/>
        </w:rPr>
        <w:t xml:space="preserve"> who do not opt to pay using an</w:t>
      </w:r>
      <w:r w:rsidR="007078AB">
        <w:rPr>
          <w:rFonts w:ascii="Times New Roman" w:eastAsia="Calibri" w:hAnsi="Times New Roman" w:cs="Times New Roman"/>
          <w:color w:val="auto"/>
          <w:sz w:val="24"/>
          <w:szCs w:val="24"/>
          <w:lang w:eastAsia="en-US"/>
        </w:rPr>
        <w:t xml:space="preserve"> online system can use the s</w:t>
      </w:r>
      <w:r w:rsidRPr="00F0326C">
        <w:rPr>
          <w:rFonts w:ascii="Times New Roman" w:eastAsia="Calibri" w:hAnsi="Times New Roman" w:cs="Times New Roman"/>
          <w:color w:val="auto"/>
          <w:sz w:val="24"/>
          <w:szCs w:val="24"/>
          <w:lang w:eastAsia="en-US"/>
        </w:rPr>
        <w:t xml:space="preserve">ystem to check their </w:t>
      </w:r>
      <w:r>
        <w:rPr>
          <w:rFonts w:ascii="Times New Roman" w:eastAsia="Calibri" w:hAnsi="Times New Roman" w:cs="Times New Roman"/>
          <w:color w:val="auto"/>
          <w:sz w:val="24"/>
          <w:szCs w:val="24"/>
          <w:lang w:eastAsia="en-US"/>
        </w:rPr>
        <w:t>child</w:t>
      </w:r>
      <w:r w:rsidR="00CF6213">
        <w:rPr>
          <w:rFonts w:ascii="Times New Roman" w:eastAsia="Calibri" w:hAnsi="Times New Roman" w:cs="Times New Roman"/>
          <w:color w:val="auto"/>
          <w:sz w:val="24"/>
          <w:szCs w:val="24"/>
          <w:lang w:eastAsia="en-US"/>
        </w:rPr>
        <w:t>ren</w:t>
      </w:r>
      <w:r>
        <w:rPr>
          <w:rFonts w:ascii="Times New Roman" w:eastAsia="Calibri" w:hAnsi="Times New Roman" w:cs="Times New Roman"/>
          <w:color w:val="auto"/>
          <w:sz w:val="24"/>
          <w:szCs w:val="24"/>
          <w:lang w:eastAsia="en-US"/>
        </w:rPr>
        <w:t>’s</w:t>
      </w:r>
      <w:r w:rsidRPr="00F0326C">
        <w:rPr>
          <w:rFonts w:ascii="Times New Roman" w:eastAsia="Calibri" w:hAnsi="Times New Roman" w:cs="Times New Roman"/>
          <w:color w:val="auto"/>
          <w:sz w:val="24"/>
          <w:szCs w:val="24"/>
          <w:lang w:eastAsia="en-US"/>
        </w:rPr>
        <w:t xml:space="preserve"> balance. </w:t>
      </w:r>
      <w:r w:rsidRPr="002469BA">
        <w:rPr>
          <w:rFonts w:ascii="Times New Roman" w:eastAsia="Calibri" w:hAnsi="Times New Roman" w:cs="Times New Roman"/>
          <w:color w:val="auto"/>
          <w:sz w:val="24"/>
          <w:szCs w:val="24"/>
          <w:lang w:eastAsia="en-US"/>
        </w:rPr>
        <w:t xml:space="preserve">However, SFAs cannot exclusively use an online system. </w:t>
      </w:r>
      <w:r w:rsidRPr="000961CA">
        <w:rPr>
          <w:rFonts w:ascii="Times New Roman" w:eastAsia="Calibri" w:hAnsi="Times New Roman" w:cs="Times New Roman"/>
          <w:color w:val="auto"/>
          <w:sz w:val="24"/>
          <w:szCs w:val="24"/>
          <w:lang w:eastAsia="en-US"/>
        </w:rPr>
        <w:t>SFAs using an online payment system must provide an alternative option to meet the needs of families who do not have access to a computer or who prefer to ma</w:t>
      </w:r>
      <w:r w:rsidR="00F16683">
        <w:rPr>
          <w:rFonts w:ascii="Times New Roman" w:eastAsia="Calibri" w:hAnsi="Times New Roman" w:cs="Times New Roman"/>
          <w:color w:val="auto"/>
          <w:sz w:val="24"/>
          <w:szCs w:val="24"/>
          <w:lang w:eastAsia="en-US"/>
        </w:rPr>
        <w:t xml:space="preserve">ke their payment in person. </w:t>
      </w:r>
      <w:r w:rsidR="00F16683">
        <w:rPr>
          <w:rFonts w:ascii="Times New Roman" w:eastAsiaTheme="minorHAnsi" w:hAnsi="Times New Roman" w:cs="Times New Roman"/>
          <w:sz w:val="24"/>
          <w:szCs w:val="24"/>
        </w:rPr>
        <w:t xml:space="preserve">For more information, see </w:t>
      </w:r>
      <w:r w:rsidR="00F16683" w:rsidRPr="008B5346">
        <w:rPr>
          <w:rFonts w:ascii="Times New Roman" w:eastAsiaTheme="minorHAnsi" w:hAnsi="Times New Roman" w:cs="Times New Roman"/>
          <w:sz w:val="24"/>
          <w:szCs w:val="24"/>
        </w:rPr>
        <w:t>SP 02-2015:</w:t>
      </w:r>
      <w:r w:rsidR="00F16683" w:rsidRPr="002469BA">
        <w:rPr>
          <w:rFonts w:ascii="Times New Roman" w:eastAsiaTheme="minorHAnsi" w:hAnsi="Times New Roman" w:cs="Times New Roman"/>
          <w:i/>
          <w:sz w:val="24"/>
          <w:szCs w:val="24"/>
        </w:rPr>
        <w:t xml:space="preserve"> Online Fees in the School Meal Programs</w:t>
      </w:r>
      <w:r w:rsidR="00F16683">
        <w:rPr>
          <w:rFonts w:ascii="Times New Roman" w:eastAsiaTheme="minorHAnsi" w:hAnsi="Times New Roman" w:cs="Times New Roman"/>
          <w:sz w:val="24"/>
          <w:szCs w:val="24"/>
        </w:rPr>
        <w:t xml:space="preserve">, October 8, 2014, </w:t>
      </w:r>
      <w:hyperlink r:id="rId25" w:history="1">
        <w:r w:rsidR="00F16683" w:rsidRPr="002C0950">
          <w:rPr>
            <w:rStyle w:val="Hyperlink"/>
            <w:rFonts w:ascii="Times New Roman" w:eastAsiaTheme="minorHAnsi" w:hAnsi="Times New Roman" w:cs="Times New Roman"/>
            <w:sz w:val="24"/>
            <w:szCs w:val="24"/>
          </w:rPr>
          <w:t>http://www.fns.usda.gov/online-fees-school-meal-programs</w:t>
        </w:r>
      </w:hyperlink>
      <w:r w:rsidR="00F16683">
        <w:rPr>
          <w:rFonts w:ascii="Times New Roman" w:eastAsiaTheme="minorHAnsi" w:hAnsi="Times New Roman" w:cs="Times New Roman"/>
          <w:sz w:val="24"/>
          <w:szCs w:val="24"/>
        </w:rPr>
        <w:t>.</w:t>
      </w:r>
    </w:p>
    <w:p w14:paraId="7E798154" w14:textId="77777777" w:rsidR="00F16683" w:rsidRDefault="00F16683" w:rsidP="000961CA">
      <w:pPr>
        <w:ind w:left="360"/>
        <w:rPr>
          <w:rFonts w:ascii="Times New Roman" w:eastAsia="Calibri" w:hAnsi="Times New Roman" w:cs="Times New Roman"/>
          <w:color w:val="auto"/>
          <w:sz w:val="24"/>
          <w:szCs w:val="24"/>
          <w:lang w:eastAsia="en-US"/>
        </w:rPr>
      </w:pPr>
    </w:p>
    <w:p w14:paraId="7E798155" w14:textId="77777777" w:rsidR="000961CA" w:rsidRPr="005C7A8F" w:rsidRDefault="00F16683" w:rsidP="000961CA">
      <w:pPr>
        <w:ind w:left="360"/>
        <w:rPr>
          <w:rFonts w:ascii="Times New Roman" w:eastAsiaTheme="minorHAnsi" w:hAnsi="Times New Roman" w:cs="Times New Roman"/>
          <w:sz w:val="24"/>
          <w:szCs w:val="24"/>
        </w:rPr>
      </w:pPr>
      <w:r>
        <w:rPr>
          <w:rFonts w:ascii="Times New Roman" w:eastAsia="Calibri" w:hAnsi="Times New Roman" w:cs="Times New Roman"/>
          <w:color w:val="auto"/>
          <w:sz w:val="24"/>
          <w:szCs w:val="24"/>
          <w:lang w:eastAsia="en-US"/>
        </w:rPr>
        <w:t xml:space="preserve">SFAs </w:t>
      </w:r>
      <w:r w:rsidR="000961CA" w:rsidRPr="000961CA">
        <w:rPr>
          <w:rFonts w:ascii="Times New Roman" w:eastAsiaTheme="minorHAnsi" w:hAnsi="Times New Roman" w:cs="Times New Roman"/>
          <w:sz w:val="24"/>
          <w:szCs w:val="24"/>
        </w:rPr>
        <w:t>must</w:t>
      </w:r>
      <w:r w:rsidR="004A5434">
        <w:rPr>
          <w:rFonts w:ascii="Times New Roman" w:eastAsiaTheme="minorHAnsi" w:hAnsi="Times New Roman" w:cs="Times New Roman"/>
          <w:sz w:val="24"/>
          <w:szCs w:val="24"/>
        </w:rPr>
        <w:t xml:space="preserve"> </w:t>
      </w:r>
      <w:r w:rsidR="000961CA" w:rsidRPr="000961CA">
        <w:rPr>
          <w:rFonts w:ascii="Times New Roman" w:eastAsiaTheme="minorHAnsi" w:hAnsi="Times New Roman" w:cs="Times New Roman"/>
          <w:sz w:val="24"/>
          <w:szCs w:val="24"/>
        </w:rPr>
        <w:t>include at least one method of payment that is free of charge.</w:t>
      </w:r>
      <w:r w:rsidR="000961CA" w:rsidRPr="002469BA">
        <w:rPr>
          <w:rFonts w:ascii="Times New Roman" w:eastAsiaTheme="minorHAnsi" w:hAnsi="Times New Roman" w:cs="Times New Roman"/>
          <w:sz w:val="24"/>
          <w:szCs w:val="24"/>
        </w:rPr>
        <w:t xml:space="preserve"> </w:t>
      </w:r>
      <w:r w:rsidR="000961CA">
        <w:rPr>
          <w:rFonts w:ascii="Times New Roman" w:eastAsiaTheme="minorHAnsi" w:hAnsi="Times New Roman" w:cs="Times New Roman"/>
          <w:sz w:val="24"/>
          <w:szCs w:val="24"/>
        </w:rPr>
        <w:t xml:space="preserve">Because it is allowable to use NSFSA funds to pay usage fees, </w:t>
      </w:r>
      <w:r w:rsidR="000961CA" w:rsidRPr="002469BA">
        <w:rPr>
          <w:rFonts w:ascii="Times New Roman" w:eastAsiaTheme="minorHAnsi" w:hAnsi="Times New Roman" w:cs="Times New Roman"/>
          <w:sz w:val="24"/>
          <w:szCs w:val="24"/>
        </w:rPr>
        <w:t xml:space="preserve">SFAs </w:t>
      </w:r>
      <w:r w:rsidR="008000D9">
        <w:rPr>
          <w:rFonts w:ascii="Times New Roman" w:eastAsiaTheme="minorHAnsi" w:hAnsi="Times New Roman" w:cs="Times New Roman"/>
          <w:sz w:val="24"/>
          <w:szCs w:val="24"/>
        </w:rPr>
        <w:t>may</w:t>
      </w:r>
      <w:r w:rsidR="000961CA">
        <w:rPr>
          <w:rFonts w:ascii="Times New Roman" w:eastAsiaTheme="minorHAnsi" w:hAnsi="Times New Roman" w:cs="Times New Roman"/>
          <w:sz w:val="24"/>
          <w:szCs w:val="24"/>
        </w:rPr>
        <w:t xml:space="preserve"> </w:t>
      </w:r>
      <w:r w:rsidR="000961CA" w:rsidRPr="002469BA">
        <w:rPr>
          <w:rFonts w:ascii="Times New Roman" w:eastAsiaTheme="minorHAnsi" w:hAnsi="Times New Roman" w:cs="Times New Roman"/>
          <w:sz w:val="24"/>
          <w:szCs w:val="24"/>
        </w:rPr>
        <w:t>consider covering an</w:t>
      </w:r>
      <w:r>
        <w:rPr>
          <w:rFonts w:ascii="Times New Roman" w:eastAsiaTheme="minorHAnsi" w:hAnsi="Times New Roman" w:cs="Times New Roman"/>
          <w:sz w:val="24"/>
          <w:szCs w:val="24"/>
        </w:rPr>
        <w:t>y fees associated with using an online</w:t>
      </w:r>
      <w:r w:rsidR="000961CA" w:rsidRPr="002469BA">
        <w:rPr>
          <w:rFonts w:ascii="Times New Roman" w:eastAsiaTheme="minorHAnsi" w:hAnsi="Times New Roman" w:cs="Times New Roman"/>
          <w:sz w:val="24"/>
          <w:szCs w:val="24"/>
        </w:rPr>
        <w:t xml:space="preserve"> system for low-income families.</w:t>
      </w:r>
      <w:r w:rsidR="000961CA">
        <w:rPr>
          <w:rFonts w:ascii="Times New Roman" w:eastAsiaTheme="minorHAnsi" w:hAnsi="Times New Roman" w:cs="Times New Roman"/>
          <w:sz w:val="24"/>
          <w:szCs w:val="24"/>
        </w:rPr>
        <w:t xml:space="preserve"> </w:t>
      </w:r>
      <w:r w:rsidR="000961CA" w:rsidRPr="006B72D2">
        <w:rPr>
          <w:rFonts w:ascii="Times New Roman" w:eastAsiaTheme="minorHAnsi" w:hAnsi="Times New Roman" w:cs="Times New Roman"/>
          <w:sz w:val="24"/>
          <w:szCs w:val="24"/>
        </w:rPr>
        <w:t>Families must be notified about all payment systems used at the school, including any fees associated with specific payment options.</w:t>
      </w:r>
      <w:r w:rsidR="000961CA">
        <w:rPr>
          <w:rFonts w:ascii="Times New Roman" w:eastAsiaTheme="minorHAnsi" w:hAnsi="Times New Roman" w:cs="Times New Roman"/>
          <w:sz w:val="24"/>
          <w:szCs w:val="24"/>
        </w:rPr>
        <w:t xml:space="preserve"> </w:t>
      </w:r>
    </w:p>
    <w:p w14:paraId="7E798156" w14:textId="77777777" w:rsidR="00984235" w:rsidRDefault="00984235" w:rsidP="00BD59F6">
      <w:pPr>
        <w:rPr>
          <w:rFonts w:ascii="Times New Roman" w:eastAsiaTheme="minorHAnsi" w:hAnsi="Times New Roman" w:cs="Times New Roman"/>
          <w:sz w:val="24"/>
          <w:szCs w:val="24"/>
        </w:rPr>
      </w:pPr>
      <w:r w:rsidRPr="00C445DF">
        <w:rPr>
          <w:rFonts w:ascii="Times New Roman" w:eastAsia="Calibri" w:hAnsi="Times New Roman" w:cs="Times New Roman"/>
          <w:b/>
          <w:noProof/>
          <w:color w:val="auto"/>
          <w:sz w:val="24"/>
          <w:szCs w:val="24"/>
          <w:lang w:eastAsia="en-US"/>
        </w:rPr>
        <w:lastRenderedPageBreak/>
        <mc:AlternateContent>
          <mc:Choice Requires="wps">
            <w:drawing>
              <wp:inline distT="0" distB="0" distL="0" distR="0" wp14:anchorId="7E7981AB" wp14:editId="7E7981AC">
                <wp:extent cx="5486400" cy="248736"/>
                <wp:effectExtent l="0" t="0" r="19050" b="1841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8736"/>
                        </a:xfrm>
                        <a:prstGeom prst="rect">
                          <a:avLst/>
                        </a:prstGeom>
                        <a:solidFill>
                          <a:srgbClr val="FFFFFF"/>
                        </a:solidFill>
                        <a:ln w="9525">
                          <a:solidFill>
                            <a:srgbClr val="000000"/>
                          </a:solidFill>
                          <a:miter lim="800000"/>
                          <a:headEnd/>
                          <a:tailEnd/>
                        </a:ln>
                      </wps:spPr>
                      <wps:txbx>
                        <w:txbxContent>
                          <w:p w14:paraId="7E7981C1" w14:textId="77777777" w:rsidR="00043993" w:rsidRPr="00C445DF" w:rsidRDefault="00043993" w:rsidP="00984235">
                            <w:pPr>
                              <w:spacing w:after="200" w:line="276"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ALTERNATE MEALS</w:t>
                            </w:r>
                          </w:p>
                        </w:txbxContent>
                      </wps:txbx>
                      <wps:bodyPr rot="0" vert="horz" wrap="square" lIns="91440" tIns="45720" rIns="91440" bIns="45720" anchor="t" anchorCtr="0">
                        <a:noAutofit/>
                      </wps:bodyPr>
                    </wps:wsp>
                  </a:graphicData>
                </a:graphic>
              </wp:inline>
            </w:drawing>
          </mc:Choice>
          <mc:Fallback>
            <w:pict>
              <v:shape id="_x0000_s1030" type="#_x0000_t202" style="width:6in;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">
                <v:textbox>
                  <w:txbxContent>
                    <w:p w14:paraId="7E7981C1" w14:textId="77777777" w:rsidR="00043993" w:rsidRPr="00C445DF" w:rsidRDefault="00043993" w:rsidP="00984235">
                      <w:pPr>
                        <w:spacing w:after="200" w:line="276"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ALTERNATE MEALS</w:t>
                      </w:r>
                    </w:p>
                  </w:txbxContent>
                </v:textbox>
                <w10:anchorlock/>
              </v:shape>
            </w:pict>
          </mc:Fallback>
        </mc:AlternateContent>
      </w:r>
    </w:p>
    <w:p w14:paraId="7E798157" w14:textId="77777777" w:rsidR="00984235" w:rsidRDefault="00984235" w:rsidP="00BD59F6">
      <w:pPr>
        <w:rPr>
          <w:rFonts w:ascii="Times New Roman" w:eastAsiaTheme="minorHAnsi" w:hAnsi="Times New Roman" w:cs="Times New Roman"/>
          <w:sz w:val="24"/>
          <w:szCs w:val="24"/>
        </w:rPr>
      </w:pPr>
    </w:p>
    <w:p w14:paraId="7E798158" w14:textId="77777777" w:rsidR="005C7A8F" w:rsidRDefault="005C7A8F" w:rsidP="00BD59F6">
      <w:pPr>
        <w:pStyle w:val="ListParagraph"/>
        <w:numPr>
          <w:ilvl w:val="0"/>
          <w:numId w:val="33"/>
        </w:numPr>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Are </w:t>
      </w:r>
      <w:r w:rsidR="00D62E89">
        <w:rPr>
          <w:rFonts w:ascii="Times New Roman" w:eastAsiaTheme="minorHAnsi" w:hAnsi="Times New Roman" w:cs="Times New Roman"/>
          <w:b/>
          <w:sz w:val="24"/>
          <w:szCs w:val="24"/>
        </w:rPr>
        <w:t>SFAs</w:t>
      </w:r>
      <w:r>
        <w:rPr>
          <w:rFonts w:ascii="Times New Roman" w:eastAsiaTheme="minorHAnsi" w:hAnsi="Times New Roman" w:cs="Times New Roman"/>
          <w:b/>
          <w:sz w:val="24"/>
          <w:szCs w:val="24"/>
        </w:rPr>
        <w:t xml:space="preserve"> </w:t>
      </w:r>
      <w:r w:rsidR="00D62E89">
        <w:rPr>
          <w:rFonts w:ascii="Times New Roman" w:eastAsiaTheme="minorHAnsi" w:hAnsi="Times New Roman" w:cs="Times New Roman"/>
          <w:b/>
          <w:sz w:val="24"/>
          <w:szCs w:val="24"/>
        </w:rPr>
        <w:t xml:space="preserve">that </w:t>
      </w:r>
      <w:r>
        <w:rPr>
          <w:rFonts w:ascii="Times New Roman" w:eastAsiaTheme="minorHAnsi" w:hAnsi="Times New Roman" w:cs="Times New Roman"/>
          <w:b/>
          <w:sz w:val="24"/>
          <w:szCs w:val="24"/>
        </w:rPr>
        <w:t xml:space="preserve">opt to serve an alternate meal </w:t>
      </w:r>
      <w:r w:rsidR="00277933">
        <w:rPr>
          <w:rFonts w:ascii="Times New Roman" w:eastAsiaTheme="minorHAnsi" w:hAnsi="Times New Roman" w:cs="Times New Roman"/>
          <w:b/>
          <w:sz w:val="24"/>
          <w:szCs w:val="24"/>
        </w:rPr>
        <w:t xml:space="preserve">to children with unpaid meal charges </w:t>
      </w:r>
      <w:r>
        <w:rPr>
          <w:rFonts w:ascii="Times New Roman" w:eastAsiaTheme="minorHAnsi" w:hAnsi="Times New Roman" w:cs="Times New Roman"/>
          <w:b/>
          <w:sz w:val="24"/>
          <w:szCs w:val="24"/>
        </w:rPr>
        <w:t>required to meet FNS’ meal pattern requirement</w:t>
      </w:r>
      <w:r w:rsidR="00C0705B">
        <w:rPr>
          <w:rFonts w:ascii="Times New Roman" w:eastAsiaTheme="minorHAnsi" w:hAnsi="Times New Roman" w:cs="Times New Roman"/>
          <w:b/>
          <w:sz w:val="24"/>
          <w:szCs w:val="24"/>
        </w:rPr>
        <w:t>s</w:t>
      </w:r>
      <w:r>
        <w:rPr>
          <w:rFonts w:ascii="Times New Roman" w:eastAsiaTheme="minorHAnsi" w:hAnsi="Times New Roman" w:cs="Times New Roman"/>
          <w:b/>
          <w:sz w:val="24"/>
          <w:szCs w:val="24"/>
        </w:rPr>
        <w:t xml:space="preserve">? </w:t>
      </w:r>
    </w:p>
    <w:p w14:paraId="7E798159" w14:textId="77777777" w:rsidR="005C7A8F" w:rsidRDefault="005C7A8F" w:rsidP="00BD59F6">
      <w:pPr>
        <w:pStyle w:val="ListParagraph"/>
        <w:ind w:left="360"/>
        <w:rPr>
          <w:rFonts w:ascii="Times New Roman" w:eastAsiaTheme="minorHAnsi" w:hAnsi="Times New Roman" w:cs="Times New Roman"/>
          <w:sz w:val="24"/>
          <w:szCs w:val="24"/>
        </w:rPr>
      </w:pPr>
    </w:p>
    <w:p w14:paraId="7E79815A" w14:textId="77777777" w:rsidR="005E377B" w:rsidRDefault="00E50EE9" w:rsidP="005E377B">
      <w:pPr>
        <w:pStyle w:val="ListParagraph"/>
        <w:ind w:left="36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SFAs seeking reimbursement for an alternate meal must meet the meal pattern requirements. </w:t>
      </w:r>
      <w:r w:rsidR="000961CA">
        <w:rPr>
          <w:rFonts w:ascii="Times New Roman" w:eastAsiaTheme="minorHAnsi" w:hAnsi="Times New Roman" w:cs="Times New Roman"/>
          <w:sz w:val="24"/>
          <w:szCs w:val="24"/>
        </w:rPr>
        <w:t>SFAs not seeking reimbursement for an alternate meal</w:t>
      </w:r>
      <w:r>
        <w:rPr>
          <w:rFonts w:ascii="Times New Roman" w:eastAsiaTheme="minorHAnsi" w:hAnsi="Times New Roman" w:cs="Times New Roman"/>
          <w:sz w:val="24"/>
          <w:szCs w:val="24"/>
        </w:rPr>
        <w:t>, however,</w:t>
      </w:r>
      <w:r w:rsidR="000961CA">
        <w:rPr>
          <w:rFonts w:ascii="Times New Roman" w:eastAsiaTheme="minorHAnsi" w:hAnsi="Times New Roman" w:cs="Times New Roman"/>
          <w:sz w:val="24"/>
          <w:szCs w:val="24"/>
        </w:rPr>
        <w:t xml:space="preserve"> are not required to </w:t>
      </w:r>
      <w:r w:rsidR="00D62E89">
        <w:rPr>
          <w:rFonts w:ascii="Times New Roman" w:eastAsiaTheme="minorHAnsi" w:hAnsi="Times New Roman" w:cs="Times New Roman"/>
          <w:sz w:val="24"/>
          <w:szCs w:val="24"/>
        </w:rPr>
        <w:t xml:space="preserve">ensure those meals </w:t>
      </w:r>
      <w:r w:rsidR="000961CA">
        <w:rPr>
          <w:rFonts w:ascii="Times New Roman" w:eastAsiaTheme="minorHAnsi" w:hAnsi="Times New Roman" w:cs="Times New Roman"/>
          <w:sz w:val="24"/>
          <w:szCs w:val="24"/>
        </w:rPr>
        <w:t xml:space="preserve">meet </w:t>
      </w:r>
      <w:r w:rsidR="007078AB">
        <w:rPr>
          <w:rFonts w:ascii="Times New Roman" w:eastAsiaTheme="minorHAnsi" w:hAnsi="Times New Roman" w:cs="Times New Roman"/>
          <w:sz w:val="24"/>
          <w:szCs w:val="24"/>
        </w:rPr>
        <w:t>the</w:t>
      </w:r>
      <w:r w:rsidR="000961CA">
        <w:rPr>
          <w:rFonts w:ascii="Times New Roman" w:eastAsiaTheme="minorHAnsi" w:hAnsi="Times New Roman" w:cs="Times New Roman"/>
          <w:sz w:val="24"/>
          <w:szCs w:val="24"/>
        </w:rPr>
        <w:t xml:space="preserve"> meal pattern requirement</w:t>
      </w:r>
      <w:r w:rsidR="00D62E89">
        <w:rPr>
          <w:rFonts w:ascii="Times New Roman" w:eastAsiaTheme="minorHAnsi" w:hAnsi="Times New Roman" w:cs="Times New Roman"/>
          <w:sz w:val="24"/>
          <w:szCs w:val="24"/>
        </w:rPr>
        <w:t>s</w:t>
      </w:r>
      <w:r w:rsidR="000961CA">
        <w:rPr>
          <w:rFonts w:ascii="Times New Roman" w:eastAsiaTheme="minorHAnsi" w:hAnsi="Times New Roman" w:cs="Times New Roman"/>
          <w:sz w:val="24"/>
          <w:szCs w:val="24"/>
        </w:rPr>
        <w:t xml:space="preserve">. </w:t>
      </w:r>
      <w:r w:rsidR="0058393E">
        <w:rPr>
          <w:rFonts w:ascii="Times New Roman" w:eastAsiaTheme="minorHAnsi" w:hAnsi="Times New Roman" w:cs="Times New Roman"/>
          <w:sz w:val="24"/>
          <w:szCs w:val="24"/>
        </w:rPr>
        <w:t>S</w:t>
      </w:r>
      <w:r w:rsidR="005E377B" w:rsidRPr="00AB2DB8">
        <w:rPr>
          <w:rFonts w:ascii="Times New Roman" w:eastAsiaTheme="minorHAnsi" w:hAnsi="Times New Roman" w:cs="Times New Roman"/>
          <w:sz w:val="24"/>
          <w:szCs w:val="24"/>
        </w:rPr>
        <w:t>chools provid</w:t>
      </w:r>
      <w:r w:rsidR="00EA680F">
        <w:rPr>
          <w:rFonts w:ascii="Times New Roman" w:eastAsiaTheme="minorHAnsi" w:hAnsi="Times New Roman" w:cs="Times New Roman"/>
          <w:sz w:val="24"/>
          <w:szCs w:val="24"/>
        </w:rPr>
        <w:t>ing</w:t>
      </w:r>
      <w:r w:rsidR="005E377B" w:rsidRPr="00AB2DB8">
        <w:rPr>
          <w:rFonts w:ascii="Times New Roman" w:eastAsiaTheme="minorHAnsi" w:hAnsi="Times New Roman" w:cs="Times New Roman"/>
          <w:sz w:val="24"/>
          <w:szCs w:val="24"/>
        </w:rPr>
        <w:t xml:space="preserve"> a </w:t>
      </w:r>
      <w:r w:rsidR="0058393E">
        <w:rPr>
          <w:rFonts w:ascii="Times New Roman" w:eastAsiaTheme="minorHAnsi" w:hAnsi="Times New Roman" w:cs="Times New Roman"/>
          <w:sz w:val="24"/>
          <w:szCs w:val="24"/>
        </w:rPr>
        <w:t xml:space="preserve">non-reimbursable alternate </w:t>
      </w:r>
      <w:r w:rsidR="003E3070">
        <w:rPr>
          <w:rFonts w:ascii="Times New Roman" w:eastAsiaTheme="minorHAnsi" w:hAnsi="Times New Roman" w:cs="Times New Roman"/>
          <w:sz w:val="24"/>
          <w:szCs w:val="24"/>
        </w:rPr>
        <w:t xml:space="preserve">meal </w:t>
      </w:r>
      <w:r w:rsidR="0058393E">
        <w:rPr>
          <w:rFonts w:ascii="Times New Roman" w:eastAsiaTheme="minorHAnsi" w:hAnsi="Times New Roman" w:cs="Times New Roman"/>
          <w:sz w:val="24"/>
          <w:szCs w:val="24"/>
        </w:rPr>
        <w:t xml:space="preserve">should aim </w:t>
      </w:r>
      <w:r w:rsidR="005E377B" w:rsidRPr="00AB2DB8">
        <w:rPr>
          <w:rFonts w:ascii="Times New Roman" w:eastAsiaTheme="minorHAnsi" w:hAnsi="Times New Roman" w:cs="Times New Roman"/>
          <w:sz w:val="24"/>
          <w:szCs w:val="24"/>
        </w:rPr>
        <w:t xml:space="preserve">to offer an economical meal that reflects FNS’ nutritional goals. The costs of </w:t>
      </w:r>
      <w:r w:rsidR="00EA680F">
        <w:rPr>
          <w:rFonts w:ascii="Times New Roman" w:eastAsiaTheme="minorHAnsi" w:hAnsi="Times New Roman" w:cs="Times New Roman"/>
          <w:sz w:val="24"/>
          <w:szCs w:val="24"/>
        </w:rPr>
        <w:t xml:space="preserve">non-reimbursable </w:t>
      </w:r>
      <w:r w:rsidR="005E377B" w:rsidRPr="00AB2DB8">
        <w:rPr>
          <w:rFonts w:ascii="Times New Roman" w:eastAsiaTheme="minorHAnsi" w:hAnsi="Times New Roman" w:cs="Times New Roman"/>
          <w:sz w:val="24"/>
          <w:szCs w:val="24"/>
        </w:rPr>
        <w:t xml:space="preserve">alternate meals </w:t>
      </w:r>
      <w:r w:rsidR="00691C49">
        <w:rPr>
          <w:rFonts w:ascii="Times New Roman" w:eastAsiaTheme="minorHAnsi" w:hAnsi="Times New Roman" w:cs="Times New Roman"/>
          <w:sz w:val="24"/>
          <w:szCs w:val="24"/>
        </w:rPr>
        <w:t xml:space="preserve">may </w:t>
      </w:r>
      <w:r w:rsidR="005E377B" w:rsidRPr="00AB2DB8">
        <w:rPr>
          <w:rFonts w:ascii="Times New Roman" w:eastAsiaTheme="minorHAnsi" w:hAnsi="Times New Roman" w:cs="Times New Roman"/>
          <w:sz w:val="24"/>
          <w:szCs w:val="24"/>
        </w:rPr>
        <w:t xml:space="preserve">be absorbed by the </w:t>
      </w:r>
      <w:r w:rsidR="00A12535">
        <w:rPr>
          <w:rFonts w:ascii="Times New Roman" w:eastAsiaTheme="minorHAnsi" w:hAnsi="Times New Roman" w:cs="Times New Roman"/>
          <w:sz w:val="24"/>
          <w:szCs w:val="24"/>
        </w:rPr>
        <w:t>NSFSA</w:t>
      </w:r>
      <w:r w:rsidR="005E377B" w:rsidRPr="00AB2DB8">
        <w:rPr>
          <w:rFonts w:ascii="Times New Roman" w:eastAsiaTheme="minorHAnsi" w:hAnsi="Times New Roman" w:cs="Times New Roman"/>
          <w:sz w:val="24"/>
          <w:szCs w:val="24"/>
        </w:rPr>
        <w:t>, the general fund, or other community donations.</w:t>
      </w:r>
      <w:r w:rsidR="00691C49">
        <w:rPr>
          <w:rFonts w:ascii="Times New Roman" w:eastAsiaTheme="minorHAnsi" w:hAnsi="Times New Roman" w:cs="Times New Roman"/>
          <w:sz w:val="24"/>
          <w:szCs w:val="24"/>
        </w:rPr>
        <w:t xml:space="preserve"> </w:t>
      </w:r>
    </w:p>
    <w:p w14:paraId="7E79815B" w14:textId="77777777" w:rsidR="005E377B" w:rsidRDefault="005E377B" w:rsidP="000961CA">
      <w:pPr>
        <w:pStyle w:val="ListParagraph"/>
        <w:ind w:left="360"/>
        <w:rPr>
          <w:rFonts w:ascii="Times New Roman" w:eastAsiaTheme="minorHAnsi" w:hAnsi="Times New Roman" w:cs="Times New Roman"/>
          <w:sz w:val="24"/>
          <w:szCs w:val="24"/>
        </w:rPr>
      </w:pPr>
    </w:p>
    <w:p w14:paraId="7E79815C" w14:textId="77777777" w:rsidR="00691C49" w:rsidRDefault="00D62E89" w:rsidP="000961CA">
      <w:pPr>
        <w:pStyle w:val="ListParagraph"/>
        <w:ind w:left="36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However, </w:t>
      </w:r>
      <w:r w:rsidR="00AB2DB8" w:rsidRPr="000961CA">
        <w:rPr>
          <w:rFonts w:ascii="Times New Roman" w:eastAsiaTheme="minorHAnsi" w:hAnsi="Times New Roman" w:cs="Times New Roman"/>
          <w:sz w:val="24"/>
          <w:szCs w:val="24"/>
        </w:rPr>
        <w:t>FNS encourages schools to provide a reimbursable meal to all children who want one</w:t>
      </w:r>
      <w:r w:rsidR="00AB2DB8" w:rsidRPr="00EC5659">
        <w:rPr>
          <w:rFonts w:ascii="Times New Roman" w:eastAsiaTheme="minorHAnsi" w:hAnsi="Times New Roman" w:cs="Times New Roman"/>
          <w:sz w:val="24"/>
          <w:szCs w:val="24"/>
        </w:rPr>
        <w:t>.</w:t>
      </w:r>
      <w:r w:rsidR="00AB2DB8" w:rsidRPr="00AB2DB8">
        <w:rPr>
          <w:rFonts w:ascii="Times New Roman" w:eastAsiaTheme="minorHAnsi" w:hAnsi="Times New Roman" w:cs="Times New Roman"/>
          <w:sz w:val="24"/>
          <w:szCs w:val="24"/>
        </w:rPr>
        <w:t xml:space="preserve"> Providing children with a “regular” reimbursable meal prevents </w:t>
      </w:r>
      <w:r w:rsidR="000B38B2">
        <w:rPr>
          <w:rFonts w:ascii="Times New Roman" w:eastAsiaTheme="minorHAnsi" w:hAnsi="Times New Roman" w:cs="Times New Roman"/>
          <w:sz w:val="24"/>
          <w:szCs w:val="24"/>
        </w:rPr>
        <w:t>the singling out</w:t>
      </w:r>
      <w:r w:rsidR="00AB2DB8" w:rsidRPr="00AB2DB8">
        <w:rPr>
          <w:rFonts w:ascii="Times New Roman" w:eastAsiaTheme="minorHAnsi" w:hAnsi="Times New Roman" w:cs="Times New Roman"/>
          <w:sz w:val="24"/>
          <w:szCs w:val="24"/>
        </w:rPr>
        <w:t xml:space="preserve"> of children with unp</w:t>
      </w:r>
      <w:r w:rsidR="0058393E">
        <w:rPr>
          <w:rFonts w:ascii="Times New Roman" w:eastAsiaTheme="minorHAnsi" w:hAnsi="Times New Roman" w:cs="Times New Roman"/>
          <w:sz w:val="24"/>
          <w:szCs w:val="24"/>
        </w:rPr>
        <w:t>aid meal charges</w:t>
      </w:r>
      <w:r w:rsidR="00AB2DB8" w:rsidRPr="00AB2DB8">
        <w:rPr>
          <w:rFonts w:ascii="Times New Roman" w:eastAsiaTheme="minorHAnsi" w:hAnsi="Times New Roman" w:cs="Times New Roman"/>
          <w:sz w:val="24"/>
          <w:szCs w:val="24"/>
        </w:rPr>
        <w:t xml:space="preserve">, </w:t>
      </w:r>
      <w:r w:rsidR="00992E91">
        <w:rPr>
          <w:rFonts w:ascii="Times New Roman" w:eastAsiaTheme="minorHAnsi" w:hAnsi="Times New Roman" w:cs="Times New Roman"/>
          <w:sz w:val="24"/>
          <w:szCs w:val="24"/>
        </w:rPr>
        <w:t xml:space="preserve">provides </w:t>
      </w:r>
      <w:r w:rsidR="00AB2DB8" w:rsidRPr="00AB2DB8">
        <w:rPr>
          <w:rFonts w:ascii="Times New Roman" w:eastAsiaTheme="minorHAnsi" w:hAnsi="Times New Roman" w:cs="Times New Roman"/>
          <w:sz w:val="24"/>
          <w:szCs w:val="24"/>
        </w:rPr>
        <w:t>children with the nutritional ben</w:t>
      </w:r>
      <w:r w:rsidR="005E377B">
        <w:rPr>
          <w:rFonts w:ascii="Times New Roman" w:eastAsiaTheme="minorHAnsi" w:hAnsi="Times New Roman" w:cs="Times New Roman"/>
          <w:sz w:val="24"/>
          <w:szCs w:val="24"/>
        </w:rPr>
        <w:t>efits of a reimbursable meal</w:t>
      </w:r>
      <w:r w:rsidR="00874A82">
        <w:rPr>
          <w:rFonts w:ascii="Times New Roman" w:eastAsiaTheme="minorHAnsi" w:hAnsi="Times New Roman" w:cs="Times New Roman"/>
          <w:sz w:val="24"/>
          <w:szCs w:val="24"/>
        </w:rPr>
        <w:t>, and ensures</w:t>
      </w:r>
      <w:r w:rsidR="005E377B">
        <w:rPr>
          <w:rFonts w:ascii="Times New Roman" w:eastAsiaTheme="minorHAnsi" w:hAnsi="Times New Roman" w:cs="Times New Roman"/>
          <w:sz w:val="24"/>
          <w:szCs w:val="24"/>
        </w:rPr>
        <w:t xml:space="preserve"> the school</w:t>
      </w:r>
      <w:r w:rsidR="00AB2DB8" w:rsidRPr="00AB2DB8">
        <w:rPr>
          <w:rFonts w:ascii="Times New Roman" w:eastAsiaTheme="minorHAnsi" w:hAnsi="Times New Roman" w:cs="Times New Roman"/>
          <w:sz w:val="24"/>
          <w:szCs w:val="24"/>
        </w:rPr>
        <w:t xml:space="preserve"> receive</w:t>
      </w:r>
      <w:r w:rsidR="00EC5659">
        <w:rPr>
          <w:rFonts w:ascii="Times New Roman" w:eastAsiaTheme="minorHAnsi" w:hAnsi="Times New Roman" w:cs="Times New Roman"/>
          <w:sz w:val="24"/>
          <w:szCs w:val="24"/>
        </w:rPr>
        <w:t>s the applicable Federal</w:t>
      </w:r>
      <w:r w:rsidR="00AB2DB8" w:rsidRPr="00AB2DB8">
        <w:rPr>
          <w:rFonts w:ascii="Times New Roman" w:eastAsiaTheme="minorHAnsi" w:hAnsi="Times New Roman" w:cs="Times New Roman"/>
          <w:sz w:val="24"/>
          <w:szCs w:val="24"/>
        </w:rPr>
        <w:t xml:space="preserve"> </w:t>
      </w:r>
      <w:r w:rsidR="00EC5659">
        <w:rPr>
          <w:rFonts w:ascii="Times New Roman" w:eastAsiaTheme="minorHAnsi" w:hAnsi="Times New Roman" w:cs="Times New Roman"/>
          <w:sz w:val="24"/>
          <w:szCs w:val="24"/>
        </w:rPr>
        <w:t>reimbursement</w:t>
      </w:r>
      <w:r w:rsidR="00AB2DB8" w:rsidRPr="00AB2DB8">
        <w:rPr>
          <w:rFonts w:ascii="Times New Roman" w:eastAsiaTheme="minorHAnsi" w:hAnsi="Times New Roman" w:cs="Times New Roman"/>
          <w:sz w:val="24"/>
          <w:szCs w:val="24"/>
        </w:rPr>
        <w:t xml:space="preserve"> for the meal. </w:t>
      </w:r>
    </w:p>
    <w:p w14:paraId="7E79815D" w14:textId="77777777" w:rsidR="00691C49" w:rsidRDefault="00691C49" w:rsidP="000961CA">
      <w:pPr>
        <w:pStyle w:val="ListParagraph"/>
        <w:ind w:left="360"/>
        <w:rPr>
          <w:rFonts w:ascii="Times New Roman" w:eastAsiaTheme="minorHAnsi" w:hAnsi="Times New Roman" w:cs="Times New Roman"/>
          <w:sz w:val="24"/>
          <w:szCs w:val="24"/>
        </w:rPr>
      </w:pPr>
    </w:p>
    <w:p w14:paraId="7E79815E" w14:textId="77777777" w:rsidR="000961CA" w:rsidRPr="000B725F" w:rsidRDefault="00691C49" w:rsidP="00EF0133">
      <w:pPr>
        <w:pStyle w:val="ListParagraph"/>
        <w:keepNext/>
        <w:keepLines/>
        <w:ind w:left="360"/>
        <w:rPr>
          <w:rFonts w:ascii="Times New Roman" w:eastAsiaTheme="minorHAnsi" w:hAnsi="Times New Roman" w:cs="Times New Roman"/>
          <w:sz w:val="24"/>
          <w:szCs w:val="24"/>
        </w:rPr>
      </w:pPr>
      <w:r>
        <w:rPr>
          <w:rFonts w:ascii="Times New Roman" w:eastAsiaTheme="minorHAnsi" w:hAnsi="Times New Roman" w:cs="Times New Roman"/>
          <w:sz w:val="24"/>
          <w:szCs w:val="24"/>
        </w:rPr>
        <w:t>To claim an alternate meal that limits choices to lower cost entr</w:t>
      </w:r>
      <w:r w:rsidR="008D71C2" w:rsidRPr="008D71C2">
        <w:rPr>
          <w:rFonts w:ascii="Times New Roman" w:eastAsiaTheme="minorHAnsi" w:hAnsi="Times New Roman" w:cs="Times New Roman"/>
          <w:sz w:val="24"/>
          <w:szCs w:val="24"/>
        </w:rPr>
        <w:t>é</w:t>
      </w:r>
      <w:r>
        <w:rPr>
          <w:rFonts w:ascii="Times New Roman" w:eastAsiaTheme="minorHAnsi" w:hAnsi="Times New Roman" w:cs="Times New Roman"/>
          <w:sz w:val="24"/>
          <w:szCs w:val="24"/>
        </w:rPr>
        <w:t xml:space="preserve">es and other components, </w:t>
      </w:r>
      <w:r w:rsidR="00AB2DB8" w:rsidRPr="00AB2DB8">
        <w:rPr>
          <w:rFonts w:ascii="Times New Roman" w:eastAsiaTheme="minorHAnsi" w:hAnsi="Times New Roman" w:cs="Times New Roman"/>
          <w:sz w:val="24"/>
          <w:szCs w:val="24"/>
        </w:rPr>
        <w:t xml:space="preserve">schools must </w:t>
      </w:r>
      <w:r>
        <w:rPr>
          <w:rFonts w:ascii="Times New Roman" w:eastAsiaTheme="minorHAnsi" w:hAnsi="Times New Roman" w:cs="Times New Roman"/>
          <w:sz w:val="24"/>
          <w:szCs w:val="24"/>
        </w:rPr>
        <w:t xml:space="preserve">offer </w:t>
      </w:r>
      <w:r w:rsidR="00AB2DB8" w:rsidRPr="00AB2DB8">
        <w:rPr>
          <w:rFonts w:ascii="Times New Roman" w:eastAsiaTheme="minorHAnsi" w:hAnsi="Times New Roman" w:cs="Times New Roman"/>
          <w:sz w:val="24"/>
          <w:szCs w:val="24"/>
        </w:rPr>
        <w:t xml:space="preserve">children at least two different </w:t>
      </w:r>
      <w:r>
        <w:rPr>
          <w:rFonts w:ascii="Times New Roman" w:eastAsiaTheme="minorHAnsi" w:hAnsi="Times New Roman" w:cs="Times New Roman"/>
          <w:sz w:val="24"/>
          <w:szCs w:val="24"/>
        </w:rPr>
        <w:t xml:space="preserve">types </w:t>
      </w:r>
      <w:r w:rsidR="00AB2DB8" w:rsidRPr="00AB2DB8">
        <w:rPr>
          <w:rFonts w:ascii="Times New Roman" w:eastAsiaTheme="minorHAnsi" w:hAnsi="Times New Roman" w:cs="Times New Roman"/>
          <w:sz w:val="24"/>
          <w:szCs w:val="24"/>
        </w:rPr>
        <w:t>of fluid milk.</w:t>
      </w:r>
      <w:r w:rsidR="005E377B">
        <w:rPr>
          <w:rFonts w:ascii="Times New Roman" w:eastAsiaTheme="minorHAnsi" w:hAnsi="Times New Roman" w:cs="Times New Roman"/>
          <w:sz w:val="24"/>
          <w:szCs w:val="24"/>
        </w:rPr>
        <w:t xml:space="preserve"> In addition, </w:t>
      </w:r>
      <w:r w:rsidR="005E377B" w:rsidRPr="005E377B">
        <w:rPr>
          <w:rFonts w:ascii="Times New Roman" w:eastAsiaTheme="minorHAnsi" w:hAnsi="Times New Roman" w:cs="Times New Roman"/>
          <w:sz w:val="24"/>
          <w:szCs w:val="24"/>
        </w:rPr>
        <w:t>a school participating in the offer versus service (OVS) provision</w:t>
      </w:r>
      <w:r w:rsidR="005E377B">
        <w:rPr>
          <w:rFonts w:ascii="Times New Roman" w:eastAsiaTheme="minorHAnsi" w:hAnsi="Times New Roman" w:cs="Times New Roman"/>
          <w:sz w:val="24"/>
          <w:szCs w:val="24"/>
        </w:rPr>
        <w:t xml:space="preserve"> </w:t>
      </w:r>
      <w:r w:rsidR="00A14F02">
        <w:rPr>
          <w:rFonts w:ascii="Times New Roman" w:eastAsiaTheme="minorHAnsi" w:hAnsi="Times New Roman" w:cs="Times New Roman"/>
          <w:sz w:val="24"/>
          <w:szCs w:val="24"/>
        </w:rPr>
        <w:t xml:space="preserve">must allow children to select up to </w:t>
      </w:r>
      <w:r w:rsidR="00DD2E1F">
        <w:rPr>
          <w:rFonts w:ascii="Times New Roman" w:eastAsiaTheme="minorHAnsi" w:hAnsi="Times New Roman" w:cs="Times New Roman"/>
          <w:sz w:val="24"/>
          <w:szCs w:val="24"/>
        </w:rPr>
        <w:t>five</w:t>
      </w:r>
      <w:r w:rsidR="00A14F02">
        <w:rPr>
          <w:rFonts w:ascii="Times New Roman" w:eastAsiaTheme="minorHAnsi" w:hAnsi="Times New Roman" w:cs="Times New Roman"/>
          <w:sz w:val="24"/>
          <w:szCs w:val="24"/>
        </w:rPr>
        <w:t xml:space="preserve"> food components for the NSLP and </w:t>
      </w:r>
      <w:r w:rsidR="00DD2E1F">
        <w:rPr>
          <w:rFonts w:ascii="Times New Roman" w:eastAsiaTheme="minorHAnsi" w:hAnsi="Times New Roman" w:cs="Times New Roman"/>
          <w:sz w:val="24"/>
          <w:szCs w:val="24"/>
        </w:rPr>
        <w:t>four</w:t>
      </w:r>
      <w:r w:rsidR="00A14F02">
        <w:rPr>
          <w:rFonts w:ascii="Times New Roman" w:eastAsiaTheme="minorHAnsi" w:hAnsi="Times New Roman" w:cs="Times New Roman"/>
          <w:sz w:val="24"/>
          <w:szCs w:val="24"/>
        </w:rPr>
        <w:t xml:space="preserve"> </w:t>
      </w:r>
      <w:r w:rsidR="003F41E9">
        <w:rPr>
          <w:rFonts w:ascii="Times New Roman" w:eastAsiaTheme="minorHAnsi" w:hAnsi="Times New Roman" w:cs="Times New Roman"/>
          <w:sz w:val="24"/>
          <w:szCs w:val="24"/>
        </w:rPr>
        <w:t xml:space="preserve">items </w:t>
      </w:r>
      <w:r w:rsidR="00A14F02">
        <w:rPr>
          <w:rFonts w:ascii="Times New Roman" w:eastAsiaTheme="minorHAnsi" w:hAnsi="Times New Roman" w:cs="Times New Roman"/>
          <w:sz w:val="24"/>
          <w:szCs w:val="24"/>
        </w:rPr>
        <w:t>for the SBP</w:t>
      </w:r>
      <w:r w:rsidR="00DD2E1F">
        <w:rPr>
          <w:rFonts w:ascii="Times New Roman" w:eastAsiaTheme="minorHAnsi" w:hAnsi="Times New Roman" w:cs="Times New Roman"/>
          <w:sz w:val="24"/>
          <w:szCs w:val="24"/>
        </w:rPr>
        <w:t xml:space="preserve">. </w:t>
      </w:r>
      <w:r w:rsidR="00A14F02">
        <w:rPr>
          <w:rFonts w:ascii="Times New Roman" w:eastAsiaTheme="minorHAnsi" w:hAnsi="Times New Roman" w:cs="Times New Roman"/>
          <w:sz w:val="24"/>
          <w:szCs w:val="24"/>
        </w:rPr>
        <w:t xml:space="preserve">Alternate meals that allow children to select </w:t>
      </w:r>
      <w:r w:rsidR="00D62E89">
        <w:rPr>
          <w:rFonts w:ascii="Times New Roman" w:eastAsiaTheme="minorHAnsi" w:hAnsi="Times New Roman" w:cs="Times New Roman"/>
          <w:sz w:val="24"/>
          <w:szCs w:val="24"/>
        </w:rPr>
        <w:t xml:space="preserve">only </w:t>
      </w:r>
      <w:r w:rsidR="00DD2E1F">
        <w:rPr>
          <w:rFonts w:ascii="Times New Roman" w:eastAsiaTheme="minorHAnsi" w:hAnsi="Times New Roman" w:cs="Times New Roman"/>
          <w:sz w:val="24"/>
          <w:szCs w:val="24"/>
        </w:rPr>
        <w:t>three</w:t>
      </w:r>
      <w:r w:rsidR="00A14F02">
        <w:rPr>
          <w:rFonts w:ascii="Times New Roman" w:eastAsiaTheme="minorHAnsi" w:hAnsi="Times New Roman" w:cs="Times New Roman"/>
          <w:sz w:val="24"/>
          <w:szCs w:val="24"/>
        </w:rPr>
        <w:t xml:space="preserve"> components are not reimbursable. </w:t>
      </w:r>
      <w:r w:rsidR="000961CA" w:rsidRPr="000B725F">
        <w:rPr>
          <w:rFonts w:ascii="Times New Roman" w:eastAsiaTheme="minorHAnsi" w:hAnsi="Times New Roman" w:cs="Times New Roman"/>
          <w:sz w:val="24"/>
          <w:szCs w:val="24"/>
        </w:rPr>
        <w:t xml:space="preserve"> </w:t>
      </w:r>
    </w:p>
    <w:p w14:paraId="7E79815F" w14:textId="77777777" w:rsidR="00AB2DB8" w:rsidRPr="005C7A8F" w:rsidRDefault="00AB2DB8" w:rsidP="00BD59F6">
      <w:pPr>
        <w:pStyle w:val="ListParagraph"/>
        <w:ind w:left="360"/>
        <w:rPr>
          <w:rFonts w:ascii="Times New Roman" w:eastAsiaTheme="minorHAnsi" w:hAnsi="Times New Roman" w:cs="Times New Roman"/>
          <w:sz w:val="24"/>
          <w:szCs w:val="24"/>
        </w:rPr>
      </w:pPr>
    </w:p>
    <w:p w14:paraId="7E798160" w14:textId="77777777" w:rsidR="005C7A8F" w:rsidRPr="005E377B" w:rsidRDefault="00EC5659" w:rsidP="00BD59F6">
      <w:pPr>
        <w:pStyle w:val="ListParagraph"/>
        <w:numPr>
          <w:ilvl w:val="0"/>
          <w:numId w:val="33"/>
        </w:numPr>
        <w:rPr>
          <w:rFonts w:ascii="Times New Roman" w:eastAsiaTheme="minorHAnsi" w:hAnsi="Times New Roman" w:cs="Times New Roman"/>
          <w:b/>
          <w:sz w:val="24"/>
          <w:szCs w:val="24"/>
        </w:rPr>
      </w:pPr>
      <w:r w:rsidRPr="005E377B">
        <w:rPr>
          <w:rFonts w:ascii="Times New Roman" w:eastAsiaTheme="minorHAnsi" w:hAnsi="Times New Roman" w:cs="Times New Roman"/>
          <w:b/>
          <w:sz w:val="24"/>
          <w:szCs w:val="24"/>
        </w:rPr>
        <w:t xml:space="preserve">May </w:t>
      </w:r>
      <w:r w:rsidR="005C7A8F" w:rsidRPr="005E377B">
        <w:rPr>
          <w:rFonts w:ascii="Times New Roman" w:eastAsiaTheme="minorHAnsi" w:hAnsi="Times New Roman" w:cs="Times New Roman"/>
          <w:b/>
          <w:sz w:val="24"/>
          <w:szCs w:val="24"/>
        </w:rPr>
        <w:t xml:space="preserve">SFAs </w:t>
      </w:r>
      <w:r w:rsidR="005E377B" w:rsidRPr="005E377B">
        <w:rPr>
          <w:rFonts w:ascii="Times New Roman" w:eastAsiaTheme="minorHAnsi" w:hAnsi="Times New Roman" w:cs="Times New Roman"/>
          <w:b/>
          <w:sz w:val="24"/>
          <w:szCs w:val="24"/>
        </w:rPr>
        <w:t xml:space="preserve">charge students </w:t>
      </w:r>
      <w:r w:rsidR="005C7A8F" w:rsidRPr="005E377B">
        <w:rPr>
          <w:rFonts w:ascii="Times New Roman" w:eastAsiaTheme="minorHAnsi" w:hAnsi="Times New Roman" w:cs="Times New Roman"/>
          <w:b/>
          <w:sz w:val="24"/>
          <w:szCs w:val="24"/>
        </w:rPr>
        <w:t>for an alternate meal?</w:t>
      </w:r>
    </w:p>
    <w:p w14:paraId="7E798161" w14:textId="77777777" w:rsidR="00663138" w:rsidRPr="005E377B" w:rsidRDefault="00663138" w:rsidP="00BD59F6">
      <w:pPr>
        <w:pStyle w:val="ListParagraph"/>
        <w:ind w:left="360"/>
        <w:rPr>
          <w:rFonts w:ascii="Times New Roman" w:eastAsiaTheme="minorHAnsi" w:hAnsi="Times New Roman" w:cs="Times New Roman"/>
          <w:b/>
          <w:sz w:val="24"/>
          <w:szCs w:val="24"/>
        </w:rPr>
      </w:pPr>
    </w:p>
    <w:p w14:paraId="7E798162" w14:textId="77777777" w:rsidR="005C7A8F" w:rsidRPr="00EC5659" w:rsidRDefault="0018613D" w:rsidP="00BD59F6">
      <w:pPr>
        <w:pStyle w:val="ListParagraph"/>
        <w:ind w:left="36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Yes. While many SFAs providing alternate meals to children with unpaid meal charges choose to provide those meals for free, SFAs have discretion to charge children for alternate meals. </w:t>
      </w:r>
      <w:r w:rsidR="005C7A8F" w:rsidRPr="005E377B">
        <w:rPr>
          <w:rFonts w:ascii="Times New Roman" w:eastAsiaTheme="minorHAnsi" w:hAnsi="Times New Roman" w:cs="Times New Roman"/>
          <w:sz w:val="24"/>
          <w:szCs w:val="24"/>
        </w:rPr>
        <w:t xml:space="preserve">If the SFA charges for </w:t>
      </w:r>
      <w:r w:rsidR="00A14F02">
        <w:rPr>
          <w:rFonts w:ascii="Times New Roman" w:eastAsiaTheme="minorHAnsi" w:hAnsi="Times New Roman" w:cs="Times New Roman"/>
          <w:sz w:val="24"/>
          <w:szCs w:val="24"/>
        </w:rPr>
        <w:t xml:space="preserve">a non-reimbursable </w:t>
      </w:r>
      <w:r w:rsidR="005C7A8F" w:rsidRPr="005E377B">
        <w:rPr>
          <w:rFonts w:ascii="Times New Roman" w:eastAsiaTheme="minorHAnsi" w:hAnsi="Times New Roman" w:cs="Times New Roman"/>
          <w:sz w:val="24"/>
          <w:szCs w:val="24"/>
        </w:rPr>
        <w:t xml:space="preserve">alternate meal, </w:t>
      </w:r>
      <w:r w:rsidR="00387888">
        <w:rPr>
          <w:rFonts w:ascii="Times New Roman" w:eastAsiaTheme="minorHAnsi" w:hAnsi="Times New Roman" w:cs="Times New Roman"/>
          <w:sz w:val="24"/>
          <w:szCs w:val="24"/>
        </w:rPr>
        <w:t xml:space="preserve">then </w:t>
      </w:r>
      <w:r w:rsidR="00DD2E1F">
        <w:rPr>
          <w:rFonts w:ascii="Times New Roman" w:eastAsiaTheme="minorHAnsi" w:hAnsi="Times New Roman" w:cs="Times New Roman"/>
          <w:sz w:val="24"/>
          <w:szCs w:val="24"/>
        </w:rPr>
        <w:t>the meal</w:t>
      </w:r>
      <w:r w:rsidR="00A14F02">
        <w:rPr>
          <w:rFonts w:ascii="Times New Roman" w:eastAsiaTheme="minorHAnsi" w:hAnsi="Times New Roman" w:cs="Times New Roman"/>
          <w:sz w:val="24"/>
          <w:szCs w:val="24"/>
        </w:rPr>
        <w:t xml:space="preserve"> is </w:t>
      </w:r>
      <w:r w:rsidR="00D62E89">
        <w:rPr>
          <w:rFonts w:ascii="Times New Roman" w:eastAsiaTheme="minorHAnsi" w:hAnsi="Times New Roman" w:cs="Times New Roman"/>
          <w:sz w:val="24"/>
          <w:szCs w:val="24"/>
        </w:rPr>
        <w:t xml:space="preserve">subject to the </w:t>
      </w:r>
      <w:r w:rsidR="00A14F02">
        <w:rPr>
          <w:rFonts w:ascii="Times New Roman" w:eastAsiaTheme="minorHAnsi" w:hAnsi="Times New Roman" w:cs="Times New Roman"/>
          <w:sz w:val="24"/>
          <w:szCs w:val="24"/>
        </w:rPr>
        <w:t xml:space="preserve">Smart Snacks </w:t>
      </w:r>
      <w:r w:rsidR="00D62E89">
        <w:rPr>
          <w:rFonts w:ascii="Times New Roman" w:eastAsiaTheme="minorHAnsi" w:hAnsi="Times New Roman" w:cs="Times New Roman"/>
          <w:sz w:val="24"/>
          <w:szCs w:val="24"/>
        </w:rPr>
        <w:t xml:space="preserve">requirements </w:t>
      </w:r>
      <w:r w:rsidR="00A14F02">
        <w:rPr>
          <w:rFonts w:ascii="Times New Roman" w:eastAsiaTheme="minorHAnsi" w:hAnsi="Times New Roman" w:cs="Times New Roman"/>
          <w:sz w:val="24"/>
          <w:szCs w:val="24"/>
        </w:rPr>
        <w:t xml:space="preserve">(7 CFR 210.11) and </w:t>
      </w:r>
      <w:r w:rsidR="00DD2E1F">
        <w:rPr>
          <w:rFonts w:ascii="Times New Roman" w:eastAsiaTheme="minorHAnsi" w:hAnsi="Times New Roman" w:cs="Times New Roman"/>
          <w:sz w:val="24"/>
          <w:szCs w:val="24"/>
        </w:rPr>
        <w:t xml:space="preserve">the requirements </w:t>
      </w:r>
      <w:r w:rsidR="00A14F02">
        <w:rPr>
          <w:rFonts w:ascii="Times New Roman" w:eastAsiaTheme="minorHAnsi" w:hAnsi="Times New Roman" w:cs="Times New Roman"/>
          <w:sz w:val="24"/>
          <w:szCs w:val="24"/>
        </w:rPr>
        <w:t>for revenue from non</w:t>
      </w:r>
      <w:r w:rsidR="00EF0133">
        <w:rPr>
          <w:rFonts w:ascii="Times New Roman" w:eastAsiaTheme="minorHAnsi" w:hAnsi="Times New Roman" w:cs="Times New Roman"/>
          <w:sz w:val="24"/>
          <w:szCs w:val="24"/>
        </w:rPr>
        <w:t>-</w:t>
      </w:r>
      <w:r w:rsidR="00A14F02">
        <w:rPr>
          <w:rFonts w:ascii="Times New Roman" w:eastAsiaTheme="minorHAnsi" w:hAnsi="Times New Roman" w:cs="Times New Roman"/>
          <w:sz w:val="24"/>
          <w:szCs w:val="24"/>
        </w:rPr>
        <w:t>program foo</w:t>
      </w:r>
      <w:r w:rsidR="00EF0133">
        <w:rPr>
          <w:rFonts w:ascii="Times New Roman" w:eastAsiaTheme="minorHAnsi" w:hAnsi="Times New Roman" w:cs="Times New Roman"/>
          <w:sz w:val="24"/>
          <w:szCs w:val="24"/>
        </w:rPr>
        <w:t>ds (</w:t>
      </w:r>
      <w:r w:rsidR="00A14F02">
        <w:rPr>
          <w:rFonts w:ascii="Times New Roman" w:eastAsiaTheme="minorHAnsi" w:hAnsi="Times New Roman" w:cs="Times New Roman"/>
          <w:sz w:val="24"/>
          <w:szCs w:val="24"/>
        </w:rPr>
        <w:t>7 CFR 210.14(f)</w:t>
      </w:r>
      <w:r w:rsidR="00EF0133">
        <w:rPr>
          <w:rFonts w:ascii="Times New Roman" w:eastAsiaTheme="minorHAnsi" w:hAnsi="Times New Roman" w:cs="Times New Roman"/>
          <w:sz w:val="24"/>
          <w:szCs w:val="24"/>
        </w:rPr>
        <w:t>)</w:t>
      </w:r>
      <w:r w:rsidR="007C56D7">
        <w:rPr>
          <w:rFonts w:ascii="Times New Roman" w:eastAsiaTheme="minorHAnsi" w:hAnsi="Times New Roman" w:cs="Times New Roman"/>
          <w:sz w:val="24"/>
          <w:szCs w:val="24"/>
        </w:rPr>
        <w:t>,</w:t>
      </w:r>
      <w:r w:rsidR="005C7A8F" w:rsidRPr="005E377B">
        <w:rPr>
          <w:rFonts w:ascii="Times New Roman" w:eastAsiaTheme="minorHAnsi" w:hAnsi="Times New Roman" w:cs="Times New Roman"/>
          <w:sz w:val="24"/>
          <w:szCs w:val="24"/>
        </w:rPr>
        <w:t xml:space="preserve"> as the alternate </w:t>
      </w:r>
      <w:r w:rsidR="00A14F02">
        <w:rPr>
          <w:rFonts w:ascii="Times New Roman" w:eastAsiaTheme="minorHAnsi" w:hAnsi="Times New Roman" w:cs="Times New Roman"/>
          <w:sz w:val="24"/>
          <w:szCs w:val="24"/>
        </w:rPr>
        <w:t xml:space="preserve">meal is </w:t>
      </w:r>
      <w:r w:rsidR="005C7A8F" w:rsidRPr="005E377B">
        <w:rPr>
          <w:rFonts w:ascii="Times New Roman" w:eastAsiaTheme="minorHAnsi" w:hAnsi="Times New Roman" w:cs="Times New Roman"/>
          <w:sz w:val="24"/>
          <w:szCs w:val="24"/>
        </w:rPr>
        <w:t>considered a</w:t>
      </w:r>
      <w:r w:rsidR="00A14F02">
        <w:rPr>
          <w:rFonts w:ascii="Times New Roman" w:eastAsiaTheme="minorHAnsi" w:hAnsi="Times New Roman" w:cs="Times New Roman"/>
          <w:sz w:val="24"/>
          <w:szCs w:val="24"/>
        </w:rPr>
        <w:t xml:space="preserve">n </w:t>
      </w:r>
      <w:r w:rsidR="008D71C2" w:rsidRPr="008D71C2">
        <w:rPr>
          <w:rFonts w:ascii="Times New Roman" w:eastAsiaTheme="minorHAnsi" w:hAnsi="Times New Roman" w:cs="Times New Roman"/>
          <w:sz w:val="24"/>
          <w:szCs w:val="24"/>
        </w:rPr>
        <w:t>à</w:t>
      </w:r>
      <w:r w:rsidR="00A14F02">
        <w:rPr>
          <w:rFonts w:ascii="Times New Roman" w:eastAsiaTheme="minorHAnsi" w:hAnsi="Times New Roman" w:cs="Times New Roman"/>
          <w:sz w:val="24"/>
          <w:szCs w:val="24"/>
        </w:rPr>
        <w:t xml:space="preserve"> la carte </w:t>
      </w:r>
      <w:r w:rsidR="005C7A8F" w:rsidRPr="005E377B">
        <w:rPr>
          <w:rFonts w:ascii="Times New Roman" w:eastAsiaTheme="minorHAnsi" w:hAnsi="Times New Roman" w:cs="Times New Roman"/>
          <w:sz w:val="24"/>
          <w:szCs w:val="24"/>
        </w:rPr>
        <w:t>item for sale in the school</w:t>
      </w:r>
      <w:r w:rsidR="005C7A8F" w:rsidRPr="00EC5659">
        <w:rPr>
          <w:rFonts w:ascii="Times New Roman" w:eastAsiaTheme="minorHAnsi" w:hAnsi="Times New Roman" w:cs="Times New Roman"/>
          <w:sz w:val="24"/>
          <w:szCs w:val="24"/>
        </w:rPr>
        <w:t xml:space="preserve">. </w:t>
      </w:r>
      <w:r w:rsidR="00D62E89">
        <w:rPr>
          <w:rFonts w:ascii="Times New Roman" w:eastAsiaTheme="minorHAnsi" w:hAnsi="Times New Roman" w:cs="Times New Roman"/>
          <w:sz w:val="24"/>
          <w:szCs w:val="24"/>
        </w:rPr>
        <w:t xml:space="preserve">These requirements are not applicable to alternate meals provided free of charge. </w:t>
      </w:r>
    </w:p>
    <w:p w14:paraId="7E798163" w14:textId="77777777" w:rsidR="00303DB3" w:rsidRPr="00303DB3" w:rsidRDefault="00303DB3" w:rsidP="00BD59F6">
      <w:pPr>
        <w:pStyle w:val="ListParagraph"/>
        <w:ind w:left="360"/>
        <w:rPr>
          <w:rFonts w:ascii="Times New Roman" w:eastAsiaTheme="minorHAnsi" w:hAnsi="Times New Roman" w:cs="Times New Roman"/>
          <w:b/>
          <w:sz w:val="24"/>
          <w:szCs w:val="24"/>
        </w:rPr>
      </w:pPr>
    </w:p>
    <w:p w14:paraId="7E798164" w14:textId="77777777" w:rsidR="00303DB3" w:rsidRPr="00303DB3" w:rsidRDefault="00303DB3" w:rsidP="00BD59F6">
      <w:pPr>
        <w:pStyle w:val="ListParagraph"/>
        <w:numPr>
          <w:ilvl w:val="0"/>
          <w:numId w:val="33"/>
        </w:numPr>
        <w:rPr>
          <w:rFonts w:ascii="Times New Roman" w:eastAsiaTheme="minorHAnsi" w:hAnsi="Times New Roman" w:cs="Times New Roman"/>
          <w:b/>
          <w:sz w:val="24"/>
          <w:szCs w:val="24"/>
        </w:rPr>
      </w:pPr>
      <w:r>
        <w:rPr>
          <w:rFonts w:ascii="Times New Roman" w:eastAsia="Cambria" w:hAnsi="Times New Roman" w:cs="Times New Roman"/>
          <w:b/>
          <w:sz w:val="24"/>
          <w:szCs w:val="24"/>
        </w:rPr>
        <w:t>Are SFAs opting to provide alternate meals expected to accommodate special dietary needs when a child</w:t>
      </w:r>
      <w:r w:rsidR="007078AB">
        <w:rPr>
          <w:rFonts w:ascii="Times New Roman" w:eastAsia="Cambria" w:hAnsi="Times New Roman" w:cs="Times New Roman"/>
          <w:b/>
          <w:sz w:val="24"/>
          <w:szCs w:val="24"/>
        </w:rPr>
        <w:t>’s</w:t>
      </w:r>
      <w:r>
        <w:rPr>
          <w:rFonts w:ascii="Times New Roman" w:eastAsia="Cambria" w:hAnsi="Times New Roman" w:cs="Times New Roman"/>
          <w:b/>
          <w:sz w:val="24"/>
          <w:szCs w:val="24"/>
        </w:rPr>
        <w:t xml:space="preserve"> </w:t>
      </w:r>
      <w:r w:rsidRPr="00303DB3">
        <w:rPr>
          <w:rFonts w:ascii="Times New Roman" w:eastAsia="Cambria" w:hAnsi="Times New Roman" w:cs="Times New Roman"/>
          <w:b/>
          <w:sz w:val="24"/>
          <w:szCs w:val="24"/>
        </w:rPr>
        <w:t>disability restricts their diet</w:t>
      </w:r>
      <w:r>
        <w:rPr>
          <w:rFonts w:ascii="Times New Roman" w:eastAsia="Cambria" w:hAnsi="Times New Roman" w:cs="Times New Roman"/>
          <w:b/>
          <w:sz w:val="24"/>
          <w:szCs w:val="24"/>
        </w:rPr>
        <w:t>?</w:t>
      </w:r>
    </w:p>
    <w:p w14:paraId="7E798165" w14:textId="77777777" w:rsidR="00303DB3" w:rsidRPr="00303DB3" w:rsidRDefault="00303DB3" w:rsidP="00BD59F6">
      <w:pPr>
        <w:pStyle w:val="ListParagraph"/>
        <w:ind w:left="360"/>
        <w:rPr>
          <w:rFonts w:ascii="Times New Roman" w:eastAsiaTheme="minorHAnsi" w:hAnsi="Times New Roman" w:cs="Times New Roman"/>
          <w:b/>
          <w:sz w:val="24"/>
          <w:szCs w:val="24"/>
        </w:rPr>
      </w:pPr>
    </w:p>
    <w:p w14:paraId="7E798166" w14:textId="77777777" w:rsidR="00303DB3" w:rsidRPr="00303DB3" w:rsidRDefault="003E3070" w:rsidP="00BD59F6">
      <w:pPr>
        <w:pStyle w:val="ListParagraph"/>
        <w:ind w:left="360"/>
        <w:rPr>
          <w:rFonts w:ascii="Times New Roman" w:eastAsiaTheme="minorHAnsi" w:hAnsi="Times New Roman" w:cs="Times New Roman"/>
          <w:sz w:val="24"/>
          <w:szCs w:val="24"/>
        </w:rPr>
      </w:pPr>
      <w:r>
        <w:rPr>
          <w:rFonts w:ascii="Times New Roman" w:eastAsiaTheme="minorHAnsi" w:hAnsi="Times New Roman" w:cs="Times New Roman"/>
          <w:sz w:val="24"/>
          <w:szCs w:val="24"/>
        </w:rPr>
        <w:t>Yes</w:t>
      </w:r>
      <w:r w:rsidR="00DD2E1F">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r w:rsidR="00703524" w:rsidRPr="00703524">
        <w:rPr>
          <w:rFonts w:ascii="Times New Roman" w:eastAsiaTheme="minorHAnsi" w:hAnsi="Times New Roman" w:cs="Times New Roman"/>
          <w:sz w:val="24"/>
          <w:szCs w:val="24"/>
        </w:rPr>
        <w:t>S</w:t>
      </w:r>
      <w:r w:rsidR="00703524">
        <w:rPr>
          <w:rFonts w:ascii="Times New Roman" w:eastAsiaTheme="minorHAnsi" w:hAnsi="Times New Roman" w:cs="Times New Roman"/>
          <w:sz w:val="24"/>
          <w:szCs w:val="24"/>
        </w:rPr>
        <w:t>FAs</w:t>
      </w:r>
      <w:r w:rsidR="00703524" w:rsidRPr="00703524">
        <w:rPr>
          <w:rFonts w:ascii="Times New Roman" w:eastAsiaTheme="minorHAnsi" w:hAnsi="Times New Roman" w:cs="Times New Roman"/>
          <w:sz w:val="24"/>
          <w:szCs w:val="24"/>
        </w:rPr>
        <w:t xml:space="preserve"> must make substitutions for </w:t>
      </w:r>
      <w:r w:rsidR="00703524">
        <w:rPr>
          <w:rFonts w:ascii="Times New Roman" w:eastAsiaTheme="minorHAnsi" w:hAnsi="Times New Roman" w:cs="Times New Roman"/>
          <w:sz w:val="24"/>
          <w:szCs w:val="24"/>
        </w:rPr>
        <w:t xml:space="preserve">children </w:t>
      </w:r>
      <w:r w:rsidR="00703524" w:rsidRPr="00703524">
        <w:rPr>
          <w:rFonts w:ascii="Times New Roman" w:eastAsiaTheme="minorHAnsi" w:hAnsi="Times New Roman" w:cs="Times New Roman"/>
          <w:sz w:val="24"/>
          <w:szCs w:val="24"/>
        </w:rPr>
        <w:t>who are considered to have a disability under 7 CFR 15b.3 and whose disability restricts their diet.</w:t>
      </w:r>
      <w:r w:rsidR="00703524">
        <w:rPr>
          <w:rFonts w:ascii="Times New Roman" w:eastAsiaTheme="minorHAnsi" w:hAnsi="Times New Roman" w:cs="Times New Roman"/>
          <w:sz w:val="24"/>
          <w:szCs w:val="24"/>
        </w:rPr>
        <w:t xml:space="preserve"> </w:t>
      </w:r>
      <w:r w:rsidR="00303DB3" w:rsidRPr="005E377B">
        <w:rPr>
          <w:rFonts w:ascii="Times New Roman" w:eastAsiaTheme="minorHAnsi" w:hAnsi="Times New Roman" w:cs="Times New Roman"/>
          <w:sz w:val="24"/>
          <w:szCs w:val="24"/>
        </w:rPr>
        <w:t xml:space="preserve">SFAs opting to provide alternate meals to children with unpaid meal charges are still required to provide reasonable accommodations for </w:t>
      </w:r>
      <w:r w:rsidR="00703524">
        <w:rPr>
          <w:rFonts w:ascii="Times New Roman" w:eastAsiaTheme="minorHAnsi" w:hAnsi="Times New Roman" w:cs="Times New Roman"/>
          <w:sz w:val="24"/>
          <w:szCs w:val="24"/>
        </w:rPr>
        <w:t xml:space="preserve">such </w:t>
      </w:r>
      <w:r w:rsidR="00303DB3" w:rsidRPr="005E377B">
        <w:rPr>
          <w:rFonts w:ascii="Times New Roman" w:eastAsiaTheme="minorHAnsi" w:hAnsi="Times New Roman" w:cs="Times New Roman"/>
          <w:sz w:val="24"/>
          <w:szCs w:val="24"/>
        </w:rPr>
        <w:t xml:space="preserve">children when </w:t>
      </w:r>
      <w:r w:rsidR="00DB53A7">
        <w:rPr>
          <w:rFonts w:ascii="Times New Roman" w:eastAsiaTheme="minorHAnsi" w:hAnsi="Times New Roman" w:cs="Times New Roman"/>
          <w:sz w:val="24"/>
          <w:szCs w:val="24"/>
        </w:rPr>
        <w:t>the</w:t>
      </w:r>
      <w:r w:rsidR="007C56D7">
        <w:rPr>
          <w:rFonts w:ascii="Times New Roman" w:eastAsiaTheme="minorHAnsi" w:hAnsi="Times New Roman" w:cs="Times New Roman"/>
          <w:sz w:val="24"/>
          <w:szCs w:val="24"/>
        </w:rPr>
        <w:t xml:space="preserve"> restriction is </w:t>
      </w:r>
      <w:r w:rsidR="00303DB3" w:rsidRPr="005E377B">
        <w:rPr>
          <w:rFonts w:ascii="Times New Roman" w:eastAsiaTheme="minorHAnsi" w:hAnsi="Times New Roman" w:cs="Times New Roman"/>
          <w:sz w:val="24"/>
          <w:szCs w:val="24"/>
        </w:rPr>
        <w:t xml:space="preserve">supported by a medical statement signed by a </w:t>
      </w:r>
      <w:r w:rsidR="002E1127">
        <w:rPr>
          <w:rFonts w:ascii="Times New Roman" w:eastAsiaTheme="minorHAnsi" w:hAnsi="Times New Roman" w:cs="Times New Roman"/>
          <w:sz w:val="24"/>
          <w:szCs w:val="24"/>
        </w:rPr>
        <w:t xml:space="preserve">State licensed </w:t>
      </w:r>
      <w:r w:rsidR="00F75919">
        <w:rPr>
          <w:rFonts w:ascii="Times New Roman" w:eastAsiaTheme="minorHAnsi" w:hAnsi="Times New Roman" w:cs="Times New Roman"/>
          <w:sz w:val="24"/>
          <w:szCs w:val="24"/>
        </w:rPr>
        <w:t>healthcare pro</w:t>
      </w:r>
      <w:r w:rsidR="00C16696">
        <w:rPr>
          <w:rFonts w:ascii="Times New Roman" w:eastAsiaTheme="minorHAnsi" w:hAnsi="Times New Roman" w:cs="Times New Roman"/>
          <w:sz w:val="24"/>
          <w:szCs w:val="24"/>
        </w:rPr>
        <w:t>fessional</w:t>
      </w:r>
      <w:r w:rsidR="00303DB3" w:rsidRPr="005E377B">
        <w:rPr>
          <w:rFonts w:ascii="Times New Roman" w:eastAsiaTheme="minorHAnsi" w:hAnsi="Times New Roman" w:cs="Times New Roman"/>
          <w:sz w:val="24"/>
          <w:szCs w:val="24"/>
        </w:rPr>
        <w:t>.</w:t>
      </w:r>
      <w:r w:rsidR="00303DB3" w:rsidRPr="00303DB3">
        <w:rPr>
          <w:rFonts w:ascii="Times New Roman" w:eastAsiaTheme="minorHAnsi" w:hAnsi="Times New Roman" w:cs="Times New Roman"/>
          <w:sz w:val="24"/>
          <w:szCs w:val="24"/>
        </w:rPr>
        <w:t xml:space="preserve"> </w:t>
      </w:r>
      <w:r w:rsidR="00703524">
        <w:rPr>
          <w:rFonts w:ascii="Times New Roman" w:eastAsiaTheme="minorHAnsi" w:hAnsi="Times New Roman" w:cs="Times New Roman"/>
          <w:sz w:val="24"/>
          <w:szCs w:val="24"/>
        </w:rPr>
        <w:t>This requirement is</w:t>
      </w:r>
      <w:r w:rsidR="00BC20FD">
        <w:rPr>
          <w:rFonts w:ascii="Times New Roman" w:eastAsiaTheme="minorHAnsi" w:hAnsi="Times New Roman" w:cs="Times New Roman"/>
          <w:sz w:val="24"/>
          <w:szCs w:val="24"/>
        </w:rPr>
        <w:t xml:space="preserve"> included in Federal regulation</w:t>
      </w:r>
      <w:r w:rsidR="00703524">
        <w:rPr>
          <w:rFonts w:ascii="Times New Roman" w:eastAsiaTheme="minorHAnsi" w:hAnsi="Times New Roman" w:cs="Times New Roman"/>
          <w:sz w:val="24"/>
          <w:szCs w:val="24"/>
        </w:rPr>
        <w:t xml:space="preserve"> at 7 CFR 210.10(m</w:t>
      </w:r>
      <w:proofErr w:type="gramStart"/>
      <w:r w:rsidR="00703524">
        <w:rPr>
          <w:rFonts w:ascii="Times New Roman" w:eastAsiaTheme="minorHAnsi" w:hAnsi="Times New Roman" w:cs="Times New Roman"/>
          <w:sz w:val="24"/>
          <w:szCs w:val="24"/>
        </w:rPr>
        <w:t>)(</w:t>
      </w:r>
      <w:proofErr w:type="gramEnd"/>
      <w:r w:rsidR="00703524">
        <w:rPr>
          <w:rFonts w:ascii="Times New Roman" w:eastAsiaTheme="minorHAnsi" w:hAnsi="Times New Roman" w:cs="Times New Roman"/>
          <w:sz w:val="24"/>
          <w:szCs w:val="24"/>
        </w:rPr>
        <w:t xml:space="preserve">1). </w:t>
      </w:r>
    </w:p>
    <w:p w14:paraId="7E798167" w14:textId="77777777" w:rsidR="00E63BE7" w:rsidRDefault="00E63BE7" w:rsidP="00E63BE7">
      <w:pPr>
        <w:ind w:left="360"/>
        <w:rPr>
          <w:rFonts w:ascii="Times New Roman" w:eastAsia="Calibri" w:hAnsi="Times New Roman" w:cs="Times New Roman"/>
          <w:color w:val="auto"/>
          <w:sz w:val="24"/>
          <w:szCs w:val="24"/>
          <w:lang w:eastAsia="en-US"/>
        </w:rPr>
      </w:pPr>
      <w:r w:rsidRPr="00CA5B7A">
        <w:rPr>
          <w:rFonts w:ascii="Times New Roman" w:eastAsia="Calibri" w:hAnsi="Times New Roman" w:cs="Times New Roman"/>
          <w:b/>
          <w:noProof/>
          <w:color w:val="auto"/>
          <w:sz w:val="24"/>
          <w:szCs w:val="24"/>
          <w:lang w:eastAsia="en-US"/>
        </w:rPr>
        <w:lastRenderedPageBreak/>
        <mc:AlternateContent>
          <mc:Choice Requires="wps">
            <w:drawing>
              <wp:anchor distT="0" distB="0" distL="114300" distR="114300" simplePos="0" relativeHeight="251666432" behindDoc="1" locked="0" layoutInCell="1" allowOverlap="1" wp14:anchorId="7E7981AD" wp14:editId="7E7981AE">
                <wp:simplePos x="1371600" y="2316480"/>
                <wp:positionH relativeFrom="column">
                  <wp:align>center</wp:align>
                </wp:positionH>
                <wp:positionV relativeFrom="paragraph">
                  <wp:posOffset>3810</wp:posOffset>
                </wp:positionV>
                <wp:extent cx="5486400" cy="246888"/>
                <wp:effectExtent l="0" t="0" r="19050" b="2032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6888"/>
                        </a:xfrm>
                        <a:prstGeom prst="rect">
                          <a:avLst/>
                        </a:prstGeom>
                        <a:solidFill>
                          <a:srgbClr val="FFFFFF"/>
                        </a:solidFill>
                        <a:ln w="9525">
                          <a:solidFill>
                            <a:srgbClr val="000000"/>
                          </a:solidFill>
                          <a:miter lim="800000"/>
                          <a:headEnd/>
                          <a:tailEnd/>
                        </a:ln>
                      </wps:spPr>
                      <wps:txbx>
                        <w:txbxContent>
                          <w:p w14:paraId="7E7981C2" w14:textId="77777777" w:rsidR="00043993" w:rsidRPr="00C445DF" w:rsidRDefault="00043993" w:rsidP="00E63BE7">
                            <w:pPr>
                              <w:spacing w:after="200" w:line="276"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DEBT COLLECTIONS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0;margin-top:.3pt;width:6in;height:19.4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">
                <v:textbox>
                  <w:txbxContent>
                    <w:p w14:paraId="7E7981C2" w14:textId="77777777" w:rsidR="00043993" w:rsidRPr="00C445DF" w:rsidRDefault="00043993" w:rsidP="00E63BE7">
                      <w:pPr>
                        <w:spacing w:after="200" w:line="276" w:lineRule="auto"/>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DEBT COLLECTIONS</w:t>
                      </w:r>
                    </w:p>
                  </w:txbxContent>
                </v:textbox>
                <w10:wrap type="square"/>
              </v:shape>
            </w:pict>
          </mc:Fallback>
        </mc:AlternateContent>
      </w:r>
    </w:p>
    <w:p w14:paraId="7E798168" w14:textId="77777777" w:rsidR="00E63BE7" w:rsidRDefault="00E63BE7" w:rsidP="00E63BE7">
      <w:pPr>
        <w:pStyle w:val="ListParagraph"/>
        <w:numPr>
          <w:ilvl w:val="0"/>
          <w:numId w:val="33"/>
        </w:numP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What should State agencies and SFAs consider when developing a policy regarding the collection of delinquent debt</w:t>
      </w:r>
      <w:r w:rsidR="00A847D4">
        <w:rPr>
          <w:rFonts w:ascii="Times New Roman" w:eastAsia="Calibri" w:hAnsi="Times New Roman" w:cs="Times New Roman"/>
          <w:b/>
          <w:color w:val="auto"/>
          <w:sz w:val="24"/>
          <w:szCs w:val="24"/>
          <w:lang w:eastAsia="en-US"/>
        </w:rPr>
        <w:t xml:space="preserve"> arising from unpaid meal charges</w:t>
      </w:r>
      <w:r>
        <w:rPr>
          <w:rFonts w:ascii="Times New Roman" w:eastAsia="Calibri" w:hAnsi="Times New Roman" w:cs="Times New Roman"/>
          <w:b/>
          <w:color w:val="auto"/>
          <w:sz w:val="24"/>
          <w:szCs w:val="24"/>
          <w:lang w:eastAsia="en-US"/>
        </w:rPr>
        <w:t>?</w:t>
      </w:r>
    </w:p>
    <w:p w14:paraId="7E798169" w14:textId="77777777" w:rsidR="00E63BE7" w:rsidRDefault="00E63BE7" w:rsidP="00E63BE7">
      <w:pPr>
        <w:pStyle w:val="ListParagraph"/>
        <w:ind w:left="360"/>
        <w:rPr>
          <w:rFonts w:ascii="Times New Roman" w:eastAsia="Calibri" w:hAnsi="Times New Roman" w:cs="Times New Roman"/>
          <w:b/>
          <w:color w:val="auto"/>
          <w:sz w:val="24"/>
          <w:szCs w:val="24"/>
          <w:lang w:eastAsia="en-US"/>
        </w:rPr>
      </w:pPr>
    </w:p>
    <w:p w14:paraId="7E79816A" w14:textId="77777777" w:rsidR="00E63BE7" w:rsidRDefault="00E63BE7" w:rsidP="00E63BE7">
      <w:pPr>
        <w:pStyle w:val="ListParagraph"/>
        <w:ind w:left="360"/>
        <w:rPr>
          <w:rFonts w:ascii="Times New Roman" w:eastAsia="Calibri" w:hAnsi="Times New Roman" w:cs="Times New Roman"/>
          <w:color w:val="auto"/>
          <w:sz w:val="24"/>
          <w:szCs w:val="24"/>
          <w:lang w:eastAsia="en-US"/>
        </w:rPr>
      </w:pPr>
      <w:r w:rsidRPr="00234223">
        <w:rPr>
          <w:rFonts w:ascii="Times New Roman" w:eastAsia="Calibri" w:hAnsi="Times New Roman" w:cs="Times New Roman"/>
          <w:color w:val="auto"/>
          <w:sz w:val="24"/>
          <w:szCs w:val="24"/>
          <w:lang w:eastAsia="en-US"/>
        </w:rPr>
        <w:t>In establishing policies regarding collection of delinquent debt, State agen</w:t>
      </w:r>
      <w:r w:rsidR="00874A82">
        <w:rPr>
          <w:rFonts w:ascii="Times New Roman" w:eastAsia="Calibri" w:hAnsi="Times New Roman" w:cs="Times New Roman"/>
          <w:color w:val="auto"/>
          <w:sz w:val="24"/>
          <w:szCs w:val="24"/>
          <w:lang w:eastAsia="en-US"/>
        </w:rPr>
        <w:t>cies and SFAs should ensure their</w:t>
      </w:r>
      <w:r w:rsidRPr="00234223">
        <w:rPr>
          <w:rFonts w:ascii="Times New Roman" w:eastAsia="Calibri" w:hAnsi="Times New Roman" w:cs="Times New Roman"/>
          <w:color w:val="auto"/>
          <w:sz w:val="24"/>
          <w:szCs w:val="24"/>
          <w:lang w:eastAsia="en-US"/>
        </w:rPr>
        <w:t xml:space="preserve"> efforts do not have a negative impact on the children involved, </w:t>
      </w:r>
      <w:r>
        <w:rPr>
          <w:rFonts w:ascii="Times New Roman" w:eastAsia="Calibri" w:hAnsi="Times New Roman" w:cs="Times New Roman"/>
          <w:color w:val="auto"/>
          <w:sz w:val="24"/>
          <w:szCs w:val="24"/>
          <w:lang w:eastAsia="en-US"/>
        </w:rPr>
        <w:t>and instead</w:t>
      </w:r>
      <w:r w:rsidRPr="00234223">
        <w:rPr>
          <w:rFonts w:ascii="Times New Roman" w:eastAsia="Calibri" w:hAnsi="Times New Roman" w:cs="Times New Roman"/>
          <w:color w:val="auto"/>
          <w:sz w:val="24"/>
          <w:szCs w:val="24"/>
          <w:lang w:eastAsia="en-US"/>
        </w:rPr>
        <w:t xml:space="preserve"> focus primarily on adults in the household responsible for providing funds for meal purchases. State agencies and SFAs </w:t>
      </w:r>
      <w:r>
        <w:rPr>
          <w:rFonts w:ascii="Times New Roman" w:eastAsia="Calibri" w:hAnsi="Times New Roman" w:cs="Times New Roman"/>
          <w:color w:val="auto"/>
          <w:sz w:val="24"/>
          <w:szCs w:val="24"/>
          <w:lang w:eastAsia="en-US"/>
        </w:rPr>
        <w:t xml:space="preserve">also </w:t>
      </w:r>
      <w:r w:rsidRPr="00234223">
        <w:rPr>
          <w:rFonts w:ascii="Times New Roman" w:eastAsia="Calibri" w:hAnsi="Times New Roman" w:cs="Times New Roman"/>
          <w:color w:val="auto"/>
          <w:sz w:val="24"/>
          <w:szCs w:val="24"/>
          <w:lang w:eastAsia="en-US"/>
        </w:rPr>
        <w:t xml:space="preserve">are encouraged to consider whether the benefits of potential collections outweigh the costs which would be incurred to achieve those collections. Policies regarding the collection of unpaid meal charges should be included in the written meal charge policy, </w:t>
      </w:r>
      <w:r>
        <w:rPr>
          <w:rFonts w:ascii="Times New Roman" w:eastAsia="Calibri" w:hAnsi="Times New Roman" w:cs="Times New Roman"/>
          <w:color w:val="auto"/>
          <w:sz w:val="24"/>
          <w:szCs w:val="24"/>
          <w:lang w:eastAsia="en-US"/>
        </w:rPr>
        <w:t xml:space="preserve">which is </w:t>
      </w:r>
      <w:r w:rsidRPr="00234223">
        <w:rPr>
          <w:rFonts w:ascii="Times New Roman" w:eastAsia="Calibri" w:hAnsi="Times New Roman" w:cs="Times New Roman"/>
          <w:color w:val="auto"/>
          <w:sz w:val="24"/>
          <w:szCs w:val="24"/>
          <w:lang w:eastAsia="en-US"/>
        </w:rPr>
        <w:t>required for SFAs no later than July 1, 2017.</w:t>
      </w:r>
    </w:p>
    <w:p w14:paraId="7E79816B" w14:textId="77777777" w:rsidR="00A12535" w:rsidRDefault="00A12535" w:rsidP="00E63BE7">
      <w:pPr>
        <w:pStyle w:val="ListParagraph"/>
        <w:ind w:left="360"/>
        <w:rPr>
          <w:rFonts w:ascii="Times New Roman" w:eastAsia="Calibri" w:hAnsi="Times New Roman" w:cs="Times New Roman"/>
          <w:color w:val="auto"/>
          <w:sz w:val="24"/>
          <w:szCs w:val="24"/>
          <w:lang w:eastAsia="en-US"/>
        </w:rPr>
      </w:pPr>
    </w:p>
    <w:p w14:paraId="7E79816C" w14:textId="77777777" w:rsidR="00A12535" w:rsidRDefault="00A12535" w:rsidP="00EF0133">
      <w:pPr>
        <w:pStyle w:val="ListParagraph"/>
        <w:keepNext/>
        <w:keepLines/>
        <w:numPr>
          <w:ilvl w:val="0"/>
          <w:numId w:val="33"/>
        </w:numP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At what point are unpaid meal charges classified as “delinquent debt”</w:t>
      </w:r>
      <w:r w:rsidR="007C56D7">
        <w:rPr>
          <w:rFonts w:ascii="Times New Roman" w:eastAsia="Calibri" w:hAnsi="Times New Roman" w:cs="Times New Roman"/>
          <w:b/>
          <w:color w:val="auto"/>
          <w:sz w:val="24"/>
          <w:szCs w:val="24"/>
          <w:lang w:eastAsia="en-US"/>
        </w:rPr>
        <w:t>?</w:t>
      </w:r>
    </w:p>
    <w:p w14:paraId="7E79816D" w14:textId="77777777" w:rsidR="00A12535" w:rsidRDefault="00A12535" w:rsidP="00EF0133">
      <w:pPr>
        <w:pStyle w:val="ListParagraph"/>
        <w:keepNext/>
        <w:keepLines/>
        <w:ind w:left="360"/>
        <w:rPr>
          <w:rFonts w:ascii="Times New Roman" w:eastAsia="Calibri" w:hAnsi="Times New Roman" w:cs="Times New Roman"/>
          <w:b/>
          <w:color w:val="auto"/>
          <w:sz w:val="24"/>
          <w:szCs w:val="24"/>
          <w:lang w:eastAsia="en-US"/>
        </w:rPr>
      </w:pPr>
    </w:p>
    <w:p w14:paraId="7E79816E" w14:textId="77777777" w:rsidR="00A12535" w:rsidRDefault="00A12535" w:rsidP="00EF0133">
      <w:pPr>
        <w:pStyle w:val="ListParagraph"/>
        <w:keepNext/>
        <w:keepLines/>
        <w:ind w:left="360"/>
        <w:rPr>
          <w:rFonts w:ascii="Times New Roman" w:eastAsia="Calibri" w:hAnsi="Times New Roman" w:cs="Times New Roman"/>
          <w:color w:val="auto"/>
          <w:sz w:val="24"/>
          <w:szCs w:val="24"/>
          <w:lang w:eastAsia="en-US"/>
        </w:rPr>
      </w:pPr>
      <w:r w:rsidRPr="00CE20A0">
        <w:rPr>
          <w:rFonts w:ascii="Times New Roman" w:eastAsia="Calibri" w:hAnsi="Times New Roman" w:cs="Times New Roman"/>
          <w:color w:val="auto"/>
          <w:sz w:val="24"/>
          <w:szCs w:val="24"/>
          <w:lang w:eastAsia="en-US"/>
        </w:rPr>
        <w:t xml:space="preserve">Unpaid meal charges are considered “delinquent debt” when payment is overdue as defined by State or local policies. The debt is classified as delinquent as long as it is considered collectable and efforts are being made to collect it. </w:t>
      </w:r>
      <w:r w:rsidRPr="005E377B">
        <w:rPr>
          <w:rFonts w:ascii="Times New Roman" w:eastAsia="Calibri" w:hAnsi="Times New Roman" w:cs="Times New Roman"/>
          <w:color w:val="auto"/>
          <w:sz w:val="24"/>
          <w:szCs w:val="24"/>
          <w:lang w:eastAsia="en-US"/>
        </w:rPr>
        <w:t>SFAs must make reasonable efforts to collect unpaid meal charges classified as delinquent debt</w:t>
      </w:r>
      <w:r w:rsidR="007C56D7">
        <w:rPr>
          <w:rFonts w:ascii="Times New Roman" w:eastAsia="Calibri" w:hAnsi="Times New Roman" w:cs="Times New Roman"/>
          <w:color w:val="auto"/>
          <w:sz w:val="24"/>
          <w:szCs w:val="24"/>
          <w:lang w:eastAsia="en-US"/>
        </w:rPr>
        <w:t>;</w:t>
      </w:r>
      <w:r>
        <w:rPr>
          <w:rFonts w:ascii="Times New Roman" w:eastAsia="Calibri" w:hAnsi="Times New Roman" w:cs="Times New Roman"/>
          <w:color w:val="auto"/>
          <w:sz w:val="24"/>
          <w:szCs w:val="24"/>
          <w:lang w:eastAsia="en-US"/>
        </w:rPr>
        <w:t xml:space="preserve"> t</w:t>
      </w:r>
      <w:r w:rsidRPr="005E377B">
        <w:rPr>
          <w:rFonts w:ascii="Times New Roman" w:eastAsia="Calibri" w:hAnsi="Times New Roman" w:cs="Times New Roman"/>
          <w:color w:val="auto"/>
          <w:sz w:val="24"/>
          <w:szCs w:val="24"/>
          <w:lang w:eastAsia="en-US"/>
        </w:rPr>
        <w:t>he cost of such collection efforts is an allowable use of NSFSA funds.</w:t>
      </w:r>
      <w:r>
        <w:rPr>
          <w:rFonts w:ascii="Times New Roman" w:eastAsia="Calibri" w:hAnsi="Times New Roman" w:cs="Times New Roman"/>
          <w:color w:val="auto"/>
          <w:sz w:val="24"/>
          <w:szCs w:val="24"/>
          <w:lang w:eastAsia="en-US"/>
        </w:rPr>
        <w:t xml:space="preserve"> </w:t>
      </w:r>
      <w:r w:rsidRPr="00CE20A0">
        <w:rPr>
          <w:rFonts w:ascii="Times New Roman" w:eastAsia="Calibri" w:hAnsi="Times New Roman" w:cs="Times New Roman"/>
          <w:color w:val="auto"/>
          <w:sz w:val="24"/>
          <w:szCs w:val="24"/>
          <w:lang w:eastAsia="en-US"/>
        </w:rPr>
        <w:t xml:space="preserve">A debt owed to the </w:t>
      </w:r>
      <w:r>
        <w:rPr>
          <w:rFonts w:ascii="Times New Roman" w:eastAsia="Calibri" w:hAnsi="Times New Roman" w:cs="Times New Roman"/>
          <w:color w:val="auto"/>
          <w:sz w:val="24"/>
          <w:szCs w:val="24"/>
          <w:lang w:eastAsia="en-US"/>
        </w:rPr>
        <w:t>NSFSA</w:t>
      </w:r>
      <w:r w:rsidRPr="00CE20A0">
        <w:rPr>
          <w:rFonts w:ascii="Times New Roman" w:eastAsia="Calibri" w:hAnsi="Times New Roman" w:cs="Times New Roman"/>
          <w:color w:val="auto"/>
          <w:sz w:val="24"/>
          <w:szCs w:val="24"/>
          <w:lang w:eastAsia="en-US"/>
        </w:rPr>
        <w:t xml:space="preserve"> remains on the accounting documents until it is either collected or is determined to be uncollectable and written off.</w:t>
      </w:r>
      <w:r>
        <w:rPr>
          <w:rFonts w:ascii="Times New Roman" w:eastAsia="Calibri" w:hAnsi="Times New Roman" w:cs="Times New Roman"/>
          <w:color w:val="auto"/>
          <w:sz w:val="24"/>
          <w:szCs w:val="24"/>
          <w:lang w:eastAsia="en-US"/>
        </w:rPr>
        <w:t xml:space="preserve"> For more information, see SP 47-2016: </w:t>
      </w:r>
      <w:r w:rsidRPr="008B5346">
        <w:rPr>
          <w:rFonts w:ascii="Times New Roman" w:eastAsia="Calibri" w:hAnsi="Times New Roman" w:cs="Times New Roman"/>
          <w:i/>
          <w:color w:val="auto"/>
          <w:sz w:val="24"/>
          <w:szCs w:val="24"/>
          <w:lang w:eastAsia="en-US"/>
        </w:rPr>
        <w:t>Unpaid Meal Charges: Clarification on Collection of Delinquent Meal Payments</w:t>
      </w:r>
      <w:r>
        <w:rPr>
          <w:rFonts w:ascii="Times New Roman" w:eastAsia="Calibri" w:hAnsi="Times New Roman" w:cs="Times New Roman"/>
          <w:color w:val="auto"/>
          <w:sz w:val="24"/>
          <w:szCs w:val="24"/>
          <w:lang w:eastAsia="en-US"/>
        </w:rPr>
        <w:t xml:space="preserve">, July 8, 2016, </w:t>
      </w:r>
      <w:hyperlink r:id="rId26" w:history="1">
        <w:r w:rsidRPr="00A30C57">
          <w:rPr>
            <w:rStyle w:val="Hyperlink"/>
            <w:rFonts w:ascii="Times New Roman" w:eastAsia="Calibri" w:hAnsi="Times New Roman" w:cs="Times New Roman"/>
            <w:sz w:val="24"/>
            <w:szCs w:val="24"/>
            <w:lang w:eastAsia="en-US"/>
          </w:rPr>
          <w:t>http://www.fns.usda.gov/unpaid-meal-charges-clarification-collection-delinquent-meal-payments</w:t>
        </w:r>
      </w:hyperlink>
      <w:r>
        <w:rPr>
          <w:rFonts w:ascii="Times New Roman" w:eastAsia="Calibri" w:hAnsi="Times New Roman" w:cs="Times New Roman"/>
          <w:color w:val="auto"/>
          <w:sz w:val="24"/>
          <w:szCs w:val="24"/>
          <w:lang w:eastAsia="en-US"/>
        </w:rPr>
        <w:t xml:space="preserve">. </w:t>
      </w:r>
    </w:p>
    <w:p w14:paraId="7E79816F" w14:textId="77777777" w:rsidR="00A12535" w:rsidRDefault="00A12535" w:rsidP="00A12535">
      <w:pPr>
        <w:pStyle w:val="ListParagraph"/>
        <w:ind w:left="360"/>
        <w:rPr>
          <w:rFonts w:ascii="Times New Roman" w:eastAsia="Calibri" w:hAnsi="Times New Roman" w:cs="Times New Roman"/>
          <w:color w:val="auto"/>
          <w:sz w:val="24"/>
          <w:szCs w:val="24"/>
          <w:lang w:eastAsia="en-US"/>
        </w:rPr>
      </w:pPr>
    </w:p>
    <w:p w14:paraId="7E798170" w14:textId="77777777" w:rsidR="00A12535" w:rsidRDefault="00A12535" w:rsidP="00A12535">
      <w:pPr>
        <w:pStyle w:val="ListParagraph"/>
        <w:numPr>
          <w:ilvl w:val="0"/>
          <w:numId w:val="33"/>
        </w:numP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May unpaid meal charge debt be carried over into a new school year?</w:t>
      </w:r>
    </w:p>
    <w:p w14:paraId="7E798171" w14:textId="77777777" w:rsidR="00A12535" w:rsidRDefault="00A12535" w:rsidP="00A12535">
      <w:pPr>
        <w:pStyle w:val="ListParagraph"/>
        <w:ind w:left="360"/>
        <w:rPr>
          <w:rFonts w:ascii="Times New Roman" w:eastAsia="Calibri" w:hAnsi="Times New Roman" w:cs="Times New Roman"/>
          <w:b/>
          <w:color w:val="auto"/>
          <w:sz w:val="24"/>
          <w:szCs w:val="24"/>
          <w:lang w:eastAsia="en-US"/>
        </w:rPr>
      </w:pPr>
    </w:p>
    <w:p w14:paraId="7E798172" w14:textId="77777777" w:rsidR="00A12535" w:rsidRDefault="00C0705B" w:rsidP="00A12535">
      <w:pPr>
        <w:pStyle w:val="ListParagraph"/>
        <w:ind w:left="36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Yes. </w:t>
      </w:r>
      <w:r w:rsidR="00A12535" w:rsidRPr="00CE20A0">
        <w:rPr>
          <w:rFonts w:ascii="Times New Roman" w:eastAsia="Calibri" w:hAnsi="Times New Roman" w:cs="Times New Roman"/>
          <w:color w:val="auto"/>
          <w:sz w:val="24"/>
          <w:szCs w:val="24"/>
          <w:lang w:eastAsia="en-US"/>
        </w:rPr>
        <w:t xml:space="preserve">Unpaid meal charges may be carried over at the end of the school year (i.e., beyond June 30) meaning collection efforts may continue into the new school year. This allows SFAs to work with </w:t>
      </w:r>
      <w:r w:rsidR="00A12535">
        <w:rPr>
          <w:rFonts w:ascii="Times New Roman" w:eastAsia="Calibri" w:hAnsi="Times New Roman" w:cs="Times New Roman"/>
          <w:color w:val="auto"/>
          <w:sz w:val="24"/>
          <w:szCs w:val="24"/>
          <w:lang w:eastAsia="en-US"/>
        </w:rPr>
        <w:t xml:space="preserve">individual </w:t>
      </w:r>
      <w:r w:rsidR="00A12535" w:rsidRPr="00CE20A0">
        <w:rPr>
          <w:rFonts w:ascii="Times New Roman" w:eastAsia="Calibri" w:hAnsi="Times New Roman" w:cs="Times New Roman"/>
          <w:color w:val="auto"/>
          <w:sz w:val="24"/>
          <w:szCs w:val="24"/>
          <w:lang w:eastAsia="en-US"/>
        </w:rPr>
        <w:t xml:space="preserve">families to establish longer repayment plans and to continue pursuing collection efforts when children change schools </w:t>
      </w:r>
      <w:r w:rsidR="00A12535">
        <w:rPr>
          <w:rFonts w:ascii="Times New Roman" w:eastAsia="Calibri" w:hAnsi="Times New Roman" w:cs="Times New Roman"/>
          <w:color w:val="auto"/>
          <w:sz w:val="24"/>
          <w:szCs w:val="24"/>
          <w:lang w:eastAsia="en-US"/>
        </w:rPr>
        <w:t>with</w:t>
      </w:r>
      <w:r w:rsidR="00A12535" w:rsidRPr="00CE20A0">
        <w:rPr>
          <w:rFonts w:ascii="Times New Roman" w:eastAsia="Calibri" w:hAnsi="Times New Roman" w:cs="Times New Roman"/>
          <w:color w:val="auto"/>
          <w:sz w:val="24"/>
          <w:szCs w:val="24"/>
          <w:lang w:eastAsia="en-US"/>
        </w:rPr>
        <w:t xml:space="preserve">in the district or move to a new school outside the district.  </w:t>
      </w:r>
    </w:p>
    <w:p w14:paraId="7E798173" w14:textId="77777777" w:rsidR="00E63BE7" w:rsidRPr="00234223" w:rsidRDefault="00E63BE7" w:rsidP="00E63BE7">
      <w:pPr>
        <w:pStyle w:val="ListParagraph"/>
        <w:ind w:left="360"/>
        <w:rPr>
          <w:rFonts w:ascii="Times New Roman" w:eastAsia="Calibri" w:hAnsi="Times New Roman" w:cs="Times New Roman"/>
          <w:color w:val="auto"/>
          <w:sz w:val="24"/>
          <w:szCs w:val="24"/>
          <w:lang w:eastAsia="en-US"/>
        </w:rPr>
      </w:pPr>
    </w:p>
    <w:p w14:paraId="7E798174" w14:textId="77777777" w:rsidR="00E63BE7" w:rsidRDefault="00E63BE7" w:rsidP="00103267">
      <w:pPr>
        <w:pStyle w:val="ListParagraph"/>
        <w:keepNext/>
        <w:keepLines/>
        <w:numPr>
          <w:ilvl w:val="0"/>
          <w:numId w:val="33"/>
        </w:numP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At what point is delinquent debt considered “bad debt”?</w:t>
      </w:r>
    </w:p>
    <w:p w14:paraId="7E798175" w14:textId="77777777" w:rsidR="00E63BE7" w:rsidRDefault="00E63BE7" w:rsidP="00103267">
      <w:pPr>
        <w:pStyle w:val="ListParagraph"/>
        <w:keepNext/>
        <w:keepLines/>
        <w:ind w:left="360"/>
        <w:rPr>
          <w:rFonts w:ascii="Times New Roman" w:eastAsia="Calibri" w:hAnsi="Times New Roman" w:cs="Times New Roman"/>
          <w:b/>
          <w:color w:val="auto"/>
          <w:sz w:val="24"/>
          <w:szCs w:val="24"/>
          <w:lang w:eastAsia="en-US"/>
        </w:rPr>
      </w:pPr>
    </w:p>
    <w:p w14:paraId="7E798176" w14:textId="77777777" w:rsidR="00E63BE7" w:rsidRPr="0065558D" w:rsidRDefault="00E63BE7" w:rsidP="00103267">
      <w:pPr>
        <w:pStyle w:val="ListParagraph"/>
        <w:keepNext/>
        <w:keepLines/>
        <w:ind w:left="360"/>
        <w:rPr>
          <w:rFonts w:ascii="Times New Roman" w:eastAsia="Calibri" w:hAnsi="Times New Roman" w:cs="Times New Roman"/>
          <w:color w:val="auto"/>
          <w:sz w:val="24"/>
          <w:szCs w:val="24"/>
          <w:u w:val="single"/>
          <w:lang w:eastAsia="en-US"/>
        </w:rPr>
      </w:pPr>
      <w:r>
        <w:rPr>
          <w:rFonts w:ascii="Times New Roman" w:eastAsia="Calibri" w:hAnsi="Times New Roman" w:cs="Times New Roman"/>
          <w:color w:val="auto"/>
          <w:sz w:val="24"/>
          <w:szCs w:val="24"/>
          <w:lang w:eastAsia="en-US"/>
        </w:rPr>
        <w:t>W</w:t>
      </w:r>
      <w:r w:rsidRPr="00234223">
        <w:rPr>
          <w:rFonts w:ascii="Times New Roman" w:eastAsia="Calibri" w:hAnsi="Times New Roman" w:cs="Times New Roman"/>
          <w:color w:val="auto"/>
          <w:sz w:val="24"/>
          <w:szCs w:val="24"/>
          <w:lang w:eastAsia="en-US"/>
        </w:rPr>
        <w:t xml:space="preserve">hen local officials determine further collection efforts for delinquent debt are useless or too costly, the debt must be reclassified as “bad debt.” </w:t>
      </w:r>
      <w:r w:rsidR="0058393E">
        <w:rPr>
          <w:rFonts w:ascii="Times New Roman" w:eastAsia="Calibri" w:hAnsi="Times New Roman" w:cs="Times New Roman"/>
          <w:color w:val="auto"/>
          <w:sz w:val="24"/>
          <w:szCs w:val="24"/>
          <w:lang w:eastAsia="en-US"/>
        </w:rPr>
        <w:t>O</w:t>
      </w:r>
      <w:r w:rsidRPr="00AF535D">
        <w:rPr>
          <w:rFonts w:ascii="Times New Roman" w:eastAsia="Calibri" w:hAnsi="Times New Roman" w:cs="Times New Roman"/>
          <w:color w:val="auto"/>
          <w:sz w:val="24"/>
          <w:szCs w:val="24"/>
          <w:lang w:eastAsia="en-US"/>
        </w:rPr>
        <w:t xml:space="preserve">nce a delinquent debt is reclassified as a bad debt, it must be written off as </w:t>
      </w:r>
      <w:r w:rsidR="008E072D">
        <w:rPr>
          <w:rFonts w:ascii="Times New Roman" w:eastAsia="Calibri" w:hAnsi="Times New Roman" w:cs="Times New Roman"/>
          <w:color w:val="auto"/>
          <w:sz w:val="24"/>
          <w:szCs w:val="24"/>
          <w:lang w:eastAsia="en-US"/>
        </w:rPr>
        <w:t xml:space="preserve">an </w:t>
      </w:r>
      <w:r w:rsidRPr="00AF535D">
        <w:rPr>
          <w:rFonts w:ascii="Times New Roman" w:eastAsia="Calibri" w:hAnsi="Times New Roman" w:cs="Times New Roman"/>
          <w:color w:val="auto"/>
          <w:sz w:val="24"/>
          <w:szCs w:val="24"/>
          <w:lang w:eastAsia="en-US"/>
        </w:rPr>
        <w:t>operating loss</w:t>
      </w:r>
      <w:r w:rsidRPr="0004463A">
        <w:rPr>
          <w:rFonts w:ascii="Times New Roman" w:eastAsia="Calibri" w:hAnsi="Times New Roman" w:cs="Times New Roman"/>
          <w:color w:val="auto"/>
          <w:sz w:val="24"/>
          <w:szCs w:val="24"/>
          <w:lang w:eastAsia="en-US"/>
        </w:rPr>
        <w:t>.</w:t>
      </w:r>
      <w:r w:rsidR="008E072D">
        <w:rPr>
          <w:rFonts w:ascii="Times New Roman" w:eastAsia="Calibri" w:hAnsi="Times New Roman" w:cs="Times New Roman"/>
          <w:color w:val="auto"/>
          <w:sz w:val="24"/>
          <w:szCs w:val="24"/>
          <w:lang w:eastAsia="en-US"/>
        </w:rPr>
        <w:t xml:space="preserve"> </w:t>
      </w:r>
      <w:r w:rsidRPr="00AF535D">
        <w:rPr>
          <w:rFonts w:ascii="Times New Roman" w:eastAsia="Calibri" w:hAnsi="Times New Roman" w:cs="Times New Roman"/>
          <w:color w:val="auto"/>
          <w:sz w:val="24"/>
          <w:szCs w:val="24"/>
          <w:lang w:eastAsia="en-US"/>
        </w:rPr>
        <w:t xml:space="preserve">NSFSA resources may not be used to cover costs related to the bad debt, such as continued legal and collection costs. </w:t>
      </w:r>
      <w:r w:rsidR="008E072D">
        <w:rPr>
          <w:rFonts w:ascii="Times New Roman" w:eastAsia="Calibri" w:hAnsi="Times New Roman" w:cs="Times New Roman"/>
          <w:color w:val="auto"/>
          <w:sz w:val="24"/>
          <w:szCs w:val="24"/>
          <w:lang w:eastAsia="en-US"/>
        </w:rPr>
        <w:t>Instead, these losses</w:t>
      </w:r>
      <w:r>
        <w:rPr>
          <w:rFonts w:ascii="Times New Roman" w:eastAsia="Calibri" w:hAnsi="Times New Roman" w:cs="Times New Roman"/>
          <w:color w:val="auto"/>
          <w:sz w:val="24"/>
          <w:szCs w:val="24"/>
          <w:lang w:eastAsia="en-US"/>
        </w:rPr>
        <w:t xml:space="preserve"> </w:t>
      </w:r>
      <w:r w:rsidRPr="00AF535D">
        <w:rPr>
          <w:rFonts w:ascii="Times New Roman" w:eastAsia="Calibri" w:hAnsi="Times New Roman" w:cs="Times New Roman"/>
          <w:color w:val="auto"/>
          <w:sz w:val="24"/>
          <w:szCs w:val="24"/>
          <w:lang w:eastAsia="en-US"/>
        </w:rPr>
        <w:t>must be restored using non-Federal funds</w:t>
      </w:r>
      <w:r w:rsidRPr="005331F5">
        <w:rPr>
          <w:rFonts w:ascii="Times New Roman" w:eastAsia="Calibri" w:hAnsi="Times New Roman" w:cs="Times New Roman"/>
          <w:color w:val="auto"/>
          <w:sz w:val="24"/>
          <w:szCs w:val="24"/>
          <w:lang w:eastAsia="en-US"/>
        </w:rPr>
        <w:t>.</w:t>
      </w:r>
      <w:r w:rsidRPr="00CC3F2F">
        <w:rPr>
          <w:rFonts w:ascii="Times New Roman" w:eastAsia="Calibri" w:hAnsi="Times New Roman" w:cs="Times New Roman"/>
          <w:color w:val="auto"/>
          <w:sz w:val="24"/>
          <w:szCs w:val="24"/>
          <w:lang w:eastAsia="en-US"/>
        </w:rPr>
        <w:t xml:space="preserve"> T</w:t>
      </w:r>
      <w:r w:rsidRPr="00234223">
        <w:rPr>
          <w:rFonts w:ascii="Times New Roman" w:eastAsia="Calibri" w:hAnsi="Times New Roman" w:cs="Times New Roman"/>
          <w:color w:val="auto"/>
          <w:sz w:val="24"/>
          <w:szCs w:val="24"/>
          <w:lang w:eastAsia="en-US"/>
        </w:rPr>
        <w:t>hese funds may come from the school district’s general fund, special funding from State or local governments, or any other non-Federal sources.</w:t>
      </w:r>
    </w:p>
    <w:p w14:paraId="7E798177" w14:textId="77777777" w:rsidR="00E63BE7" w:rsidRPr="00234223" w:rsidRDefault="00E63BE7" w:rsidP="00E63BE7">
      <w:pPr>
        <w:pStyle w:val="ListParagraph"/>
        <w:ind w:left="360"/>
        <w:rPr>
          <w:rFonts w:ascii="Times New Roman" w:eastAsia="Calibri" w:hAnsi="Times New Roman" w:cs="Times New Roman"/>
          <w:color w:val="auto"/>
          <w:sz w:val="24"/>
          <w:szCs w:val="24"/>
          <w:lang w:eastAsia="en-US"/>
        </w:rPr>
      </w:pPr>
    </w:p>
    <w:p w14:paraId="7E798178" w14:textId="77777777" w:rsidR="00E63BE7" w:rsidRPr="00AF535D" w:rsidRDefault="00E63BE7" w:rsidP="00E63BE7">
      <w:pPr>
        <w:pStyle w:val="ListParagraph"/>
        <w:numPr>
          <w:ilvl w:val="0"/>
          <w:numId w:val="33"/>
        </w:numPr>
        <w:rPr>
          <w:rFonts w:ascii="Times New Roman" w:eastAsia="Calibri" w:hAnsi="Times New Roman" w:cs="Times New Roman"/>
          <w:b/>
          <w:color w:val="auto"/>
          <w:sz w:val="24"/>
          <w:szCs w:val="24"/>
          <w:lang w:eastAsia="en-US"/>
        </w:rPr>
      </w:pPr>
      <w:r w:rsidRPr="00AF535D">
        <w:rPr>
          <w:rFonts w:ascii="Times New Roman" w:eastAsia="Calibri" w:hAnsi="Times New Roman" w:cs="Times New Roman"/>
          <w:b/>
          <w:color w:val="auto"/>
          <w:sz w:val="24"/>
          <w:szCs w:val="24"/>
          <w:lang w:eastAsia="en-US"/>
        </w:rPr>
        <w:lastRenderedPageBreak/>
        <w:t>What non-Federal funding sources may be used to restore operating losses from bad debts?</w:t>
      </w:r>
    </w:p>
    <w:p w14:paraId="7E798179" w14:textId="77777777" w:rsidR="00E63BE7" w:rsidRDefault="00E63BE7" w:rsidP="00E63BE7">
      <w:pPr>
        <w:pStyle w:val="ListParagraph"/>
        <w:ind w:left="360"/>
        <w:rPr>
          <w:rFonts w:ascii="Times New Roman" w:eastAsia="Calibri" w:hAnsi="Times New Roman" w:cs="Times New Roman"/>
          <w:color w:val="auto"/>
          <w:sz w:val="24"/>
          <w:szCs w:val="24"/>
          <w:lang w:eastAsia="en-US"/>
        </w:rPr>
      </w:pPr>
    </w:p>
    <w:p w14:paraId="7E79817A" w14:textId="77777777" w:rsidR="00E63BE7" w:rsidRDefault="00E63BE7" w:rsidP="00E63BE7">
      <w:pPr>
        <w:pStyle w:val="ListParagraph"/>
        <w:ind w:left="36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Allowable sources of non-Federal revenue include:</w:t>
      </w:r>
    </w:p>
    <w:p w14:paraId="7E79817B" w14:textId="77777777" w:rsidR="00DB53A7" w:rsidRDefault="00DB53A7" w:rsidP="00E63BE7">
      <w:pPr>
        <w:pStyle w:val="ListParagraph"/>
        <w:ind w:left="360"/>
        <w:rPr>
          <w:rFonts w:ascii="Times New Roman" w:eastAsia="Calibri" w:hAnsi="Times New Roman" w:cs="Times New Roman"/>
          <w:color w:val="auto"/>
          <w:sz w:val="24"/>
          <w:szCs w:val="24"/>
          <w:lang w:eastAsia="en-US"/>
        </w:rPr>
      </w:pPr>
    </w:p>
    <w:p w14:paraId="7E79817C" w14:textId="77777777" w:rsidR="00E63BE7" w:rsidRDefault="00E63BE7" w:rsidP="00E63BE7">
      <w:pPr>
        <w:pStyle w:val="ListParagraph"/>
        <w:numPr>
          <w:ilvl w:val="0"/>
          <w:numId w:val="40"/>
        </w:num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State revenue matching funds in excess of the State re</w:t>
      </w:r>
      <w:r w:rsidR="00103267">
        <w:rPr>
          <w:rFonts w:ascii="Times New Roman" w:eastAsia="Calibri" w:hAnsi="Times New Roman" w:cs="Times New Roman"/>
          <w:color w:val="auto"/>
          <w:sz w:val="24"/>
          <w:szCs w:val="24"/>
          <w:lang w:eastAsia="en-US"/>
        </w:rPr>
        <w:t>venue matching fund requirement,</w:t>
      </w:r>
    </w:p>
    <w:p w14:paraId="7E79817D" w14:textId="77777777" w:rsidR="00E63BE7" w:rsidRPr="00AD43E4" w:rsidRDefault="00E63BE7" w:rsidP="00E63BE7">
      <w:pPr>
        <w:pStyle w:val="ListParagraph"/>
        <w:numPr>
          <w:ilvl w:val="0"/>
          <w:numId w:val="40"/>
        </w:num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State or local funds provided to cover the price of student meals</w:t>
      </w:r>
      <w:r w:rsidR="00103267">
        <w:rPr>
          <w:rFonts w:ascii="Times New Roman" w:eastAsia="Calibri" w:hAnsi="Times New Roman" w:cs="Times New Roman"/>
          <w:color w:val="auto"/>
          <w:sz w:val="24"/>
          <w:szCs w:val="24"/>
          <w:lang w:eastAsia="en-US"/>
        </w:rPr>
        <w:t>,</w:t>
      </w:r>
    </w:p>
    <w:p w14:paraId="7E79817E" w14:textId="77777777" w:rsidR="00E63BE7" w:rsidRDefault="00E63BE7" w:rsidP="00E63BE7">
      <w:pPr>
        <w:pStyle w:val="ListParagraph"/>
        <w:numPr>
          <w:ilvl w:val="0"/>
          <w:numId w:val="40"/>
        </w:numPr>
        <w:rPr>
          <w:rFonts w:ascii="Times New Roman" w:eastAsia="Calibri" w:hAnsi="Times New Roman" w:cs="Times New Roman"/>
          <w:color w:val="auto"/>
          <w:sz w:val="24"/>
          <w:szCs w:val="24"/>
          <w:lang w:eastAsia="en-US"/>
        </w:rPr>
      </w:pPr>
      <w:r w:rsidRPr="00AD43E4">
        <w:rPr>
          <w:rFonts w:ascii="Times New Roman" w:eastAsia="Calibri" w:hAnsi="Times New Roman" w:cs="Times New Roman"/>
          <w:color w:val="auto"/>
          <w:sz w:val="24"/>
          <w:szCs w:val="24"/>
          <w:lang w:eastAsia="en-US"/>
        </w:rPr>
        <w:t xml:space="preserve">Local contributions provided by </w:t>
      </w:r>
      <w:r>
        <w:rPr>
          <w:rFonts w:ascii="Times New Roman" w:eastAsia="Calibri" w:hAnsi="Times New Roman" w:cs="Times New Roman"/>
          <w:color w:val="auto"/>
          <w:sz w:val="24"/>
          <w:szCs w:val="24"/>
          <w:lang w:eastAsia="en-US"/>
        </w:rPr>
        <w:t xml:space="preserve">community </w:t>
      </w:r>
      <w:r w:rsidRPr="00AD43E4">
        <w:rPr>
          <w:rFonts w:ascii="Times New Roman" w:eastAsia="Calibri" w:hAnsi="Times New Roman" w:cs="Times New Roman"/>
          <w:color w:val="auto"/>
          <w:sz w:val="24"/>
          <w:szCs w:val="24"/>
          <w:lang w:eastAsia="en-US"/>
        </w:rPr>
        <w:t>organizations</w:t>
      </w:r>
      <w:r>
        <w:rPr>
          <w:rFonts w:ascii="Times New Roman" w:eastAsia="Calibri" w:hAnsi="Times New Roman" w:cs="Times New Roman"/>
          <w:color w:val="auto"/>
          <w:sz w:val="24"/>
          <w:szCs w:val="24"/>
          <w:lang w:eastAsia="en-US"/>
        </w:rPr>
        <w:t xml:space="preserve"> or individuals</w:t>
      </w:r>
      <w:r w:rsidR="00103267">
        <w:rPr>
          <w:rFonts w:ascii="Times New Roman" w:eastAsia="Calibri" w:hAnsi="Times New Roman" w:cs="Times New Roman"/>
          <w:color w:val="auto"/>
          <w:sz w:val="24"/>
          <w:szCs w:val="24"/>
          <w:lang w:eastAsia="en-US"/>
        </w:rPr>
        <w:t>,</w:t>
      </w:r>
      <w:r w:rsidRPr="00AD43E4">
        <w:rPr>
          <w:rFonts w:ascii="Times New Roman" w:eastAsia="Calibri" w:hAnsi="Times New Roman" w:cs="Times New Roman"/>
          <w:color w:val="auto"/>
          <w:sz w:val="24"/>
          <w:szCs w:val="24"/>
          <w:lang w:eastAsia="en-US"/>
        </w:rPr>
        <w:t xml:space="preserve"> </w:t>
      </w:r>
    </w:p>
    <w:p w14:paraId="7E79817F" w14:textId="77777777" w:rsidR="00E63BE7" w:rsidRPr="00740025" w:rsidRDefault="00E63BE7" w:rsidP="00E63BE7">
      <w:pPr>
        <w:pStyle w:val="ListParagraph"/>
        <w:numPr>
          <w:ilvl w:val="0"/>
          <w:numId w:val="40"/>
        </w:numPr>
        <w:rPr>
          <w:rFonts w:ascii="Times New Roman" w:eastAsia="Calibri" w:hAnsi="Times New Roman" w:cs="Times New Roman"/>
          <w:color w:val="auto"/>
          <w:sz w:val="24"/>
          <w:szCs w:val="24"/>
          <w:lang w:eastAsia="en-US"/>
        </w:rPr>
      </w:pPr>
      <w:r w:rsidRPr="00740025">
        <w:rPr>
          <w:rFonts w:ascii="Times New Roman" w:eastAsia="Calibri" w:hAnsi="Times New Roman" w:cs="Times New Roman"/>
          <w:color w:val="auto"/>
          <w:sz w:val="24"/>
          <w:szCs w:val="24"/>
          <w:lang w:eastAsia="en-US"/>
        </w:rPr>
        <w:t>Rev</w:t>
      </w:r>
      <w:r w:rsidR="00EA680F">
        <w:rPr>
          <w:rFonts w:ascii="Times New Roman" w:eastAsia="Calibri" w:hAnsi="Times New Roman" w:cs="Times New Roman"/>
          <w:color w:val="auto"/>
          <w:sz w:val="24"/>
          <w:szCs w:val="24"/>
          <w:lang w:eastAsia="en-US"/>
        </w:rPr>
        <w:t xml:space="preserve">enue from adult meals </w:t>
      </w:r>
      <w:r w:rsidRPr="00740025">
        <w:rPr>
          <w:rFonts w:ascii="Times New Roman" w:eastAsia="Calibri" w:hAnsi="Times New Roman" w:cs="Times New Roman"/>
          <w:color w:val="auto"/>
          <w:sz w:val="24"/>
          <w:szCs w:val="24"/>
          <w:lang w:eastAsia="en-US"/>
        </w:rPr>
        <w:t>prepared using resources outside the food service a</w:t>
      </w:r>
      <w:r w:rsidR="00103267">
        <w:rPr>
          <w:rFonts w:ascii="Times New Roman" w:eastAsia="Calibri" w:hAnsi="Times New Roman" w:cs="Times New Roman"/>
          <w:color w:val="auto"/>
          <w:sz w:val="24"/>
          <w:szCs w:val="24"/>
          <w:lang w:eastAsia="en-US"/>
        </w:rPr>
        <w:t>nd not funded through the NSFSA,</w:t>
      </w:r>
    </w:p>
    <w:p w14:paraId="7E798180" w14:textId="77777777" w:rsidR="009C35D5" w:rsidRDefault="00D62DBA" w:rsidP="00D62DBA">
      <w:pPr>
        <w:pStyle w:val="ListParagraph"/>
        <w:numPr>
          <w:ilvl w:val="0"/>
          <w:numId w:val="40"/>
        </w:numPr>
        <w:rPr>
          <w:rFonts w:ascii="Times New Roman" w:eastAsia="Calibri" w:hAnsi="Times New Roman" w:cs="Times New Roman"/>
          <w:color w:val="auto"/>
          <w:sz w:val="24"/>
          <w:szCs w:val="24"/>
          <w:lang w:eastAsia="en-US"/>
        </w:rPr>
      </w:pPr>
      <w:r w:rsidRPr="00D62DBA">
        <w:rPr>
          <w:rFonts w:ascii="Times New Roman" w:eastAsia="Calibri" w:hAnsi="Times New Roman" w:cs="Times New Roman"/>
          <w:color w:val="auto"/>
          <w:sz w:val="24"/>
          <w:szCs w:val="24"/>
          <w:lang w:eastAsia="en-US"/>
        </w:rPr>
        <w:t>À</w:t>
      </w:r>
      <w:r w:rsidR="00E63BE7">
        <w:rPr>
          <w:rFonts w:ascii="Times New Roman" w:eastAsia="Calibri" w:hAnsi="Times New Roman" w:cs="Times New Roman"/>
          <w:color w:val="auto"/>
          <w:sz w:val="24"/>
          <w:szCs w:val="24"/>
          <w:lang w:eastAsia="en-US"/>
        </w:rPr>
        <w:t xml:space="preserve"> la carte revenue and profit from foods not purchased using funds from the NSFSA </w:t>
      </w:r>
      <w:r w:rsidR="00EA680F">
        <w:rPr>
          <w:rFonts w:ascii="Times New Roman" w:eastAsia="Calibri" w:hAnsi="Times New Roman" w:cs="Times New Roman"/>
          <w:color w:val="auto"/>
          <w:sz w:val="24"/>
          <w:szCs w:val="24"/>
          <w:lang w:eastAsia="en-US"/>
        </w:rPr>
        <w:t xml:space="preserve">and </w:t>
      </w:r>
      <w:r w:rsidR="00E63BE7" w:rsidRPr="009C6A70">
        <w:rPr>
          <w:rFonts w:ascii="Times New Roman" w:eastAsia="Calibri" w:hAnsi="Times New Roman" w:cs="Times New Roman"/>
          <w:color w:val="auto"/>
          <w:sz w:val="24"/>
          <w:szCs w:val="24"/>
          <w:lang w:eastAsia="en-US"/>
        </w:rPr>
        <w:t>funded from an account separate from the NSFSA</w:t>
      </w:r>
      <w:r w:rsidR="00103267">
        <w:rPr>
          <w:rFonts w:ascii="Times New Roman" w:eastAsia="Calibri" w:hAnsi="Times New Roman" w:cs="Times New Roman"/>
          <w:color w:val="auto"/>
          <w:sz w:val="24"/>
          <w:szCs w:val="24"/>
          <w:lang w:eastAsia="en-US"/>
        </w:rPr>
        <w:t>,</w:t>
      </w:r>
      <w:r w:rsidR="002E009C">
        <w:rPr>
          <w:rFonts w:ascii="Times New Roman" w:eastAsia="Calibri" w:hAnsi="Times New Roman" w:cs="Times New Roman"/>
          <w:color w:val="auto"/>
          <w:sz w:val="24"/>
          <w:szCs w:val="24"/>
          <w:lang w:eastAsia="en-US"/>
        </w:rPr>
        <w:t xml:space="preserve"> and</w:t>
      </w:r>
    </w:p>
    <w:p w14:paraId="7E798181" w14:textId="77777777" w:rsidR="008E072D" w:rsidRDefault="00E63BE7" w:rsidP="009C35D5">
      <w:pPr>
        <w:pStyle w:val="ListParagraph"/>
        <w:numPr>
          <w:ilvl w:val="0"/>
          <w:numId w:val="40"/>
        </w:numPr>
        <w:rPr>
          <w:rFonts w:ascii="Times New Roman" w:eastAsia="Calibri" w:hAnsi="Times New Roman" w:cs="Times New Roman"/>
          <w:color w:val="auto"/>
          <w:sz w:val="24"/>
          <w:szCs w:val="24"/>
          <w:lang w:eastAsia="en-US"/>
        </w:rPr>
      </w:pPr>
      <w:r w:rsidRPr="009C35D5">
        <w:rPr>
          <w:rFonts w:ascii="Times New Roman" w:eastAsia="Calibri" w:hAnsi="Times New Roman" w:cs="Times New Roman"/>
          <w:color w:val="auto"/>
          <w:sz w:val="24"/>
          <w:szCs w:val="24"/>
          <w:lang w:eastAsia="en-US"/>
        </w:rPr>
        <w:t>Revenue from catering or contracting services that operate using an account separate from the NSFSA</w:t>
      </w:r>
      <w:r w:rsidR="002E009C" w:rsidRPr="009C35D5">
        <w:rPr>
          <w:rFonts w:ascii="Times New Roman" w:eastAsia="Calibri" w:hAnsi="Times New Roman" w:cs="Times New Roman"/>
          <w:color w:val="auto"/>
          <w:sz w:val="24"/>
          <w:szCs w:val="24"/>
          <w:lang w:eastAsia="en-US"/>
        </w:rPr>
        <w:t>.</w:t>
      </w:r>
    </w:p>
    <w:p w14:paraId="7E798182" w14:textId="77777777" w:rsidR="009C35D5" w:rsidRPr="009C35D5" w:rsidRDefault="009C35D5" w:rsidP="009C35D5">
      <w:pPr>
        <w:pStyle w:val="ListParagraph"/>
        <w:ind w:left="1080"/>
        <w:rPr>
          <w:rFonts w:ascii="Times New Roman" w:eastAsia="Calibri" w:hAnsi="Times New Roman" w:cs="Times New Roman"/>
          <w:color w:val="auto"/>
          <w:sz w:val="24"/>
          <w:szCs w:val="24"/>
          <w:lang w:eastAsia="en-US"/>
        </w:rPr>
      </w:pPr>
    </w:p>
    <w:p w14:paraId="7E798183" w14:textId="77777777" w:rsidR="009C35D5" w:rsidRDefault="009C35D5" w:rsidP="009C35D5">
      <w:pPr>
        <w:pStyle w:val="ListParagraph"/>
        <w:ind w:left="36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I</w:t>
      </w:r>
      <w:r w:rsidRPr="00AF535D">
        <w:rPr>
          <w:rFonts w:ascii="Times New Roman" w:eastAsia="Calibri" w:hAnsi="Times New Roman" w:cs="Times New Roman"/>
          <w:color w:val="auto"/>
          <w:sz w:val="24"/>
          <w:szCs w:val="24"/>
          <w:lang w:eastAsia="en-US"/>
        </w:rPr>
        <w:t xml:space="preserve">f a revenue source is funded through NSFSA, then all revenue </w:t>
      </w:r>
      <w:r>
        <w:rPr>
          <w:rFonts w:ascii="Times New Roman" w:eastAsia="Calibri" w:hAnsi="Times New Roman" w:cs="Times New Roman"/>
          <w:color w:val="auto"/>
          <w:sz w:val="24"/>
          <w:szCs w:val="24"/>
          <w:lang w:eastAsia="en-US"/>
        </w:rPr>
        <w:t>from the</w:t>
      </w:r>
      <w:r w:rsidRPr="00AF535D">
        <w:rPr>
          <w:rFonts w:ascii="Times New Roman" w:eastAsia="Calibri" w:hAnsi="Times New Roman" w:cs="Times New Roman"/>
          <w:color w:val="auto"/>
          <w:sz w:val="24"/>
          <w:szCs w:val="24"/>
          <w:lang w:eastAsia="en-US"/>
        </w:rPr>
        <w:t xml:space="preserve"> source must return to the NSFSA and may not be used to cover</w:t>
      </w:r>
      <w:r w:rsidRPr="00C07CD9">
        <w:rPr>
          <w:rFonts w:ascii="Times New Roman" w:eastAsia="Calibri" w:hAnsi="Times New Roman" w:cs="Times New Roman"/>
          <w:color w:val="auto"/>
          <w:sz w:val="24"/>
          <w:szCs w:val="24"/>
          <w:lang w:eastAsia="en-US"/>
        </w:rPr>
        <w:t xml:space="preserve"> </w:t>
      </w:r>
      <w:r>
        <w:rPr>
          <w:rFonts w:ascii="Times New Roman" w:eastAsia="Calibri" w:hAnsi="Times New Roman" w:cs="Times New Roman"/>
          <w:color w:val="auto"/>
          <w:sz w:val="24"/>
          <w:szCs w:val="24"/>
          <w:lang w:eastAsia="en-US"/>
        </w:rPr>
        <w:t>operating losses resulting from bad debts.</w:t>
      </w:r>
    </w:p>
    <w:p w14:paraId="7E798184" w14:textId="77777777" w:rsidR="009C35D5" w:rsidRDefault="009C35D5" w:rsidP="009C35D5">
      <w:pPr>
        <w:pStyle w:val="ListParagraph"/>
        <w:ind w:left="360"/>
        <w:rPr>
          <w:rFonts w:ascii="Times New Roman" w:eastAsia="Calibri" w:hAnsi="Times New Roman" w:cs="Times New Roman"/>
          <w:color w:val="auto"/>
          <w:sz w:val="24"/>
          <w:szCs w:val="24"/>
          <w:lang w:eastAsia="en-US"/>
        </w:rPr>
      </w:pPr>
    </w:p>
    <w:p w14:paraId="7E798185" w14:textId="77777777" w:rsidR="00E63BE7" w:rsidRDefault="001A0AB3" w:rsidP="00E63BE7">
      <w:pPr>
        <w:pStyle w:val="ListParagraph"/>
        <w:numPr>
          <w:ilvl w:val="0"/>
          <w:numId w:val="33"/>
        </w:numPr>
        <w:rPr>
          <w:rFonts w:ascii="Times New Roman" w:eastAsia="Calibri" w:hAnsi="Times New Roman" w:cs="Times New Roman"/>
          <w:b/>
          <w:color w:val="auto"/>
          <w:sz w:val="24"/>
          <w:szCs w:val="24"/>
          <w:lang w:eastAsia="en-US"/>
        </w:rPr>
      </w:pPr>
      <w:r w:rsidRPr="001A0AB3">
        <w:rPr>
          <w:rFonts w:ascii="Times New Roman" w:eastAsia="Calibri" w:hAnsi="Times New Roman" w:cs="Times New Roman"/>
          <w:b/>
          <w:color w:val="auto"/>
          <w:sz w:val="24"/>
          <w:szCs w:val="24"/>
          <w:lang w:eastAsia="en-US"/>
        </w:rPr>
        <w:t xml:space="preserve">What are the requirements for SFAs using revenue </w:t>
      </w:r>
      <w:r w:rsidR="000541B8">
        <w:rPr>
          <w:rFonts w:ascii="Times New Roman" w:eastAsia="Calibri" w:hAnsi="Times New Roman" w:cs="Times New Roman"/>
          <w:b/>
          <w:color w:val="auto"/>
          <w:sz w:val="24"/>
          <w:szCs w:val="24"/>
          <w:lang w:eastAsia="en-US"/>
        </w:rPr>
        <w:t xml:space="preserve">from catering, vending, and other contracting services </w:t>
      </w:r>
      <w:r>
        <w:rPr>
          <w:rFonts w:ascii="Times New Roman" w:eastAsia="Calibri" w:hAnsi="Times New Roman" w:cs="Times New Roman"/>
          <w:b/>
          <w:color w:val="auto"/>
          <w:sz w:val="24"/>
          <w:szCs w:val="24"/>
          <w:lang w:eastAsia="en-US"/>
        </w:rPr>
        <w:t>to restore operating losses?</w:t>
      </w:r>
    </w:p>
    <w:p w14:paraId="7E798186" w14:textId="77777777" w:rsidR="001A0AB3" w:rsidRPr="001A0AB3" w:rsidRDefault="001A0AB3" w:rsidP="001A0AB3">
      <w:pPr>
        <w:pStyle w:val="ListParagraph"/>
        <w:ind w:left="360"/>
        <w:rPr>
          <w:rFonts w:ascii="Times New Roman" w:eastAsia="Calibri" w:hAnsi="Times New Roman" w:cs="Times New Roman"/>
          <w:b/>
          <w:color w:val="auto"/>
          <w:sz w:val="24"/>
          <w:szCs w:val="24"/>
          <w:lang w:eastAsia="en-US"/>
        </w:rPr>
      </w:pPr>
    </w:p>
    <w:p w14:paraId="7E798187" w14:textId="77777777" w:rsidR="00E63BE7" w:rsidRDefault="00E63BE7" w:rsidP="00E63BE7">
      <w:pPr>
        <w:pStyle w:val="ListParagraph"/>
        <w:ind w:left="360"/>
        <w:rPr>
          <w:rFonts w:ascii="Times New Roman" w:eastAsia="Calibri" w:hAnsi="Times New Roman" w:cs="Times New Roman"/>
          <w:color w:val="auto"/>
          <w:sz w:val="24"/>
          <w:szCs w:val="24"/>
          <w:lang w:eastAsia="en-US"/>
        </w:rPr>
      </w:pPr>
      <w:r w:rsidRPr="00CC3F2F">
        <w:rPr>
          <w:rFonts w:ascii="Times New Roman" w:eastAsia="Calibri" w:hAnsi="Times New Roman" w:cs="Times New Roman"/>
          <w:color w:val="auto"/>
          <w:sz w:val="24"/>
          <w:szCs w:val="24"/>
          <w:lang w:eastAsia="en-US"/>
        </w:rPr>
        <w:t>In arrangements where school food service labor is used to prepare goods for an outside entity (e.g., catering</w:t>
      </w:r>
      <w:r w:rsidR="008E072D">
        <w:rPr>
          <w:rFonts w:ascii="Times New Roman" w:eastAsia="Calibri" w:hAnsi="Times New Roman" w:cs="Times New Roman"/>
          <w:color w:val="auto"/>
          <w:sz w:val="24"/>
          <w:szCs w:val="24"/>
          <w:lang w:eastAsia="en-US"/>
        </w:rPr>
        <w:t xml:space="preserve"> and vending</w:t>
      </w:r>
      <w:r w:rsidRPr="00CC3F2F">
        <w:rPr>
          <w:rFonts w:ascii="Times New Roman" w:eastAsia="Calibri" w:hAnsi="Times New Roman" w:cs="Times New Roman"/>
          <w:color w:val="auto"/>
          <w:sz w:val="24"/>
          <w:szCs w:val="24"/>
          <w:lang w:eastAsia="en-US"/>
        </w:rPr>
        <w:t>), the school food serv</w:t>
      </w:r>
      <w:r w:rsidR="00EA680F">
        <w:rPr>
          <w:rFonts w:ascii="Times New Roman" w:eastAsia="Calibri" w:hAnsi="Times New Roman" w:cs="Times New Roman"/>
          <w:color w:val="auto"/>
          <w:sz w:val="24"/>
          <w:szCs w:val="24"/>
          <w:lang w:eastAsia="en-US"/>
        </w:rPr>
        <w:t xml:space="preserve">ice must ensure </w:t>
      </w:r>
      <w:r>
        <w:rPr>
          <w:rFonts w:ascii="Times New Roman" w:eastAsia="Calibri" w:hAnsi="Times New Roman" w:cs="Times New Roman"/>
          <w:color w:val="auto"/>
          <w:sz w:val="24"/>
          <w:szCs w:val="24"/>
          <w:lang w:eastAsia="en-US"/>
        </w:rPr>
        <w:t>all costs</w:t>
      </w:r>
      <w:r w:rsidRPr="00CC3F2F">
        <w:rPr>
          <w:rFonts w:ascii="Times New Roman" w:eastAsia="Calibri" w:hAnsi="Times New Roman" w:cs="Times New Roman"/>
          <w:color w:val="auto"/>
          <w:sz w:val="24"/>
          <w:szCs w:val="24"/>
          <w:lang w:eastAsia="en-US"/>
        </w:rPr>
        <w:t xml:space="preserve"> are covered by the entity served by the school food service operations. </w:t>
      </w:r>
      <w:r w:rsidRPr="004C5634">
        <w:rPr>
          <w:rFonts w:ascii="Times New Roman" w:eastAsia="Calibri" w:hAnsi="Times New Roman" w:cs="Times New Roman"/>
          <w:color w:val="auto"/>
          <w:sz w:val="24"/>
          <w:szCs w:val="24"/>
          <w:lang w:eastAsia="en-US"/>
        </w:rPr>
        <w:t xml:space="preserve">For example, an SFA may use </w:t>
      </w:r>
      <w:r>
        <w:rPr>
          <w:rFonts w:ascii="Times New Roman" w:eastAsia="Calibri" w:hAnsi="Times New Roman" w:cs="Times New Roman"/>
          <w:color w:val="auto"/>
          <w:sz w:val="24"/>
          <w:szCs w:val="24"/>
          <w:lang w:eastAsia="en-US"/>
        </w:rPr>
        <w:t>NSFSA</w:t>
      </w:r>
      <w:r w:rsidRPr="004C5634">
        <w:rPr>
          <w:rFonts w:ascii="Times New Roman" w:eastAsia="Calibri" w:hAnsi="Times New Roman" w:cs="Times New Roman"/>
          <w:color w:val="auto"/>
          <w:sz w:val="24"/>
          <w:szCs w:val="24"/>
          <w:lang w:eastAsia="en-US"/>
        </w:rPr>
        <w:t xml:space="preserve"> funds to purchase and prepare hamburgers for </w:t>
      </w:r>
      <w:r w:rsidR="00F06D69">
        <w:rPr>
          <w:rFonts w:ascii="Times New Roman" w:eastAsia="Calibri" w:hAnsi="Times New Roman" w:cs="Times New Roman"/>
          <w:color w:val="auto"/>
          <w:sz w:val="24"/>
          <w:szCs w:val="24"/>
          <w:lang w:eastAsia="en-US"/>
        </w:rPr>
        <w:t>a</w:t>
      </w:r>
      <w:r w:rsidRPr="004C5634">
        <w:rPr>
          <w:rFonts w:ascii="Times New Roman" w:eastAsia="Calibri" w:hAnsi="Times New Roman" w:cs="Times New Roman"/>
          <w:color w:val="auto"/>
          <w:sz w:val="24"/>
          <w:szCs w:val="24"/>
          <w:lang w:eastAsia="en-US"/>
        </w:rPr>
        <w:t xml:space="preserve"> P</w:t>
      </w:r>
      <w:r w:rsidR="00F64CA0">
        <w:rPr>
          <w:rFonts w:ascii="Times New Roman" w:eastAsia="Calibri" w:hAnsi="Times New Roman" w:cs="Times New Roman"/>
          <w:color w:val="auto"/>
          <w:sz w:val="24"/>
          <w:szCs w:val="24"/>
          <w:lang w:eastAsia="en-US"/>
        </w:rPr>
        <w:t xml:space="preserve">arent Teacher Association (PTA) </w:t>
      </w:r>
      <w:r w:rsidR="00103267">
        <w:rPr>
          <w:rFonts w:ascii="Times New Roman" w:eastAsia="Calibri" w:hAnsi="Times New Roman" w:cs="Times New Roman"/>
          <w:color w:val="auto"/>
          <w:sz w:val="24"/>
          <w:szCs w:val="24"/>
          <w:lang w:eastAsia="en-US"/>
        </w:rPr>
        <w:t>that</w:t>
      </w:r>
      <w:r w:rsidRPr="004C5634">
        <w:rPr>
          <w:rFonts w:ascii="Times New Roman" w:eastAsia="Calibri" w:hAnsi="Times New Roman" w:cs="Times New Roman"/>
          <w:color w:val="auto"/>
          <w:sz w:val="24"/>
          <w:szCs w:val="24"/>
          <w:lang w:eastAsia="en-US"/>
        </w:rPr>
        <w:t xml:space="preserve"> runs a high school concessio</w:t>
      </w:r>
      <w:r>
        <w:rPr>
          <w:rFonts w:ascii="Times New Roman" w:eastAsia="Calibri" w:hAnsi="Times New Roman" w:cs="Times New Roman"/>
          <w:color w:val="auto"/>
          <w:sz w:val="24"/>
          <w:szCs w:val="24"/>
          <w:lang w:eastAsia="en-US"/>
        </w:rPr>
        <w:t xml:space="preserve">n stand during football games. </w:t>
      </w:r>
      <w:r w:rsidR="005014BE">
        <w:rPr>
          <w:rFonts w:ascii="Times New Roman" w:eastAsia="Calibri" w:hAnsi="Times New Roman" w:cs="Times New Roman"/>
          <w:color w:val="auto"/>
          <w:sz w:val="24"/>
          <w:szCs w:val="24"/>
          <w:lang w:eastAsia="en-US"/>
        </w:rPr>
        <w:t>In this example, i</w:t>
      </w:r>
      <w:r w:rsidRPr="004C5634">
        <w:rPr>
          <w:rFonts w:ascii="Times New Roman" w:eastAsia="Calibri" w:hAnsi="Times New Roman" w:cs="Times New Roman"/>
          <w:color w:val="auto"/>
          <w:sz w:val="24"/>
          <w:szCs w:val="24"/>
          <w:lang w:eastAsia="en-US"/>
        </w:rPr>
        <w:t>f the cost associated with purchasing and preparing the hamburgers is $2 per hamburger, the SFA must recoup at least $2 per hamb</w:t>
      </w:r>
      <w:r w:rsidR="00103267">
        <w:rPr>
          <w:rFonts w:ascii="Times New Roman" w:eastAsia="Calibri" w:hAnsi="Times New Roman" w:cs="Times New Roman"/>
          <w:color w:val="auto"/>
          <w:sz w:val="24"/>
          <w:szCs w:val="24"/>
          <w:lang w:eastAsia="en-US"/>
        </w:rPr>
        <w:t xml:space="preserve">urger from the PTA; the PTA </w:t>
      </w:r>
      <w:r w:rsidRPr="004C5634">
        <w:rPr>
          <w:rFonts w:ascii="Times New Roman" w:eastAsia="Calibri" w:hAnsi="Times New Roman" w:cs="Times New Roman"/>
          <w:color w:val="auto"/>
          <w:sz w:val="24"/>
          <w:szCs w:val="24"/>
          <w:lang w:eastAsia="en-US"/>
        </w:rPr>
        <w:t xml:space="preserve">then </w:t>
      </w:r>
      <w:r w:rsidR="00103267">
        <w:rPr>
          <w:rFonts w:ascii="Times New Roman" w:eastAsia="Calibri" w:hAnsi="Times New Roman" w:cs="Times New Roman"/>
          <w:color w:val="auto"/>
          <w:sz w:val="24"/>
          <w:szCs w:val="24"/>
          <w:lang w:eastAsia="en-US"/>
        </w:rPr>
        <w:t xml:space="preserve">may </w:t>
      </w:r>
      <w:r w:rsidRPr="004C5634">
        <w:rPr>
          <w:rFonts w:ascii="Times New Roman" w:eastAsia="Calibri" w:hAnsi="Times New Roman" w:cs="Times New Roman"/>
          <w:color w:val="auto"/>
          <w:sz w:val="24"/>
          <w:szCs w:val="24"/>
          <w:lang w:eastAsia="en-US"/>
        </w:rPr>
        <w:t xml:space="preserve">sell each hamburger for $3 and keep the $1 profit per burger.  </w:t>
      </w:r>
    </w:p>
    <w:p w14:paraId="7E798188" w14:textId="77777777" w:rsidR="00E63BE7" w:rsidRDefault="00E63BE7" w:rsidP="00E63BE7">
      <w:pPr>
        <w:pStyle w:val="ListParagraph"/>
        <w:ind w:left="360"/>
        <w:rPr>
          <w:rFonts w:ascii="Times New Roman" w:eastAsia="Calibri" w:hAnsi="Times New Roman" w:cs="Times New Roman"/>
          <w:color w:val="auto"/>
          <w:sz w:val="24"/>
          <w:szCs w:val="24"/>
          <w:lang w:eastAsia="en-US"/>
        </w:rPr>
      </w:pPr>
    </w:p>
    <w:p w14:paraId="7E798189" w14:textId="77777777" w:rsidR="00E63BE7" w:rsidRPr="00CC3F2F" w:rsidRDefault="00E63BE7" w:rsidP="00E63BE7">
      <w:pPr>
        <w:pStyle w:val="ListParagraph"/>
        <w:ind w:left="360"/>
        <w:rPr>
          <w:rFonts w:ascii="Times New Roman" w:eastAsia="Calibri" w:hAnsi="Times New Roman" w:cs="Times New Roman"/>
          <w:color w:val="auto"/>
          <w:sz w:val="24"/>
          <w:szCs w:val="24"/>
          <w:lang w:eastAsia="en-US"/>
        </w:rPr>
      </w:pPr>
      <w:r w:rsidRPr="00CC3F2F">
        <w:rPr>
          <w:rFonts w:ascii="Times New Roman" w:eastAsia="Calibri" w:hAnsi="Times New Roman" w:cs="Times New Roman"/>
          <w:color w:val="auto"/>
          <w:sz w:val="24"/>
          <w:szCs w:val="24"/>
          <w:lang w:eastAsia="en-US"/>
        </w:rPr>
        <w:t xml:space="preserve">When entering into arrangements with outside entities, the school food service is best served having an agreement in place regarding costs and all other terms and conditions, including a stipulation that all risk relating to revenue losses must be covered by the outside entity and not the </w:t>
      </w:r>
      <w:r>
        <w:rPr>
          <w:rFonts w:ascii="Times New Roman" w:eastAsia="Calibri" w:hAnsi="Times New Roman" w:cs="Times New Roman"/>
          <w:color w:val="auto"/>
          <w:sz w:val="24"/>
          <w:szCs w:val="24"/>
          <w:lang w:eastAsia="en-US"/>
        </w:rPr>
        <w:t>NSFSA.</w:t>
      </w:r>
      <w:r w:rsidRPr="00CC3F2F">
        <w:rPr>
          <w:rFonts w:ascii="Times New Roman" w:eastAsia="Calibri" w:hAnsi="Times New Roman" w:cs="Times New Roman"/>
          <w:color w:val="auto"/>
          <w:sz w:val="24"/>
          <w:szCs w:val="24"/>
          <w:lang w:eastAsia="en-US"/>
        </w:rPr>
        <w:t xml:space="preserve"> </w:t>
      </w:r>
      <w:r>
        <w:rPr>
          <w:rFonts w:ascii="Times New Roman" w:eastAsia="Calibri" w:hAnsi="Times New Roman" w:cs="Times New Roman"/>
          <w:color w:val="auto"/>
          <w:sz w:val="24"/>
          <w:szCs w:val="24"/>
          <w:lang w:eastAsia="en-US"/>
        </w:rPr>
        <w:t>For more information, see SP 13-2014:</w:t>
      </w:r>
      <w:r w:rsidRPr="00CC3F2F">
        <w:t xml:space="preserve"> </w:t>
      </w:r>
      <w:r w:rsidRPr="000574DE">
        <w:rPr>
          <w:rFonts w:ascii="Times New Roman" w:eastAsia="Calibri" w:hAnsi="Times New Roman" w:cs="Times New Roman"/>
          <w:i/>
          <w:color w:val="auto"/>
          <w:sz w:val="24"/>
          <w:szCs w:val="24"/>
          <w:lang w:eastAsia="en-US"/>
        </w:rPr>
        <w:t xml:space="preserve">School Food Service Account Revenue from the Sale of </w:t>
      </w:r>
      <w:r>
        <w:rPr>
          <w:rFonts w:ascii="Times New Roman" w:eastAsia="Calibri" w:hAnsi="Times New Roman" w:cs="Times New Roman"/>
          <w:i/>
          <w:color w:val="auto"/>
          <w:sz w:val="24"/>
          <w:szCs w:val="24"/>
          <w:lang w:eastAsia="en-US"/>
        </w:rPr>
        <w:t>Non</w:t>
      </w:r>
      <w:r w:rsidR="009C1832">
        <w:rPr>
          <w:rFonts w:ascii="Times New Roman" w:eastAsia="Calibri" w:hAnsi="Times New Roman" w:cs="Times New Roman"/>
          <w:i/>
          <w:color w:val="auto"/>
          <w:sz w:val="24"/>
          <w:szCs w:val="24"/>
          <w:lang w:eastAsia="en-US"/>
        </w:rPr>
        <w:t>-Program</w:t>
      </w:r>
      <w:r w:rsidR="009C1832" w:rsidRPr="000574DE">
        <w:rPr>
          <w:rFonts w:ascii="Times New Roman" w:eastAsia="Calibri" w:hAnsi="Times New Roman" w:cs="Times New Roman"/>
          <w:i/>
          <w:color w:val="auto"/>
          <w:sz w:val="24"/>
          <w:szCs w:val="24"/>
          <w:lang w:eastAsia="en-US"/>
        </w:rPr>
        <w:t xml:space="preserve"> </w:t>
      </w:r>
      <w:r w:rsidRPr="000574DE">
        <w:rPr>
          <w:rFonts w:ascii="Times New Roman" w:eastAsia="Calibri" w:hAnsi="Times New Roman" w:cs="Times New Roman"/>
          <w:i/>
          <w:color w:val="auto"/>
          <w:sz w:val="24"/>
          <w:szCs w:val="24"/>
          <w:lang w:eastAsia="en-US"/>
        </w:rPr>
        <w:t>Foods</w:t>
      </w:r>
      <w:r>
        <w:rPr>
          <w:rFonts w:ascii="Times New Roman" w:eastAsia="Calibri" w:hAnsi="Times New Roman" w:cs="Times New Roman"/>
          <w:color w:val="auto"/>
          <w:sz w:val="24"/>
          <w:szCs w:val="24"/>
          <w:lang w:eastAsia="en-US"/>
        </w:rPr>
        <w:t xml:space="preserve">, December 12, 2013, </w:t>
      </w:r>
      <w:hyperlink r:id="rId27" w:history="1">
        <w:r w:rsidRPr="001733FB">
          <w:rPr>
            <w:rStyle w:val="Hyperlink"/>
            <w:rFonts w:ascii="Times New Roman" w:eastAsia="Calibri" w:hAnsi="Times New Roman" w:cs="Times New Roman"/>
            <w:sz w:val="24"/>
            <w:szCs w:val="24"/>
            <w:lang w:eastAsia="en-US"/>
          </w:rPr>
          <w:t>http://www.fns.usda.gov/school-food-service-account-revenue-sale-</w:t>
        </w:r>
        <w:r>
          <w:rPr>
            <w:rStyle w:val="Hyperlink"/>
            <w:rFonts w:ascii="Times New Roman" w:eastAsia="Calibri" w:hAnsi="Times New Roman" w:cs="Times New Roman"/>
            <w:sz w:val="24"/>
            <w:szCs w:val="24"/>
            <w:lang w:eastAsia="en-US"/>
          </w:rPr>
          <w:t>nonprogram</w:t>
        </w:r>
        <w:r w:rsidRPr="001733FB">
          <w:rPr>
            <w:rStyle w:val="Hyperlink"/>
            <w:rFonts w:ascii="Times New Roman" w:eastAsia="Calibri" w:hAnsi="Times New Roman" w:cs="Times New Roman"/>
            <w:sz w:val="24"/>
            <w:szCs w:val="24"/>
            <w:lang w:eastAsia="en-US"/>
          </w:rPr>
          <w:t>-foods</w:t>
        </w:r>
      </w:hyperlink>
      <w:r>
        <w:rPr>
          <w:rFonts w:ascii="Times New Roman" w:eastAsia="Calibri" w:hAnsi="Times New Roman" w:cs="Times New Roman"/>
          <w:color w:val="auto"/>
          <w:sz w:val="24"/>
          <w:szCs w:val="24"/>
          <w:lang w:eastAsia="en-US"/>
        </w:rPr>
        <w:t xml:space="preserve"> and SP 20-2016: </w:t>
      </w:r>
      <w:r w:rsidRPr="004C5634">
        <w:rPr>
          <w:rFonts w:ascii="Times New Roman" w:eastAsia="Calibri" w:hAnsi="Times New Roman" w:cs="Times New Roman"/>
          <w:i/>
          <w:color w:val="auto"/>
          <w:sz w:val="24"/>
          <w:szCs w:val="24"/>
          <w:lang w:eastAsia="en-US"/>
        </w:rPr>
        <w:t xml:space="preserve">Nonprofit School Food Service Account </w:t>
      </w:r>
      <w:proofErr w:type="spellStart"/>
      <w:r w:rsidRPr="004C5634">
        <w:rPr>
          <w:rFonts w:ascii="Times New Roman" w:eastAsia="Calibri" w:hAnsi="Times New Roman" w:cs="Times New Roman"/>
          <w:i/>
          <w:color w:val="auto"/>
          <w:sz w:val="24"/>
          <w:szCs w:val="24"/>
          <w:lang w:eastAsia="en-US"/>
        </w:rPr>
        <w:t>Nonprogram</w:t>
      </w:r>
      <w:proofErr w:type="spellEnd"/>
      <w:r w:rsidRPr="004C5634">
        <w:rPr>
          <w:rFonts w:ascii="Times New Roman" w:eastAsia="Calibri" w:hAnsi="Times New Roman" w:cs="Times New Roman"/>
          <w:i/>
          <w:color w:val="auto"/>
          <w:sz w:val="24"/>
          <w:szCs w:val="24"/>
          <w:lang w:eastAsia="en-US"/>
        </w:rPr>
        <w:t xml:space="preserve"> Food Revenue Requirements</w:t>
      </w:r>
      <w:r>
        <w:rPr>
          <w:rFonts w:ascii="Times New Roman" w:eastAsia="Calibri" w:hAnsi="Times New Roman" w:cs="Times New Roman"/>
          <w:color w:val="auto"/>
          <w:sz w:val="24"/>
          <w:szCs w:val="24"/>
          <w:lang w:eastAsia="en-US"/>
        </w:rPr>
        <w:t xml:space="preserve">, December 23, 2015, </w:t>
      </w:r>
      <w:hyperlink r:id="rId28" w:history="1">
        <w:r w:rsidRPr="001733FB">
          <w:rPr>
            <w:rStyle w:val="Hyperlink"/>
            <w:rFonts w:ascii="Times New Roman" w:eastAsia="Calibri" w:hAnsi="Times New Roman" w:cs="Times New Roman"/>
            <w:sz w:val="24"/>
            <w:szCs w:val="24"/>
            <w:lang w:eastAsia="en-US"/>
          </w:rPr>
          <w:t>http://www.fns.usda.gov/nonprofit-school-food-service-account-nonprogram-food-revenue-requirements</w:t>
        </w:r>
      </w:hyperlink>
      <w:r>
        <w:rPr>
          <w:rFonts w:ascii="Times New Roman" w:eastAsia="Calibri" w:hAnsi="Times New Roman" w:cs="Times New Roman"/>
          <w:color w:val="auto"/>
          <w:sz w:val="24"/>
          <w:szCs w:val="24"/>
          <w:lang w:eastAsia="en-US"/>
        </w:rPr>
        <w:t>.</w:t>
      </w:r>
    </w:p>
    <w:p w14:paraId="7E79818A" w14:textId="77777777" w:rsidR="00E63BE7" w:rsidRDefault="00E63BE7" w:rsidP="00E63BE7">
      <w:pPr>
        <w:pStyle w:val="ListParagraph"/>
        <w:ind w:left="360"/>
        <w:rPr>
          <w:rFonts w:ascii="Times New Roman" w:eastAsia="Calibri" w:hAnsi="Times New Roman" w:cs="Times New Roman"/>
          <w:b/>
          <w:color w:val="auto"/>
          <w:sz w:val="24"/>
          <w:szCs w:val="24"/>
          <w:lang w:eastAsia="en-US"/>
        </w:rPr>
      </w:pPr>
    </w:p>
    <w:p w14:paraId="7E79818B" w14:textId="77777777" w:rsidR="00E63BE7" w:rsidRDefault="00E63BE7" w:rsidP="00E63BE7">
      <w:pPr>
        <w:pStyle w:val="ListParagraph"/>
        <w:numPr>
          <w:ilvl w:val="0"/>
          <w:numId w:val="33"/>
        </w:numP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lastRenderedPageBreak/>
        <w:t>Are revenues from the sale of competitive foods purchased using the general fund also restricted?</w:t>
      </w:r>
    </w:p>
    <w:p w14:paraId="7E79818C" w14:textId="77777777" w:rsidR="00E63BE7" w:rsidRDefault="00E63BE7" w:rsidP="00E63BE7">
      <w:pPr>
        <w:pStyle w:val="ListParagraph"/>
        <w:ind w:left="360"/>
        <w:rPr>
          <w:rFonts w:ascii="Times New Roman" w:eastAsia="Calibri" w:hAnsi="Times New Roman" w:cs="Times New Roman"/>
          <w:b/>
          <w:color w:val="auto"/>
          <w:sz w:val="24"/>
          <w:szCs w:val="24"/>
          <w:lang w:eastAsia="en-US"/>
        </w:rPr>
      </w:pPr>
    </w:p>
    <w:p w14:paraId="7E79818D" w14:textId="77777777" w:rsidR="00E63BE7" w:rsidRDefault="00E63BE7" w:rsidP="00E63BE7">
      <w:pPr>
        <w:pStyle w:val="ListParagraph"/>
        <w:ind w:left="36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R</w:t>
      </w:r>
      <w:r w:rsidRPr="004C5634">
        <w:rPr>
          <w:rFonts w:ascii="Times New Roman" w:eastAsia="Calibri" w:hAnsi="Times New Roman" w:cs="Times New Roman"/>
          <w:color w:val="auto"/>
          <w:sz w:val="24"/>
          <w:szCs w:val="24"/>
          <w:lang w:eastAsia="en-US"/>
        </w:rPr>
        <w:t xml:space="preserve">evenue earned from </w:t>
      </w:r>
      <w:r w:rsidR="00EA680F">
        <w:rPr>
          <w:rFonts w:ascii="Times New Roman" w:eastAsia="Calibri" w:hAnsi="Times New Roman" w:cs="Times New Roman"/>
          <w:color w:val="auto"/>
          <w:sz w:val="24"/>
          <w:szCs w:val="24"/>
          <w:lang w:eastAsia="en-US"/>
        </w:rPr>
        <w:t>the sale of competitive foods</w:t>
      </w:r>
      <w:r w:rsidRPr="004C5634">
        <w:rPr>
          <w:rFonts w:ascii="Times New Roman" w:eastAsia="Calibri" w:hAnsi="Times New Roman" w:cs="Times New Roman"/>
          <w:color w:val="auto"/>
          <w:sz w:val="24"/>
          <w:szCs w:val="24"/>
          <w:lang w:eastAsia="en-US"/>
        </w:rPr>
        <w:t xml:space="preserve"> purchased with funds outside of the </w:t>
      </w:r>
      <w:r>
        <w:rPr>
          <w:rFonts w:ascii="Times New Roman" w:eastAsia="Calibri" w:hAnsi="Times New Roman" w:cs="Times New Roman"/>
          <w:color w:val="auto"/>
          <w:sz w:val="24"/>
          <w:szCs w:val="24"/>
          <w:lang w:eastAsia="en-US"/>
        </w:rPr>
        <w:t>NSFSA (</w:t>
      </w:r>
      <w:r w:rsidRPr="004C5634">
        <w:rPr>
          <w:rFonts w:ascii="Times New Roman" w:eastAsia="Calibri" w:hAnsi="Times New Roman" w:cs="Times New Roman"/>
          <w:color w:val="auto"/>
          <w:sz w:val="24"/>
          <w:szCs w:val="24"/>
          <w:lang w:eastAsia="en-US"/>
        </w:rPr>
        <w:t>i.e.</w:t>
      </w:r>
      <w:r>
        <w:rPr>
          <w:rFonts w:ascii="Times New Roman" w:eastAsia="Calibri" w:hAnsi="Times New Roman" w:cs="Times New Roman"/>
          <w:color w:val="auto"/>
          <w:sz w:val="24"/>
          <w:szCs w:val="24"/>
          <w:lang w:eastAsia="en-US"/>
        </w:rPr>
        <w:t>,</w:t>
      </w:r>
      <w:r w:rsidRPr="004C5634">
        <w:rPr>
          <w:rFonts w:ascii="Times New Roman" w:eastAsia="Calibri" w:hAnsi="Times New Roman" w:cs="Times New Roman"/>
          <w:color w:val="auto"/>
          <w:sz w:val="24"/>
          <w:szCs w:val="24"/>
          <w:lang w:eastAsia="en-US"/>
        </w:rPr>
        <w:t xml:space="preserve"> the general fund</w:t>
      </w:r>
      <w:r>
        <w:rPr>
          <w:rFonts w:ascii="Times New Roman" w:eastAsia="Calibri" w:hAnsi="Times New Roman" w:cs="Times New Roman"/>
          <w:color w:val="auto"/>
          <w:sz w:val="24"/>
          <w:szCs w:val="24"/>
          <w:lang w:eastAsia="en-US"/>
        </w:rPr>
        <w:t>) may be used to cover bad debt</w:t>
      </w:r>
      <w:r w:rsidRPr="004C5634">
        <w:rPr>
          <w:rFonts w:ascii="Times New Roman" w:eastAsia="Calibri" w:hAnsi="Times New Roman" w:cs="Times New Roman"/>
          <w:color w:val="auto"/>
          <w:sz w:val="24"/>
          <w:szCs w:val="24"/>
          <w:lang w:eastAsia="en-US"/>
        </w:rPr>
        <w:t>.</w:t>
      </w:r>
      <w:r>
        <w:rPr>
          <w:rFonts w:ascii="Times New Roman" w:eastAsia="Calibri" w:hAnsi="Times New Roman" w:cs="Times New Roman"/>
          <w:color w:val="auto"/>
          <w:sz w:val="24"/>
          <w:szCs w:val="24"/>
          <w:lang w:eastAsia="en-US"/>
        </w:rPr>
        <w:t xml:space="preserve"> </w:t>
      </w:r>
    </w:p>
    <w:p w14:paraId="7E79818E" w14:textId="77777777" w:rsidR="00E63BE7" w:rsidRDefault="00E63BE7" w:rsidP="00E63BE7">
      <w:pPr>
        <w:pStyle w:val="ListParagraph"/>
        <w:ind w:left="360"/>
        <w:rPr>
          <w:rFonts w:ascii="Times New Roman" w:eastAsia="Calibri" w:hAnsi="Times New Roman" w:cs="Times New Roman"/>
          <w:b/>
          <w:color w:val="auto"/>
          <w:sz w:val="24"/>
          <w:szCs w:val="24"/>
          <w:lang w:eastAsia="en-US"/>
        </w:rPr>
      </w:pPr>
    </w:p>
    <w:p w14:paraId="7E79818F" w14:textId="77777777" w:rsidR="001A0AB3" w:rsidRPr="005E377B" w:rsidRDefault="001A0AB3" w:rsidP="001A0AB3">
      <w:pPr>
        <w:pStyle w:val="ListParagraph"/>
        <w:numPr>
          <w:ilvl w:val="0"/>
          <w:numId w:val="33"/>
        </w:numPr>
        <w:rPr>
          <w:rFonts w:ascii="Times New Roman" w:eastAsiaTheme="minorHAnsi" w:hAnsi="Times New Roman" w:cs="Times New Roman"/>
          <w:b/>
          <w:sz w:val="24"/>
          <w:szCs w:val="24"/>
        </w:rPr>
      </w:pPr>
      <w:r w:rsidRPr="005E377B">
        <w:rPr>
          <w:rFonts w:ascii="Times New Roman" w:hAnsi="Times New Roman" w:cs="Times New Roman"/>
          <w:b/>
          <w:sz w:val="24"/>
          <w:szCs w:val="24"/>
        </w:rPr>
        <w:t xml:space="preserve">If a child has money to purchase a meal but has outstanding meal charge debt, can the SFA require repayment and refuse to provide the child a meal? </w:t>
      </w:r>
    </w:p>
    <w:p w14:paraId="7E798190" w14:textId="77777777" w:rsidR="001A0AB3" w:rsidRPr="005E377B" w:rsidRDefault="001A0AB3" w:rsidP="001A0AB3">
      <w:pPr>
        <w:pStyle w:val="ListParagraph"/>
        <w:ind w:left="360"/>
        <w:rPr>
          <w:rFonts w:ascii="Times New Roman" w:eastAsiaTheme="minorHAnsi" w:hAnsi="Times New Roman" w:cs="Times New Roman"/>
          <w:b/>
          <w:sz w:val="24"/>
          <w:szCs w:val="24"/>
        </w:rPr>
      </w:pPr>
    </w:p>
    <w:p w14:paraId="7E798191" w14:textId="77777777" w:rsidR="001A0AB3" w:rsidRDefault="0018613D" w:rsidP="001A0AB3">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No. </w:t>
      </w:r>
      <w:r w:rsidR="001A0AB3" w:rsidRPr="005E377B">
        <w:rPr>
          <w:rFonts w:ascii="Times New Roman" w:hAnsi="Times New Roman" w:cs="Times New Roman"/>
          <w:sz w:val="24"/>
          <w:szCs w:val="24"/>
        </w:rPr>
        <w:t xml:space="preserve">If a child has money to purchase a reduced price or paid meal at the time of the meal service, the child must be provided a meal. SFAs </w:t>
      </w:r>
      <w:r w:rsidR="00103267">
        <w:rPr>
          <w:rFonts w:ascii="Times New Roman" w:hAnsi="Times New Roman" w:cs="Times New Roman"/>
          <w:sz w:val="24"/>
          <w:szCs w:val="24"/>
        </w:rPr>
        <w:t xml:space="preserve">may </w:t>
      </w:r>
      <w:r w:rsidR="001A0AB3" w:rsidRPr="005E377B">
        <w:rPr>
          <w:rFonts w:ascii="Times New Roman" w:hAnsi="Times New Roman" w:cs="Times New Roman"/>
          <w:sz w:val="24"/>
          <w:szCs w:val="24"/>
        </w:rPr>
        <w:t>not use the child’s money to repay previously unpaid charges if the child intended to use the money to purchase that day’s meal.</w:t>
      </w:r>
    </w:p>
    <w:p w14:paraId="7E798192" w14:textId="77777777" w:rsidR="001A0AB3" w:rsidRDefault="001A0AB3" w:rsidP="001A0AB3">
      <w:pPr>
        <w:pStyle w:val="ListParagraph"/>
        <w:ind w:left="360"/>
        <w:rPr>
          <w:rFonts w:ascii="Times New Roman" w:eastAsia="Calibri" w:hAnsi="Times New Roman" w:cs="Times New Roman"/>
          <w:b/>
          <w:color w:val="auto"/>
          <w:sz w:val="24"/>
          <w:szCs w:val="24"/>
          <w:lang w:eastAsia="en-US"/>
        </w:rPr>
      </w:pPr>
    </w:p>
    <w:p w14:paraId="7E798193" w14:textId="77777777" w:rsidR="00E63BE7" w:rsidRDefault="00E63BE7" w:rsidP="00785C6A">
      <w:pPr>
        <w:pStyle w:val="ListParagraph"/>
        <w:keepNext/>
        <w:keepLines/>
        <w:numPr>
          <w:ilvl w:val="0"/>
          <w:numId w:val="33"/>
        </w:numP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A</w:t>
      </w:r>
      <w:r w:rsidRPr="00234223">
        <w:rPr>
          <w:rFonts w:ascii="Times New Roman" w:eastAsia="Calibri" w:hAnsi="Times New Roman" w:cs="Times New Roman"/>
          <w:b/>
          <w:color w:val="auto"/>
          <w:sz w:val="24"/>
          <w:szCs w:val="24"/>
          <w:lang w:eastAsia="en-US"/>
        </w:rPr>
        <w:t>re SFAs required to maintain records related to bad debt?</w:t>
      </w:r>
    </w:p>
    <w:p w14:paraId="7E798194" w14:textId="77777777" w:rsidR="00E63BE7" w:rsidRPr="00234223" w:rsidRDefault="00E63BE7" w:rsidP="00785C6A">
      <w:pPr>
        <w:pStyle w:val="ListParagraph"/>
        <w:keepNext/>
        <w:keepLines/>
        <w:ind w:left="360"/>
        <w:rPr>
          <w:rFonts w:ascii="Times New Roman" w:eastAsia="Calibri" w:hAnsi="Times New Roman" w:cs="Times New Roman"/>
          <w:b/>
          <w:color w:val="auto"/>
          <w:sz w:val="24"/>
          <w:szCs w:val="24"/>
          <w:lang w:eastAsia="en-US"/>
        </w:rPr>
      </w:pPr>
    </w:p>
    <w:p w14:paraId="7E798195" w14:textId="77777777" w:rsidR="00E63BE7" w:rsidRDefault="0018613D" w:rsidP="00785C6A">
      <w:pPr>
        <w:pStyle w:val="ListParagraph"/>
        <w:keepNext/>
        <w:keepLines/>
        <w:ind w:left="36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Yes. </w:t>
      </w:r>
      <w:r w:rsidR="00E63BE7">
        <w:rPr>
          <w:rFonts w:ascii="Times New Roman" w:eastAsia="Calibri" w:hAnsi="Times New Roman" w:cs="Times New Roman"/>
          <w:color w:val="auto"/>
          <w:sz w:val="24"/>
          <w:szCs w:val="24"/>
          <w:lang w:eastAsia="en-US"/>
        </w:rPr>
        <w:t xml:space="preserve">According to </w:t>
      </w:r>
      <w:r w:rsidR="00E63BE7" w:rsidRPr="00737891">
        <w:rPr>
          <w:rFonts w:ascii="Times New Roman" w:eastAsia="Calibri" w:hAnsi="Times New Roman" w:cs="Times New Roman"/>
          <w:color w:val="auto"/>
          <w:sz w:val="24"/>
          <w:szCs w:val="24"/>
          <w:lang w:eastAsia="en-US"/>
        </w:rPr>
        <w:t>SP 47-2016</w:t>
      </w:r>
      <w:r w:rsidR="00E63BE7">
        <w:rPr>
          <w:rFonts w:ascii="Times New Roman" w:eastAsia="Calibri" w:hAnsi="Times New Roman" w:cs="Times New Roman"/>
          <w:color w:val="auto"/>
          <w:sz w:val="24"/>
          <w:szCs w:val="24"/>
          <w:lang w:eastAsia="en-US"/>
        </w:rPr>
        <w:t>, o</w:t>
      </w:r>
      <w:r w:rsidR="00E63BE7" w:rsidRPr="00234223">
        <w:rPr>
          <w:rFonts w:ascii="Times New Roman" w:eastAsia="Calibri" w:hAnsi="Times New Roman" w:cs="Times New Roman"/>
          <w:color w:val="auto"/>
          <w:sz w:val="24"/>
          <w:szCs w:val="24"/>
          <w:lang w:eastAsia="en-US"/>
        </w:rPr>
        <w:t>nce delinquent meal charges are converted to bad debt, records relating to those charges must be maintained in accordance with the record retention requirements in 7 CFR 210.9(b)(17) and 7 CFR 210.15(b).</w:t>
      </w:r>
    </w:p>
    <w:p w14:paraId="7E798196" w14:textId="77777777" w:rsidR="00574FD4" w:rsidRDefault="00574FD4" w:rsidP="00E63BE7">
      <w:pPr>
        <w:pStyle w:val="ListParagraph"/>
        <w:ind w:left="360"/>
        <w:rPr>
          <w:rFonts w:ascii="Times New Roman" w:eastAsia="Calibri" w:hAnsi="Times New Roman" w:cs="Times New Roman"/>
          <w:color w:val="auto"/>
          <w:sz w:val="24"/>
          <w:szCs w:val="24"/>
          <w:lang w:eastAsia="en-US"/>
        </w:rPr>
      </w:pPr>
    </w:p>
    <w:p w14:paraId="7E798197" w14:textId="77777777" w:rsidR="00574FD4" w:rsidRDefault="00574FD4" w:rsidP="00574FD4">
      <w:pPr>
        <w:pStyle w:val="ListParagraph"/>
        <w:ind w:left="360"/>
        <w:rPr>
          <w:rFonts w:ascii="Times New Roman" w:eastAsia="Calibri" w:hAnsi="Times New Roman" w:cs="Times New Roman"/>
          <w:color w:val="auto"/>
          <w:sz w:val="24"/>
          <w:szCs w:val="24"/>
          <w:lang w:eastAsia="en-US"/>
        </w:rPr>
      </w:pPr>
      <w:r w:rsidRPr="00574FD4">
        <w:rPr>
          <w:rFonts w:ascii="Times New Roman" w:eastAsia="Calibri" w:hAnsi="Times New Roman" w:cs="Times New Roman"/>
          <w:color w:val="auto"/>
          <w:sz w:val="24"/>
          <w:szCs w:val="24"/>
          <w:lang w:eastAsia="en-US"/>
        </w:rPr>
        <w:t>Types of records that should be maintained to document establishment and handling of bad debt include:</w:t>
      </w:r>
    </w:p>
    <w:p w14:paraId="7E798198" w14:textId="77777777" w:rsidR="00DB53A7" w:rsidRPr="00574FD4" w:rsidRDefault="00DB53A7" w:rsidP="00574FD4">
      <w:pPr>
        <w:pStyle w:val="ListParagraph"/>
        <w:ind w:left="360"/>
        <w:rPr>
          <w:rFonts w:ascii="Times New Roman" w:eastAsia="Calibri" w:hAnsi="Times New Roman" w:cs="Times New Roman"/>
          <w:color w:val="auto"/>
          <w:sz w:val="24"/>
          <w:szCs w:val="24"/>
          <w:lang w:eastAsia="en-US"/>
        </w:rPr>
      </w:pPr>
    </w:p>
    <w:p w14:paraId="7E798199" w14:textId="77777777" w:rsidR="00103267" w:rsidRDefault="00574FD4" w:rsidP="00574FD4">
      <w:pPr>
        <w:pStyle w:val="ListParagraph"/>
        <w:numPr>
          <w:ilvl w:val="0"/>
          <w:numId w:val="44"/>
        </w:numPr>
        <w:rPr>
          <w:rFonts w:ascii="Times New Roman" w:eastAsia="Calibri" w:hAnsi="Times New Roman" w:cs="Times New Roman"/>
          <w:color w:val="auto"/>
          <w:sz w:val="24"/>
          <w:szCs w:val="24"/>
          <w:lang w:eastAsia="en-US"/>
        </w:rPr>
      </w:pPr>
      <w:r w:rsidRPr="00103267">
        <w:rPr>
          <w:rFonts w:ascii="Times New Roman" w:eastAsia="Calibri" w:hAnsi="Times New Roman" w:cs="Times New Roman"/>
          <w:color w:val="auto"/>
          <w:sz w:val="24"/>
          <w:szCs w:val="24"/>
          <w:lang w:eastAsia="en-US"/>
        </w:rPr>
        <w:t xml:space="preserve">Evidence of efforts to collect unpaid meal charges in accordance with </w:t>
      </w:r>
      <w:r w:rsidR="00866F3D" w:rsidRPr="00103267">
        <w:rPr>
          <w:rFonts w:ascii="Times New Roman" w:eastAsia="Calibri" w:hAnsi="Times New Roman" w:cs="Times New Roman"/>
          <w:color w:val="auto"/>
          <w:sz w:val="24"/>
          <w:szCs w:val="24"/>
          <w:lang w:eastAsia="en-US"/>
        </w:rPr>
        <w:t xml:space="preserve">the </w:t>
      </w:r>
      <w:r w:rsidRPr="00103267">
        <w:rPr>
          <w:rFonts w:ascii="Times New Roman" w:eastAsia="Calibri" w:hAnsi="Times New Roman" w:cs="Times New Roman"/>
          <w:color w:val="auto"/>
          <w:sz w:val="24"/>
          <w:szCs w:val="24"/>
          <w:lang w:eastAsia="en-US"/>
        </w:rPr>
        <w:t>policy</w:t>
      </w:r>
      <w:r w:rsidR="00103267" w:rsidRPr="00103267">
        <w:rPr>
          <w:rFonts w:ascii="Times New Roman" w:eastAsia="Calibri" w:hAnsi="Times New Roman" w:cs="Times New Roman"/>
          <w:color w:val="auto"/>
          <w:sz w:val="24"/>
          <w:szCs w:val="24"/>
          <w:lang w:eastAsia="en-US"/>
        </w:rPr>
        <w:t>,</w:t>
      </w:r>
    </w:p>
    <w:p w14:paraId="7E79819A" w14:textId="77777777" w:rsidR="00574FD4" w:rsidRPr="00103267" w:rsidRDefault="00574FD4" w:rsidP="00574FD4">
      <w:pPr>
        <w:pStyle w:val="ListParagraph"/>
        <w:numPr>
          <w:ilvl w:val="0"/>
          <w:numId w:val="44"/>
        </w:numPr>
        <w:rPr>
          <w:rFonts w:ascii="Times New Roman" w:eastAsia="Calibri" w:hAnsi="Times New Roman" w:cs="Times New Roman"/>
          <w:color w:val="auto"/>
          <w:sz w:val="24"/>
          <w:szCs w:val="24"/>
          <w:lang w:eastAsia="en-US"/>
        </w:rPr>
      </w:pPr>
      <w:r w:rsidRPr="00103267">
        <w:rPr>
          <w:rFonts w:ascii="Times New Roman" w:eastAsia="Calibri" w:hAnsi="Times New Roman" w:cs="Times New Roman"/>
          <w:color w:val="auto"/>
          <w:sz w:val="24"/>
          <w:szCs w:val="24"/>
          <w:lang w:eastAsia="en-US"/>
        </w:rPr>
        <w:t>Evidence that collection efforts fell within the timeframe and methods established by the policy</w:t>
      </w:r>
      <w:r w:rsidR="00103267">
        <w:rPr>
          <w:rFonts w:ascii="Times New Roman" w:eastAsia="Calibri" w:hAnsi="Times New Roman" w:cs="Times New Roman"/>
          <w:color w:val="auto"/>
          <w:sz w:val="24"/>
          <w:szCs w:val="24"/>
          <w:lang w:eastAsia="en-US"/>
        </w:rPr>
        <w:t>,</w:t>
      </w:r>
    </w:p>
    <w:p w14:paraId="7E79819B" w14:textId="77777777" w:rsidR="00574FD4" w:rsidRDefault="00574FD4" w:rsidP="00574FD4">
      <w:pPr>
        <w:pStyle w:val="ListParagraph"/>
        <w:numPr>
          <w:ilvl w:val="0"/>
          <w:numId w:val="44"/>
        </w:num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F</w:t>
      </w:r>
      <w:r w:rsidRPr="00574FD4">
        <w:rPr>
          <w:rFonts w:ascii="Times New Roman" w:eastAsia="Calibri" w:hAnsi="Times New Roman" w:cs="Times New Roman"/>
          <w:color w:val="auto"/>
          <w:sz w:val="24"/>
          <w:szCs w:val="24"/>
          <w:lang w:eastAsia="en-US"/>
        </w:rPr>
        <w:t xml:space="preserve">inancial documentation showing </w:t>
      </w:r>
      <w:r w:rsidR="00E42292">
        <w:rPr>
          <w:rFonts w:ascii="Times New Roman" w:eastAsia="Calibri" w:hAnsi="Times New Roman" w:cs="Times New Roman"/>
          <w:color w:val="auto"/>
          <w:sz w:val="24"/>
          <w:szCs w:val="24"/>
          <w:lang w:eastAsia="en-US"/>
        </w:rPr>
        <w:t xml:space="preserve">when </w:t>
      </w:r>
      <w:r w:rsidRPr="00574FD4">
        <w:rPr>
          <w:rFonts w:ascii="Times New Roman" w:eastAsia="Calibri" w:hAnsi="Times New Roman" w:cs="Times New Roman"/>
          <w:color w:val="auto"/>
          <w:sz w:val="24"/>
          <w:szCs w:val="24"/>
          <w:lang w:eastAsia="en-US"/>
        </w:rPr>
        <w:t xml:space="preserve">the unpaid meal </w:t>
      </w:r>
      <w:r>
        <w:rPr>
          <w:rFonts w:ascii="Times New Roman" w:eastAsia="Calibri" w:hAnsi="Times New Roman" w:cs="Times New Roman"/>
          <w:color w:val="auto"/>
          <w:sz w:val="24"/>
          <w:szCs w:val="24"/>
          <w:lang w:eastAsia="en-US"/>
        </w:rPr>
        <w:t>charge became an operating loss</w:t>
      </w:r>
      <w:r w:rsidR="00103267">
        <w:rPr>
          <w:rFonts w:ascii="Times New Roman" w:eastAsia="Calibri" w:hAnsi="Times New Roman" w:cs="Times New Roman"/>
          <w:color w:val="auto"/>
          <w:sz w:val="24"/>
          <w:szCs w:val="24"/>
          <w:lang w:eastAsia="en-US"/>
        </w:rPr>
        <w:t>.</w:t>
      </w:r>
      <w:r w:rsidRPr="00574FD4">
        <w:rPr>
          <w:rFonts w:ascii="Times New Roman" w:eastAsia="Calibri" w:hAnsi="Times New Roman" w:cs="Times New Roman"/>
          <w:color w:val="auto"/>
          <w:sz w:val="24"/>
          <w:szCs w:val="24"/>
          <w:lang w:eastAsia="en-US"/>
        </w:rPr>
        <w:t xml:space="preserve"> and</w:t>
      </w:r>
    </w:p>
    <w:p w14:paraId="7E79819C" w14:textId="77777777" w:rsidR="00574FD4" w:rsidRPr="00574FD4" w:rsidRDefault="00574FD4" w:rsidP="00574FD4">
      <w:pPr>
        <w:pStyle w:val="ListParagraph"/>
        <w:numPr>
          <w:ilvl w:val="0"/>
          <w:numId w:val="44"/>
        </w:num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E</w:t>
      </w:r>
      <w:r w:rsidRPr="00574FD4">
        <w:rPr>
          <w:rFonts w:ascii="Times New Roman" w:eastAsia="Calibri" w:hAnsi="Times New Roman" w:cs="Times New Roman"/>
          <w:color w:val="auto"/>
          <w:sz w:val="24"/>
          <w:szCs w:val="24"/>
          <w:lang w:eastAsia="en-US"/>
        </w:rPr>
        <w:t xml:space="preserve">vidence that the </w:t>
      </w:r>
      <w:r w:rsidR="00E42292">
        <w:rPr>
          <w:rFonts w:ascii="Times New Roman" w:eastAsia="Calibri" w:hAnsi="Times New Roman" w:cs="Times New Roman"/>
          <w:color w:val="auto"/>
          <w:sz w:val="24"/>
          <w:szCs w:val="24"/>
          <w:lang w:eastAsia="en-US"/>
        </w:rPr>
        <w:t xml:space="preserve">funds written off as bad debt were restored to </w:t>
      </w:r>
      <w:r w:rsidRPr="00574FD4">
        <w:rPr>
          <w:rFonts w:ascii="Times New Roman" w:eastAsia="Calibri" w:hAnsi="Times New Roman" w:cs="Times New Roman"/>
          <w:color w:val="auto"/>
          <w:sz w:val="24"/>
          <w:szCs w:val="24"/>
          <w:lang w:eastAsia="en-US"/>
        </w:rPr>
        <w:t>NSFSA from non-</w:t>
      </w:r>
      <w:r w:rsidR="00E42292">
        <w:rPr>
          <w:rFonts w:ascii="Times New Roman" w:eastAsia="Calibri" w:hAnsi="Times New Roman" w:cs="Times New Roman"/>
          <w:color w:val="auto"/>
          <w:sz w:val="24"/>
          <w:szCs w:val="24"/>
          <w:lang w:eastAsia="en-US"/>
        </w:rPr>
        <w:t>Federal sources</w:t>
      </w:r>
      <w:r w:rsidRPr="00574FD4">
        <w:rPr>
          <w:rFonts w:ascii="Times New Roman" w:eastAsia="Calibri" w:hAnsi="Times New Roman" w:cs="Times New Roman"/>
          <w:color w:val="auto"/>
          <w:sz w:val="24"/>
          <w:szCs w:val="24"/>
          <w:lang w:eastAsia="en-US"/>
        </w:rPr>
        <w:t>.</w:t>
      </w:r>
    </w:p>
    <w:p w14:paraId="7E79819D" w14:textId="77777777" w:rsidR="00B52CB5" w:rsidRPr="00AB2DB8" w:rsidRDefault="00B52CB5" w:rsidP="00BD59F6">
      <w:pPr>
        <w:pStyle w:val="ListParagraph"/>
        <w:ind w:left="360"/>
        <w:rPr>
          <w:rFonts w:ascii="Times New Roman" w:eastAsiaTheme="minorHAnsi" w:hAnsi="Times New Roman" w:cs="Times New Roman"/>
          <w:b/>
          <w:sz w:val="24"/>
          <w:szCs w:val="24"/>
        </w:rPr>
      </w:pPr>
    </w:p>
    <w:sectPr w:rsidR="00B52CB5" w:rsidRPr="00AB2DB8" w:rsidSect="003F7BB9">
      <w:headerReference w:type="even" r:id="rId29"/>
      <w:headerReference w:type="default" r:id="rId30"/>
      <w:footerReference w:type="even" r:id="rId31"/>
      <w:footerReference w:type="default" r:id="rId32"/>
      <w:headerReference w:type="first" r:id="rId33"/>
      <w:footerReference w:type="first" r:id="rId34"/>
      <w:pgSz w:w="12240" w:h="15840"/>
      <w:pgMar w:top="1710" w:right="1800" w:bottom="1440" w:left="18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981B1" w14:textId="77777777" w:rsidR="00984228" w:rsidRDefault="00984228" w:rsidP="00A16BFB">
      <w:r>
        <w:separator/>
      </w:r>
    </w:p>
  </w:endnote>
  <w:endnote w:type="continuationSeparator" w:id="0">
    <w:p w14:paraId="7E7981B2" w14:textId="77777777" w:rsidR="00984228" w:rsidRDefault="00984228" w:rsidP="00A1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136F2" w14:textId="77777777" w:rsidR="00FC4C6E" w:rsidRDefault="00FC4C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055369"/>
      <w:docPartObj>
        <w:docPartGallery w:val="Page Numbers (Bottom of Page)"/>
        <w:docPartUnique/>
      </w:docPartObj>
    </w:sdtPr>
    <w:sdtEndPr>
      <w:rPr>
        <w:rFonts w:ascii="Times New Roman" w:hAnsi="Times New Roman" w:cs="Times New Roman"/>
        <w:noProof/>
        <w:sz w:val="24"/>
        <w:szCs w:val="24"/>
      </w:rPr>
    </w:sdtEndPr>
    <w:sdtContent>
      <w:p w14:paraId="7E7981B3" w14:textId="77777777" w:rsidR="003F7BB9" w:rsidRDefault="003F7BB9" w:rsidP="003F7BB9">
        <w:pPr>
          <w:pStyle w:val="Footer"/>
          <w:jc w:val="right"/>
          <w:rPr>
            <w:rFonts w:ascii="Times New Roman" w:hAnsi="Times New Roman" w:cs="Times New Roman"/>
            <w:sz w:val="24"/>
            <w:szCs w:val="24"/>
          </w:rPr>
        </w:pPr>
        <w:r w:rsidRPr="003F7BB9">
          <w:rPr>
            <w:rFonts w:ascii="Times New Roman" w:hAnsi="Times New Roman" w:cs="Times New Roman"/>
            <w:sz w:val="24"/>
            <w:szCs w:val="24"/>
          </w:rPr>
          <w:t>SP 57-2016</w:t>
        </w:r>
      </w:p>
      <w:p w14:paraId="7E7981B4" w14:textId="77777777" w:rsidR="00043993" w:rsidRPr="003F7BB9" w:rsidRDefault="003F7BB9" w:rsidP="003F7BB9">
        <w:pPr>
          <w:pStyle w:val="Footer"/>
          <w:jc w:val="right"/>
          <w:rPr>
            <w:rFonts w:ascii="Times New Roman" w:hAnsi="Times New Roman" w:cs="Times New Roman"/>
            <w:sz w:val="24"/>
            <w:szCs w:val="24"/>
          </w:rPr>
        </w:pPr>
        <w:r>
          <w:rPr>
            <w:rFonts w:ascii="Times New Roman" w:hAnsi="Times New Roman" w:cs="Times New Roman"/>
            <w:sz w:val="24"/>
            <w:szCs w:val="24"/>
          </w:rPr>
          <w:t xml:space="preserve">Page </w:t>
        </w:r>
        <w:r w:rsidRPr="003F7BB9">
          <w:rPr>
            <w:rFonts w:ascii="Times New Roman" w:hAnsi="Times New Roman" w:cs="Times New Roman"/>
            <w:sz w:val="24"/>
            <w:szCs w:val="24"/>
          </w:rPr>
          <w:fldChar w:fldCharType="begin"/>
        </w:r>
        <w:r w:rsidRPr="003F7BB9">
          <w:rPr>
            <w:rFonts w:ascii="Times New Roman" w:hAnsi="Times New Roman" w:cs="Times New Roman"/>
            <w:sz w:val="24"/>
            <w:szCs w:val="24"/>
          </w:rPr>
          <w:instrText xml:space="preserve"> PAGE   \* MERGEFORMAT </w:instrText>
        </w:r>
        <w:r w:rsidRPr="003F7BB9">
          <w:rPr>
            <w:rFonts w:ascii="Times New Roman" w:hAnsi="Times New Roman" w:cs="Times New Roman"/>
            <w:sz w:val="24"/>
            <w:szCs w:val="24"/>
          </w:rPr>
          <w:fldChar w:fldCharType="separate"/>
        </w:r>
        <w:r w:rsidR="003D5303">
          <w:rPr>
            <w:rFonts w:ascii="Times New Roman" w:hAnsi="Times New Roman" w:cs="Times New Roman"/>
            <w:noProof/>
            <w:sz w:val="24"/>
            <w:szCs w:val="24"/>
          </w:rPr>
          <w:t>12</w:t>
        </w:r>
        <w:r w:rsidRPr="003F7BB9">
          <w:rPr>
            <w:rFonts w:ascii="Times New Roman" w:hAnsi="Times New Roman" w:cs="Times New Roman"/>
            <w:noProof/>
            <w:sz w:val="24"/>
            <w:szCs w:val="24"/>
          </w:rPr>
          <w:fldChar w:fldCharType="end"/>
        </w:r>
      </w:p>
    </w:sdtContent>
  </w:sdt>
  <w:p w14:paraId="7E7981B5" w14:textId="77777777" w:rsidR="00043993" w:rsidRDefault="00043993" w:rsidP="0010326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981B6" w14:textId="77777777" w:rsidR="003F7BB9" w:rsidRDefault="003F7BB9" w:rsidP="003F7BB9">
    <w:pPr>
      <w:pStyle w:val="Footer"/>
      <w:jc w:val="center"/>
      <w:rPr>
        <w:sz w:val="14"/>
      </w:rPr>
    </w:pPr>
    <w:r>
      <w:rPr>
        <w:sz w:val="14"/>
      </w:rPr>
      <w:t>USDA is an Equal Opportunity Provider, Employer and Lender</w:t>
    </w:r>
  </w:p>
  <w:p w14:paraId="7E7981B7" w14:textId="77777777" w:rsidR="00103267" w:rsidRDefault="00103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981AF" w14:textId="77777777" w:rsidR="00984228" w:rsidRDefault="00984228" w:rsidP="00A16BFB">
      <w:r>
        <w:separator/>
      </w:r>
    </w:p>
  </w:footnote>
  <w:footnote w:type="continuationSeparator" w:id="0">
    <w:p w14:paraId="7E7981B0" w14:textId="77777777" w:rsidR="00984228" w:rsidRDefault="00984228" w:rsidP="00A16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4AC58" w14:textId="77777777" w:rsidR="00FC4C6E" w:rsidRDefault="00FC4C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0E263" w14:textId="77777777" w:rsidR="00FC4C6E" w:rsidRDefault="00FC4C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A9607" w14:textId="6962906D" w:rsidR="00FC4C6E" w:rsidRPr="003D5303" w:rsidRDefault="00FC4C6E" w:rsidP="003D5303">
    <w:pPr>
      <w:pStyle w:val="Header"/>
      <w:tabs>
        <w:tab w:val="clear" w:pos="8640"/>
        <w:tab w:val="right" w:pos="9360"/>
      </w:tabs>
      <w:rPr>
        <w:rFonts w:ascii="Times New Roman" w:hAnsi="Times New Roman" w:cs="Times New Roman"/>
        <w:b/>
      </w:rPr>
    </w:pPr>
    <w:r>
      <w:tab/>
    </w:r>
    <w:r>
      <w:tab/>
    </w:r>
    <w:r w:rsidRPr="003D5303">
      <w:rPr>
        <w:rFonts w:ascii="Times New Roman" w:hAnsi="Times New Roman" w:cs="Times New Roman"/>
        <w:b/>
      </w:rPr>
      <w:t>Attachment C, Memo No. 070-17</w:t>
    </w:r>
  </w:p>
  <w:p w14:paraId="054B8CED" w14:textId="49757595" w:rsidR="00FC4C6E" w:rsidRPr="003D5303" w:rsidRDefault="00FC4C6E" w:rsidP="003D5303">
    <w:pPr>
      <w:pStyle w:val="Header"/>
      <w:tabs>
        <w:tab w:val="left" w:pos="5580"/>
        <w:tab w:val="left" w:pos="6300"/>
      </w:tabs>
      <w:rPr>
        <w:b/>
      </w:rPr>
    </w:pPr>
    <w:r>
      <w:rPr>
        <w:rFonts w:ascii="Times New Roman" w:hAnsi="Times New Roman" w:cs="Times New Roman"/>
      </w:rPr>
      <w:tab/>
    </w:r>
    <w:r>
      <w:rPr>
        <w:rFonts w:ascii="Times New Roman" w:hAnsi="Times New Roman" w:cs="Times New Roman"/>
      </w:rPr>
      <w:tab/>
    </w:r>
    <w:r w:rsidR="003D5303">
      <w:rPr>
        <w:rFonts w:ascii="Times New Roman" w:hAnsi="Times New Roman" w:cs="Times New Roman"/>
      </w:rPr>
      <w:tab/>
    </w:r>
    <w:bookmarkStart w:id="0" w:name="_GoBack"/>
    <w:bookmarkEnd w:id="0"/>
    <w:r w:rsidRPr="003D5303">
      <w:rPr>
        <w:rFonts w:ascii="Times New Roman" w:hAnsi="Times New Roman" w:cs="Times New Roman"/>
        <w:b/>
      </w:rPr>
      <w:t>March 10,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4A2"/>
    <w:multiLevelType w:val="hybridMultilevel"/>
    <w:tmpl w:val="C87A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950DE"/>
    <w:multiLevelType w:val="hybridMultilevel"/>
    <w:tmpl w:val="50C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B727C"/>
    <w:multiLevelType w:val="hybridMultilevel"/>
    <w:tmpl w:val="8826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34D27"/>
    <w:multiLevelType w:val="hybridMultilevel"/>
    <w:tmpl w:val="0E5C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56551"/>
    <w:multiLevelType w:val="hybridMultilevel"/>
    <w:tmpl w:val="31B2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0798D"/>
    <w:multiLevelType w:val="hybridMultilevel"/>
    <w:tmpl w:val="C0AAA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F14960"/>
    <w:multiLevelType w:val="hybridMultilevel"/>
    <w:tmpl w:val="3DEE6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4C3F08"/>
    <w:multiLevelType w:val="hybridMultilevel"/>
    <w:tmpl w:val="9246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C45B5"/>
    <w:multiLevelType w:val="hybridMultilevel"/>
    <w:tmpl w:val="EE08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CA2DC1"/>
    <w:multiLevelType w:val="hybridMultilevel"/>
    <w:tmpl w:val="EA0C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194B21"/>
    <w:multiLevelType w:val="hybridMultilevel"/>
    <w:tmpl w:val="D66C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73502"/>
    <w:multiLevelType w:val="hybridMultilevel"/>
    <w:tmpl w:val="725E1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68519B"/>
    <w:multiLevelType w:val="hybridMultilevel"/>
    <w:tmpl w:val="C384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32A67"/>
    <w:multiLevelType w:val="hybridMultilevel"/>
    <w:tmpl w:val="CC0C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042F0C"/>
    <w:multiLevelType w:val="hybridMultilevel"/>
    <w:tmpl w:val="29DC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0922F3"/>
    <w:multiLevelType w:val="hybridMultilevel"/>
    <w:tmpl w:val="FCC6FF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3B8F1A50"/>
    <w:multiLevelType w:val="hybridMultilevel"/>
    <w:tmpl w:val="6EBA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062A7"/>
    <w:multiLevelType w:val="hybridMultilevel"/>
    <w:tmpl w:val="EE18C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645551"/>
    <w:multiLevelType w:val="hybridMultilevel"/>
    <w:tmpl w:val="855A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9B732D"/>
    <w:multiLevelType w:val="hybridMultilevel"/>
    <w:tmpl w:val="C5DA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FC0FCA"/>
    <w:multiLevelType w:val="hybridMultilevel"/>
    <w:tmpl w:val="C4C4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4D1DCE"/>
    <w:multiLevelType w:val="hybridMultilevel"/>
    <w:tmpl w:val="8A181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2B1EDB"/>
    <w:multiLevelType w:val="hybridMultilevel"/>
    <w:tmpl w:val="C6AA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7973EE"/>
    <w:multiLevelType w:val="hybridMultilevel"/>
    <w:tmpl w:val="9D56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6A3B36"/>
    <w:multiLevelType w:val="hybridMultilevel"/>
    <w:tmpl w:val="7468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FD6EE9"/>
    <w:multiLevelType w:val="hybridMultilevel"/>
    <w:tmpl w:val="7ECA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6E3E91"/>
    <w:multiLevelType w:val="hybridMultilevel"/>
    <w:tmpl w:val="22D2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360FDC"/>
    <w:multiLevelType w:val="hybridMultilevel"/>
    <w:tmpl w:val="4C1E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6D5B84"/>
    <w:multiLevelType w:val="hybridMultilevel"/>
    <w:tmpl w:val="6098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AE08C2"/>
    <w:multiLevelType w:val="hybridMultilevel"/>
    <w:tmpl w:val="74DED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CAA3B54"/>
    <w:multiLevelType w:val="hybridMultilevel"/>
    <w:tmpl w:val="68FC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325FE1"/>
    <w:multiLevelType w:val="hybridMultilevel"/>
    <w:tmpl w:val="7DBE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66617D"/>
    <w:multiLevelType w:val="hybridMultilevel"/>
    <w:tmpl w:val="616A8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CC51C5F"/>
    <w:multiLevelType w:val="hybridMultilevel"/>
    <w:tmpl w:val="4B66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254625"/>
    <w:multiLevelType w:val="hybridMultilevel"/>
    <w:tmpl w:val="9128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183941"/>
    <w:multiLevelType w:val="hybridMultilevel"/>
    <w:tmpl w:val="60CC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8E5919"/>
    <w:multiLevelType w:val="hybridMultilevel"/>
    <w:tmpl w:val="9BBCE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9C4E65"/>
    <w:multiLevelType w:val="hybridMultilevel"/>
    <w:tmpl w:val="2440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B22DD6"/>
    <w:multiLevelType w:val="hybridMultilevel"/>
    <w:tmpl w:val="4E3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C95A88"/>
    <w:multiLevelType w:val="hybridMultilevel"/>
    <w:tmpl w:val="185E5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A851D47"/>
    <w:multiLevelType w:val="hybridMultilevel"/>
    <w:tmpl w:val="E6CA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DD3D7B"/>
    <w:multiLevelType w:val="hybridMultilevel"/>
    <w:tmpl w:val="B6F4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D069F9"/>
    <w:multiLevelType w:val="hybridMultilevel"/>
    <w:tmpl w:val="9CD8A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EF25ECC"/>
    <w:multiLevelType w:val="hybridMultilevel"/>
    <w:tmpl w:val="ED7C6C6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4">
    <w:nsid w:val="7F942E62"/>
    <w:multiLevelType w:val="hybridMultilevel"/>
    <w:tmpl w:val="405C8C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5"/>
  </w:num>
  <w:num w:numId="3">
    <w:abstractNumId w:val="14"/>
  </w:num>
  <w:num w:numId="4">
    <w:abstractNumId w:val="44"/>
  </w:num>
  <w:num w:numId="5">
    <w:abstractNumId w:val="17"/>
  </w:num>
  <w:num w:numId="6">
    <w:abstractNumId w:val="30"/>
  </w:num>
  <w:num w:numId="7">
    <w:abstractNumId w:val="1"/>
  </w:num>
  <w:num w:numId="8">
    <w:abstractNumId w:val="8"/>
  </w:num>
  <w:num w:numId="9">
    <w:abstractNumId w:val="28"/>
  </w:num>
  <w:num w:numId="10">
    <w:abstractNumId w:val="19"/>
  </w:num>
  <w:num w:numId="11">
    <w:abstractNumId w:val="22"/>
  </w:num>
  <w:num w:numId="12">
    <w:abstractNumId w:val="36"/>
  </w:num>
  <w:num w:numId="13">
    <w:abstractNumId w:val="41"/>
  </w:num>
  <w:num w:numId="14">
    <w:abstractNumId w:val="7"/>
  </w:num>
  <w:num w:numId="15">
    <w:abstractNumId w:val="31"/>
  </w:num>
  <w:num w:numId="16">
    <w:abstractNumId w:val="18"/>
  </w:num>
  <w:num w:numId="17">
    <w:abstractNumId w:val="24"/>
  </w:num>
  <w:num w:numId="18">
    <w:abstractNumId w:val="9"/>
  </w:num>
  <w:num w:numId="19">
    <w:abstractNumId w:val="23"/>
  </w:num>
  <w:num w:numId="20">
    <w:abstractNumId w:val="3"/>
  </w:num>
  <w:num w:numId="21">
    <w:abstractNumId w:val="20"/>
  </w:num>
  <w:num w:numId="22">
    <w:abstractNumId w:val="35"/>
  </w:num>
  <w:num w:numId="23">
    <w:abstractNumId w:val="21"/>
  </w:num>
  <w:num w:numId="24">
    <w:abstractNumId w:val="33"/>
  </w:num>
  <w:num w:numId="25">
    <w:abstractNumId w:val="4"/>
  </w:num>
  <w:num w:numId="26">
    <w:abstractNumId w:val="15"/>
  </w:num>
  <w:num w:numId="27">
    <w:abstractNumId w:val="43"/>
  </w:num>
  <w:num w:numId="28">
    <w:abstractNumId w:val="26"/>
  </w:num>
  <w:num w:numId="29">
    <w:abstractNumId w:val="34"/>
  </w:num>
  <w:num w:numId="30">
    <w:abstractNumId w:val="2"/>
  </w:num>
  <w:num w:numId="31">
    <w:abstractNumId w:val="27"/>
  </w:num>
  <w:num w:numId="32">
    <w:abstractNumId w:val="38"/>
  </w:num>
  <w:num w:numId="33">
    <w:abstractNumId w:val="39"/>
  </w:num>
  <w:num w:numId="34">
    <w:abstractNumId w:val="32"/>
  </w:num>
  <w:num w:numId="35">
    <w:abstractNumId w:val="29"/>
  </w:num>
  <w:num w:numId="36">
    <w:abstractNumId w:val="10"/>
  </w:num>
  <w:num w:numId="37">
    <w:abstractNumId w:val="5"/>
  </w:num>
  <w:num w:numId="38">
    <w:abstractNumId w:val="6"/>
  </w:num>
  <w:num w:numId="39">
    <w:abstractNumId w:val="42"/>
  </w:num>
  <w:num w:numId="40">
    <w:abstractNumId w:val="12"/>
  </w:num>
  <w:num w:numId="41">
    <w:abstractNumId w:val="11"/>
  </w:num>
  <w:num w:numId="42">
    <w:abstractNumId w:val="0"/>
  </w:num>
  <w:num w:numId="43">
    <w:abstractNumId w:val="37"/>
  </w:num>
  <w:num w:numId="44">
    <w:abstractNumId w:val="4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08"/>
    <w:rsid w:val="00001D04"/>
    <w:rsid w:val="00002658"/>
    <w:rsid w:val="0000417D"/>
    <w:rsid w:val="00006F7C"/>
    <w:rsid w:val="000145B7"/>
    <w:rsid w:val="00016211"/>
    <w:rsid w:val="00020041"/>
    <w:rsid w:val="000236BD"/>
    <w:rsid w:val="000236CD"/>
    <w:rsid w:val="00024EFC"/>
    <w:rsid w:val="00025A71"/>
    <w:rsid w:val="0002639F"/>
    <w:rsid w:val="00031756"/>
    <w:rsid w:val="000331F4"/>
    <w:rsid w:val="00041C3A"/>
    <w:rsid w:val="00043993"/>
    <w:rsid w:val="0004463A"/>
    <w:rsid w:val="00051B90"/>
    <w:rsid w:val="000541B8"/>
    <w:rsid w:val="000574DE"/>
    <w:rsid w:val="00062B88"/>
    <w:rsid w:val="00062BEA"/>
    <w:rsid w:val="00062D34"/>
    <w:rsid w:val="0006479D"/>
    <w:rsid w:val="0006695F"/>
    <w:rsid w:val="000674EC"/>
    <w:rsid w:val="00067BF8"/>
    <w:rsid w:val="00074A4D"/>
    <w:rsid w:val="000762E9"/>
    <w:rsid w:val="00090426"/>
    <w:rsid w:val="000961CA"/>
    <w:rsid w:val="000978F3"/>
    <w:rsid w:val="000A6D98"/>
    <w:rsid w:val="000B38B2"/>
    <w:rsid w:val="000B6CB7"/>
    <w:rsid w:val="000B725F"/>
    <w:rsid w:val="000C16AC"/>
    <w:rsid w:val="000C40E1"/>
    <w:rsid w:val="000C548C"/>
    <w:rsid w:val="000D34D3"/>
    <w:rsid w:val="000E6344"/>
    <w:rsid w:val="000F32F2"/>
    <w:rsid w:val="000F3391"/>
    <w:rsid w:val="000F3A03"/>
    <w:rsid w:val="000F430A"/>
    <w:rsid w:val="000F5E21"/>
    <w:rsid w:val="000F6CFF"/>
    <w:rsid w:val="000F797D"/>
    <w:rsid w:val="00103267"/>
    <w:rsid w:val="00103EED"/>
    <w:rsid w:val="001127B1"/>
    <w:rsid w:val="001131B7"/>
    <w:rsid w:val="0012334A"/>
    <w:rsid w:val="00132290"/>
    <w:rsid w:val="0014437B"/>
    <w:rsid w:val="00154706"/>
    <w:rsid w:val="00157CB1"/>
    <w:rsid w:val="00171372"/>
    <w:rsid w:val="001755FC"/>
    <w:rsid w:val="00177898"/>
    <w:rsid w:val="00183F72"/>
    <w:rsid w:val="0018613D"/>
    <w:rsid w:val="00187959"/>
    <w:rsid w:val="00191D10"/>
    <w:rsid w:val="001924FC"/>
    <w:rsid w:val="00192878"/>
    <w:rsid w:val="00192DAE"/>
    <w:rsid w:val="00194E05"/>
    <w:rsid w:val="00195C27"/>
    <w:rsid w:val="001A0AB3"/>
    <w:rsid w:val="001A2372"/>
    <w:rsid w:val="001A5B84"/>
    <w:rsid w:val="001A7BFA"/>
    <w:rsid w:val="001B39B2"/>
    <w:rsid w:val="001B434E"/>
    <w:rsid w:val="001B50E8"/>
    <w:rsid w:val="001B54A5"/>
    <w:rsid w:val="001B68EF"/>
    <w:rsid w:val="001C0D0A"/>
    <w:rsid w:val="001D0DB3"/>
    <w:rsid w:val="001D47BF"/>
    <w:rsid w:val="001E01EC"/>
    <w:rsid w:val="001F3277"/>
    <w:rsid w:val="001F5223"/>
    <w:rsid w:val="002072D4"/>
    <w:rsid w:val="0021231C"/>
    <w:rsid w:val="00222AFF"/>
    <w:rsid w:val="00224C2E"/>
    <w:rsid w:val="002270C9"/>
    <w:rsid w:val="00230D61"/>
    <w:rsid w:val="002334C4"/>
    <w:rsid w:val="00234223"/>
    <w:rsid w:val="00234424"/>
    <w:rsid w:val="00242B1E"/>
    <w:rsid w:val="002434BF"/>
    <w:rsid w:val="00245674"/>
    <w:rsid w:val="002466E2"/>
    <w:rsid w:val="002469BA"/>
    <w:rsid w:val="0024764E"/>
    <w:rsid w:val="00247CAF"/>
    <w:rsid w:val="0025520A"/>
    <w:rsid w:val="002575BC"/>
    <w:rsid w:val="00262574"/>
    <w:rsid w:val="00270416"/>
    <w:rsid w:val="00277933"/>
    <w:rsid w:val="00295FA1"/>
    <w:rsid w:val="002964B7"/>
    <w:rsid w:val="002A11D8"/>
    <w:rsid w:val="002A3B5F"/>
    <w:rsid w:val="002A4A2B"/>
    <w:rsid w:val="002B37BB"/>
    <w:rsid w:val="002C67C4"/>
    <w:rsid w:val="002D6A32"/>
    <w:rsid w:val="002E009C"/>
    <w:rsid w:val="002E1127"/>
    <w:rsid w:val="002E1694"/>
    <w:rsid w:val="002E196E"/>
    <w:rsid w:val="002E4DE3"/>
    <w:rsid w:val="00302296"/>
    <w:rsid w:val="00303DB3"/>
    <w:rsid w:val="00304706"/>
    <w:rsid w:val="003047F1"/>
    <w:rsid w:val="00304A48"/>
    <w:rsid w:val="00314D36"/>
    <w:rsid w:val="00320E63"/>
    <w:rsid w:val="003218F6"/>
    <w:rsid w:val="00330399"/>
    <w:rsid w:val="00333203"/>
    <w:rsid w:val="0033685C"/>
    <w:rsid w:val="00336FE6"/>
    <w:rsid w:val="0034084C"/>
    <w:rsid w:val="00341677"/>
    <w:rsid w:val="00344F18"/>
    <w:rsid w:val="00346F9C"/>
    <w:rsid w:val="003516F8"/>
    <w:rsid w:val="00361C71"/>
    <w:rsid w:val="003652A8"/>
    <w:rsid w:val="003703C9"/>
    <w:rsid w:val="003800EE"/>
    <w:rsid w:val="00387888"/>
    <w:rsid w:val="00393335"/>
    <w:rsid w:val="003A0A99"/>
    <w:rsid w:val="003A3616"/>
    <w:rsid w:val="003A6567"/>
    <w:rsid w:val="003A74AA"/>
    <w:rsid w:val="003A7F5E"/>
    <w:rsid w:val="003B0F80"/>
    <w:rsid w:val="003B27CC"/>
    <w:rsid w:val="003B7485"/>
    <w:rsid w:val="003C38DA"/>
    <w:rsid w:val="003D328F"/>
    <w:rsid w:val="003D5303"/>
    <w:rsid w:val="003D68FD"/>
    <w:rsid w:val="003D6A21"/>
    <w:rsid w:val="003E3070"/>
    <w:rsid w:val="003E3386"/>
    <w:rsid w:val="003E7378"/>
    <w:rsid w:val="003F41E9"/>
    <w:rsid w:val="003F7BB9"/>
    <w:rsid w:val="004012D0"/>
    <w:rsid w:val="00404664"/>
    <w:rsid w:val="004167E3"/>
    <w:rsid w:val="00425168"/>
    <w:rsid w:val="004252E2"/>
    <w:rsid w:val="00425E14"/>
    <w:rsid w:val="0042682B"/>
    <w:rsid w:val="00427845"/>
    <w:rsid w:val="00432E73"/>
    <w:rsid w:val="00450229"/>
    <w:rsid w:val="00450956"/>
    <w:rsid w:val="00451482"/>
    <w:rsid w:val="0045219B"/>
    <w:rsid w:val="004543A1"/>
    <w:rsid w:val="0046470D"/>
    <w:rsid w:val="00464755"/>
    <w:rsid w:val="00471651"/>
    <w:rsid w:val="004769EA"/>
    <w:rsid w:val="0048048E"/>
    <w:rsid w:val="0048265B"/>
    <w:rsid w:val="00486648"/>
    <w:rsid w:val="00486B1E"/>
    <w:rsid w:val="00490282"/>
    <w:rsid w:val="004A0F4F"/>
    <w:rsid w:val="004A5434"/>
    <w:rsid w:val="004B2F05"/>
    <w:rsid w:val="004B78C1"/>
    <w:rsid w:val="004C5634"/>
    <w:rsid w:val="004C5D2E"/>
    <w:rsid w:val="004D4282"/>
    <w:rsid w:val="004E0746"/>
    <w:rsid w:val="004F6878"/>
    <w:rsid w:val="004F6E80"/>
    <w:rsid w:val="004F78F6"/>
    <w:rsid w:val="00500092"/>
    <w:rsid w:val="005014BE"/>
    <w:rsid w:val="0050224A"/>
    <w:rsid w:val="00502FE6"/>
    <w:rsid w:val="005051C1"/>
    <w:rsid w:val="00505672"/>
    <w:rsid w:val="00512700"/>
    <w:rsid w:val="005141D7"/>
    <w:rsid w:val="00515C8F"/>
    <w:rsid w:val="005163F5"/>
    <w:rsid w:val="00532382"/>
    <w:rsid w:val="00532977"/>
    <w:rsid w:val="005331F5"/>
    <w:rsid w:val="005378BA"/>
    <w:rsid w:val="005430E3"/>
    <w:rsid w:val="00553EBE"/>
    <w:rsid w:val="00563F96"/>
    <w:rsid w:val="005673A3"/>
    <w:rsid w:val="005723AD"/>
    <w:rsid w:val="00574FD4"/>
    <w:rsid w:val="00576FC3"/>
    <w:rsid w:val="00582126"/>
    <w:rsid w:val="0058393E"/>
    <w:rsid w:val="00585355"/>
    <w:rsid w:val="005A3469"/>
    <w:rsid w:val="005A7E59"/>
    <w:rsid w:val="005B7B92"/>
    <w:rsid w:val="005C3740"/>
    <w:rsid w:val="005C6EE1"/>
    <w:rsid w:val="005C7A8F"/>
    <w:rsid w:val="005D1D7B"/>
    <w:rsid w:val="005D2B3C"/>
    <w:rsid w:val="005E2936"/>
    <w:rsid w:val="005E2BD9"/>
    <w:rsid w:val="005E377B"/>
    <w:rsid w:val="005F52C3"/>
    <w:rsid w:val="005F5EC2"/>
    <w:rsid w:val="0060377D"/>
    <w:rsid w:val="00603B24"/>
    <w:rsid w:val="00606D4D"/>
    <w:rsid w:val="006070B0"/>
    <w:rsid w:val="0061164A"/>
    <w:rsid w:val="0061767E"/>
    <w:rsid w:val="00620E3D"/>
    <w:rsid w:val="006226E7"/>
    <w:rsid w:val="00625645"/>
    <w:rsid w:val="00630C58"/>
    <w:rsid w:val="00635379"/>
    <w:rsid w:val="006373D8"/>
    <w:rsid w:val="00637E44"/>
    <w:rsid w:val="00642F22"/>
    <w:rsid w:val="00643582"/>
    <w:rsid w:val="006519F1"/>
    <w:rsid w:val="00652F13"/>
    <w:rsid w:val="0065396E"/>
    <w:rsid w:val="0065558D"/>
    <w:rsid w:val="00655708"/>
    <w:rsid w:val="00660D9E"/>
    <w:rsid w:val="00663138"/>
    <w:rsid w:val="006638A4"/>
    <w:rsid w:val="00664B13"/>
    <w:rsid w:val="0067207A"/>
    <w:rsid w:val="00672B5B"/>
    <w:rsid w:val="00682924"/>
    <w:rsid w:val="00687555"/>
    <w:rsid w:val="00691C49"/>
    <w:rsid w:val="00694BC8"/>
    <w:rsid w:val="0069688F"/>
    <w:rsid w:val="00697651"/>
    <w:rsid w:val="006A3797"/>
    <w:rsid w:val="006A5E12"/>
    <w:rsid w:val="006A6D33"/>
    <w:rsid w:val="006B09F3"/>
    <w:rsid w:val="006B33CF"/>
    <w:rsid w:val="006B6629"/>
    <w:rsid w:val="006B72D2"/>
    <w:rsid w:val="006C3806"/>
    <w:rsid w:val="006D52B1"/>
    <w:rsid w:val="006E144B"/>
    <w:rsid w:val="006F102A"/>
    <w:rsid w:val="00700E4C"/>
    <w:rsid w:val="00703524"/>
    <w:rsid w:val="0070756C"/>
    <w:rsid w:val="007078AB"/>
    <w:rsid w:val="00707C8B"/>
    <w:rsid w:val="007131A3"/>
    <w:rsid w:val="0071441F"/>
    <w:rsid w:val="007303A7"/>
    <w:rsid w:val="007314C7"/>
    <w:rsid w:val="00733460"/>
    <w:rsid w:val="00737891"/>
    <w:rsid w:val="00740025"/>
    <w:rsid w:val="00741D74"/>
    <w:rsid w:val="0076057C"/>
    <w:rsid w:val="0076283B"/>
    <w:rsid w:val="00762F29"/>
    <w:rsid w:val="007727C0"/>
    <w:rsid w:val="007732C7"/>
    <w:rsid w:val="00776B33"/>
    <w:rsid w:val="00777C23"/>
    <w:rsid w:val="007815AB"/>
    <w:rsid w:val="00782102"/>
    <w:rsid w:val="007824C8"/>
    <w:rsid w:val="007849F3"/>
    <w:rsid w:val="00785C6A"/>
    <w:rsid w:val="007A6375"/>
    <w:rsid w:val="007A7A59"/>
    <w:rsid w:val="007B4A08"/>
    <w:rsid w:val="007B6EBA"/>
    <w:rsid w:val="007C3883"/>
    <w:rsid w:val="007C56D7"/>
    <w:rsid w:val="007C6535"/>
    <w:rsid w:val="007C7822"/>
    <w:rsid w:val="007D07DD"/>
    <w:rsid w:val="007D1F63"/>
    <w:rsid w:val="007D2806"/>
    <w:rsid w:val="007E0265"/>
    <w:rsid w:val="007E079A"/>
    <w:rsid w:val="007F16DE"/>
    <w:rsid w:val="007F34B2"/>
    <w:rsid w:val="007F6F46"/>
    <w:rsid w:val="008000D9"/>
    <w:rsid w:val="00802974"/>
    <w:rsid w:val="00803E10"/>
    <w:rsid w:val="008129B7"/>
    <w:rsid w:val="00816217"/>
    <w:rsid w:val="00820CFD"/>
    <w:rsid w:val="00820FA1"/>
    <w:rsid w:val="00821EB8"/>
    <w:rsid w:val="00833910"/>
    <w:rsid w:val="00833C28"/>
    <w:rsid w:val="00834F43"/>
    <w:rsid w:val="00836D46"/>
    <w:rsid w:val="0084082D"/>
    <w:rsid w:val="008409F2"/>
    <w:rsid w:val="0084116B"/>
    <w:rsid w:val="0084733B"/>
    <w:rsid w:val="008507B5"/>
    <w:rsid w:val="00851E80"/>
    <w:rsid w:val="008566ED"/>
    <w:rsid w:val="00856829"/>
    <w:rsid w:val="00866F3D"/>
    <w:rsid w:val="00873BDC"/>
    <w:rsid w:val="00873CEB"/>
    <w:rsid w:val="00874A82"/>
    <w:rsid w:val="00890983"/>
    <w:rsid w:val="0089416F"/>
    <w:rsid w:val="00896D33"/>
    <w:rsid w:val="008A1643"/>
    <w:rsid w:val="008A2061"/>
    <w:rsid w:val="008A2067"/>
    <w:rsid w:val="008A469E"/>
    <w:rsid w:val="008A4798"/>
    <w:rsid w:val="008A67FF"/>
    <w:rsid w:val="008B5346"/>
    <w:rsid w:val="008B6FF5"/>
    <w:rsid w:val="008C7A92"/>
    <w:rsid w:val="008D28DB"/>
    <w:rsid w:val="008D71C2"/>
    <w:rsid w:val="008E072D"/>
    <w:rsid w:val="008E1DEF"/>
    <w:rsid w:val="008F2F5A"/>
    <w:rsid w:val="00904B69"/>
    <w:rsid w:val="00905BD4"/>
    <w:rsid w:val="00912252"/>
    <w:rsid w:val="00912A05"/>
    <w:rsid w:val="009312F2"/>
    <w:rsid w:val="00935D6B"/>
    <w:rsid w:val="0094352A"/>
    <w:rsid w:val="00945D2F"/>
    <w:rsid w:val="009550EF"/>
    <w:rsid w:val="00963B9F"/>
    <w:rsid w:val="009779C7"/>
    <w:rsid w:val="00984228"/>
    <w:rsid w:val="00984235"/>
    <w:rsid w:val="00984556"/>
    <w:rsid w:val="0099196A"/>
    <w:rsid w:val="00992E91"/>
    <w:rsid w:val="00996035"/>
    <w:rsid w:val="009A055D"/>
    <w:rsid w:val="009A30E0"/>
    <w:rsid w:val="009A5CDE"/>
    <w:rsid w:val="009B35BF"/>
    <w:rsid w:val="009C1832"/>
    <w:rsid w:val="009C35D5"/>
    <w:rsid w:val="009C6A70"/>
    <w:rsid w:val="009D02C1"/>
    <w:rsid w:val="009D3D65"/>
    <w:rsid w:val="009F0D82"/>
    <w:rsid w:val="009F3EEB"/>
    <w:rsid w:val="009F675E"/>
    <w:rsid w:val="009F7511"/>
    <w:rsid w:val="00A1129B"/>
    <w:rsid w:val="00A11889"/>
    <w:rsid w:val="00A12535"/>
    <w:rsid w:val="00A14F02"/>
    <w:rsid w:val="00A16BFB"/>
    <w:rsid w:val="00A23A6F"/>
    <w:rsid w:val="00A23CF2"/>
    <w:rsid w:val="00A24677"/>
    <w:rsid w:val="00A3610B"/>
    <w:rsid w:val="00A362AF"/>
    <w:rsid w:val="00A37CE3"/>
    <w:rsid w:val="00A41261"/>
    <w:rsid w:val="00A41B7D"/>
    <w:rsid w:val="00A458F4"/>
    <w:rsid w:val="00A60652"/>
    <w:rsid w:val="00A6601C"/>
    <w:rsid w:val="00A6636B"/>
    <w:rsid w:val="00A66489"/>
    <w:rsid w:val="00A67346"/>
    <w:rsid w:val="00A70FD0"/>
    <w:rsid w:val="00A7282A"/>
    <w:rsid w:val="00A73161"/>
    <w:rsid w:val="00A74CCD"/>
    <w:rsid w:val="00A847D4"/>
    <w:rsid w:val="00A976A3"/>
    <w:rsid w:val="00AA4338"/>
    <w:rsid w:val="00AA4990"/>
    <w:rsid w:val="00AA5520"/>
    <w:rsid w:val="00AA6778"/>
    <w:rsid w:val="00AA7D9A"/>
    <w:rsid w:val="00AB2DB8"/>
    <w:rsid w:val="00AB62AB"/>
    <w:rsid w:val="00AB672B"/>
    <w:rsid w:val="00AC115D"/>
    <w:rsid w:val="00AC6BB4"/>
    <w:rsid w:val="00AD00C2"/>
    <w:rsid w:val="00AD43E4"/>
    <w:rsid w:val="00AE04F4"/>
    <w:rsid w:val="00AE23EF"/>
    <w:rsid w:val="00AE2B44"/>
    <w:rsid w:val="00AF535D"/>
    <w:rsid w:val="00B021EB"/>
    <w:rsid w:val="00B03AEE"/>
    <w:rsid w:val="00B06604"/>
    <w:rsid w:val="00B13E5A"/>
    <w:rsid w:val="00B152E1"/>
    <w:rsid w:val="00B26E2B"/>
    <w:rsid w:val="00B273F0"/>
    <w:rsid w:val="00B3277A"/>
    <w:rsid w:val="00B404E7"/>
    <w:rsid w:val="00B412A0"/>
    <w:rsid w:val="00B52CB5"/>
    <w:rsid w:val="00B5335F"/>
    <w:rsid w:val="00B5524D"/>
    <w:rsid w:val="00B57093"/>
    <w:rsid w:val="00B607B9"/>
    <w:rsid w:val="00B67193"/>
    <w:rsid w:val="00B67A1A"/>
    <w:rsid w:val="00B70955"/>
    <w:rsid w:val="00B724C3"/>
    <w:rsid w:val="00B737C4"/>
    <w:rsid w:val="00B73BDC"/>
    <w:rsid w:val="00B92061"/>
    <w:rsid w:val="00B921FD"/>
    <w:rsid w:val="00B934A1"/>
    <w:rsid w:val="00B96A29"/>
    <w:rsid w:val="00BA438E"/>
    <w:rsid w:val="00BA5414"/>
    <w:rsid w:val="00BA59DE"/>
    <w:rsid w:val="00BA7C4B"/>
    <w:rsid w:val="00BB1248"/>
    <w:rsid w:val="00BC20FD"/>
    <w:rsid w:val="00BC4D6B"/>
    <w:rsid w:val="00BD4B14"/>
    <w:rsid w:val="00BD59F6"/>
    <w:rsid w:val="00BD7E0D"/>
    <w:rsid w:val="00BE34E4"/>
    <w:rsid w:val="00BE7171"/>
    <w:rsid w:val="00BF7993"/>
    <w:rsid w:val="00C04F44"/>
    <w:rsid w:val="00C0705B"/>
    <w:rsid w:val="00C07CD9"/>
    <w:rsid w:val="00C105F3"/>
    <w:rsid w:val="00C12032"/>
    <w:rsid w:val="00C152CC"/>
    <w:rsid w:val="00C16696"/>
    <w:rsid w:val="00C16CA2"/>
    <w:rsid w:val="00C20587"/>
    <w:rsid w:val="00C32733"/>
    <w:rsid w:val="00C45C5B"/>
    <w:rsid w:val="00C47E2E"/>
    <w:rsid w:val="00C56C19"/>
    <w:rsid w:val="00C620A1"/>
    <w:rsid w:val="00C70229"/>
    <w:rsid w:val="00C734CB"/>
    <w:rsid w:val="00C767EF"/>
    <w:rsid w:val="00C81049"/>
    <w:rsid w:val="00C9658C"/>
    <w:rsid w:val="00CA5B7A"/>
    <w:rsid w:val="00CA74A2"/>
    <w:rsid w:val="00CB0B9C"/>
    <w:rsid w:val="00CB0E29"/>
    <w:rsid w:val="00CB1EDE"/>
    <w:rsid w:val="00CB68E1"/>
    <w:rsid w:val="00CC3031"/>
    <w:rsid w:val="00CC3A73"/>
    <w:rsid w:val="00CC3F2F"/>
    <w:rsid w:val="00CC3FCC"/>
    <w:rsid w:val="00CC722E"/>
    <w:rsid w:val="00CD387D"/>
    <w:rsid w:val="00CD4294"/>
    <w:rsid w:val="00CD648C"/>
    <w:rsid w:val="00CE20A0"/>
    <w:rsid w:val="00CE4009"/>
    <w:rsid w:val="00CE6D08"/>
    <w:rsid w:val="00CE785C"/>
    <w:rsid w:val="00CF6213"/>
    <w:rsid w:val="00CF7ADD"/>
    <w:rsid w:val="00D017B5"/>
    <w:rsid w:val="00D06002"/>
    <w:rsid w:val="00D10460"/>
    <w:rsid w:val="00D1087B"/>
    <w:rsid w:val="00D113E8"/>
    <w:rsid w:val="00D12446"/>
    <w:rsid w:val="00D133F8"/>
    <w:rsid w:val="00D16DCE"/>
    <w:rsid w:val="00D2191C"/>
    <w:rsid w:val="00D238E5"/>
    <w:rsid w:val="00D275B0"/>
    <w:rsid w:val="00D41DC0"/>
    <w:rsid w:val="00D4670F"/>
    <w:rsid w:val="00D52E4B"/>
    <w:rsid w:val="00D55480"/>
    <w:rsid w:val="00D56928"/>
    <w:rsid w:val="00D612F5"/>
    <w:rsid w:val="00D62DBA"/>
    <w:rsid w:val="00D62E89"/>
    <w:rsid w:val="00D65074"/>
    <w:rsid w:val="00D67103"/>
    <w:rsid w:val="00D67C26"/>
    <w:rsid w:val="00D70B32"/>
    <w:rsid w:val="00D75C42"/>
    <w:rsid w:val="00D85CB2"/>
    <w:rsid w:val="00D9306F"/>
    <w:rsid w:val="00D95122"/>
    <w:rsid w:val="00D95488"/>
    <w:rsid w:val="00D96543"/>
    <w:rsid w:val="00DA21FC"/>
    <w:rsid w:val="00DB3D97"/>
    <w:rsid w:val="00DB4758"/>
    <w:rsid w:val="00DB53A7"/>
    <w:rsid w:val="00DD06ED"/>
    <w:rsid w:val="00DD2E1F"/>
    <w:rsid w:val="00DD5515"/>
    <w:rsid w:val="00DE0C25"/>
    <w:rsid w:val="00DE2D1E"/>
    <w:rsid w:val="00DE5D14"/>
    <w:rsid w:val="00DF28D2"/>
    <w:rsid w:val="00E033AA"/>
    <w:rsid w:val="00E131AF"/>
    <w:rsid w:val="00E23E8B"/>
    <w:rsid w:val="00E263BB"/>
    <w:rsid w:val="00E26B8D"/>
    <w:rsid w:val="00E32C14"/>
    <w:rsid w:val="00E37BA5"/>
    <w:rsid w:val="00E37ED7"/>
    <w:rsid w:val="00E42292"/>
    <w:rsid w:val="00E46E32"/>
    <w:rsid w:val="00E50EA5"/>
    <w:rsid w:val="00E50EE9"/>
    <w:rsid w:val="00E555D2"/>
    <w:rsid w:val="00E5591B"/>
    <w:rsid w:val="00E63BE7"/>
    <w:rsid w:val="00E658EA"/>
    <w:rsid w:val="00E66BA8"/>
    <w:rsid w:val="00E6762B"/>
    <w:rsid w:val="00E73409"/>
    <w:rsid w:val="00E74DAD"/>
    <w:rsid w:val="00E767B3"/>
    <w:rsid w:val="00E77DB0"/>
    <w:rsid w:val="00E83E82"/>
    <w:rsid w:val="00E85814"/>
    <w:rsid w:val="00E86589"/>
    <w:rsid w:val="00E9032D"/>
    <w:rsid w:val="00E93D4C"/>
    <w:rsid w:val="00E95591"/>
    <w:rsid w:val="00E9635C"/>
    <w:rsid w:val="00EA473E"/>
    <w:rsid w:val="00EA5A43"/>
    <w:rsid w:val="00EA680F"/>
    <w:rsid w:val="00EB6D07"/>
    <w:rsid w:val="00EB7E77"/>
    <w:rsid w:val="00EC07E2"/>
    <w:rsid w:val="00EC2F28"/>
    <w:rsid w:val="00EC3CA1"/>
    <w:rsid w:val="00EC5659"/>
    <w:rsid w:val="00EC69E3"/>
    <w:rsid w:val="00EE0691"/>
    <w:rsid w:val="00EF0133"/>
    <w:rsid w:val="00EF3A21"/>
    <w:rsid w:val="00EF6DE3"/>
    <w:rsid w:val="00F02CDA"/>
    <w:rsid w:val="00F0326C"/>
    <w:rsid w:val="00F058C6"/>
    <w:rsid w:val="00F06D69"/>
    <w:rsid w:val="00F1305D"/>
    <w:rsid w:val="00F13D99"/>
    <w:rsid w:val="00F152B4"/>
    <w:rsid w:val="00F16683"/>
    <w:rsid w:val="00F20126"/>
    <w:rsid w:val="00F2141C"/>
    <w:rsid w:val="00F2268C"/>
    <w:rsid w:val="00F23FAD"/>
    <w:rsid w:val="00F42171"/>
    <w:rsid w:val="00F42961"/>
    <w:rsid w:val="00F43EF9"/>
    <w:rsid w:val="00F446FA"/>
    <w:rsid w:val="00F47B80"/>
    <w:rsid w:val="00F51648"/>
    <w:rsid w:val="00F62913"/>
    <w:rsid w:val="00F64CA0"/>
    <w:rsid w:val="00F64D08"/>
    <w:rsid w:val="00F73E74"/>
    <w:rsid w:val="00F75919"/>
    <w:rsid w:val="00F975E9"/>
    <w:rsid w:val="00FA1590"/>
    <w:rsid w:val="00FA1E92"/>
    <w:rsid w:val="00FA51CB"/>
    <w:rsid w:val="00FA6A13"/>
    <w:rsid w:val="00FC4C6E"/>
    <w:rsid w:val="00FC78EF"/>
    <w:rsid w:val="00FD074B"/>
    <w:rsid w:val="00FD1EE8"/>
    <w:rsid w:val="00FD7D1A"/>
    <w:rsid w:val="00FE1B59"/>
    <w:rsid w:val="00FE249C"/>
    <w:rsid w:val="00FE30FF"/>
    <w:rsid w:val="00FE61E2"/>
    <w:rsid w:val="00FF0065"/>
    <w:rsid w:val="00FF39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7E79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08"/>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nhideWhenUsed/>
    <w:rsid w:val="00A16BFB"/>
    <w:pPr>
      <w:tabs>
        <w:tab w:val="center" w:pos="4320"/>
        <w:tab w:val="right" w:pos="8640"/>
      </w:tabs>
    </w:pPr>
  </w:style>
  <w:style w:type="character" w:customStyle="1" w:styleId="FooterChar">
    <w:name w:val="Footer Char"/>
    <w:basedOn w:val="DefaultParagraphFont"/>
    <w:link w:val="Footer"/>
    <w:rsid w:val="00A16BFB"/>
  </w:style>
  <w:style w:type="character" w:styleId="CommentReference">
    <w:name w:val="annotation reference"/>
    <w:basedOn w:val="DefaultParagraphFont"/>
    <w:uiPriority w:val="99"/>
    <w:unhideWhenUsed/>
    <w:rsid w:val="00154706"/>
    <w:rPr>
      <w:sz w:val="16"/>
      <w:szCs w:val="16"/>
    </w:rPr>
  </w:style>
  <w:style w:type="paragraph" w:styleId="CommentText">
    <w:name w:val="annotation text"/>
    <w:basedOn w:val="Normal"/>
    <w:link w:val="CommentTextChar"/>
    <w:uiPriority w:val="99"/>
    <w:unhideWhenUsed/>
    <w:rsid w:val="00154706"/>
    <w:rPr>
      <w:sz w:val="20"/>
      <w:szCs w:val="20"/>
    </w:rPr>
  </w:style>
  <w:style w:type="character" w:customStyle="1" w:styleId="CommentTextChar">
    <w:name w:val="Comment Text Char"/>
    <w:basedOn w:val="DefaultParagraphFont"/>
    <w:link w:val="CommentText"/>
    <w:uiPriority w:val="99"/>
    <w:rsid w:val="00154706"/>
    <w:rPr>
      <w:color w:val="000000"/>
      <w:lang w:eastAsia="ja-JP"/>
    </w:rPr>
  </w:style>
  <w:style w:type="paragraph" w:styleId="CommentSubject">
    <w:name w:val="annotation subject"/>
    <w:basedOn w:val="CommentText"/>
    <w:next w:val="CommentText"/>
    <w:link w:val="CommentSubjectChar"/>
    <w:uiPriority w:val="99"/>
    <w:semiHidden/>
    <w:unhideWhenUsed/>
    <w:rsid w:val="00154706"/>
    <w:rPr>
      <w:b/>
      <w:bCs/>
    </w:rPr>
  </w:style>
  <w:style w:type="character" w:customStyle="1" w:styleId="CommentSubjectChar">
    <w:name w:val="Comment Subject Char"/>
    <w:basedOn w:val="CommentTextChar"/>
    <w:link w:val="CommentSubject"/>
    <w:uiPriority w:val="99"/>
    <w:semiHidden/>
    <w:rsid w:val="00154706"/>
    <w:rPr>
      <w:b/>
      <w:bCs/>
      <w:color w:val="000000"/>
      <w:lang w:eastAsia="ja-JP"/>
    </w:rPr>
  </w:style>
  <w:style w:type="paragraph" w:styleId="ListParagraph">
    <w:name w:val="List Paragraph"/>
    <w:basedOn w:val="Normal"/>
    <w:uiPriority w:val="34"/>
    <w:qFormat/>
    <w:rsid w:val="00062B88"/>
    <w:pPr>
      <w:ind w:left="720"/>
      <w:contextualSpacing/>
    </w:pPr>
  </w:style>
  <w:style w:type="character" w:styleId="Hyperlink">
    <w:name w:val="Hyperlink"/>
    <w:basedOn w:val="DefaultParagraphFont"/>
    <w:uiPriority w:val="99"/>
    <w:unhideWhenUsed/>
    <w:rsid w:val="00D9306F"/>
    <w:rPr>
      <w:color w:val="0000FF" w:themeColor="hyperlink"/>
      <w:u w:val="single"/>
    </w:rPr>
  </w:style>
  <w:style w:type="paragraph" w:styleId="NoSpacing">
    <w:name w:val="No Spacing"/>
    <w:uiPriority w:val="1"/>
    <w:qFormat/>
    <w:rsid w:val="003800EE"/>
    <w:rPr>
      <w:rFonts w:ascii="Calibri" w:eastAsia="Calibri" w:hAnsi="Calibri" w:cs="Times New Roman"/>
      <w:sz w:val="22"/>
      <w:szCs w:val="22"/>
    </w:rPr>
  </w:style>
  <w:style w:type="table" w:styleId="TableGrid">
    <w:name w:val="Table Grid"/>
    <w:basedOn w:val="TableNormal"/>
    <w:uiPriority w:val="59"/>
    <w:rsid w:val="00A976A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2C7"/>
    <w:rPr>
      <w:color w:val="800080" w:themeColor="followedHyperlink"/>
      <w:u w:val="single"/>
    </w:rPr>
  </w:style>
  <w:style w:type="paragraph" w:styleId="FootnoteText">
    <w:name w:val="footnote text"/>
    <w:basedOn w:val="Normal"/>
    <w:link w:val="FootnoteTextChar"/>
    <w:uiPriority w:val="99"/>
    <w:semiHidden/>
    <w:unhideWhenUsed/>
    <w:rsid w:val="00AC115D"/>
    <w:rPr>
      <w:sz w:val="20"/>
      <w:szCs w:val="20"/>
    </w:rPr>
  </w:style>
  <w:style w:type="character" w:customStyle="1" w:styleId="FootnoteTextChar">
    <w:name w:val="Footnote Text Char"/>
    <w:basedOn w:val="DefaultParagraphFont"/>
    <w:link w:val="FootnoteText"/>
    <w:uiPriority w:val="99"/>
    <w:semiHidden/>
    <w:rsid w:val="00AC115D"/>
    <w:rPr>
      <w:color w:val="000000"/>
      <w:lang w:eastAsia="ja-JP"/>
    </w:rPr>
  </w:style>
  <w:style w:type="character" w:styleId="FootnoteReference">
    <w:name w:val="footnote reference"/>
    <w:basedOn w:val="DefaultParagraphFont"/>
    <w:uiPriority w:val="99"/>
    <w:semiHidden/>
    <w:unhideWhenUsed/>
    <w:rsid w:val="00AC115D"/>
    <w:rPr>
      <w:vertAlign w:val="superscript"/>
    </w:rPr>
  </w:style>
  <w:style w:type="paragraph" w:styleId="Revision">
    <w:name w:val="Revision"/>
    <w:hidden/>
    <w:uiPriority w:val="99"/>
    <w:semiHidden/>
    <w:rsid w:val="009F0D82"/>
    <w:rPr>
      <w:color w:val="000000"/>
      <w:sz w:val="22"/>
      <w:szCs w:val="22"/>
      <w:lang w:eastAsia="ja-JP"/>
    </w:rPr>
  </w:style>
  <w:style w:type="paragraph" w:customStyle="1" w:styleId="Default">
    <w:name w:val="Default"/>
    <w:rsid w:val="002434BF"/>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08"/>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nhideWhenUsed/>
    <w:rsid w:val="00A16BFB"/>
    <w:pPr>
      <w:tabs>
        <w:tab w:val="center" w:pos="4320"/>
        <w:tab w:val="right" w:pos="8640"/>
      </w:tabs>
    </w:pPr>
  </w:style>
  <w:style w:type="character" w:customStyle="1" w:styleId="FooterChar">
    <w:name w:val="Footer Char"/>
    <w:basedOn w:val="DefaultParagraphFont"/>
    <w:link w:val="Footer"/>
    <w:rsid w:val="00A16BFB"/>
  </w:style>
  <w:style w:type="character" w:styleId="CommentReference">
    <w:name w:val="annotation reference"/>
    <w:basedOn w:val="DefaultParagraphFont"/>
    <w:uiPriority w:val="99"/>
    <w:unhideWhenUsed/>
    <w:rsid w:val="00154706"/>
    <w:rPr>
      <w:sz w:val="16"/>
      <w:szCs w:val="16"/>
    </w:rPr>
  </w:style>
  <w:style w:type="paragraph" w:styleId="CommentText">
    <w:name w:val="annotation text"/>
    <w:basedOn w:val="Normal"/>
    <w:link w:val="CommentTextChar"/>
    <w:uiPriority w:val="99"/>
    <w:unhideWhenUsed/>
    <w:rsid w:val="00154706"/>
    <w:rPr>
      <w:sz w:val="20"/>
      <w:szCs w:val="20"/>
    </w:rPr>
  </w:style>
  <w:style w:type="character" w:customStyle="1" w:styleId="CommentTextChar">
    <w:name w:val="Comment Text Char"/>
    <w:basedOn w:val="DefaultParagraphFont"/>
    <w:link w:val="CommentText"/>
    <w:uiPriority w:val="99"/>
    <w:rsid w:val="00154706"/>
    <w:rPr>
      <w:color w:val="000000"/>
      <w:lang w:eastAsia="ja-JP"/>
    </w:rPr>
  </w:style>
  <w:style w:type="paragraph" w:styleId="CommentSubject">
    <w:name w:val="annotation subject"/>
    <w:basedOn w:val="CommentText"/>
    <w:next w:val="CommentText"/>
    <w:link w:val="CommentSubjectChar"/>
    <w:uiPriority w:val="99"/>
    <w:semiHidden/>
    <w:unhideWhenUsed/>
    <w:rsid w:val="00154706"/>
    <w:rPr>
      <w:b/>
      <w:bCs/>
    </w:rPr>
  </w:style>
  <w:style w:type="character" w:customStyle="1" w:styleId="CommentSubjectChar">
    <w:name w:val="Comment Subject Char"/>
    <w:basedOn w:val="CommentTextChar"/>
    <w:link w:val="CommentSubject"/>
    <w:uiPriority w:val="99"/>
    <w:semiHidden/>
    <w:rsid w:val="00154706"/>
    <w:rPr>
      <w:b/>
      <w:bCs/>
      <w:color w:val="000000"/>
      <w:lang w:eastAsia="ja-JP"/>
    </w:rPr>
  </w:style>
  <w:style w:type="paragraph" w:styleId="ListParagraph">
    <w:name w:val="List Paragraph"/>
    <w:basedOn w:val="Normal"/>
    <w:uiPriority w:val="34"/>
    <w:qFormat/>
    <w:rsid w:val="00062B88"/>
    <w:pPr>
      <w:ind w:left="720"/>
      <w:contextualSpacing/>
    </w:pPr>
  </w:style>
  <w:style w:type="character" w:styleId="Hyperlink">
    <w:name w:val="Hyperlink"/>
    <w:basedOn w:val="DefaultParagraphFont"/>
    <w:uiPriority w:val="99"/>
    <w:unhideWhenUsed/>
    <w:rsid w:val="00D9306F"/>
    <w:rPr>
      <w:color w:val="0000FF" w:themeColor="hyperlink"/>
      <w:u w:val="single"/>
    </w:rPr>
  </w:style>
  <w:style w:type="paragraph" w:styleId="NoSpacing">
    <w:name w:val="No Spacing"/>
    <w:uiPriority w:val="1"/>
    <w:qFormat/>
    <w:rsid w:val="003800EE"/>
    <w:rPr>
      <w:rFonts w:ascii="Calibri" w:eastAsia="Calibri" w:hAnsi="Calibri" w:cs="Times New Roman"/>
      <w:sz w:val="22"/>
      <w:szCs w:val="22"/>
    </w:rPr>
  </w:style>
  <w:style w:type="table" w:styleId="TableGrid">
    <w:name w:val="Table Grid"/>
    <w:basedOn w:val="TableNormal"/>
    <w:uiPriority w:val="59"/>
    <w:rsid w:val="00A976A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2C7"/>
    <w:rPr>
      <w:color w:val="800080" w:themeColor="followedHyperlink"/>
      <w:u w:val="single"/>
    </w:rPr>
  </w:style>
  <w:style w:type="paragraph" w:styleId="FootnoteText">
    <w:name w:val="footnote text"/>
    <w:basedOn w:val="Normal"/>
    <w:link w:val="FootnoteTextChar"/>
    <w:uiPriority w:val="99"/>
    <w:semiHidden/>
    <w:unhideWhenUsed/>
    <w:rsid w:val="00AC115D"/>
    <w:rPr>
      <w:sz w:val="20"/>
      <w:szCs w:val="20"/>
    </w:rPr>
  </w:style>
  <w:style w:type="character" w:customStyle="1" w:styleId="FootnoteTextChar">
    <w:name w:val="Footnote Text Char"/>
    <w:basedOn w:val="DefaultParagraphFont"/>
    <w:link w:val="FootnoteText"/>
    <w:uiPriority w:val="99"/>
    <w:semiHidden/>
    <w:rsid w:val="00AC115D"/>
    <w:rPr>
      <w:color w:val="000000"/>
      <w:lang w:eastAsia="ja-JP"/>
    </w:rPr>
  </w:style>
  <w:style w:type="character" w:styleId="FootnoteReference">
    <w:name w:val="footnote reference"/>
    <w:basedOn w:val="DefaultParagraphFont"/>
    <w:uiPriority w:val="99"/>
    <w:semiHidden/>
    <w:unhideWhenUsed/>
    <w:rsid w:val="00AC115D"/>
    <w:rPr>
      <w:vertAlign w:val="superscript"/>
    </w:rPr>
  </w:style>
  <w:style w:type="paragraph" w:styleId="Revision">
    <w:name w:val="Revision"/>
    <w:hidden/>
    <w:uiPriority w:val="99"/>
    <w:semiHidden/>
    <w:rsid w:val="009F0D82"/>
    <w:rPr>
      <w:color w:val="000000"/>
      <w:sz w:val="22"/>
      <w:szCs w:val="22"/>
      <w:lang w:eastAsia="ja-JP"/>
    </w:rPr>
  </w:style>
  <w:style w:type="paragraph" w:customStyle="1" w:styleId="Default">
    <w:name w:val="Default"/>
    <w:rsid w:val="002434BF"/>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145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ns.usda.gov/unpaid-meal-charges-local-meal-charge-policies" TargetMode="External"/><Relationship Id="rId18" Type="http://schemas.openxmlformats.org/officeDocument/2006/relationships/hyperlink" Target="http://www.fns.usda.gov/discretionary-elimination-reduced-price-charges-school-meal-programs" TargetMode="External"/><Relationship Id="rId26" Type="http://schemas.openxmlformats.org/officeDocument/2006/relationships/hyperlink" Target="http://www.fns.usda.gov/unpaid-meal-charges-clarification-collection-delinquent-meal-payments" TargetMode="External"/><Relationship Id="rId3" Type="http://schemas.openxmlformats.org/officeDocument/2006/relationships/customXml" Target="../customXml/item3.xml"/><Relationship Id="rId21" Type="http://schemas.openxmlformats.org/officeDocument/2006/relationships/hyperlink" Target="http://www.fns.usda.gov/paid-lunch-equity-school-year-2016-2017-calculations-and-tool" TargetMode="External"/><Relationship Id="rId34"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www.fns.usda.gov/unpaid-meal-charges-local-meal-charge-policies" TargetMode="External"/><Relationship Id="rId25" Type="http://schemas.openxmlformats.org/officeDocument/2006/relationships/hyperlink" Target="http://www.fns.usda.gov/online-fees-school-meal-programs"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fns.usda.gov/school-meals/provisions-1-2-and-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fns.usda.gov/preventing-overt-identification-children-certified-free-or-reduced-price-school-meal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fns.usda.gov/school-meals/unpaid-meal-charges" TargetMode="External"/><Relationship Id="rId23" Type="http://schemas.openxmlformats.org/officeDocument/2006/relationships/hyperlink" Target="http://www.fns.usda.gov/disclosure-requirements-child-nutrition-programs-0" TargetMode="External"/><Relationship Id="rId28" Type="http://schemas.openxmlformats.org/officeDocument/2006/relationships/hyperlink" Target="http://www.fns.usda.gov/nonprofit-school-food-service-account-nonprogram-food-revenue-requirement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fns.usda.gov/school-meals/community-eligibility-provision-resource-center"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ns.usda.gov/unpaid-meal-charges-clarification-collection-delinquent-meal-payments" TargetMode="External"/><Relationship Id="rId22" Type="http://schemas.openxmlformats.org/officeDocument/2006/relationships/hyperlink" Target="http://www.fns.usda.gov/unpaid-meal-charges-clarification-collection-delinquent-meal-payments" TargetMode="External"/><Relationship Id="rId27" Type="http://schemas.openxmlformats.org/officeDocument/2006/relationships/hyperlink" Target="http://www.fns.usda.gov/school-food-service-account-revenue-sale-non-program-foods"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825a1e659422e5407b954a41df563bf2">
  <xsd:schema xmlns:xsd="http://www.w3.org/2001/XMLSchema" xmlns:p="http://schemas.microsoft.com/office/2006/metadata/properties" xmlns:ns2="61bb7fe8-5a18-403c-91be-7de2232a3b99" targetNamespace="http://schemas.microsoft.com/office/2006/metadata/properties" ma:root="true" ma:fieldsID="870e7cfa9163b5c076156588e54c940a"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6" ma:description="In which Federal Fiscal Year did this get issued?" ma:format="RadioButtons" ma:internalName="FFY">
      <xsd:simpleType>
        <xsd:restriction base="dms:Choice">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2016</FFY>
    <Keyphrase xmlns="61bb7fe8-5a18-403c-91be-7de2232a3b99">50</Keyphrase>
    <DocID xmlns="61bb7fe8-5a18-403c-91be-7de2232a3b99">2016-09-16T04:00:00+00:00</DocID>
    <signed xmlns="61bb7fe8-5a18-403c-91be-7de2232a3b99">false</signed>
    <Also_x002d_See xmlns="61bb7fe8-5a18-403c-91be-7de2232a3b99">
      <Url>http://www.fns.usda.gov/school-meals/unpaid-meal-charges</Url>
      <Description>http://www.fns.usda.gov/school-meals/unpaid-meal-charges</Description>
    </Also_x002d_Se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82E94-7B4C-470F-A010-C92280638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3.xml><?xml version="1.0" encoding="utf-8"?>
<ds:datastoreItem xmlns:ds="http://schemas.openxmlformats.org/officeDocument/2006/customXml" ds:itemID="{8EC5A753-D524-4938-B586-D15DF80A0791}">
  <ds:schemaRef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61bb7fe8-5a18-403c-91be-7de2232a3b99"/>
    <ds:schemaRef ds:uri="http://www.w3.org/XML/1998/namespace"/>
  </ds:schemaRefs>
</ds:datastoreItem>
</file>

<file path=customXml/itemProps4.xml><?xml version="1.0" encoding="utf-8"?>
<ds:datastoreItem xmlns:ds="http://schemas.openxmlformats.org/officeDocument/2006/customXml" ds:itemID="{5321E6CC-D45A-4C8A-B246-DD31DD17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4603</Words>
  <Characters>26240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SP 57-2016: Unpaid Meal Charges: Guidance and Q&amp;A</vt:lpstr>
    </vt:vector>
  </TitlesOfParts>
  <Company>USDA-FNS</Company>
  <LinksUpToDate>false</LinksUpToDate>
  <CharactersWithSpaces>30782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57-2016: Unpaid Meal Charges: Guidance and Q&amp;A</dc:title>
  <dc:creator>Microsoft Office User</dc:creator>
  <cp:lastModifiedBy>Gleason, Aimee (DOE)</cp:lastModifiedBy>
  <cp:revision>3</cp:revision>
  <cp:lastPrinted>2016-09-16T17:31:00Z</cp:lastPrinted>
  <dcterms:created xsi:type="dcterms:W3CDTF">2017-03-07T14:42:00Z</dcterms:created>
  <dcterms:modified xsi:type="dcterms:W3CDTF">2017-03-07T15:03:00Z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Search Keywords">
    <vt:lpwstr>FNS Letterhead</vt:lpwstr>
  </property>
  <property fmtid="{D5CDD505-2E9C-101B-9397-08002B2CF9AE}" pid="4" name="Author0">
    <vt:lpwstr>Office of Communications and Governmental Affairs (CGA)</vt:lpwstr>
  </property>
</Properties>
</file>