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86DB" w14:textId="670B06FD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BD6D3D">
        <w:rPr>
          <w:szCs w:val="24"/>
        </w:rPr>
        <w:t>332-20</w:t>
      </w:r>
    </w:p>
    <w:p w14:paraId="257E72E0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5D6419D9" wp14:editId="64408C05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F09C3D4" w14:textId="56607F2B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BD6D3D">
        <w:rPr>
          <w:szCs w:val="24"/>
        </w:rPr>
        <w:t>December 31</w:t>
      </w:r>
      <w:r w:rsidR="008A7C19">
        <w:rPr>
          <w:szCs w:val="24"/>
        </w:rPr>
        <w:t>, 2020</w:t>
      </w:r>
    </w:p>
    <w:p w14:paraId="34AA8EA8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0E2F9994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53236E60" w14:textId="1A1D91BA" w:rsidR="00167950" w:rsidRPr="002F2AF8" w:rsidRDefault="00167950" w:rsidP="00AF627E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bookmarkStart w:id="0" w:name="_GoBack"/>
      <w:r w:rsidR="00663BAC">
        <w:rPr>
          <w:szCs w:val="24"/>
        </w:rPr>
        <w:t>Update on</w:t>
      </w:r>
      <w:r w:rsidR="00375010">
        <w:rPr>
          <w:szCs w:val="24"/>
        </w:rPr>
        <w:t xml:space="preserve"> the </w:t>
      </w:r>
      <w:r w:rsidR="00D731ED" w:rsidRPr="00D731ED">
        <w:rPr>
          <w:szCs w:val="24"/>
        </w:rPr>
        <w:t xml:space="preserve">English Language Proficiency Assessments </w:t>
      </w:r>
      <w:r w:rsidR="00663BAC">
        <w:rPr>
          <w:szCs w:val="24"/>
        </w:rPr>
        <w:t>f</w:t>
      </w:r>
      <w:r w:rsidR="00D731ED" w:rsidRPr="00D731ED">
        <w:rPr>
          <w:szCs w:val="24"/>
        </w:rPr>
        <w:t xml:space="preserve">or the </w:t>
      </w:r>
      <w:r w:rsidR="00915F80">
        <w:rPr>
          <w:szCs w:val="24"/>
        </w:rPr>
        <w:t>20</w:t>
      </w:r>
      <w:r w:rsidR="008A7C19">
        <w:rPr>
          <w:szCs w:val="24"/>
        </w:rPr>
        <w:t>20</w:t>
      </w:r>
      <w:r w:rsidR="00915F80">
        <w:rPr>
          <w:szCs w:val="24"/>
        </w:rPr>
        <w:t>-202</w:t>
      </w:r>
      <w:r w:rsidR="008A7C19">
        <w:rPr>
          <w:szCs w:val="24"/>
        </w:rPr>
        <w:t>1</w:t>
      </w:r>
      <w:r w:rsidR="00D731ED" w:rsidRPr="00D731ED">
        <w:rPr>
          <w:szCs w:val="24"/>
        </w:rPr>
        <w:t xml:space="preserve"> School Year</w:t>
      </w:r>
    </w:p>
    <w:bookmarkEnd w:id="0"/>
    <w:p w14:paraId="3011E387" w14:textId="398B867E" w:rsidR="00F00D9F" w:rsidRDefault="000806E2" w:rsidP="008A7C1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An extension to the testing window for </w:t>
      </w:r>
      <w:r w:rsidR="00DD53E4">
        <w:rPr>
          <w:rFonts w:cs="Times New Roman"/>
        </w:rPr>
        <w:t>ACCESS for EL</w:t>
      </w:r>
      <w:r w:rsidR="008244F9" w:rsidRPr="00C13E94">
        <w:rPr>
          <w:rFonts w:cs="Times New Roman"/>
        </w:rPr>
        <w:t>L</w:t>
      </w:r>
      <w:r w:rsidR="00DD53E4">
        <w:rPr>
          <w:rFonts w:cs="Times New Roman"/>
        </w:rPr>
        <w:t xml:space="preserve">s testing was previously communicated to school divisions </w:t>
      </w:r>
      <w:r w:rsidR="00916825">
        <w:rPr>
          <w:rFonts w:cs="Times New Roman"/>
        </w:rPr>
        <w:t xml:space="preserve">in </w:t>
      </w:r>
      <w:hyperlink r:id="rId10" w:history="1">
        <w:r w:rsidR="00F71770">
          <w:rPr>
            <w:rStyle w:val="Hyperlink"/>
            <w:rFonts w:cs="Times New Roman"/>
          </w:rPr>
          <w:t>Superintend</w:t>
        </w:r>
        <w:r w:rsidR="00F71770">
          <w:rPr>
            <w:rStyle w:val="Hyperlink"/>
            <w:rFonts w:cs="Times New Roman"/>
          </w:rPr>
          <w:t>e</w:t>
        </w:r>
        <w:r w:rsidR="00F71770">
          <w:rPr>
            <w:rStyle w:val="Hyperlink"/>
            <w:rFonts w:cs="Times New Roman"/>
          </w:rPr>
          <w:t>nt’s Memo 284-20</w:t>
        </w:r>
      </w:hyperlink>
      <w:r w:rsidR="00F71770">
        <w:rPr>
          <w:rFonts w:cs="Times New Roman"/>
        </w:rPr>
        <w:t xml:space="preserve">, </w:t>
      </w:r>
      <w:r w:rsidR="00207883">
        <w:rPr>
          <w:rFonts w:cs="Times New Roman"/>
        </w:rPr>
        <w:t xml:space="preserve">dated </w:t>
      </w:r>
      <w:r>
        <w:rPr>
          <w:rFonts w:cs="Times New Roman"/>
        </w:rPr>
        <w:t>October 23</w:t>
      </w:r>
      <w:r w:rsidR="00207883">
        <w:rPr>
          <w:rFonts w:cs="Times New Roman"/>
        </w:rPr>
        <w:t>, 2020</w:t>
      </w:r>
      <w:r w:rsidR="00F00D9F">
        <w:rPr>
          <w:rFonts w:cs="Times New Roman"/>
        </w:rPr>
        <w:t>.</w:t>
      </w:r>
    </w:p>
    <w:p w14:paraId="7E58BB08" w14:textId="30C5A6C6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2D0C1586" w14:textId="4E5DF3FA" w:rsidR="008A7C19" w:rsidRPr="008A7C19" w:rsidRDefault="000A2019" w:rsidP="008A7C19">
      <w:pPr>
        <w:spacing w:after="0" w:line="240" w:lineRule="auto"/>
        <w:rPr>
          <w:rFonts w:cs="Times New Roman"/>
        </w:rPr>
      </w:pPr>
      <w:r>
        <w:rPr>
          <w:rFonts w:cs="Times New Roman"/>
        </w:rPr>
        <w:t>To allow for maximum flexibility in scheduling test sessions</w:t>
      </w:r>
      <w:r w:rsidR="00663BAC">
        <w:rPr>
          <w:rFonts w:cs="Times New Roman"/>
        </w:rPr>
        <w:t xml:space="preserve"> </w:t>
      </w:r>
      <w:r>
        <w:rPr>
          <w:rFonts w:cs="Times New Roman"/>
        </w:rPr>
        <w:t>f</w:t>
      </w:r>
      <w:r w:rsidR="00663BAC">
        <w:rPr>
          <w:rFonts w:cs="Times New Roman"/>
        </w:rPr>
        <w:t xml:space="preserve">or the 2020-2021 school year due to the COVID-19 pandemic, </w:t>
      </w:r>
      <w:r w:rsidR="008A7C19" w:rsidRPr="008A7C19">
        <w:rPr>
          <w:rFonts w:cs="Times New Roman"/>
        </w:rPr>
        <w:t xml:space="preserve">the </w:t>
      </w:r>
      <w:r w:rsidR="00663BAC">
        <w:rPr>
          <w:rFonts w:cs="Times New Roman"/>
        </w:rPr>
        <w:t xml:space="preserve">testing window </w:t>
      </w:r>
      <w:r w:rsidR="00663BAC" w:rsidRPr="00C13E94">
        <w:rPr>
          <w:rFonts w:cs="Times New Roman"/>
        </w:rPr>
        <w:t xml:space="preserve">for the </w:t>
      </w:r>
      <w:r w:rsidR="008A7C19" w:rsidRPr="00C13E94">
        <w:rPr>
          <w:rFonts w:cs="Times New Roman"/>
        </w:rPr>
        <w:t xml:space="preserve">statewide English Language Proficiency (ELP) assessments </w:t>
      </w:r>
      <w:r w:rsidRPr="00C13E94">
        <w:rPr>
          <w:rFonts w:cs="Times New Roman"/>
        </w:rPr>
        <w:t xml:space="preserve">has been extended </w:t>
      </w:r>
      <w:r w:rsidR="00663BAC" w:rsidRPr="00C13E94">
        <w:rPr>
          <w:rFonts w:cs="Times New Roman"/>
        </w:rPr>
        <w:t>further. It</w:t>
      </w:r>
      <w:r w:rsidR="008A7C19" w:rsidRPr="00C13E94">
        <w:rPr>
          <w:rFonts w:cs="Times New Roman"/>
        </w:rPr>
        <w:t xml:space="preserve"> will open </w:t>
      </w:r>
      <w:r w:rsidRPr="00C13E94">
        <w:rPr>
          <w:rFonts w:cs="Times New Roman"/>
          <w:bCs/>
        </w:rPr>
        <w:t>Monday</w:t>
      </w:r>
      <w:r w:rsidR="008A7C19" w:rsidRPr="00C13E94">
        <w:rPr>
          <w:rFonts w:cs="Times New Roman"/>
          <w:bCs/>
        </w:rPr>
        <w:t xml:space="preserve">, January </w:t>
      </w:r>
      <w:r w:rsidRPr="00C13E94">
        <w:rPr>
          <w:rFonts w:cs="Times New Roman"/>
          <w:bCs/>
        </w:rPr>
        <w:t>4</w:t>
      </w:r>
      <w:r w:rsidR="008A7C19" w:rsidRPr="00C13E94">
        <w:rPr>
          <w:rFonts w:cs="Times New Roman"/>
          <w:bCs/>
        </w:rPr>
        <w:t>, 2021,</w:t>
      </w:r>
      <w:r w:rsidR="00663BAC" w:rsidRPr="00C13E94">
        <w:rPr>
          <w:rFonts w:cs="Times New Roman"/>
          <w:bCs/>
        </w:rPr>
        <w:t xml:space="preserve"> as previously announced, but will now </w:t>
      </w:r>
      <w:r w:rsidR="008A7C19" w:rsidRPr="00C13E94">
        <w:rPr>
          <w:rFonts w:cs="Times New Roman"/>
          <w:bCs/>
        </w:rPr>
        <w:t>close</w:t>
      </w:r>
      <w:r w:rsidR="00663BAC" w:rsidRPr="00C13E94">
        <w:rPr>
          <w:rFonts w:cs="Times New Roman"/>
          <w:bCs/>
        </w:rPr>
        <w:t xml:space="preserve"> on</w:t>
      </w:r>
      <w:r w:rsidR="008A7C19" w:rsidRPr="00C13E94">
        <w:rPr>
          <w:rFonts w:cs="Times New Roman"/>
          <w:bCs/>
        </w:rPr>
        <w:t xml:space="preserve"> Friday, </w:t>
      </w:r>
      <w:r w:rsidR="000806E2" w:rsidRPr="00C13E94">
        <w:rPr>
          <w:rFonts w:cs="Times New Roman"/>
          <w:bCs/>
        </w:rPr>
        <w:t>June</w:t>
      </w:r>
      <w:r w:rsidR="00656671" w:rsidRPr="00C13E94">
        <w:rPr>
          <w:rFonts w:cs="Times New Roman"/>
          <w:bCs/>
        </w:rPr>
        <w:t xml:space="preserve"> </w:t>
      </w:r>
      <w:r w:rsidR="00907BEA" w:rsidRPr="00C13E94">
        <w:rPr>
          <w:rFonts w:cs="Times New Roman"/>
          <w:bCs/>
        </w:rPr>
        <w:t>25</w:t>
      </w:r>
      <w:r w:rsidR="008A7C19" w:rsidRPr="00C13E94">
        <w:rPr>
          <w:rFonts w:cs="Times New Roman"/>
          <w:bCs/>
        </w:rPr>
        <w:t xml:space="preserve">, 2021. </w:t>
      </w:r>
      <w:r w:rsidR="008D1B9F" w:rsidRPr="00C13E94">
        <w:rPr>
          <w:rFonts w:cs="Times New Roman"/>
          <w:bCs/>
        </w:rPr>
        <w:t>School divisions h</w:t>
      </w:r>
      <w:r w:rsidR="00907BEA" w:rsidRPr="00C13E94">
        <w:rPr>
          <w:rFonts w:cs="Times New Roman"/>
          <w:bCs/>
        </w:rPr>
        <w:t>ave the flexibility to schedule</w:t>
      </w:r>
      <w:r w:rsidR="0044482C" w:rsidRPr="00C13E94">
        <w:rPr>
          <w:rFonts w:cs="Times New Roman"/>
          <w:bCs/>
        </w:rPr>
        <w:t xml:space="preserve"> </w:t>
      </w:r>
      <w:r w:rsidR="008D1B9F" w:rsidRPr="00C13E94">
        <w:rPr>
          <w:rFonts w:cs="Times New Roman"/>
          <w:bCs/>
        </w:rPr>
        <w:t>ELP assessments at</w:t>
      </w:r>
      <w:r w:rsidR="00907BEA" w:rsidRPr="00C13E94">
        <w:rPr>
          <w:rFonts w:cs="Times New Roman"/>
          <w:bCs/>
        </w:rPr>
        <w:t xml:space="preserve"> any time within this</w:t>
      </w:r>
      <w:r w:rsidR="008D1B9F" w:rsidRPr="00C13E94">
        <w:rPr>
          <w:rFonts w:cs="Times New Roman"/>
          <w:bCs/>
        </w:rPr>
        <w:t xml:space="preserve"> testing window.  </w:t>
      </w:r>
      <w:r w:rsidR="008A7C19" w:rsidRPr="00C13E94">
        <w:rPr>
          <w:rFonts w:cs="Times New Roman"/>
          <w:bCs/>
        </w:rPr>
        <w:t xml:space="preserve">All </w:t>
      </w:r>
      <w:r w:rsidR="00FC48E6" w:rsidRPr="00C13E94">
        <w:rPr>
          <w:rFonts w:cs="Times New Roman"/>
          <w:bCs/>
        </w:rPr>
        <w:t>EL</w:t>
      </w:r>
      <w:r w:rsidR="008244F9" w:rsidRPr="00C13E94">
        <w:rPr>
          <w:rFonts w:cs="Times New Roman"/>
          <w:bCs/>
        </w:rPr>
        <w:t xml:space="preserve"> students</w:t>
      </w:r>
      <w:r w:rsidR="00FC48E6" w:rsidRPr="00C13E94">
        <w:rPr>
          <w:rFonts w:cs="Times New Roman"/>
          <w:bCs/>
        </w:rPr>
        <w:t xml:space="preserve"> </w:t>
      </w:r>
      <w:r w:rsidR="000806E2" w:rsidRPr="00C13E94">
        <w:rPr>
          <w:rFonts w:cs="Times New Roman"/>
          <w:bCs/>
        </w:rPr>
        <w:t>are expected to</w:t>
      </w:r>
      <w:r w:rsidR="008A7C19" w:rsidRPr="00C13E94">
        <w:rPr>
          <w:rFonts w:cs="Times New Roman"/>
          <w:bCs/>
        </w:rPr>
        <w:t xml:space="preserve"> be assessed with one of the following </w:t>
      </w:r>
      <w:r w:rsidR="008A7C19" w:rsidRPr="00C13E94">
        <w:rPr>
          <w:rFonts w:cs="Times New Roman"/>
        </w:rPr>
        <w:t>ELP assessments during this testing window:</w:t>
      </w:r>
    </w:p>
    <w:p w14:paraId="43A273A5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4A3B6319" w14:textId="2DF1C8A1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online test (a headset with earphones and a microphone is required for online testing);</w:t>
      </w:r>
    </w:p>
    <w:p w14:paraId="63558DF9" w14:textId="2FAA9BF6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paper test;</w:t>
      </w:r>
    </w:p>
    <w:p w14:paraId="643465C4" w14:textId="77777777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Kindergarten 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test;</w:t>
      </w:r>
    </w:p>
    <w:p w14:paraId="49310803" w14:textId="77777777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Alternate 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paper/pencil test; </w:t>
      </w:r>
    </w:p>
    <w:p w14:paraId="790D45EF" w14:textId="36396602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Virginia English Language Proficiency (ELP) Checklist for English Learner</w:t>
      </w:r>
      <w:r w:rsidR="00FF3ECC">
        <w:rPr>
          <w:rFonts w:cs="Times New Roman"/>
        </w:rPr>
        <w:t>s</w:t>
      </w:r>
      <w:r w:rsidR="00520381">
        <w:rPr>
          <w:rFonts w:cs="Times New Roman"/>
        </w:rPr>
        <w:t xml:space="preserve"> </w:t>
      </w:r>
      <w:r w:rsidRPr="008A7C19">
        <w:rPr>
          <w:rFonts w:cs="Times New Roman"/>
        </w:rPr>
        <w:t xml:space="preserve">(EL) Students in Kindergarten through Grade 12 with Hearing and Visual Impairments; or </w:t>
      </w:r>
    </w:p>
    <w:p w14:paraId="0D40E2C7" w14:textId="43272906" w:rsid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Virginia English Language Proficiency (ELP) Checklist for English Learners (EL) in Kindergarten with Significant Cognitive Disabilities.</w:t>
      </w:r>
    </w:p>
    <w:p w14:paraId="505DA039" w14:textId="32D88AC4" w:rsidR="00886833" w:rsidRDefault="00886833" w:rsidP="00886833">
      <w:pPr>
        <w:spacing w:after="0" w:line="240" w:lineRule="auto"/>
        <w:rPr>
          <w:rFonts w:cs="Times New Roman"/>
        </w:rPr>
      </w:pPr>
    </w:p>
    <w:p w14:paraId="653E1EFD" w14:textId="48DACCE2" w:rsidR="00886833" w:rsidRDefault="00886833" w:rsidP="00886833">
      <w:pPr>
        <w:spacing w:after="0" w:line="240" w:lineRule="auto"/>
        <w:rPr>
          <w:rFonts w:cs="Times New Roman"/>
        </w:rPr>
      </w:pPr>
      <w:r>
        <w:rPr>
          <w:rFonts w:cs="Times New Roman"/>
        </w:rPr>
        <w:t>While EL students are expected to be tested with one of the ELP assessments listed above, it is understood that some parents will not permit the</w:t>
      </w:r>
      <w:r w:rsidR="00B16508">
        <w:rPr>
          <w:rFonts w:cs="Times New Roman"/>
        </w:rPr>
        <w:t>ir students to come to school for</w:t>
      </w:r>
      <w:r>
        <w:rPr>
          <w:rFonts w:cs="Times New Roman"/>
        </w:rPr>
        <w:t xml:space="preserve"> t</w:t>
      </w:r>
      <w:r w:rsidR="00B16508">
        <w:rPr>
          <w:rFonts w:cs="Times New Roman"/>
        </w:rPr>
        <w:t xml:space="preserve">esting </w:t>
      </w:r>
      <w:r>
        <w:rPr>
          <w:rFonts w:cs="Times New Roman"/>
        </w:rPr>
        <w:t xml:space="preserve">due to COVID-19 concerns.  </w:t>
      </w:r>
      <w:r w:rsidR="00316885">
        <w:rPr>
          <w:rFonts w:cs="Times New Roman"/>
        </w:rPr>
        <w:t xml:space="preserve">School divisions should notify parents of the expectation for ELP testing </w:t>
      </w:r>
      <w:r w:rsidR="00316272">
        <w:rPr>
          <w:rFonts w:cs="Times New Roman"/>
        </w:rPr>
        <w:t>and provide the</w:t>
      </w:r>
      <w:r w:rsidR="00C13E94">
        <w:rPr>
          <w:rFonts w:cs="Times New Roman"/>
        </w:rPr>
        <w:t xml:space="preserve">m with information about how to </w:t>
      </w:r>
      <w:r w:rsidR="001868BA" w:rsidRPr="00C13E94">
        <w:rPr>
          <w:rFonts w:cs="Times New Roman"/>
        </w:rPr>
        <w:t xml:space="preserve">contact </w:t>
      </w:r>
      <w:r w:rsidR="00316272">
        <w:rPr>
          <w:rFonts w:cs="Times New Roman"/>
        </w:rPr>
        <w:t>the school if they will not allow their student to come to school to test because of concerns</w:t>
      </w:r>
      <w:r w:rsidR="00B16508">
        <w:rPr>
          <w:rFonts w:cs="Times New Roman"/>
        </w:rPr>
        <w:t xml:space="preserve"> related to the pandemic</w:t>
      </w:r>
      <w:r w:rsidR="00316272">
        <w:rPr>
          <w:rFonts w:cs="Times New Roman"/>
        </w:rPr>
        <w:t xml:space="preserve">.  </w:t>
      </w:r>
      <w:r w:rsidR="00316885">
        <w:rPr>
          <w:rFonts w:cs="Times New Roman"/>
        </w:rPr>
        <w:t>School</w:t>
      </w:r>
      <w:r w:rsidR="00B16508">
        <w:rPr>
          <w:rFonts w:cs="Times New Roman"/>
        </w:rPr>
        <w:t xml:space="preserve"> division </w:t>
      </w:r>
      <w:r w:rsidR="00B16508">
        <w:rPr>
          <w:rFonts w:cs="Times New Roman"/>
        </w:rPr>
        <w:lastRenderedPageBreak/>
        <w:t xml:space="preserve">staff should document </w:t>
      </w:r>
      <w:r w:rsidR="00663BAC">
        <w:rPr>
          <w:rFonts w:cs="Times New Roman"/>
        </w:rPr>
        <w:t xml:space="preserve">parental notifications </w:t>
      </w:r>
      <w:r w:rsidR="00D27BC7" w:rsidRPr="00C13E94">
        <w:rPr>
          <w:rFonts w:cs="Times New Roman"/>
        </w:rPr>
        <w:t xml:space="preserve">outlining </w:t>
      </w:r>
      <w:r w:rsidR="00663BAC" w:rsidRPr="00C13E94">
        <w:rPr>
          <w:rFonts w:cs="Times New Roman"/>
        </w:rPr>
        <w:t xml:space="preserve">the </w:t>
      </w:r>
      <w:r w:rsidR="00316272">
        <w:rPr>
          <w:rFonts w:cs="Times New Roman"/>
        </w:rPr>
        <w:t xml:space="preserve">expectations for </w:t>
      </w:r>
      <w:r w:rsidR="00316885">
        <w:rPr>
          <w:rFonts w:cs="Times New Roman"/>
        </w:rPr>
        <w:t>testing</w:t>
      </w:r>
      <w:r w:rsidR="00316272">
        <w:rPr>
          <w:rFonts w:cs="Times New Roman"/>
        </w:rPr>
        <w:t xml:space="preserve"> and </w:t>
      </w:r>
      <w:r w:rsidR="00D1509A">
        <w:rPr>
          <w:rFonts w:cs="Times New Roman"/>
        </w:rPr>
        <w:t>any refusals for</w:t>
      </w:r>
      <w:r w:rsidR="00B16508">
        <w:rPr>
          <w:rFonts w:cs="Times New Roman"/>
        </w:rPr>
        <w:t xml:space="preserve"> test</w:t>
      </w:r>
      <w:r w:rsidR="00D1509A">
        <w:rPr>
          <w:rFonts w:cs="Times New Roman"/>
        </w:rPr>
        <w:t>ing</w:t>
      </w:r>
      <w:r w:rsidR="00B16508">
        <w:rPr>
          <w:rFonts w:cs="Times New Roman"/>
        </w:rPr>
        <w:t xml:space="preserve"> due to </w:t>
      </w:r>
      <w:r w:rsidR="00B16508" w:rsidRPr="00C13E94">
        <w:rPr>
          <w:rFonts w:cs="Times New Roman"/>
        </w:rPr>
        <w:t>COVID</w:t>
      </w:r>
      <w:r w:rsidR="008244F9" w:rsidRPr="00C13E94">
        <w:rPr>
          <w:rFonts w:cs="Times New Roman"/>
        </w:rPr>
        <w:t>-19</w:t>
      </w:r>
      <w:r w:rsidR="00B16508" w:rsidRPr="00C13E94">
        <w:rPr>
          <w:rFonts w:cs="Times New Roman"/>
        </w:rPr>
        <w:t xml:space="preserve"> </w:t>
      </w:r>
      <w:r w:rsidR="00B16508">
        <w:rPr>
          <w:rFonts w:cs="Times New Roman"/>
        </w:rPr>
        <w:t xml:space="preserve">concerns. </w:t>
      </w:r>
    </w:p>
    <w:p w14:paraId="3E9EC10C" w14:textId="77777777" w:rsidR="002B1D05" w:rsidRPr="008A7C19" w:rsidRDefault="002B1D05" w:rsidP="002B1D05">
      <w:pPr>
        <w:spacing w:after="0" w:line="240" w:lineRule="auto"/>
        <w:rPr>
          <w:rFonts w:cs="Times New Roman"/>
        </w:rPr>
      </w:pPr>
    </w:p>
    <w:p w14:paraId="39A13226" w14:textId="4B626E7F" w:rsidR="008A7C19" w:rsidRPr="008A7C19" w:rsidRDefault="008A7C19" w:rsidP="008A7C19">
      <w:p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 xml:space="preserve">A </w:t>
      </w:r>
      <w:r w:rsidR="000806E2">
        <w:rPr>
          <w:rFonts w:cs="Times New Roman"/>
        </w:rPr>
        <w:t xml:space="preserve">more </w:t>
      </w:r>
      <w:r w:rsidRPr="008A7C19">
        <w:rPr>
          <w:rFonts w:cs="Times New Roman"/>
        </w:rPr>
        <w:t xml:space="preserve">detailed ELP assessment test administration schedule for the 2020-2021 school </w:t>
      </w:r>
      <w:r w:rsidR="003F1A80">
        <w:rPr>
          <w:rFonts w:cs="Times New Roman"/>
        </w:rPr>
        <w:t xml:space="preserve">year </w:t>
      </w:r>
      <w:r w:rsidR="000806E2">
        <w:rPr>
          <w:rFonts w:cs="Times New Roman"/>
        </w:rPr>
        <w:t xml:space="preserve">will be communicated to Division Directors of Testing. </w:t>
      </w:r>
      <w:r w:rsidR="00663BAC">
        <w:rPr>
          <w:rFonts w:cs="Times New Roman"/>
        </w:rPr>
        <w:t xml:space="preserve">Should the COVID-19 situation warrant an additional extension to the ACCESS for ELs testing window, school divisions will be informed </w:t>
      </w:r>
      <w:r w:rsidR="001868BA">
        <w:rPr>
          <w:rFonts w:cs="Times New Roman"/>
        </w:rPr>
        <w:t xml:space="preserve">as soon as a decision is made. </w:t>
      </w:r>
      <w:r w:rsidRPr="008A7C19">
        <w:rPr>
          <w:rFonts w:cs="Times New Roman"/>
        </w:rPr>
        <w:t xml:space="preserve">Additional ELP </w:t>
      </w:r>
      <w:r w:rsidR="00EC5882">
        <w:rPr>
          <w:rFonts w:cs="Times New Roman"/>
        </w:rPr>
        <w:t>a</w:t>
      </w:r>
      <w:r w:rsidRPr="008A7C19">
        <w:rPr>
          <w:rFonts w:cs="Times New Roman"/>
        </w:rPr>
        <w:t xml:space="preserve">ssessment information can also be located on the </w:t>
      </w:r>
      <w:hyperlink r:id="rId11" w:history="1">
        <w:r w:rsidRPr="008A7C19">
          <w:rPr>
            <w:rStyle w:val="Hyperlink"/>
            <w:rFonts w:cs="Times New Roman"/>
          </w:rPr>
          <w:t>Virginia English Language Proficiency Assessment website</w:t>
        </w:r>
      </w:hyperlink>
      <w:r w:rsidRPr="008A7C19">
        <w:rPr>
          <w:rFonts w:cs="Times New Roman"/>
        </w:rPr>
        <w:t xml:space="preserve"> or the </w:t>
      </w:r>
      <w:hyperlink r:id="rId12" w:history="1">
        <w:r w:rsidRPr="008A7C19">
          <w:rPr>
            <w:rStyle w:val="Hyperlink"/>
            <w:rFonts w:cs="Times New Roman"/>
          </w:rPr>
          <w:t>Virginia WIDA website</w:t>
        </w:r>
      </w:hyperlink>
      <w:r w:rsidRPr="008A7C19">
        <w:rPr>
          <w:rFonts w:cs="Times New Roman"/>
        </w:rPr>
        <w:t xml:space="preserve">. </w:t>
      </w:r>
    </w:p>
    <w:p w14:paraId="780DA9A7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3F32614E" w14:textId="49729348" w:rsidR="008A7C19" w:rsidRPr="008A7C19" w:rsidRDefault="008A7C19" w:rsidP="00217C3C">
      <w:pPr>
        <w:spacing w:after="0" w:line="240" w:lineRule="auto"/>
        <w:ind w:right="-180"/>
        <w:rPr>
          <w:rFonts w:cs="Times New Roman"/>
        </w:rPr>
      </w:pPr>
      <w:r w:rsidRPr="008A7C19">
        <w:rPr>
          <w:rFonts w:cs="Times New Roman"/>
        </w:rPr>
        <w:t xml:space="preserve">If you have questions, please contact student assessment staff at </w:t>
      </w:r>
      <w:hyperlink r:id="rId13" w:history="1">
        <w:r w:rsidR="00592C2D">
          <w:rPr>
            <w:rStyle w:val="Hyperlink"/>
            <w:rFonts w:cs="Times New Roman"/>
          </w:rPr>
          <w:t>Student_Assessment@doe.virginia.gov</w:t>
        </w:r>
      </w:hyperlink>
      <w:r w:rsidRPr="008A7C19">
        <w:rPr>
          <w:rFonts w:cs="Times New Roman"/>
        </w:rPr>
        <w:t xml:space="preserve"> or (804) 225-2102.</w:t>
      </w:r>
    </w:p>
    <w:p w14:paraId="0ACBCE12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47AD4F1F" w14:textId="5EA64215" w:rsidR="008A7C19" w:rsidRPr="008A7C19" w:rsidRDefault="00FF488B" w:rsidP="008A7C19">
      <w:pPr>
        <w:spacing w:after="0" w:line="240" w:lineRule="auto"/>
        <w:rPr>
          <w:rFonts w:cs="Times New Roman"/>
        </w:rPr>
      </w:pPr>
      <w:r>
        <w:rPr>
          <w:rFonts w:cs="Times New Roman"/>
        </w:rPr>
        <w:t>JFL</w:t>
      </w:r>
      <w:r w:rsidR="008A7C19" w:rsidRPr="008A7C19">
        <w:rPr>
          <w:rFonts w:cs="Times New Roman"/>
        </w:rPr>
        <w:t>/</w:t>
      </w:r>
      <w:r w:rsidR="007E6C46">
        <w:rPr>
          <w:rFonts w:cs="Times New Roman"/>
        </w:rPr>
        <w:t>K</w:t>
      </w:r>
      <w:r w:rsidR="00354FA4">
        <w:rPr>
          <w:rFonts w:cs="Times New Roman"/>
        </w:rPr>
        <w:t>V</w:t>
      </w:r>
      <w:r w:rsidR="007E6C46">
        <w:rPr>
          <w:rFonts w:cs="Times New Roman"/>
        </w:rPr>
        <w:t>J/tm</w:t>
      </w:r>
    </w:p>
    <w:p w14:paraId="5EC13625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3D356759" w14:textId="4D172D6E" w:rsidR="009F6B5C" w:rsidRDefault="009F6B5C" w:rsidP="00D1509A">
      <w:pPr>
        <w:pStyle w:val="ListParagraph"/>
        <w:numPr>
          <w:ilvl w:val="0"/>
          <w:numId w:val="0"/>
        </w:numPr>
        <w:ind w:left="360"/>
      </w:pPr>
    </w:p>
    <w:sectPr w:rsidR="009F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63AF" w14:textId="77777777" w:rsidR="00DC27D2" w:rsidRDefault="00DC27D2" w:rsidP="00B25322">
      <w:pPr>
        <w:spacing w:after="0" w:line="240" w:lineRule="auto"/>
      </w:pPr>
      <w:r>
        <w:separator/>
      </w:r>
    </w:p>
  </w:endnote>
  <w:endnote w:type="continuationSeparator" w:id="0">
    <w:p w14:paraId="705FE230" w14:textId="77777777" w:rsidR="00DC27D2" w:rsidRDefault="00DC27D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0DD1" w14:textId="77777777" w:rsidR="00DC27D2" w:rsidRDefault="00DC27D2" w:rsidP="00B25322">
      <w:pPr>
        <w:spacing w:after="0" w:line="240" w:lineRule="auto"/>
      </w:pPr>
      <w:r>
        <w:separator/>
      </w:r>
    </w:p>
  </w:footnote>
  <w:footnote w:type="continuationSeparator" w:id="0">
    <w:p w14:paraId="3B072619" w14:textId="77777777" w:rsidR="00DC27D2" w:rsidRDefault="00DC27D2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3"/>
    <w:multiLevelType w:val="hybridMultilevel"/>
    <w:tmpl w:val="72FA3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471AF"/>
    <w:multiLevelType w:val="hybridMultilevel"/>
    <w:tmpl w:val="4CFE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287F"/>
    <w:rsid w:val="000158CE"/>
    <w:rsid w:val="00062952"/>
    <w:rsid w:val="000806E2"/>
    <w:rsid w:val="0009656D"/>
    <w:rsid w:val="000A2019"/>
    <w:rsid w:val="000E2D83"/>
    <w:rsid w:val="000F0738"/>
    <w:rsid w:val="000F29D3"/>
    <w:rsid w:val="00111A91"/>
    <w:rsid w:val="00124253"/>
    <w:rsid w:val="001642AB"/>
    <w:rsid w:val="00167950"/>
    <w:rsid w:val="00173F82"/>
    <w:rsid w:val="00185771"/>
    <w:rsid w:val="001868BA"/>
    <w:rsid w:val="001E4B14"/>
    <w:rsid w:val="00207883"/>
    <w:rsid w:val="00217C3C"/>
    <w:rsid w:val="00223595"/>
    <w:rsid w:val="00227B1E"/>
    <w:rsid w:val="0024300F"/>
    <w:rsid w:val="0027145D"/>
    <w:rsid w:val="002A6350"/>
    <w:rsid w:val="002B1D05"/>
    <w:rsid w:val="002F2AF8"/>
    <w:rsid w:val="002F2DAF"/>
    <w:rsid w:val="002F7566"/>
    <w:rsid w:val="0031177E"/>
    <w:rsid w:val="00316272"/>
    <w:rsid w:val="00316885"/>
    <w:rsid w:val="003238EA"/>
    <w:rsid w:val="00350BC1"/>
    <w:rsid w:val="00354FA4"/>
    <w:rsid w:val="00375010"/>
    <w:rsid w:val="00380310"/>
    <w:rsid w:val="00383FF6"/>
    <w:rsid w:val="003F1A80"/>
    <w:rsid w:val="00406FF4"/>
    <w:rsid w:val="00414707"/>
    <w:rsid w:val="00415679"/>
    <w:rsid w:val="0044482C"/>
    <w:rsid w:val="004A3413"/>
    <w:rsid w:val="004B49DE"/>
    <w:rsid w:val="004C39F7"/>
    <w:rsid w:val="004F6547"/>
    <w:rsid w:val="00520381"/>
    <w:rsid w:val="0057391D"/>
    <w:rsid w:val="005840A5"/>
    <w:rsid w:val="00584B96"/>
    <w:rsid w:val="00592C2D"/>
    <w:rsid w:val="005E064F"/>
    <w:rsid w:val="005E06EF"/>
    <w:rsid w:val="005F00AD"/>
    <w:rsid w:val="00625A9B"/>
    <w:rsid w:val="00653DCC"/>
    <w:rsid w:val="00656671"/>
    <w:rsid w:val="00663BAC"/>
    <w:rsid w:val="006F488F"/>
    <w:rsid w:val="00703B2C"/>
    <w:rsid w:val="00726AE8"/>
    <w:rsid w:val="0073236D"/>
    <w:rsid w:val="00756255"/>
    <w:rsid w:val="00756413"/>
    <w:rsid w:val="0076792A"/>
    <w:rsid w:val="00781A20"/>
    <w:rsid w:val="0078796F"/>
    <w:rsid w:val="00793593"/>
    <w:rsid w:val="007A6F00"/>
    <w:rsid w:val="007A73B4"/>
    <w:rsid w:val="007C0B3F"/>
    <w:rsid w:val="007C3E67"/>
    <w:rsid w:val="007E6C46"/>
    <w:rsid w:val="00806232"/>
    <w:rsid w:val="00821566"/>
    <w:rsid w:val="008244F9"/>
    <w:rsid w:val="00833454"/>
    <w:rsid w:val="00851C0B"/>
    <w:rsid w:val="008631A7"/>
    <w:rsid w:val="00882C43"/>
    <w:rsid w:val="00886833"/>
    <w:rsid w:val="008A7C19"/>
    <w:rsid w:val="008C4A46"/>
    <w:rsid w:val="008D1B9F"/>
    <w:rsid w:val="00907BEA"/>
    <w:rsid w:val="00915F80"/>
    <w:rsid w:val="00916825"/>
    <w:rsid w:val="00921A90"/>
    <w:rsid w:val="00975338"/>
    <w:rsid w:val="00977AFA"/>
    <w:rsid w:val="009B51FA"/>
    <w:rsid w:val="009C3B94"/>
    <w:rsid w:val="009C7253"/>
    <w:rsid w:val="009E38A6"/>
    <w:rsid w:val="009F6B5C"/>
    <w:rsid w:val="00A058B6"/>
    <w:rsid w:val="00A25E47"/>
    <w:rsid w:val="00A26586"/>
    <w:rsid w:val="00A30BC9"/>
    <w:rsid w:val="00A3144F"/>
    <w:rsid w:val="00A6000F"/>
    <w:rsid w:val="00A65EE6"/>
    <w:rsid w:val="00A67B2F"/>
    <w:rsid w:val="00A81436"/>
    <w:rsid w:val="00AB5760"/>
    <w:rsid w:val="00AE65FD"/>
    <w:rsid w:val="00AF627E"/>
    <w:rsid w:val="00B01E92"/>
    <w:rsid w:val="00B16508"/>
    <w:rsid w:val="00B25322"/>
    <w:rsid w:val="00BA550C"/>
    <w:rsid w:val="00BC1A9C"/>
    <w:rsid w:val="00BD6D3D"/>
    <w:rsid w:val="00BE00E6"/>
    <w:rsid w:val="00C13E94"/>
    <w:rsid w:val="00C23584"/>
    <w:rsid w:val="00C25FA1"/>
    <w:rsid w:val="00C63737"/>
    <w:rsid w:val="00C65E37"/>
    <w:rsid w:val="00C9630B"/>
    <w:rsid w:val="00CA70A4"/>
    <w:rsid w:val="00CB58D7"/>
    <w:rsid w:val="00CB6ACF"/>
    <w:rsid w:val="00CD661B"/>
    <w:rsid w:val="00CF0233"/>
    <w:rsid w:val="00D05546"/>
    <w:rsid w:val="00D1509A"/>
    <w:rsid w:val="00D27BC7"/>
    <w:rsid w:val="00D534B4"/>
    <w:rsid w:val="00D55B56"/>
    <w:rsid w:val="00D731ED"/>
    <w:rsid w:val="00D77EAC"/>
    <w:rsid w:val="00D93905"/>
    <w:rsid w:val="00D95780"/>
    <w:rsid w:val="00DA0871"/>
    <w:rsid w:val="00DA14B1"/>
    <w:rsid w:val="00DC27D2"/>
    <w:rsid w:val="00DD368F"/>
    <w:rsid w:val="00DD53E4"/>
    <w:rsid w:val="00DE36A1"/>
    <w:rsid w:val="00E12E2F"/>
    <w:rsid w:val="00E152CD"/>
    <w:rsid w:val="00E4085F"/>
    <w:rsid w:val="00E70647"/>
    <w:rsid w:val="00E75FCE"/>
    <w:rsid w:val="00E760E6"/>
    <w:rsid w:val="00EC5882"/>
    <w:rsid w:val="00ED79E7"/>
    <w:rsid w:val="00EF7836"/>
    <w:rsid w:val="00F00D9F"/>
    <w:rsid w:val="00F41943"/>
    <w:rsid w:val="00F50586"/>
    <w:rsid w:val="00F71770"/>
    <w:rsid w:val="00F81813"/>
    <w:rsid w:val="00F86B65"/>
    <w:rsid w:val="00FC48E6"/>
    <w:rsid w:val="00FE1B2F"/>
    <w:rsid w:val="00FE298A"/>
    <w:rsid w:val="00FF3ECC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80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350BC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B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038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student_assessment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da.wisc.edu/memberships/consortium/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testing/english_language_proficiency_assessments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oe.virginia.gov/administrators/superintendents_memos/2020/284-20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DB29-E63A-4F64-889E-D46A6FCB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332-20</vt:lpstr>
    </vt:vector>
  </TitlesOfParts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332-20</dc:title>
  <dc:creator/>
  <cp:lastModifiedBy/>
  <cp:revision>1</cp:revision>
  <dcterms:created xsi:type="dcterms:W3CDTF">2020-12-30T22:17:00Z</dcterms:created>
  <dcterms:modified xsi:type="dcterms:W3CDTF">2020-12-30T22:19:00Z</dcterms:modified>
</cp:coreProperties>
</file>