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BB1" w:rsidRDefault="00C009CF">
      <w:pPr>
        <w:pStyle w:val="Heading1"/>
        <w:keepNext w:val="0"/>
        <w:keepLines w:val="0"/>
        <w:tabs>
          <w:tab w:val="left" w:pos="1440"/>
        </w:tabs>
        <w:spacing w:before="0" w:after="200"/>
        <w:jc w:val="right"/>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S</w:t>
      </w:r>
      <w:r w:rsidR="007C5411">
        <w:rPr>
          <w:rFonts w:ascii="Times New Roman" w:eastAsia="Times New Roman" w:hAnsi="Times New Roman" w:cs="Times New Roman"/>
          <w:sz w:val="24"/>
          <w:szCs w:val="24"/>
        </w:rPr>
        <w:t>uperintendent’s Memo #331</w:t>
      </w:r>
      <w:r>
        <w:rPr>
          <w:rFonts w:ascii="Times New Roman" w:eastAsia="Times New Roman" w:hAnsi="Times New Roman" w:cs="Times New Roman"/>
          <w:sz w:val="24"/>
          <w:szCs w:val="24"/>
        </w:rPr>
        <w:t>-20</w:t>
      </w:r>
    </w:p>
    <w:p w:rsidR="00C30BB1" w:rsidRDefault="00C009CF">
      <w:pPr>
        <w:spacing w:after="200"/>
        <w:jc w:val="center"/>
        <w:rPr>
          <w:rFonts w:ascii="Times New Roman" w:eastAsia="Times New Roman" w:hAnsi="Times New Roman" w:cs="Times New Roman"/>
          <w:color w:val="030A13"/>
          <w:sz w:val="24"/>
          <w:szCs w:val="24"/>
          <w:highlight w:val="white"/>
        </w:rPr>
      </w:pPr>
      <w:r>
        <w:rPr>
          <w:rFonts w:ascii="Times New Roman" w:eastAsia="Times New Roman" w:hAnsi="Times New Roman" w:cs="Times New Roman"/>
          <w:noProof/>
          <w:sz w:val="24"/>
          <w:szCs w:val="24"/>
        </w:rPr>
        <w:drawing>
          <wp:inline distT="0" distB="0" distL="0" distR="0">
            <wp:extent cx="694055" cy="694055"/>
            <wp:effectExtent l="0" t="0" r="0" b="0"/>
            <wp:docPr id="1"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5"/>
                    <a:srcRect/>
                    <a:stretch>
                      <a:fillRect/>
                    </a:stretch>
                  </pic:blipFill>
                  <pic:spPr>
                    <a:xfrm>
                      <a:off x="0" y="0"/>
                      <a:ext cx="694055" cy="694055"/>
                    </a:xfrm>
                    <a:prstGeom prst="rect">
                      <a:avLst/>
                    </a:prstGeom>
                    <a:ln/>
                  </pic:spPr>
                </pic:pic>
              </a:graphicData>
            </a:graphic>
          </wp:inline>
        </w:drawing>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COMMONWEALTH of VIRGINIA </w:t>
      </w:r>
      <w:r>
        <w:rPr>
          <w:rFonts w:ascii="Times New Roman" w:eastAsia="Times New Roman" w:hAnsi="Times New Roman" w:cs="Times New Roman"/>
          <w:b/>
          <w:sz w:val="24"/>
          <w:szCs w:val="24"/>
        </w:rPr>
        <w:br/>
        <w:t>Department of Education</w:t>
      </w:r>
    </w:p>
    <w:p w:rsidR="00C30BB1" w:rsidRDefault="00C30BB1">
      <w:pPr>
        <w:shd w:val="clear" w:color="auto" w:fill="FFFFFF"/>
        <w:rPr>
          <w:rFonts w:ascii="Times New Roman" w:eastAsia="Times New Roman" w:hAnsi="Times New Roman" w:cs="Times New Roman"/>
          <w:color w:val="030A13"/>
          <w:sz w:val="24"/>
          <w:szCs w:val="24"/>
          <w:highlight w:val="white"/>
        </w:rPr>
      </w:pPr>
      <w:bookmarkStart w:id="1" w:name="_heading=h.qfubp47iqesv" w:colFirst="0" w:colLast="0"/>
      <w:bookmarkEnd w:id="1"/>
    </w:p>
    <w:p w:rsidR="00C30BB1" w:rsidRDefault="00C009CF" w:rsidP="00C009CF">
      <w:pPr>
        <w:shd w:val="clear" w:color="auto" w:fill="FFFFFF"/>
        <w:tabs>
          <w:tab w:val="left" w:pos="1800"/>
        </w:tabs>
        <w:rPr>
          <w:rFonts w:ascii="Times New Roman" w:eastAsia="Times New Roman" w:hAnsi="Times New Roman" w:cs="Times New Roman"/>
          <w:color w:val="030A13"/>
          <w:sz w:val="24"/>
          <w:szCs w:val="24"/>
          <w:highlight w:val="white"/>
        </w:rPr>
      </w:pPr>
      <w:bookmarkStart w:id="2" w:name="_heading=h.r2qpexweuc56" w:colFirst="0" w:colLast="0"/>
      <w:bookmarkEnd w:id="2"/>
      <w:r>
        <w:rPr>
          <w:rFonts w:ascii="Times New Roman" w:eastAsia="Times New Roman" w:hAnsi="Times New Roman" w:cs="Times New Roman"/>
          <w:color w:val="030A13"/>
          <w:sz w:val="24"/>
          <w:szCs w:val="24"/>
          <w:highlight w:val="white"/>
        </w:rPr>
        <w:t>DATE:</w:t>
      </w:r>
      <w:r>
        <w:rPr>
          <w:rFonts w:ascii="Times New Roman" w:eastAsia="Times New Roman" w:hAnsi="Times New Roman" w:cs="Times New Roman"/>
          <w:color w:val="030A13"/>
          <w:sz w:val="24"/>
          <w:szCs w:val="24"/>
          <w:highlight w:val="white"/>
        </w:rPr>
        <w:tab/>
      </w:r>
      <w:r>
        <w:rPr>
          <w:rFonts w:ascii="Times New Roman" w:eastAsia="Times New Roman" w:hAnsi="Times New Roman" w:cs="Times New Roman"/>
          <w:color w:val="030A13"/>
          <w:sz w:val="24"/>
          <w:szCs w:val="24"/>
          <w:highlight w:val="white"/>
        </w:rPr>
        <w:t>December 18, 2020</w:t>
      </w:r>
    </w:p>
    <w:p w:rsidR="00C30BB1" w:rsidRDefault="00C30BB1" w:rsidP="00C009CF">
      <w:pPr>
        <w:shd w:val="clear" w:color="auto" w:fill="FFFFFF"/>
        <w:tabs>
          <w:tab w:val="left" w:pos="1800"/>
        </w:tabs>
        <w:rPr>
          <w:rFonts w:ascii="Times New Roman" w:eastAsia="Times New Roman" w:hAnsi="Times New Roman" w:cs="Times New Roman"/>
          <w:color w:val="030A13"/>
          <w:sz w:val="24"/>
          <w:szCs w:val="24"/>
          <w:highlight w:val="white"/>
        </w:rPr>
      </w:pPr>
    </w:p>
    <w:p w:rsidR="00C30BB1" w:rsidRDefault="00C009CF" w:rsidP="00C009CF">
      <w:pPr>
        <w:shd w:val="clear" w:color="auto" w:fill="FFFFFF"/>
        <w:tabs>
          <w:tab w:val="left" w:pos="1800"/>
        </w:tabs>
        <w:rPr>
          <w:rFonts w:ascii="Times New Roman" w:eastAsia="Times New Roman" w:hAnsi="Times New Roman" w:cs="Times New Roman"/>
          <w:color w:val="030A13"/>
          <w:sz w:val="24"/>
          <w:szCs w:val="24"/>
          <w:highlight w:val="white"/>
        </w:rPr>
      </w:pPr>
      <w:r>
        <w:rPr>
          <w:rFonts w:ascii="Times New Roman" w:eastAsia="Times New Roman" w:hAnsi="Times New Roman" w:cs="Times New Roman"/>
          <w:color w:val="030A13"/>
          <w:sz w:val="24"/>
          <w:szCs w:val="24"/>
          <w:highlight w:val="white"/>
        </w:rPr>
        <w:t xml:space="preserve">TO: </w:t>
      </w:r>
      <w:r>
        <w:rPr>
          <w:rFonts w:ascii="Times New Roman" w:eastAsia="Times New Roman" w:hAnsi="Times New Roman" w:cs="Times New Roman"/>
          <w:color w:val="030A13"/>
          <w:sz w:val="24"/>
          <w:szCs w:val="24"/>
          <w:highlight w:val="white"/>
        </w:rPr>
        <w:tab/>
      </w:r>
      <w:r>
        <w:rPr>
          <w:rFonts w:ascii="Times New Roman" w:eastAsia="Times New Roman" w:hAnsi="Times New Roman" w:cs="Times New Roman"/>
          <w:color w:val="030A13"/>
          <w:sz w:val="24"/>
          <w:szCs w:val="24"/>
          <w:highlight w:val="white"/>
        </w:rPr>
        <w:t>Division Superintendents</w:t>
      </w:r>
    </w:p>
    <w:p w:rsidR="00C30BB1" w:rsidRDefault="00C30BB1" w:rsidP="00C009CF">
      <w:pPr>
        <w:shd w:val="clear" w:color="auto" w:fill="FFFFFF"/>
        <w:tabs>
          <w:tab w:val="left" w:pos="1800"/>
        </w:tabs>
        <w:rPr>
          <w:rFonts w:ascii="Times New Roman" w:eastAsia="Times New Roman" w:hAnsi="Times New Roman" w:cs="Times New Roman"/>
          <w:color w:val="030A13"/>
          <w:sz w:val="24"/>
          <w:szCs w:val="24"/>
          <w:highlight w:val="white"/>
        </w:rPr>
      </w:pPr>
    </w:p>
    <w:p w:rsidR="00C30BB1" w:rsidRDefault="00C009CF" w:rsidP="00C009CF">
      <w:pPr>
        <w:shd w:val="clear" w:color="auto" w:fill="FFFFFF"/>
        <w:tabs>
          <w:tab w:val="left" w:pos="1800"/>
        </w:tabs>
        <w:rPr>
          <w:rFonts w:ascii="Times New Roman" w:eastAsia="Times New Roman" w:hAnsi="Times New Roman" w:cs="Times New Roman"/>
          <w:sz w:val="24"/>
          <w:szCs w:val="24"/>
        </w:rPr>
      </w:pPr>
      <w:r>
        <w:rPr>
          <w:rFonts w:ascii="Times New Roman" w:eastAsia="Times New Roman" w:hAnsi="Times New Roman" w:cs="Times New Roman"/>
          <w:color w:val="030A13"/>
          <w:sz w:val="24"/>
          <w:szCs w:val="24"/>
          <w:highlight w:val="white"/>
        </w:rPr>
        <w:t xml:space="preserve">FROM: </w:t>
      </w:r>
      <w:r>
        <w:rPr>
          <w:rFonts w:ascii="Times New Roman" w:eastAsia="Times New Roman" w:hAnsi="Times New Roman" w:cs="Times New Roman"/>
          <w:color w:val="030A13"/>
          <w:sz w:val="24"/>
          <w:szCs w:val="24"/>
          <w:highlight w:val="white"/>
        </w:rPr>
        <w:tab/>
      </w:r>
      <w:r>
        <w:rPr>
          <w:rFonts w:ascii="Times New Roman" w:eastAsia="Times New Roman" w:hAnsi="Times New Roman" w:cs="Times New Roman"/>
          <w:sz w:val="24"/>
          <w:szCs w:val="24"/>
        </w:rPr>
        <w:t xml:space="preserve">James F. Lane, </w:t>
      </w:r>
      <w:proofErr w:type="spellStart"/>
      <w:proofErr w:type="gramStart"/>
      <w:r>
        <w:rPr>
          <w:rFonts w:ascii="Times New Roman" w:eastAsia="Times New Roman" w:hAnsi="Times New Roman" w:cs="Times New Roman"/>
          <w:sz w:val="24"/>
          <w:szCs w:val="24"/>
        </w:rPr>
        <w:t>Ed.D</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Superintendent of Public Instruction</w:t>
      </w:r>
    </w:p>
    <w:p w:rsidR="00C30BB1" w:rsidRDefault="00C30BB1" w:rsidP="00C009CF">
      <w:pPr>
        <w:shd w:val="clear" w:color="auto" w:fill="FFFFFF"/>
        <w:tabs>
          <w:tab w:val="left" w:pos="1800"/>
        </w:tabs>
        <w:rPr>
          <w:rFonts w:ascii="Times New Roman" w:eastAsia="Times New Roman" w:hAnsi="Times New Roman" w:cs="Times New Roman"/>
          <w:sz w:val="24"/>
          <w:szCs w:val="24"/>
        </w:rPr>
      </w:pPr>
    </w:p>
    <w:p w:rsidR="00C009CF" w:rsidRDefault="00C009CF" w:rsidP="00C009CF">
      <w:pPr>
        <w:shd w:val="clear" w:color="auto" w:fill="FFFFFF"/>
        <w:tabs>
          <w:tab w:val="left" w:pos="1800"/>
        </w:tabs>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SUBJECT:</w:t>
      </w:r>
      <w:r>
        <w:rPr>
          <w:rFonts w:ascii="Times New Roman" w:eastAsia="Times New Roman" w:hAnsi="Times New Roman" w:cs="Times New Roman"/>
          <w:b/>
          <w:sz w:val="24"/>
          <w:szCs w:val="24"/>
        </w:rPr>
        <w:tab/>
      </w:r>
      <w:bookmarkStart w:id="3" w:name="_GoBack"/>
      <w:r w:rsidRPr="00C009CF">
        <w:rPr>
          <w:rFonts w:ascii="Times New Roman" w:eastAsia="Times New Roman" w:hAnsi="Times New Roman" w:cs="Times New Roman"/>
          <w:b/>
          <w:sz w:val="24"/>
          <w:szCs w:val="24"/>
        </w:rPr>
        <w:t>Waiver</w:t>
      </w:r>
      <w:r w:rsidRPr="00C009CF">
        <w:rPr>
          <w:rFonts w:ascii="Times New Roman" w:eastAsia="Times New Roman" w:hAnsi="Times New Roman" w:cs="Times New Roman"/>
          <w:b/>
          <w:color w:val="000000"/>
          <w:sz w:val="24"/>
          <w:szCs w:val="24"/>
          <w:highlight w:val="white"/>
        </w:rPr>
        <w:t xml:space="preserve"> of Re</w:t>
      </w:r>
      <w:r>
        <w:rPr>
          <w:rFonts w:ascii="Times New Roman" w:eastAsia="Times New Roman" w:hAnsi="Times New Roman" w:cs="Times New Roman"/>
          <w:b/>
          <w:color w:val="000000"/>
          <w:sz w:val="24"/>
          <w:szCs w:val="24"/>
          <w:highlight w:val="white"/>
        </w:rPr>
        <w:t xml:space="preserve">quirement for Expedited Retakes for </w:t>
      </w:r>
      <w:r>
        <w:rPr>
          <w:rFonts w:ascii="Times New Roman" w:eastAsia="Times New Roman" w:hAnsi="Times New Roman" w:cs="Times New Roman"/>
          <w:b/>
          <w:color w:val="000000"/>
          <w:sz w:val="24"/>
          <w:szCs w:val="24"/>
          <w:highlight w:val="white"/>
        </w:rPr>
        <w:t>Grades 3 through 8</w:t>
      </w:r>
    </w:p>
    <w:p w:rsidR="00C30BB1" w:rsidRDefault="00C009CF" w:rsidP="00C009CF">
      <w:pPr>
        <w:shd w:val="clear" w:color="auto" w:fill="FFFFFF"/>
        <w:tabs>
          <w:tab w:val="left" w:pos="1800"/>
        </w:tabs>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highlight w:val="white"/>
        </w:rPr>
        <w:tab/>
      </w:r>
      <w:r>
        <w:rPr>
          <w:rFonts w:ascii="Times New Roman" w:eastAsia="Times New Roman" w:hAnsi="Times New Roman" w:cs="Times New Roman"/>
          <w:b/>
          <w:color w:val="000000"/>
          <w:sz w:val="24"/>
          <w:szCs w:val="24"/>
          <w:highlight w:val="white"/>
        </w:rPr>
        <w:t>Standards of Learning Assessments</w:t>
      </w:r>
    </w:p>
    <w:bookmarkEnd w:id="3"/>
    <w:p w:rsidR="00C30BB1" w:rsidRDefault="00C30BB1">
      <w:pPr>
        <w:shd w:val="clear" w:color="auto" w:fill="FFFFFF"/>
        <w:rPr>
          <w:rFonts w:ascii="Times New Roman" w:eastAsia="Times New Roman" w:hAnsi="Times New Roman" w:cs="Times New Roman"/>
          <w:color w:val="030A13"/>
          <w:sz w:val="24"/>
          <w:szCs w:val="24"/>
          <w:highlight w:val="white"/>
        </w:rPr>
      </w:pPr>
    </w:p>
    <w:p w:rsidR="00C30BB1" w:rsidRDefault="00C009CF">
      <w:pPr>
        <w:rPr>
          <w:rFonts w:ascii="Times New Roman" w:eastAsia="Times New Roman" w:hAnsi="Times New Roman" w:cs="Times New Roman"/>
          <w:color w:val="000000"/>
          <w:sz w:val="24"/>
          <w:szCs w:val="24"/>
        </w:rPr>
      </w:pPr>
      <w:bookmarkStart w:id="4" w:name="_heading=h.30j0zll" w:colFirst="0" w:colLast="0"/>
      <w:bookmarkEnd w:id="4"/>
      <w:r>
        <w:rPr>
          <w:rFonts w:ascii="Times New Roman" w:eastAsia="Times New Roman" w:hAnsi="Times New Roman" w:cs="Times New Roman"/>
          <w:color w:val="000000"/>
          <w:sz w:val="24"/>
          <w:szCs w:val="24"/>
        </w:rPr>
        <w:t xml:space="preserve">In accordance with Governor Northam’s </w:t>
      </w:r>
      <w:hyperlink r:id="rId6">
        <w:r>
          <w:rPr>
            <w:rFonts w:ascii="Times New Roman" w:eastAsia="Times New Roman" w:hAnsi="Times New Roman" w:cs="Times New Roman"/>
            <w:color w:val="0070C0"/>
            <w:sz w:val="24"/>
            <w:szCs w:val="24"/>
            <w:u w:val="single"/>
          </w:rPr>
          <w:t>Executive Order Fifty-One</w:t>
        </w:r>
      </w:hyperlink>
      <w:r>
        <w:rPr>
          <w:rFonts w:ascii="Times New Roman" w:eastAsia="Times New Roman" w:hAnsi="Times New Roman" w:cs="Times New Roman"/>
          <w:color w:val="000000"/>
          <w:sz w:val="24"/>
          <w:szCs w:val="24"/>
        </w:rPr>
        <w:t xml:space="preserve"> (EO51), the Superintendent of Public Instruction has issued, and Secretary of Education has approved, a waiver of regulatory language related to </w:t>
      </w:r>
      <w:proofErr w:type="gramStart"/>
      <w:r>
        <w:rPr>
          <w:rFonts w:ascii="Times New Roman" w:eastAsia="Times New Roman" w:hAnsi="Times New Roman" w:cs="Times New Roman"/>
          <w:color w:val="000000"/>
          <w:sz w:val="24"/>
          <w:szCs w:val="24"/>
        </w:rPr>
        <w:t>expedited</w:t>
      </w:r>
      <w:proofErr w:type="gramEnd"/>
      <w:r>
        <w:rPr>
          <w:rFonts w:ascii="Times New Roman" w:eastAsia="Times New Roman" w:hAnsi="Times New Roman" w:cs="Times New Roman"/>
          <w:color w:val="000000"/>
          <w:sz w:val="24"/>
          <w:szCs w:val="24"/>
        </w:rPr>
        <w:t xml:space="preserve"> Standards of Learning (SOL) assessment retakes. The waiver language is as follows:</w:t>
      </w:r>
    </w:p>
    <w:p w:rsidR="00C30BB1" w:rsidRDefault="00C30BB1">
      <w:pPr>
        <w:rPr>
          <w:rFonts w:ascii="Times New Roman" w:eastAsia="Times New Roman" w:hAnsi="Times New Roman" w:cs="Times New Roman"/>
          <w:color w:val="000000"/>
          <w:sz w:val="24"/>
          <w:szCs w:val="24"/>
        </w:rPr>
      </w:pPr>
    </w:p>
    <w:p w:rsidR="00C30BB1" w:rsidRDefault="00C009CF">
      <w:pPr>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waiver of 8VAC</w:t>
      </w:r>
      <w:r>
        <w:rPr>
          <w:rFonts w:ascii="Times New Roman" w:eastAsia="Times New Roman" w:hAnsi="Times New Roman" w:cs="Times New Roman"/>
          <w:color w:val="000000"/>
          <w:sz w:val="24"/>
          <w:szCs w:val="24"/>
        </w:rPr>
        <w:t>20-131-30(B) only as it relates to the expectation that local school divisions provide expedited retakes of Virginia Assessment Program tests for students in grades three through eight who meet the eligibility requirements as defined in the Board of Educat</w:t>
      </w:r>
      <w:r>
        <w:rPr>
          <w:rFonts w:ascii="Times New Roman" w:eastAsia="Times New Roman" w:hAnsi="Times New Roman" w:cs="Times New Roman"/>
          <w:color w:val="000000"/>
          <w:sz w:val="24"/>
          <w:szCs w:val="24"/>
        </w:rPr>
        <w:t xml:space="preserve">ion’s </w:t>
      </w:r>
      <w:r>
        <w:rPr>
          <w:rFonts w:ascii="Times New Roman" w:eastAsia="Times New Roman" w:hAnsi="Times New Roman" w:cs="Times New Roman"/>
          <w:i/>
          <w:color w:val="000000"/>
          <w:sz w:val="24"/>
          <w:szCs w:val="24"/>
        </w:rPr>
        <w:t>Guidance Document Governing Certain Provisions of the Regulations Establishing Standards for Accrediting Public Schools in Virginia</w:t>
      </w:r>
      <w:r>
        <w:rPr>
          <w:rFonts w:ascii="Times New Roman" w:eastAsia="Times New Roman" w:hAnsi="Times New Roman" w:cs="Times New Roman"/>
          <w:color w:val="000000"/>
          <w:sz w:val="24"/>
          <w:szCs w:val="24"/>
        </w:rPr>
        <w:t>. Local school divisions may still, in their discretion, offer expedited retakes based on the existing eligibility crit</w:t>
      </w:r>
      <w:r>
        <w:rPr>
          <w:rFonts w:ascii="Times New Roman" w:eastAsia="Times New Roman" w:hAnsi="Times New Roman" w:cs="Times New Roman"/>
          <w:color w:val="000000"/>
          <w:sz w:val="24"/>
          <w:szCs w:val="24"/>
        </w:rPr>
        <w:t>eria for the purpose of evaluating student progress.</w:t>
      </w:r>
    </w:p>
    <w:p w:rsidR="00C30BB1" w:rsidRDefault="00C30BB1">
      <w:pPr>
        <w:rPr>
          <w:rFonts w:ascii="Times New Roman" w:eastAsia="Times New Roman" w:hAnsi="Times New Roman" w:cs="Times New Roman"/>
          <w:color w:val="000000"/>
          <w:sz w:val="24"/>
          <w:szCs w:val="24"/>
        </w:rPr>
      </w:pPr>
    </w:p>
    <w:p w:rsidR="00C30BB1" w:rsidRDefault="00C009C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waiver recognizes the logistical challenges of in-person SOL assessment administration and allows local school divisions the choice in whether to administer expedited retakes for grades 3 through </w:t>
      </w:r>
      <w:proofErr w:type="gramStart"/>
      <w:r>
        <w:rPr>
          <w:rFonts w:ascii="Times New Roman" w:eastAsia="Times New Roman" w:hAnsi="Times New Roman" w:cs="Times New Roman"/>
          <w:color w:val="000000"/>
          <w:sz w:val="24"/>
          <w:szCs w:val="24"/>
        </w:rPr>
        <w:t>8</w:t>
      </w:r>
      <w:proofErr w:type="gramEnd"/>
      <w:r>
        <w:rPr>
          <w:rFonts w:ascii="Times New Roman" w:eastAsia="Times New Roman" w:hAnsi="Times New Roman" w:cs="Times New Roman"/>
          <w:color w:val="000000"/>
          <w:sz w:val="24"/>
          <w:szCs w:val="24"/>
        </w:rPr>
        <w:t xml:space="preserve"> SOL tests based on capacity and student need. This waiver does not preclude divisions from continuing to offer expedited retakes for grades 3 through </w:t>
      </w:r>
      <w:proofErr w:type="gramStart"/>
      <w:r>
        <w:rPr>
          <w:rFonts w:ascii="Times New Roman" w:eastAsia="Times New Roman" w:hAnsi="Times New Roman" w:cs="Times New Roman"/>
          <w:color w:val="000000"/>
          <w:sz w:val="24"/>
          <w:szCs w:val="24"/>
        </w:rPr>
        <w:t>8</w:t>
      </w:r>
      <w:proofErr w:type="gramEnd"/>
      <w:r>
        <w:rPr>
          <w:rFonts w:ascii="Times New Roman" w:eastAsia="Times New Roman" w:hAnsi="Times New Roman" w:cs="Times New Roman"/>
          <w:color w:val="000000"/>
          <w:sz w:val="24"/>
          <w:szCs w:val="24"/>
        </w:rPr>
        <w:t xml:space="preserve"> SOL tests at the division’s discretion; however, parental consent for students to participate in expedi</w:t>
      </w:r>
      <w:r>
        <w:rPr>
          <w:rFonts w:ascii="Times New Roman" w:eastAsia="Times New Roman" w:hAnsi="Times New Roman" w:cs="Times New Roman"/>
          <w:color w:val="000000"/>
          <w:sz w:val="24"/>
          <w:szCs w:val="24"/>
        </w:rPr>
        <w:t>ted retakes in these assessments still remains a requirement. It should be noted that this waiver has no effect on expedited retakes for end-of-course SOL tests needed to earn verified credits.</w:t>
      </w:r>
    </w:p>
    <w:p w:rsidR="00C30BB1" w:rsidRDefault="00C30BB1">
      <w:pPr>
        <w:rPr>
          <w:rFonts w:ascii="Times New Roman" w:eastAsia="Times New Roman" w:hAnsi="Times New Roman" w:cs="Times New Roman"/>
          <w:color w:val="000000"/>
          <w:sz w:val="24"/>
          <w:szCs w:val="24"/>
        </w:rPr>
      </w:pPr>
    </w:p>
    <w:p w:rsidR="00C30BB1" w:rsidRDefault="00C009CF">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This waiver is </w:t>
      </w:r>
      <w:hyperlink r:id="rId7">
        <w:r>
          <w:rPr>
            <w:rFonts w:ascii="Times New Roman" w:eastAsia="Times New Roman" w:hAnsi="Times New Roman" w:cs="Times New Roman"/>
            <w:color w:val="1155CC"/>
            <w:sz w:val="24"/>
            <w:szCs w:val="24"/>
            <w:u w:val="single"/>
          </w:rPr>
          <w:t>documented on the Virginia Department of Education website</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For more information on the expedited retake waiver for grades 3 through 8 SOL assessments, you may contact the Office of Student A</w:t>
      </w:r>
      <w:r>
        <w:rPr>
          <w:rFonts w:ascii="Times New Roman" w:eastAsia="Times New Roman" w:hAnsi="Times New Roman" w:cs="Times New Roman"/>
          <w:color w:val="000000"/>
          <w:sz w:val="24"/>
          <w:szCs w:val="24"/>
        </w:rPr>
        <w:t xml:space="preserve">ssessment at (804) 225-2102 or </w:t>
      </w:r>
      <w:hyperlink r:id="rId8">
        <w:r>
          <w:rPr>
            <w:rFonts w:ascii="Times New Roman" w:eastAsia="Times New Roman" w:hAnsi="Times New Roman" w:cs="Times New Roman"/>
            <w:color w:val="0070C0"/>
            <w:sz w:val="24"/>
            <w:szCs w:val="24"/>
            <w:u w:val="single"/>
          </w:rPr>
          <w:t>student_assessment@doe.virginia.gov</w:t>
        </w:r>
      </w:hyperlink>
      <w:r>
        <w:rPr>
          <w:rFonts w:ascii="Times New Roman" w:eastAsia="Times New Roman" w:hAnsi="Times New Roman" w:cs="Times New Roman"/>
          <w:color w:val="000000"/>
          <w:sz w:val="24"/>
          <w:szCs w:val="24"/>
        </w:rPr>
        <w:t xml:space="preserve">. </w:t>
      </w:r>
    </w:p>
    <w:p w:rsidR="00C30BB1" w:rsidRDefault="00C30BB1">
      <w:pPr>
        <w:rPr>
          <w:rFonts w:ascii="Times New Roman" w:eastAsia="Times New Roman" w:hAnsi="Times New Roman" w:cs="Times New Roman"/>
          <w:sz w:val="24"/>
          <w:szCs w:val="24"/>
        </w:rPr>
      </w:pPr>
    </w:p>
    <w:p w:rsidR="00C30BB1" w:rsidRDefault="00C009CF" w:rsidP="00C009CF">
      <w:pPr>
        <w:rPr>
          <w:rFonts w:ascii="Times New Roman" w:eastAsia="Times New Roman" w:hAnsi="Times New Roman" w:cs="Times New Roman"/>
          <w:sz w:val="24"/>
          <w:szCs w:val="24"/>
        </w:rPr>
      </w:pPr>
      <w:r>
        <w:rPr>
          <w:rFonts w:ascii="Times New Roman" w:eastAsia="Times New Roman" w:hAnsi="Times New Roman" w:cs="Times New Roman"/>
          <w:sz w:val="24"/>
          <w:szCs w:val="24"/>
        </w:rPr>
        <w:t>JFL/</w:t>
      </w:r>
      <w:proofErr w:type="spellStart"/>
      <w:r>
        <w:rPr>
          <w:rFonts w:ascii="Times New Roman" w:eastAsia="Times New Roman" w:hAnsi="Times New Roman" w:cs="Times New Roman"/>
          <w:sz w:val="24"/>
          <w:szCs w:val="24"/>
        </w:rPr>
        <w:t>lms</w:t>
      </w:r>
      <w:proofErr w:type="spellEnd"/>
    </w:p>
    <w:sectPr w:rsidR="00C30BB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B1"/>
    <w:rsid w:val="007C5411"/>
    <w:rsid w:val="00C009CF"/>
    <w:rsid w:val="00C30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4D9D"/>
  <w15:docId w15:val="{D32A262B-3205-4DFB-B093-717C8D15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CD35F3"/>
    <w:rPr>
      <w:color w:val="0000FF" w:themeColor="hyperlink"/>
      <w:u w:val="single"/>
    </w:rPr>
  </w:style>
  <w:style w:type="character" w:customStyle="1" w:styleId="UnresolvedMention1">
    <w:name w:val="Unresolved Mention1"/>
    <w:basedOn w:val="DefaultParagraphFont"/>
    <w:uiPriority w:val="99"/>
    <w:semiHidden/>
    <w:unhideWhenUsed/>
    <w:rsid w:val="00CD35F3"/>
    <w:rPr>
      <w:color w:val="605E5C"/>
      <w:shd w:val="clear" w:color="auto" w:fill="E1DFDD"/>
    </w:rPr>
  </w:style>
  <w:style w:type="character" w:styleId="FollowedHyperlink">
    <w:name w:val="FollowedHyperlink"/>
    <w:basedOn w:val="DefaultParagraphFont"/>
    <w:uiPriority w:val="99"/>
    <w:semiHidden/>
    <w:unhideWhenUsed/>
    <w:rsid w:val="00EC2379"/>
    <w:rPr>
      <w:color w:val="800080" w:themeColor="followedHyperlink"/>
      <w:u w:val="single"/>
    </w:rPr>
  </w:style>
  <w:style w:type="paragraph" w:styleId="ListParagraph">
    <w:name w:val="List Paragraph"/>
    <w:basedOn w:val="Normal"/>
    <w:uiPriority w:val="34"/>
    <w:qFormat/>
    <w:rsid w:val="008E7F3D"/>
    <w:pPr>
      <w:ind w:left="720"/>
      <w:contextualSpacing/>
    </w:pPr>
  </w:style>
  <w:style w:type="paragraph" w:styleId="BalloonText">
    <w:name w:val="Balloon Text"/>
    <w:basedOn w:val="Normal"/>
    <w:link w:val="BalloonTextChar"/>
    <w:uiPriority w:val="99"/>
    <w:semiHidden/>
    <w:unhideWhenUsed/>
    <w:rsid w:val="0019639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639D"/>
    <w:rPr>
      <w:rFonts w:ascii="Times New Roman" w:hAnsi="Times New Roman" w:cs="Times New Roman"/>
      <w:sz w:val="18"/>
      <w:szCs w:val="18"/>
    </w:rPr>
  </w:style>
  <w:style w:type="paragraph" w:styleId="Revision">
    <w:name w:val="Revision"/>
    <w:hidden/>
    <w:uiPriority w:val="99"/>
    <w:semiHidden/>
    <w:rsid w:val="0019639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tudent_assessment@doe.virginia.gov" TargetMode="External"/><Relationship Id="rId3" Type="http://schemas.openxmlformats.org/officeDocument/2006/relationships/settings" Target="settings.xml"/><Relationship Id="rId7" Type="http://schemas.openxmlformats.org/officeDocument/2006/relationships/hyperlink" Target="https://www.doe.virginia.gov/support/health_medical/covid-19/waivers-and-flexibilities.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vernor.virginia.gov/media/governorvirginiagov/executive-actions/EO-51-AMENDED-Declaration-of-a-State-of-Emergency-Due-to-Novel-Coronavirus-(COVID-19).pd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poaZfZs9SyKvDNcwhcJ+DAHXkA==">AMUW2mXsZkxseQjDYptyebbquTMh2HAZWygWDF1m2CBVP9MTzTpR7BaX8DOhYmmRKKJU4hyf446tOOtR6r2wBypkeWn290x3kYRNgeJAXRy0S1QtmxzKePLtL+eTlwxB5Ztm3+oJ6m4APuEAiffPbREqnkQEz5NV4i4KUhnzx9PYShhUyYPQz4Y=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Superintendent’s Memo #331-20</vt:lpstr>
    </vt:vector>
  </TitlesOfParts>
  <Company>Virginia IT Infrastructure Partnership</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#331-20</dc:title>
  <dc:creator>Dr. James Lane</dc:creator>
  <cp:lastModifiedBy>Jennings, Laura (DOE)</cp:lastModifiedBy>
  <cp:revision>2</cp:revision>
  <dcterms:created xsi:type="dcterms:W3CDTF">2020-12-17T21:07:00Z</dcterms:created>
  <dcterms:modified xsi:type="dcterms:W3CDTF">2020-12-17T21:07:00Z</dcterms:modified>
</cp:coreProperties>
</file>