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272B1" w:rsidRDefault="002B09E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14:paraId="00000002" w14:textId="0F0FB9A5" w:rsidR="009272B1" w:rsidRDefault="00491615">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Superintendent’s Memo # 306</w:t>
      </w:r>
      <w:r w:rsidR="002B09EA">
        <w:rPr>
          <w:rFonts w:ascii="Times New Roman" w:eastAsia="Times New Roman" w:hAnsi="Times New Roman" w:cs="Times New Roman"/>
          <w:color w:val="000000"/>
          <w:sz w:val="24"/>
          <w:szCs w:val="24"/>
        </w:rPr>
        <w:t>-20</w:t>
      </w:r>
    </w:p>
    <w:p w14:paraId="00000003" w14:textId="77777777" w:rsidR="009272B1" w:rsidRDefault="002B09E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November 20, 2020</w:t>
      </w:r>
    </w:p>
    <w:p w14:paraId="00000004" w14:textId="77777777" w:rsidR="009272B1" w:rsidRDefault="002B09EA">
      <w:pPr>
        <w:pStyle w:val="Title"/>
        <w:ind w:firstLine="144"/>
        <w:rPr>
          <w:sz w:val="32"/>
          <w:szCs w:val="32"/>
        </w:rPr>
      </w:pPr>
      <w:r>
        <w:br/>
      </w:r>
      <w:r>
        <w:br/>
      </w:r>
      <w:r>
        <w:rPr>
          <w:sz w:val="32"/>
          <w:szCs w:val="32"/>
        </w:rPr>
        <w:t>STEM Competition Team Grant Initiative</w:t>
      </w:r>
    </w:p>
    <w:p w14:paraId="00000005" w14:textId="77777777" w:rsidR="009272B1" w:rsidRDefault="002B09EA">
      <w:pPr>
        <w:pStyle w:val="Title"/>
        <w:ind w:firstLine="144"/>
        <w:rPr>
          <w:sz w:val="32"/>
          <w:szCs w:val="32"/>
        </w:rPr>
      </w:pPr>
      <w:r>
        <w:rPr>
          <w:sz w:val="32"/>
          <w:szCs w:val="32"/>
        </w:rPr>
        <w:t>A State-funded</w:t>
      </w:r>
      <w:r>
        <w:rPr>
          <w:b/>
          <w:sz w:val="32"/>
          <w:szCs w:val="32"/>
        </w:rPr>
        <w:t xml:space="preserve"> </w:t>
      </w:r>
      <w:r>
        <w:rPr>
          <w:sz w:val="32"/>
          <w:szCs w:val="32"/>
        </w:rPr>
        <w:t>Initiative</w:t>
      </w:r>
      <w:r>
        <w:rPr>
          <w:b/>
          <w:sz w:val="32"/>
          <w:szCs w:val="32"/>
        </w:rPr>
        <w:t xml:space="preserve"> </w:t>
      </w:r>
      <w:r>
        <w:rPr>
          <w:sz w:val="32"/>
          <w:szCs w:val="32"/>
        </w:rPr>
        <w:t>for PK-12 Schools</w:t>
      </w:r>
    </w:p>
    <w:p w14:paraId="00000006" w14:textId="77777777" w:rsidR="009272B1" w:rsidRDefault="002B09EA">
      <w:pPr>
        <w:pStyle w:val="Title"/>
        <w:ind w:firstLine="144"/>
        <w:rPr>
          <w:sz w:val="32"/>
          <w:szCs w:val="32"/>
        </w:rPr>
      </w:pPr>
      <w:r>
        <w:rPr>
          <w:sz w:val="32"/>
          <w:szCs w:val="32"/>
        </w:rPr>
        <w:br/>
      </w:r>
      <w:r>
        <w:rPr>
          <w:sz w:val="32"/>
          <w:szCs w:val="32"/>
        </w:rPr>
        <w:br/>
        <w:t>Guidance for Submission of Application</w:t>
      </w:r>
      <w:r>
        <w:rPr>
          <w:sz w:val="32"/>
          <w:szCs w:val="32"/>
        </w:rPr>
        <w:br/>
      </w:r>
      <w:r>
        <w:rPr>
          <w:sz w:val="32"/>
          <w:szCs w:val="32"/>
        </w:rPr>
        <w:br/>
        <w:t>to</w:t>
      </w:r>
    </w:p>
    <w:p w14:paraId="00000007" w14:textId="77777777" w:rsidR="009272B1" w:rsidRDefault="002B09EA">
      <w:pPr>
        <w:pStyle w:val="Title"/>
        <w:ind w:firstLine="144"/>
        <w:rPr>
          <w:sz w:val="32"/>
          <w:szCs w:val="32"/>
        </w:rPr>
      </w:pPr>
      <w:r>
        <w:rPr>
          <w:sz w:val="32"/>
          <w:szCs w:val="32"/>
        </w:rPr>
        <w:br/>
        <w:t>Virginia Department of Education</w:t>
      </w:r>
    </w:p>
    <w:p w14:paraId="00000008" w14:textId="77777777" w:rsidR="009272B1" w:rsidRDefault="002B09EA">
      <w:pPr>
        <w:pStyle w:val="Title"/>
        <w:ind w:firstLine="144"/>
        <w:rPr>
          <w:sz w:val="28"/>
          <w:szCs w:val="28"/>
        </w:rPr>
      </w:pPr>
      <w:r>
        <w:rPr>
          <w:sz w:val="32"/>
          <w:szCs w:val="32"/>
        </w:rPr>
        <w:t>Office of STEM and Innovation</w:t>
      </w:r>
      <w:r>
        <w:rPr>
          <w:sz w:val="32"/>
          <w:szCs w:val="32"/>
        </w:rPr>
        <w:br/>
      </w:r>
      <w:r>
        <w:rPr>
          <w:sz w:val="28"/>
          <w:szCs w:val="28"/>
        </w:rPr>
        <w:br/>
        <w:t>Application due on or before</w:t>
      </w:r>
    </w:p>
    <w:p w14:paraId="00000009" w14:textId="77777777" w:rsidR="009272B1" w:rsidRDefault="002B09EA">
      <w:pPr>
        <w:pStyle w:val="Title"/>
        <w:ind w:firstLine="144"/>
      </w:pPr>
      <w:r>
        <w:rPr>
          <w:sz w:val="28"/>
          <w:szCs w:val="28"/>
        </w:rPr>
        <w:t>December 10, 2020</w:t>
      </w:r>
    </w:p>
    <w:p w14:paraId="0000000A" w14:textId="77777777" w:rsidR="009272B1" w:rsidRDefault="002B09EA">
      <w:pPr>
        <w:pStyle w:val="Title"/>
        <w:ind w:firstLine="144"/>
      </w:pPr>
      <w:r>
        <w:rPr>
          <w:sz w:val="28"/>
          <w:szCs w:val="28"/>
        </w:rPr>
        <w:t xml:space="preserve">Email signed application to </w:t>
      </w:r>
      <w:hyperlink r:id="rId7">
        <w:r>
          <w:rPr>
            <w:color w:val="0000FF"/>
            <w:sz w:val="28"/>
            <w:szCs w:val="28"/>
            <w:u w:val="single"/>
          </w:rPr>
          <w:t>instruction@doe.virginia.gov</w:t>
        </w:r>
      </w:hyperlink>
    </w:p>
    <w:p w14:paraId="0000000B" w14:textId="77777777" w:rsidR="009272B1" w:rsidRDefault="002B09EA">
      <w:pPr>
        <w:ind w:firstLine="144"/>
        <w:rPr>
          <w:rFonts w:ascii="Times New Roman" w:eastAsia="Times New Roman" w:hAnsi="Times New Roman" w:cs="Times New Roman"/>
          <w:b/>
          <w:sz w:val="28"/>
          <w:szCs w:val="28"/>
        </w:rPr>
      </w:pPr>
      <w:r>
        <w:br w:type="page"/>
      </w:r>
    </w:p>
    <w:p w14:paraId="0000000C" w14:textId="77777777" w:rsidR="009272B1" w:rsidRDefault="002B09EA">
      <w:pPr>
        <w:pStyle w:val="Heading1"/>
        <w:ind w:firstLine="144"/>
        <w:rPr>
          <w:b/>
        </w:rPr>
      </w:pPr>
      <w:r>
        <w:rPr>
          <w:b/>
        </w:rPr>
        <w:lastRenderedPageBreak/>
        <w:t>OVERVIEW</w:t>
      </w:r>
    </w:p>
    <w:p w14:paraId="0000000D" w14:textId="77777777" w:rsidR="009272B1" w:rsidRDefault="009272B1">
      <w:pPr>
        <w:ind w:firstLine="144"/>
        <w:jc w:val="center"/>
        <w:rPr>
          <w:rFonts w:ascii="Times New Roman" w:eastAsia="Times New Roman" w:hAnsi="Times New Roman" w:cs="Times New Roman"/>
          <w:b/>
          <w:sz w:val="24"/>
          <w:szCs w:val="24"/>
        </w:rPr>
      </w:pPr>
    </w:p>
    <w:p w14:paraId="0000000E" w14:textId="77777777" w:rsidR="009272B1" w:rsidRDefault="002B09EA">
      <w:pPr>
        <w:pStyle w:val="Heading2"/>
        <w:ind w:firstLine="144"/>
        <w:rPr>
          <w:b/>
          <w:u w:val="single"/>
        </w:rPr>
      </w:pPr>
      <w:r>
        <w:rPr>
          <w:b/>
          <w:u w:val="single"/>
        </w:rPr>
        <w:t>GOALS</w:t>
      </w:r>
    </w:p>
    <w:p w14:paraId="0000000F" w14:textId="77777777" w:rsidR="009272B1" w:rsidRDefault="002B09EA">
      <w:pPr>
        <w:numPr>
          <w:ilvl w:val="0"/>
          <w:numId w:val="4"/>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Increase awareness of careers in science, technology, engineering, and mathematics (STEM) among teachers and students.</w:t>
      </w:r>
    </w:p>
    <w:p w14:paraId="00000010" w14:textId="77777777" w:rsidR="009272B1" w:rsidRDefault="002B09EA">
      <w:pPr>
        <w:numPr>
          <w:ilvl w:val="0"/>
          <w:numId w:val="4"/>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Engage students in extracurricular, STEM-related team-building activities through problem-based, project-based team competitions.</w:t>
      </w:r>
      <w:bookmarkStart w:id="0" w:name="_GoBack"/>
      <w:bookmarkEnd w:id="0"/>
    </w:p>
    <w:p w14:paraId="00000011" w14:textId="77777777" w:rsidR="009272B1" w:rsidRDefault="002B09EA">
      <w:pPr>
        <w:numPr>
          <w:ilvl w:val="0"/>
          <w:numId w:val="4"/>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Foster STEM competition team development and growth throughout Virginia.</w:t>
      </w:r>
    </w:p>
    <w:p w14:paraId="00000012" w14:textId="77777777" w:rsidR="009272B1" w:rsidRDefault="002B09EA">
      <w:pPr>
        <w:numPr>
          <w:ilvl w:val="0"/>
          <w:numId w:val="4"/>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Focus on STEM literacy skills through hands-on experiences.  These experiences will include problem-driven integrated STEM activities that use collaboration, communication, creativity, critical thinking, and ethics to explore the challenges and opportunities of the STEM Competition Team Grant Initiative.</w:t>
      </w:r>
    </w:p>
    <w:p w14:paraId="00000013" w14:textId="77777777" w:rsidR="009272B1" w:rsidRDefault="009272B1">
      <w:pPr>
        <w:ind w:left="864"/>
        <w:rPr>
          <w:rFonts w:ascii="Times New Roman" w:eastAsia="Times New Roman" w:hAnsi="Times New Roman" w:cs="Times New Roman"/>
          <w:b/>
          <w:sz w:val="24"/>
          <w:szCs w:val="24"/>
        </w:rPr>
      </w:pPr>
    </w:p>
    <w:p w14:paraId="00000014" w14:textId="77777777" w:rsidR="009272B1" w:rsidRDefault="002B09EA">
      <w:pPr>
        <w:pStyle w:val="Heading2"/>
        <w:ind w:firstLine="144"/>
        <w:rPr>
          <w:b/>
          <w:u w:val="single"/>
        </w:rPr>
      </w:pPr>
      <w:r>
        <w:rPr>
          <w:b/>
          <w:u w:val="single"/>
        </w:rPr>
        <w:t>ELIGIBLE SCHOOLS</w:t>
      </w:r>
    </w:p>
    <w:p w14:paraId="00000015"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Schools that have demonstrated an interest in establishing new STEM competition teams and will serve as model schools for the STEM Competition Team Grant Initiative.</w:t>
      </w:r>
    </w:p>
    <w:p w14:paraId="00000016"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Public PK-12</w:t>
      </w:r>
      <w:r>
        <w:rPr>
          <w:rFonts w:ascii="Times New Roman" w:eastAsia="Times New Roman" w:hAnsi="Times New Roman" w:cs="Times New Roman"/>
          <w:color w:val="000000"/>
          <w:sz w:val="24"/>
          <w:szCs w:val="24"/>
        </w:rPr>
        <w:t xml:space="preserve"> schools at which at least </w:t>
      </w:r>
      <w:r>
        <w:rPr>
          <w:rFonts w:ascii="Times New Roman" w:eastAsia="Times New Roman" w:hAnsi="Times New Roman" w:cs="Times New Roman"/>
          <w:b/>
          <w:color w:val="000000"/>
          <w:sz w:val="24"/>
          <w:szCs w:val="24"/>
        </w:rPr>
        <w:t>40 percent</w:t>
      </w:r>
      <w:r>
        <w:rPr>
          <w:rFonts w:ascii="Times New Roman" w:eastAsia="Times New Roman" w:hAnsi="Times New Roman" w:cs="Times New Roman"/>
          <w:color w:val="000000"/>
          <w:sz w:val="24"/>
          <w:szCs w:val="24"/>
        </w:rPr>
        <w:t xml:space="preserve"> of the students qualify for free or reduced lunch.</w:t>
      </w:r>
    </w:p>
    <w:p w14:paraId="00000017"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A school division may apply for grant funding to establish and then support STEM competition teams for one or more qualifying schools (an application for grant funding is to be submitted for </w:t>
      </w:r>
      <w:r>
        <w:rPr>
          <w:rFonts w:ascii="Times New Roman" w:eastAsia="Times New Roman" w:hAnsi="Times New Roman" w:cs="Times New Roman"/>
          <w:b/>
          <w:color w:val="000000"/>
          <w:sz w:val="24"/>
          <w:szCs w:val="24"/>
        </w:rPr>
        <w:t>each</w:t>
      </w:r>
      <w:r>
        <w:rPr>
          <w:rFonts w:ascii="Times New Roman" w:eastAsia="Times New Roman" w:hAnsi="Times New Roman" w:cs="Times New Roman"/>
          <w:color w:val="000000"/>
          <w:sz w:val="24"/>
          <w:szCs w:val="24"/>
        </w:rPr>
        <w:t xml:space="preserve"> proposed STEM competition team school program in the division).</w:t>
      </w:r>
    </w:p>
    <w:p w14:paraId="00000018"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Grants to qualifying schools are not to exceed $5,000 per school per year.  Total STEM competition team grant awards to a division are not to exceed $10,000 per year. </w:t>
      </w:r>
    </w:p>
    <w:p w14:paraId="00000019"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Schools applying for first-year grants can use the funds for planning purposes and will be eligible to receive a second-year of funding (initiative expansion) grant in the subsequent year, pending availability of funding. </w:t>
      </w:r>
    </w:p>
    <w:p w14:paraId="0000001A"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Schools seeking second-year grants and meeting all eligibility requirements will be given priority over other grant applicants.</w:t>
      </w:r>
    </w:p>
    <w:p w14:paraId="0000001B"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Grant applications shall be evaluated in the order that each completed eligible application is received.  In the event that the amount of eligible grants requested in a fiscal year exceeds the funds available, such grant applications shall be rolled over to the next fiscal year.</w:t>
      </w:r>
    </w:p>
    <w:p w14:paraId="0000001C"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The completed application consisting of contact information; a proposed budget; a statement of assurance; and an abstract not to exceed a total of one page that briefly outlines the plan to carry out the initiative requirements, criteria for selection of students to participate, and summary of the overall evaluation process.</w:t>
      </w:r>
    </w:p>
    <w:p w14:paraId="0000001D" w14:textId="77777777" w:rsidR="009272B1" w:rsidRDefault="002B09EA">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The STEM Competition Team Grant Initiative application is due to the Virginia Department of Education, Office of STEM and Innovation, on or before December 10, 2020.  Email signed application to </w:t>
      </w:r>
      <w:hyperlink r:id="rId8">
        <w:r>
          <w:rPr>
            <w:rFonts w:ascii="Times New Roman" w:eastAsia="Times New Roman" w:hAnsi="Times New Roman" w:cs="Times New Roman"/>
            <w:color w:val="0000FF"/>
            <w:sz w:val="24"/>
            <w:szCs w:val="24"/>
            <w:u w:val="single"/>
          </w:rPr>
          <w:t>instruction@doe.virginia.gov</w:t>
        </w:r>
      </w:hyperlink>
      <w:r>
        <w:rPr>
          <w:rFonts w:ascii="Times New Roman" w:eastAsia="Times New Roman" w:hAnsi="Times New Roman" w:cs="Times New Roman"/>
          <w:color w:val="000000"/>
          <w:sz w:val="24"/>
          <w:szCs w:val="24"/>
        </w:rPr>
        <w:t>.</w:t>
      </w:r>
    </w:p>
    <w:p w14:paraId="0000001E" w14:textId="77777777" w:rsidR="009272B1" w:rsidRDefault="009272B1">
      <w:pPr>
        <w:pBdr>
          <w:top w:val="nil"/>
          <w:left w:val="nil"/>
          <w:bottom w:val="nil"/>
          <w:right w:val="nil"/>
          <w:between w:val="nil"/>
        </w:pBdr>
        <w:ind w:left="504"/>
        <w:rPr>
          <w:rFonts w:ascii="Times New Roman" w:eastAsia="Times New Roman" w:hAnsi="Times New Roman" w:cs="Times New Roman"/>
          <w:color w:val="000000"/>
          <w:sz w:val="24"/>
          <w:szCs w:val="24"/>
        </w:rPr>
      </w:pPr>
    </w:p>
    <w:p w14:paraId="0000001F" w14:textId="77777777" w:rsidR="009272B1" w:rsidRDefault="002B09EA">
      <w:pPr>
        <w:ind w:firstLine="144"/>
        <w:rPr>
          <w:rFonts w:ascii="Times New Roman" w:eastAsia="Times New Roman" w:hAnsi="Times New Roman" w:cs="Times New Roman"/>
          <w:sz w:val="24"/>
          <w:szCs w:val="24"/>
        </w:rPr>
      </w:pPr>
      <w:r>
        <w:br w:type="page"/>
      </w:r>
    </w:p>
    <w:p w14:paraId="00000020" w14:textId="77777777" w:rsidR="009272B1" w:rsidRDefault="002B09EA">
      <w:pPr>
        <w:pStyle w:val="Heading2"/>
        <w:ind w:firstLine="144"/>
        <w:rPr>
          <w:b/>
          <w:u w:val="single"/>
        </w:rPr>
      </w:pPr>
      <w:r>
        <w:rPr>
          <w:b/>
          <w:u w:val="single"/>
        </w:rPr>
        <w:lastRenderedPageBreak/>
        <w:t>PROGRAM SITE REQUIREMENTS</w:t>
      </w:r>
    </w:p>
    <w:p w14:paraId="00000021" w14:textId="77777777" w:rsidR="009272B1" w:rsidRDefault="002B09EA">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Must be located on a public school campus.</w:t>
      </w:r>
    </w:p>
    <w:p w14:paraId="00000022" w14:textId="77777777" w:rsidR="009272B1" w:rsidRDefault="002B09EA">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Must provide appropriate insurance coverage.</w:t>
      </w:r>
    </w:p>
    <w:p w14:paraId="00000023" w14:textId="77777777" w:rsidR="009272B1" w:rsidRDefault="002B09EA">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Must meet requirements to support all eligible activities that may include guest speakers, field trips, problem-driven projects, and a culmination/recognition program.</w:t>
      </w:r>
    </w:p>
    <w:p w14:paraId="00000024" w14:textId="77777777" w:rsidR="009272B1" w:rsidRDefault="002B09EA">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Must provide required equipment and classroom/lab environment conducive for teamwork.</w:t>
      </w:r>
    </w:p>
    <w:p w14:paraId="00000025" w14:textId="77777777" w:rsidR="009272B1" w:rsidRDefault="002B09EA">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Must provide applicable instructional resources and materials.</w:t>
      </w:r>
    </w:p>
    <w:p w14:paraId="00000026" w14:textId="77777777" w:rsidR="009272B1" w:rsidRDefault="009272B1">
      <w:pPr>
        <w:pBdr>
          <w:top w:val="nil"/>
          <w:left w:val="nil"/>
          <w:bottom w:val="nil"/>
          <w:right w:val="nil"/>
          <w:between w:val="nil"/>
        </w:pBdr>
        <w:ind w:left="1224"/>
        <w:rPr>
          <w:rFonts w:ascii="Times New Roman" w:eastAsia="Times New Roman" w:hAnsi="Times New Roman" w:cs="Times New Roman"/>
          <w:color w:val="000000"/>
          <w:sz w:val="24"/>
          <w:szCs w:val="24"/>
        </w:rPr>
      </w:pPr>
    </w:p>
    <w:p w14:paraId="00000027" w14:textId="77777777" w:rsidR="009272B1" w:rsidRDefault="002B09EA">
      <w:pPr>
        <w:pStyle w:val="Heading2"/>
        <w:ind w:firstLine="144"/>
        <w:rPr>
          <w:b/>
          <w:u w:val="single"/>
        </w:rPr>
      </w:pPr>
      <w:r>
        <w:rPr>
          <w:b/>
          <w:u w:val="single"/>
        </w:rPr>
        <w:t>ELIGIBLE STUDENTS</w:t>
      </w:r>
    </w:p>
    <w:p w14:paraId="00000028" w14:textId="77777777" w:rsidR="009272B1" w:rsidRDefault="002B09EA">
      <w:pPr>
        <w:numPr>
          <w:ilvl w:val="0"/>
          <w:numId w:val="2"/>
        </w:numPr>
        <w:pBdr>
          <w:top w:val="nil"/>
          <w:left w:val="nil"/>
          <w:bottom w:val="nil"/>
          <w:right w:val="nil"/>
          <w:between w:val="nil"/>
        </w:pBdr>
        <w:ind w:left="504"/>
        <w:rPr>
          <w:color w:val="000000"/>
          <w:sz w:val="24"/>
          <w:szCs w:val="24"/>
        </w:rPr>
      </w:pPr>
      <w:r>
        <w:rPr>
          <w:rFonts w:ascii="Times New Roman" w:eastAsia="Times New Roman" w:hAnsi="Times New Roman" w:cs="Times New Roman"/>
          <w:color w:val="000000"/>
          <w:sz w:val="24"/>
          <w:szCs w:val="24"/>
        </w:rPr>
        <w:t xml:space="preserve">Students who have expressed an interest in STEM-related disciplines are eligible to participate in the initiative.  </w:t>
      </w:r>
    </w:p>
    <w:p w14:paraId="00000029" w14:textId="77777777" w:rsidR="009272B1" w:rsidRDefault="002B09EA">
      <w:pPr>
        <w:numPr>
          <w:ilvl w:val="0"/>
          <w:numId w:val="2"/>
        </w:numPr>
        <w:pBdr>
          <w:top w:val="nil"/>
          <w:left w:val="nil"/>
          <w:bottom w:val="nil"/>
          <w:right w:val="nil"/>
          <w:between w:val="nil"/>
        </w:pBdr>
        <w:ind w:left="504"/>
        <w:rPr>
          <w:color w:val="000000"/>
          <w:sz w:val="24"/>
          <w:szCs w:val="24"/>
        </w:rPr>
      </w:pPr>
      <w:r>
        <w:rPr>
          <w:rFonts w:ascii="Times New Roman" w:eastAsia="Times New Roman" w:hAnsi="Times New Roman" w:cs="Times New Roman"/>
          <w:color w:val="000000"/>
          <w:sz w:val="24"/>
          <w:szCs w:val="24"/>
        </w:rPr>
        <w:t xml:space="preserve">Students who have expressed an interest in STEM-related course, careers and/or who have started a program of study related to the STEM sector are eligible to participate in the initiative.  </w:t>
      </w:r>
    </w:p>
    <w:p w14:paraId="0000002A" w14:textId="77777777" w:rsidR="009272B1" w:rsidRDefault="002B09EA">
      <w:pPr>
        <w:numPr>
          <w:ilvl w:val="0"/>
          <w:numId w:val="2"/>
        </w:numPr>
        <w:pBdr>
          <w:top w:val="nil"/>
          <w:left w:val="nil"/>
          <w:bottom w:val="nil"/>
          <w:right w:val="nil"/>
          <w:between w:val="nil"/>
        </w:pBdr>
        <w:ind w:left="504"/>
        <w:rPr>
          <w:color w:val="000000"/>
          <w:sz w:val="24"/>
          <w:szCs w:val="24"/>
        </w:rPr>
      </w:pPr>
      <w:r>
        <w:rPr>
          <w:rFonts w:ascii="Times New Roman" w:eastAsia="Times New Roman" w:hAnsi="Times New Roman" w:cs="Times New Roman"/>
          <w:color w:val="000000"/>
          <w:sz w:val="24"/>
          <w:szCs w:val="24"/>
        </w:rPr>
        <w:t>Each student participant and parent or guardian shall sign an assurance that the student agrees to follow the school’s Code of Conduct during the initiative and all related initiative activities.</w:t>
      </w:r>
    </w:p>
    <w:p w14:paraId="0000002B" w14:textId="77777777" w:rsidR="009272B1" w:rsidRDefault="009272B1">
      <w:pPr>
        <w:pBdr>
          <w:top w:val="nil"/>
          <w:left w:val="nil"/>
          <w:bottom w:val="nil"/>
          <w:right w:val="nil"/>
          <w:between w:val="nil"/>
        </w:pBdr>
        <w:ind w:left="1224"/>
        <w:rPr>
          <w:rFonts w:ascii="Times New Roman" w:eastAsia="Times New Roman" w:hAnsi="Times New Roman" w:cs="Times New Roman"/>
          <w:color w:val="000000"/>
          <w:sz w:val="24"/>
          <w:szCs w:val="24"/>
        </w:rPr>
      </w:pPr>
    </w:p>
    <w:p w14:paraId="0000002C" w14:textId="77777777" w:rsidR="009272B1" w:rsidRDefault="002B09EA">
      <w:pPr>
        <w:pStyle w:val="Heading2"/>
        <w:ind w:firstLine="144"/>
        <w:rPr>
          <w:b/>
          <w:u w:val="single"/>
        </w:rPr>
      </w:pPr>
      <w:r>
        <w:rPr>
          <w:b/>
          <w:u w:val="single"/>
        </w:rPr>
        <w:t>STAFFING</w:t>
      </w:r>
    </w:p>
    <w:p w14:paraId="0000002D" w14:textId="77777777" w:rsidR="009272B1" w:rsidRDefault="002B09EA">
      <w:pPr>
        <w:numPr>
          <w:ilvl w:val="0"/>
          <w:numId w:val="3"/>
        </w:numPr>
        <w:pBdr>
          <w:top w:val="nil"/>
          <w:left w:val="nil"/>
          <w:bottom w:val="nil"/>
          <w:right w:val="nil"/>
          <w:between w:val="nil"/>
        </w:pBdr>
      </w:pPr>
      <w:r>
        <w:rPr>
          <w:rFonts w:ascii="Times New Roman" w:eastAsia="Times New Roman" w:hAnsi="Times New Roman" w:cs="Times New Roman"/>
          <w:color w:val="000000"/>
          <w:sz w:val="24"/>
          <w:szCs w:val="24"/>
        </w:rPr>
        <w:t>One or more teachers/school administrators who have appropriate knowledge to support a student team for the applicable STEM competition.</w:t>
      </w:r>
    </w:p>
    <w:p w14:paraId="0000002E" w14:textId="77777777" w:rsidR="009272B1" w:rsidRDefault="002B09EA">
      <w:pPr>
        <w:numPr>
          <w:ilvl w:val="0"/>
          <w:numId w:val="3"/>
        </w:numPr>
        <w:pBdr>
          <w:top w:val="nil"/>
          <w:left w:val="nil"/>
          <w:bottom w:val="nil"/>
          <w:right w:val="nil"/>
          <w:between w:val="nil"/>
        </w:pBdr>
      </w:pPr>
      <w:r>
        <w:rPr>
          <w:rFonts w:ascii="Times New Roman" w:eastAsia="Times New Roman" w:hAnsi="Times New Roman" w:cs="Times New Roman"/>
          <w:color w:val="000000"/>
          <w:sz w:val="24"/>
          <w:szCs w:val="24"/>
        </w:rPr>
        <w:t>Other team members involved in the planning phase may include representatives from business and industry, postsecondary education, parent associations, student leadership organizations, local advisory committees, and community economics/workforce leaders.</w:t>
      </w:r>
    </w:p>
    <w:p w14:paraId="0000002F" w14:textId="77777777" w:rsidR="009272B1" w:rsidRDefault="009272B1">
      <w:pPr>
        <w:pBdr>
          <w:top w:val="nil"/>
          <w:left w:val="nil"/>
          <w:bottom w:val="nil"/>
          <w:right w:val="nil"/>
          <w:between w:val="nil"/>
        </w:pBdr>
        <w:ind w:left="1224"/>
        <w:rPr>
          <w:rFonts w:ascii="Times New Roman" w:eastAsia="Times New Roman" w:hAnsi="Times New Roman" w:cs="Times New Roman"/>
          <w:color w:val="000000"/>
          <w:sz w:val="24"/>
          <w:szCs w:val="24"/>
        </w:rPr>
      </w:pPr>
    </w:p>
    <w:p w14:paraId="00000030" w14:textId="77777777" w:rsidR="009272B1" w:rsidRDefault="002B09EA">
      <w:pPr>
        <w:pStyle w:val="Heading2"/>
        <w:ind w:firstLine="144"/>
      </w:pPr>
      <w:r>
        <w:rPr>
          <w:b/>
          <w:u w:val="single"/>
        </w:rPr>
        <w:t>ROLE OF CORE PLANNING AND IMPLEMENTATION TEAM</w:t>
      </w:r>
      <w:r>
        <w:tab/>
      </w:r>
    </w:p>
    <w:p w14:paraId="00000031" w14:textId="77777777" w:rsidR="009272B1" w:rsidRDefault="002B09EA">
      <w:pPr>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The core implementation team shall be responsible for identifying an applicable STEM competition; preparing the school site; communicating with the Virginia Department of Education (VDOE) staff; preparing communication materials for parents; recruiting students, business and industry partners, and postsecondary education partners; obtaining insurance coverage; arranging any student transportation and meals; implementing and evaluating the entire STEM Competition Team Grant Initiative experience; and completing all required evaluation and financial reports to the VDOE.</w:t>
      </w:r>
    </w:p>
    <w:p w14:paraId="00000032" w14:textId="77777777" w:rsidR="009272B1" w:rsidRDefault="009272B1">
      <w:pPr>
        <w:ind w:left="864"/>
        <w:rPr>
          <w:rFonts w:ascii="Times New Roman" w:eastAsia="Times New Roman" w:hAnsi="Times New Roman" w:cs="Times New Roman"/>
          <w:sz w:val="24"/>
          <w:szCs w:val="24"/>
        </w:rPr>
      </w:pPr>
    </w:p>
    <w:p w14:paraId="00000033" w14:textId="77777777" w:rsidR="009272B1" w:rsidRDefault="002B09EA">
      <w:pPr>
        <w:pStyle w:val="Heading2"/>
        <w:ind w:firstLine="144"/>
        <w:rPr>
          <w:b/>
          <w:u w:val="single"/>
        </w:rPr>
      </w:pPr>
      <w:r>
        <w:rPr>
          <w:b/>
          <w:u w:val="single"/>
        </w:rPr>
        <w:t>EVALUATION AND NEXT STEPS</w:t>
      </w:r>
    </w:p>
    <w:p w14:paraId="00000034" w14:textId="77777777" w:rsidR="009272B1" w:rsidRDefault="002B09EA">
      <w:pPr>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An evaluation must be submitted by the core implementation team that will include activities and outcomes; and outline next steps for continued instruction, promotion, and recruitment to increase the number of students that participate in a STEM-related program.</w:t>
      </w:r>
    </w:p>
    <w:p w14:paraId="00000035" w14:textId="77777777" w:rsidR="009272B1" w:rsidRDefault="009272B1">
      <w:pPr>
        <w:ind w:firstLine="144"/>
        <w:rPr>
          <w:rFonts w:ascii="Times New Roman" w:eastAsia="Times New Roman" w:hAnsi="Times New Roman" w:cs="Times New Roman"/>
          <w:sz w:val="24"/>
          <w:szCs w:val="24"/>
        </w:rPr>
      </w:pPr>
    </w:p>
    <w:p w14:paraId="00000036" w14:textId="77777777" w:rsidR="009272B1" w:rsidRDefault="002B09EA">
      <w:pPr>
        <w:pStyle w:val="Heading2"/>
        <w:ind w:firstLine="144"/>
      </w:pPr>
      <w:r>
        <w:br w:type="page"/>
      </w:r>
    </w:p>
    <w:p w14:paraId="00000037" w14:textId="77777777" w:rsidR="009272B1" w:rsidRDefault="002B09EA">
      <w:pPr>
        <w:pStyle w:val="Heading2"/>
        <w:ind w:firstLine="144"/>
        <w:rPr>
          <w:b/>
          <w:u w:val="single"/>
        </w:rPr>
      </w:pPr>
      <w:r>
        <w:rPr>
          <w:b/>
          <w:u w:val="single"/>
        </w:rPr>
        <w:lastRenderedPageBreak/>
        <w:t>TIMELINE</w:t>
      </w:r>
    </w:p>
    <w:p w14:paraId="00000038" w14:textId="77777777" w:rsidR="009272B1" w:rsidRDefault="002B09EA">
      <w:pPr>
        <w:pBdr>
          <w:top w:val="nil"/>
          <w:left w:val="nil"/>
          <w:bottom w:val="nil"/>
          <w:right w:val="nil"/>
          <w:between w:val="nil"/>
        </w:pBdr>
        <w:ind w:left="3600" w:hanging="3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December 10, 2020</w:t>
      </w:r>
      <w:r>
        <w:rPr>
          <w:rFonts w:ascii="Times New Roman" w:eastAsia="Times New Roman" w:hAnsi="Times New Roman" w:cs="Times New Roman"/>
          <w:color w:val="000000"/>
          <w:sz w:val="24"/>
          <w:szCs w:val="24"/>
        </w:rPr>
        <w:tab/>
        <w:t>STEM Competition Team Grant Application Due to VDOE</w:t>
      </w:r>
    </w:p>
    <w:p w14:paraId="00000039" w14:textId="77777777" w:rsidR="009272B1" w:rsidRDefault="002B09E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7, 2021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Send Grant Award Notifications to School Divisions</w:t>
      </w:r>
    </w:p>
    <w:p w14:paraId="0000003A" w14:textId="77777777" w:rsidR="009272B1" w:rsidRDefault="002B09E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7, 2021-June 30, 2021</w:t>
      </w:r>
      <w:r>
        <w:rPr>
          <w:rFonts w:ascii="Times New Roman" w:eastAsia="Times New Roman" w:hAnsi="Times New Roman" w:cs="Times New Roman"/>
          <w:color w:val="000000"/>
          <w:sz w:val="24"/>
          <w:szCs w:val="24"/>
        </w:rPr>
        <w:tab/>
        <w:t>Prepare/Implement STEM Competition Team Initiative</w:t>
      </w:r>
    </w:p>
    <w:p w14:paraId="0000003B" w14:textId="77777777" w:rsidR="009272B1" w:rsidRDefault="002B09E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30, 2021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Distribute Awarded Grant Funds to School Divisions</w:t>
      </w:r>
    </w:p>
    <w:p w14:paraId="0000003C" w14:textId="77777777" w:rsidR="009272B1" w:rsidRDefault="002B09EA">
      <w:pPr>
        <w:pBdr>
          <w:top w:val="nil"/>
          <w:left w:val="nil"/>
          <w:bottom w:val="nil"/>
          <w:right w:val="nil"/>
          <w:between w:val="nil"/>
        </w:pBdr>
        <w:ind w:left="3594" w:hanging="3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June 30, 2021</w:t>
      </w:r>
      <w:r>
        <w:rPr>
          <w:rFonts w:ascii="Times New Roman" w:eastAsia="Times New Roman" w:hAnsi="Times New Roman" w:cs="Times New Roman"/>
          <w:color w:val="000000"/>
          <w:sz w:val="24"/>
          <w:szCs w:val="24"/>
        </w:rPr>
        <w:tab/>
        <w:t>Funds must be expended</w:t>
      </w:r>
    </w:p>
    <w:p w14:paraId="0000003D" w14:textId="77777777" w:rsidR="009272B1" w:rsidRDefault="009272B1">
      <w:pPr>
        <w:pBdr>
          <w:top w:val="nil"/>
          <w:left w:val="nil"/>
          <w:bottom w:val="nil"/>
          <w:right w:val="nil"/>
          <w:between w:val="nil"/>
        </w:pBdr>
        <w:ind w:left="3594" w:hanging="3450"/>
        <w:rPr>
          <w:rFonts w:ascii="Times New Roman" w:eastAsia="Times New Roman" w:hAnsi="Times New Roman" w:cs="Times New Roman"/>
          <w:color w:val="000000"/>
          <w:sz w:val="24"/>
          <w:szCs w:val="24"/>
        </w:rPr>
      </w:pPr>
    </w:p>
    <w:p w14:paraId="0000003E" w14:textId="77777777" w:rsidR="009272B1" w:rsidRDefault="002B09EA">
      <w:pPr>
        <w:pBdr>
          <w:top w:val="nil"/>
          <w:left w:val="nil"/>
          <w:bottom w:val="nil"/>
          <w:right w:val="nil"/>
          <w:between w:val="nil"/>
        </w:pBdr>
        <w:ind w:left="3594" w:hanging="3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16, 2021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Final Closeout - Report on use of funding and evaluation report due to VDOE.</w:t>
      </w:r>
    </w:p>
    <w:p w14:paraId="0000003F" w14:textId="77777777" w:rsidR="009272B1" w:rsidRDefault="009272B1">
      <w:pPr>
        <w:ind w:firstLine="144"/>
        <w:rPr>
          <w:rFonts w:ascii="Times New Roman" w:eastAsia="Times New Roman" w:hAnsi="Times New Roman" w:cs="Times New Roman"/>
          <w:sz w:val="24"/>
          <w:szCs w:val="24"/>
        </w:rPr>
      </w:pPr>
    </w:p>
    <w:p w14:paraId="00000040" w14:textId="77777777" w:rsidR="009272B1" w:rsidRDefault="002B09EA">
      <w:pPr>
        <w:pStyle w:val="Heading2"/>
        <w:ind w:firstLine="144"/>
        <w:rPr>
          <w:b/>
          <w:u w:val="single"/>
        </w:rPr>
      </w:pPr>
      <w:r>
        <w:rPr>
          <w:b/>
          <w:u w:val="single"/>
        </w:rPr>
        <w:t>BUDGET EXPENDITURES AND REIMBURSEMENTS INFORMATION</w:t>
      </w:r>
    </w:p>
    <w:p w14:paraId="00000041" w14:textId="77777777" w:rsidR="009272B1" w:rsidRDefault="002B09E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submission and approval of the division’s eligible school STEM Competition Team Grant Initiative application packet, the school division will receive funds up to $5,000 for each school based on the submitted application.  The school division’s state-funded allocation of up to $10,000 will </w:t>
      </w:r>
      <w:r>
        <w:rPr>
          <w:rFonts w:ascii="Times New Roman" w:eastAsia="Times New Roman" w:hAnsi="Times New Roman" w:cs="Times New Roman"/>
          <w:sz w:val="24"/>
          <w:szCs w:val="24"/>
        </w:rPr>
        <w:t xml:space="preserve">be disbursed </w:t>
      </w:r>
      <w:r>
        <w:rPr>
          <w:rFonts w:ascii="Times New Roman" w:eastAsia="Times New Roman" w:hAnsi="Times New Roman" w:cs="Times New Roman"/>
          <w:color w:val="000000"/>
          <w:sz w:val="24"/>
          <w:szCs w:val="24"/>
        </w:rPr>
        <w:t>by January 30, 2021, based on confirmation of the resources needed for planning and implementation of the STEM Competition Team Grant Initiative and revised budget (if applicable). NOTE: The grant period is shortened for this midyear opportunity.</w:t>
      </w:r>
    </w:p>
    <w:p w14:paraId="00000042" w14:textId="77777777" w:rsidR="009272B1" w:rsidRDefault="009272B1">
      <w:pPr>
        <w:pBdr>
          <w:top w:val="nil"/>
          <w:left w:val="nil"/>
          <w:bottom w:val="nil"/>
          <w:right w:val="nil"/>
          <w:between w:val="nil"/>
        </w:pBdr>
        <w:rPr>
          <w:rFonts w:ascii="Times New Roman" w:eastAsia="Times New Roman" w:hAnsi="Times New Roman" w:cs="Times New Roman"/>
          <w:color w:val="000000"/>
          <w:sz w:val="24"/>
          <w:szCs w:val="24"/>
        </w:rPr>
      </w:pPr>
    </w:p>
    <w:p w14:paraId="00000043" w14:textId="77777777" w:rsidR="009272B1" w:rsidRDefault="002B09E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Allowable uses of the state-funded allocation include, but are not limited to:</w:t>
      </w:r>
    </w:p>
    <w:p w14:paraId="00000044" w14:textId="77777777" w:rsidR="009272B1" w:rsidRDefault="002B09EA">
      <w:pPr>
        <w:numPr>
          <w:ilvl w:val="0"/>
          <w:numId w:val="3"/>
        </w:numPr>
        <w:pBdr>
          <w:top w:val="nil"/>
          <w:left w:val="nil"/>
          <w:bottom w:val="nil"/>
          <w:right w:val="nil"/>
          <w:between w:val="nil"/>
        </w:pBdr>
      </w:pPr>
      <w:r>
        <w:rPr>
          <w:rFonts w:ascii="Times New Roman" w:eastAsia="Times New Roman" w:hAnsi="Times New Roman" w:cs="Times New Roman"/>
          <w:color w:val="000000"/>
          <w:sz w:val="24"/>
          <w:szCs w:val="24"/>
        </w:rPr>
        <w:t>Instructional resources and materials (instructional software programs, DVDs, textbooks, workbooks, reference materials, program materials, and supplies, etc.)</w:t>
      </w:r>
    </w:p>
    <w:p w14:paraId="00000045" w14:textId="77777777" w:rsidR="009272B1" w:rsidRDefault="002B09EA">
      <w:pPr>
        <w:numPr>
          <w:ilvl w:val="0"/>
          <w:numId w:val="3"/>
        </w:numPr>
        <w:pBdr>
          <w:top w:val="nil"/>
          <w:left w:val="nil"/>
          <w:bottom w:val="nil"/>
          <w:right w:val="nil"/>
          <w:between w:val="nil"/>
        </w:pBdr>
      </w:pPr>
      <w:r>
        <w:rPr>
          <w:rFonts w:ascii="Times New Roman" w:eastAsia="Times New Roman" w:hAnsi="Times New Roman" w:cs="Times New Roman"/>
          <w:color w:val="000000"/>
          <w:sz w:val="24"/>
          <w:szCs w:val="24"/>
        </w:rPr>
        <w:t>Bus transportation (transportation costs for students to and from school site to STEM competition site)</w:t>
      </w:r>
    </w:p>
    <w:p w14:paraId="00000046" w14:textId="77777777" w:rsidR="009272B1" w:rsidRDefault="002B09EA">
      <w:pPr>
        <w:numPr>
          <w:ilvl w:val="0"/>
          <w:numId w:val="3"/>
        </w:numPr>
        <w:pBdr>
          <w:top w:val="nil"/>
          <w:left w:val="nil"/>
          <w:bottom w:val="nil"/>
          <w:right w:val="nil"/>
          <w:between w:val="nil"/>
        </w:pBdr>
      </w:pPr>
      <w:r>
        <w:rPr>
          <w:rFonts w:ascii="Times New Roman" w:eastAsia="Times New Roman" w:hAnsi="Times New Roman" w:cs="Times New Roman"/>
          <w:color w:val="000000"/>
          <w:sz w:val="24"/>
          <w:szCs w:val="24"/>
        </w:rPr>
        <w:t>Meals (meal and snack costs for staff and students not to exceed state rates for breakfast, lunch, and two nutritional snacks)</w:t>
      </w:r>
    </w:p>
    <w:p w14:paraId="00000047" w14:textId="77777777" w:rsidR="009272B1" w:rsidRDefault="002B09EA">
      <w:pPr>
        <w:numPr>
          <w:ilvl w:val="0"/>
          <w:numId w:val="3"/>
        </w:numPr>
        <w:pBdr>
          <w:top w:val="nil"/>
          <w:left w:val="nil"/>
          <w:bottom w:val="nil"/>
          <w:right w:val="nil"/>
          <w:between w:val="nil"/>
        </w:pBdr>
      </w:pPr>
      <w:r>
        <w:rPr>
          <w:rFonts w:ascii="Times New Roman" w:eastAsia="Times New Roman" w:hAnsi="Times New Roman" w:cs="Times New Roman"/>
          <w:color w:val="000000"/>
          <w:sz w:val="24"/>
          <w:szCs w:val="24"/>
        </w:rPr>
        <w:t>STEM equipment (equipment that is unique and required for the STEM Competition Team Grant Initiative) Note:  Computers cannot be purchased with STEM Competition Team Grant Initiative state funds except where a specialized device is required</w:t>
      </w:r>
    </w:p>
    <w:p w14:paraId="00000048" w14:textId="77777777" w:rsidR="009272B1" w:rsidRDefault="002B09EA">
      <w:pPr>
        <w:numPr>
          <w:ilvl w:val="0"/>
          <w:numId w:val="3"/>
        </w:numPr>
        <w:pBdr>
          <w:top w:val="nil"/>
          <w:left w:val="nil"/>
          <w:bottom w:val="nil"/>
          <w:right w:val="nil"/>
          <w:between w:val="nil"/>
        </w:pBdr>
      </w:pPr>
      <w:r>
        <w:rPr>
          <w:rFonts w:ascii="Times New Roman" w:eastAsia="Times New Roman" w:hAnsi="Times New Roman" w:cs="Times New Roman"/>
          <w:color w:val="000000"/>
          <w:sz w:val="24"/>
          <w:szCs w:val="24"/>
        </w:rPr>
        <w:t>Staff salaries/wages/stipends not to exceed 10 percent of the grant award amount</w:t>
      </w:r>
    </w:p>
    <w:p w14:paraId="00000049" w14:textId="77777777" w:rsidR="009272B1" w:rsidRDefault="009272B1">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4A" w14:textId="77777777" w:rsidR="009272B1" w:rsidRDefault="009272B1">
      <w:pPr>
        <w:ind w:left="864"/>
        <w:rPr>
          <w:rFonts w:ascii="Times New Roman" w:eastAsia="Times New Roman" w:hAnsi="Times New Roman" w:cs="Times New Roman"/>
          <w:sz w:val="24"/>
          <w:szCs w:val="24"/>
        </w:rPr>
      </w:pPr>
    </w:p>
    <w:p w14:paraId="0000004B" w14:textId="77777777" w:rsidR="009272B1" w:rsidRDefault="002B09EA">
      <w:pPr>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STEM Competition Team Grant Initiative funds must be expended by June 30, 2021. </w:t>
      </w:r>
    </w:p>
    <w:p w14:paraId="0000004C" w14:textId="77777777" w:rsidR="009272B1" w:rsidRDefault="009272B1">
      <w:pPr>
        <w:ind w:firstLine="144"/>
        <w:rPr>
          <w:rFonts w:ascii="Times New Roman" w:eastAsia="Times New Roman" w:hAnsi="Times New Roman" w:cs="Times New Roman"/>
          <w:sz w:val="24"/>
          <w:szCs w:val="24"/>
        </w:rPr>
      </w:pPr>
    </w:p>
    <w:p w14:paraId="0000004D" w14:textId="77777777" w:rsidR="009272B1" w:rsidRDefault="002B09EA">
      <w:pPr>
        <w:ind w:firstLine="144"/>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sz w:val="24"/>
          <w:szCs w:val="24"/>
        </w:rPr>
        <w:t xml:space="preserve">The STEM Competition Team Grant Initiative financial expenditure report and documentation must be submitted to the Virginia Department of Education, Office of STEM and Innovation, no later than Friday, July 16, 2021.  Directions and forms will be provided with the notification letter.  If you have any questions, please contact Mr. Michael Bolling by email at </w:t>
      </w:r>
      <w:hyperlink r:id="rId9">
        <w:r>
          <w:rPr>
            <w:rFonts w:ascii="Times New Roman" w:eastAsia="Times New Roman" w:hAnsi="Times New Roman" w:cs="Times New Roman"/>
            <w:color w:val="0000FF"/>
            <w:sz w:val="24"/>
            <w:szCs w:val="24"/>
            <w:u w:val="single"/>
          </w:rPr>
          <w:t>Michael.Bolling@doe.virginia.gov</w:t>
        </w:r>
      </w:hyperlink>
      <w:r>
        <w:rPr>
          <w:rFonts w:ascii="Times New Roman" w:eastAsia="Times New Roman" w:hAnsi="Times New Roman" w:cs="Times New Roman"/>
        </w:rPr>
        <w:t xml:space="preserve"> </w:t>
      </w:r>
      <w:r>
        <w:rPr>
          <w:rFonts w:ascii="Times New Roman" w:eastAsia="Times New Roman" w:hAnsi="Times New Roman" w:cs="Times New Roman"/>
          <w:sz w:val="24"/>
          <w:szCs w:val="24"/>
        </w:rPr>
        <w:t>or by phone at (804) 225-2034.</w:t>
      </w:r>
      <w:r>
        <w:rPr>
          <w:rFonts w:ascii="Times New Roman" w:eastAsia="Times New Roman" w:hAnsi="Times New Roman" w:cs="Times New Roman"/>
          <w:b/>
          <w:sz w:val="24"/>
          <w:szCs w:val="24"/>
        </w:rPr>
        <w:t xml:space="preserve"> </w:t>
      </w:r>
    </w:p>
    <w:sectPr w:rsidR="009272B1" w:rsidSect="00B4537E">
      <w:headerReference w:type="default" r:id="rId10"/>
      <w:footerReference w:type="defaul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E5CB" w14:textId="77777777" w:rsidR="000F5AC9" w:rsidRDefault="000F5AC9">
      <w:r>
        <w:separator/>
      </w:r>
    </w:p>
  </w:endnote>
  <w:endnote w:type="continuationSeparator" w:id="0">
    <w:p w14:paraId="5DEB176D" w14:textId="77777777" w:rsidR="000F5AC9" w:rsidRDefault="000F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305EC42E" w:rsidR="009272B1" w:rsidRDefault="002B09E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4537E">
      <w:rPr>
        <w:noProof/>
        <w:color w:val="000000"/>
      </w:rPr>
      <w:t>2</w:t>
    </w:r>
    <w:r>
      <w:rPr>
        <w:color w:val="000000"/>
      </w:rPr>
      <w:fldChar w:fldCharType="end"/>
    </w:r>
  </w:p>
  <w:p w14:paraId="00000051" w14:textId="77777777" w:rsidR="009272B1" w:rsidRDefault="009272B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EF1EE" w14:textId="77777777" w:rsidR="000F5AC9" w:rsidRDefault="000F5AC9">
      <w:r>
        <w:separator/>
      </w:r>
    </w:p>
  </w:footnote>
  <w:footnote w:type="continuationSeparator" w:id="0">
    <w:p w14:paraId="2302EA03" w14:textId="77777777" w:rsidR="000F5AC9" w:rsidRDefault="000F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1E6E" w14:textId="77777777" w:rsidR="00B4537E" w:rsidRDefault="00B4537E" w:rsidP="00B4537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14:paraId="63371AE8" w14:textId="77777777" w:rsidR="00B4537E" w:rsidRDefault="00B4537E" w:rsidP="00B4537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Superintendent’s Memo # 306-20</w:t>
    </w:r>
  </w:p>
  <w:p w14:paraId="541011EC" w14:textId="77777777" w:rsidR="00B4537E" w:rsidRDefault="00B4537E" w:rsidP="00B4537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November 20, 2020</w:t>
    </w:r>
  </w:p>
  <w:p w14:paraId="2050893D" w14:textId="77777777" w:rsidR="00B4537E" w:rsidRDefault="00B4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AF3"/>
    <w:multiLevelType w:val="multilevel"/>
    <w:tmpl w:val="60A070E4"/>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1" w15:restartNumberingAfterBreak="0">
    <w:nsid w:val="2CD75D30"/>
    <w:multiLevelType w:val="multilevel"/>
    <w:tmpl w:val="770A1736"/>
    <w:lvl w:ilvl="0">
      <w:start w:val="1"/>
      <w:numFmt w:val="bullet"/>
      <w:lvlText w:val="●"/>
      <w:lvlJc w:val="left"/>
      <w:pPr>
        <w:ind w:left="540" w:hanging="360"/>
      </w:pPr>
      <w:rPr>
        <w:rFonts w:ascii="Noto Sans Symbols" w:eastAsia="Noto Sans Symbols" w:hAnsi="Noto Sans Symbols" w:cs="Noto Sans Symbols"/>
        <w:color w:val="000000"/>
        <w:sz w:val="24"/>
        <w:szCs w:val="24"/>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3955438E"/>
    <w:multiLevelType w:val="multilevel"/>
    <w:tmpl w:val="D9344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1F551A"/>
    <w:multiLevelType w:val="multilevel"/>
    <w:tmpl w:val="090A3CAA"/>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4" w15:restartNumberingAfterBreak="0">
    <w:nsid w:val="790F0B54"/>
    <w:multiLevelType w:val="multilevel"/>
    <w:tmpl w:val="8346B40C"/>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B1"/>
    <w:rsid w:val="000F5AC9"/>
    <w:rsid w:val="002B09EA"/>
    <w:rsid w:val="00491615"/>
    <w:rsid w:val="005B6D17"/>
    <w:rsid w:val="009272B1"/>
    <w:rsid w:val="00B4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C87C"/>
  <w15:docId w15:val="{CA85429A-6AE4-41EA-9C29-6727E8CD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center"/>
      <w:outlineLvl w:val="0"/>
    </w:pPr>
    <w:rPr>
      <w:rFonts w:ascii="Times New Roman" w:eastAsia="Times New Roman" w:hAnsi="Times New Roman" w:cs="Times New Roman"/>
      <w:sz w:val="28"/>
      <w:szCs w:val="28"/>
    </w:rPr>
  </w:style>
  <w:style w:type="paragraph" w:styleId="Heading2">
    <w:name w:val="heading 2"/>
    <w:basedOn w:val="Normal"/>
    <w:next w:val="Normal"/>
    <w:pPr>
      <w:keepNext/>
      <w:keepLines/>
      <w:spacing w:before="40"/>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rFonts w:ascii="Times New Roman" w:eastAsia="Times New Roman" w:hAnsi="Times New Roman" w:cs="Times New Roman"/>
      <w:sz w:val="24"/>
      <w:szCs w:val="24"/>
    </w:rPr>
  </w:style>
  <w:style w:type="paragraph" w:styleId="Heading4">
    <w:name w:val="heading 4"/>
    <w:basedOn w:val="Normal"/>
    <w:next w:val="Normal"/>
    <w:pPr>
      <w:keepNext/>
      <w:keepLines/>
      <w:spacing w:before="40"/>
      <w:outlineLvl w:val="3"/>
    </w:pPr>
    <w:rPr>
      <w:rFonts w:ascii="Cambria" w:eastAsia="Cambria" w:hAnsi="Cambria" w:cs="Cambria"/>
      <w:i/>
      <w:color w:val="366091"/>
    </w:rPr>
  </w:style>
  <w:style w:type="paragraph" w:styleId="Heading5">
    <w:name w:val="heading 5"/>
    <w:basedOn w:val="Normal"/>
    <w:next w:val="Normal"/>
    <w:pPr>
      <w:keepNext/>
      <w:keepLines/>
      <w:spacing w:before="40"/>
      <w:outlineLvl w:val="4"/>
    </w:pPr>
    <w:rPr>
      <w:rFonts w:ascii="Cambria" w:eastAsia="Cambria" w:hAnsi="Cambria" w:cs="Cambria"/>
      <w:color w:val="366091"/>
    </w:rPr>
  </w:style>
  <w:style w:type="paragraph" w:styleId="Heading6">
    <w:name w:val="heading 6"/>
    <w:basedOn w:val="Normal"/>
    <w:next w:val="Normal"/>
    <w:pPr>
      <w:keepNext/>
      <w:keepLines/>
      <w:spacing w:before="4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360" w:lineRule="auto"/>
      <w:jc w:val="center"/>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537E"/>
    <w:pPr>
      <w:tabs>
        <w:tab w:val="center" w:pos="4680"/>
        <w:tab w:val="right" w:pos="9360"/>
      </w:tabs>
    </w:pPr>
  </w:style>
  <w:style w:type="character" w:customStyle="1" w:styleId="HeaderChar">
    <w:name w:val="Header Char"/>
    <w:basedOn w:val="DefaultParagraphFont"/>
    <w:link w:val="Header"/>
    <w:uiPriority w:val="99"/>
    <w:rsid w:val="00B4537E"/>
  </w:style>
  <w:style w:type="paragraph" w:styleId="Footer">
    <w:name w:val="footer"/>
    <w:basedOn w:val="Normal"/>
    <w:link w:val="FooterChar"/>
    <w:uiPriority w:val="99"/>
    <w:unhideWhenUsed/>
    <w:rsid w:val="00B4537E"/>
    <w:pPr>
      <w:tabs>
        <w:tab w:val="center" w:pos="4680"/>
        <w:tab w:val="right" w:pos="9360"/>
      </w:tabs>
    </w:pPr>
  </w:style>
  <w:style w:type="character" w:customStyle="1" w:styleId="FooterChar">
    <w:name w:val="Footer Char"/>
    <w:basedOn w:val="DefaultParagraphFont"/>
    <w:link w:val="Footer"/>
    <w:uiPriority w:val="99"/>
    <w:rsid w:val="00B4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struction@doe.virgini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struction@doe.virgini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Bolling@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Richmond, Maecy (DOE)</dc:creator>
  <cp:lastModifiedBy>Jennings, Laura (DOE)</cp:lastModifiedBy>
  <cp:revision>2</cp:revision>
  <dcterms:created xsi:type="dcterms:W3CDTF">2020-11-18T12:43:00Z</dcterms:created>
  <dcterms:modified xsi:type="dcterms:W3CDTF">2020-11-18T12:43:00Z</dcterms:modified>
</cp:coreProperties>
</file>