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45AB" w14:textId="41BCBF13" w:rsidR="00167950" w:rsidRPr="002F2AF8" w:rsidRDefault="00167950" w:rsidP="00487CE3">
      <w:pPr>
        <w:pStyle w:val="Heading1"/>
        <w:tabs>
          <w:tab w:val="left" w:pos="1440"/>
        </w:tabs>
        <w:spacing w:after="120"/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2E1A13" w:rsidRPr="002E1A13">
        <w:rPr>
          <w:szCs w:val="24"/>
        </w:rPr>
        <w:t>251-20</w:t>
      </w:r>
      <w:bookmarkEnd w:id="0"/>
    </w:p>
    <w:p w14:paraId="437D7DFF" w14:textId="77777777" w:rsidR="00167950" w:rsidRPr="002F2AF8" w:rsidRDefault="00167950" w:rsidP="00487CE3">
      <w:pPr>
        <w:spacing w:after="120"/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3062C960" wp14:editId="58D4426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4057876A" w14:textId="72CC729B" w:rsidR="00167950" w:rsidRPr="002F2AF8" w:rsidRDefault="00167950" w:rsidP="00487CE3">
      <w:pPr>
        <w:tabs>
          <w:tab w:val="left" w:pos="1800"/>
        </w:tabs>
        <w:spacing w:after="120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0556B0">
        <w:rPr>
          <w:szCs w:val="24"/>
        </w:rPr>
        <w:t>September</w:t>
      </w:r>
      <w:r w:rsidR="000A2B8C">
        <w:rPr>
          <w:szCs w:val="24"/>
        </w:rPr>
        <w:t xml:space="preserve"> </w:t>
      </w:r>
      <w:r w:rsidR="00034FF1">
        <w:rPr>
          <w:szCs w:val="24"/>
        </w:rPr>
        <w:t>25,</w:t>
      </w:r>
      <w:r w:rsidR="000A2B8C">
        <w:rPr>
          <w:szCs w:val="24"/>
        </w:rPr>
        <w:t xml:space="preserve"> 20</w:t>
      </w:r>
      <w:r w:rsidR="00967E7F">
        <w:rPr>
          <w:szCs w:val="24"/>
        </w:rPr>
        <w:t>20</w:t>
      </w:r>
    </w:p>
    <w:p w14:paraId="78F2B6EF" w14:textId="77777777" w:rsidR="00167950" w:rsidRPr="002F2AF8" w:rsidRDefault="00167950" w:rsidP="00487CE3">
      <w:pPr>
        <w:tabs>
          <w:tab w:val="left" w:pos="1800"/>
        </w:tabs>
        <w:spacing w:after="120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1260EF54" w14:textId="77777777" w:rsidR="00167950" w:rsidRPr="002F2AF8" w:rsidRDefault="00167950" w:rsidP="00487CE3">
      <w:pPr>
        <w:tabs>
          <w:tab w:val="left" w:pos="1800"/>
        </w:tabs>
        <w:spacing w:after="120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2BCA30C6" w14:textId="03B18EDC" w:rsidR="00167950" w:rsidRPr="002F2AF8" w:rsidRDefault="00167950" w:rsidP="00487CE3">
      <w:pPr>
        <w:pStyle w:val="Heading2"/>
        <w:tabs>
          <w:tab w:val="left" w:pos="1800"/>
        </w:tabs>
        <w:spacing w:after="120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EE77DA">
        <w:rPr>
          <w:szCs w:val="24"/>
        </w:rPr>
        <w:t>Up</w:t>
      </w:r>
      <w:r w:rsidR="00EE77DA" w:rsidRPr="00267448">
        <w:rPr>
          <w:rFonts w:eastAsia="Times New Roman" w:cs="Times New Roman"/>
          <w:szCs w:val="24"/>
        </w:rPr>
        <w:t xml:space="preserve">date </w:t>
      </w:r>
      <w:r w:rsidR="00EE77DA">
        <w:rPr>
          <w:rFonts w:eastAsia="Times New Roman" w:cs="Times New Roman"/>
          <w:szCs w:val="24"/>
        </w:rPr>
        <w:t>on the Submission of the Students with Intensive Support Needs Application (SISNA)</w:t>
      </w:r>
      <w:r w:rsidR="00D42D70" w:rsidRPr="00267448">
        <w:rPr>
          <w:rFonts w:eastAsia="Times New Roman" w:cs="Times New Roman"/>
          <w:szCs w:val="24"/>
        </w:rPr>
        <w:t xml:space="preserve"> Virginia Department of Education</w:t>
      </w:r>
      <w:r w:rsidR="0014534B" w:rsidRPr="00267448">
        <w:rPr>
          <w:rFonts w:eastAsia="Times New Roman" w:cs="Times New Roman"/>
          <w:szCs w:val="24"/>
        </w:rPr>
        <w:t xml:space="preserve"> (VDOE)</w:t>
      </w:r>
      <w:r w:rsidR="00D42D70" w:rsidRPr="00267448">
        <w:rPr>
          <w:rFonts w:eastAsia="Times New Roman" w:cs="Times New Roman"/>
          <w:szCs w:val="24"/>
        </w:rPr>
        <w:t xml:space="preserve"> </w:t>
      </w:r>
      <w:r w:rsidR="00967E7F" w:rsidRPr="00267448">
        <w:rPr>
          <w:rFonts w:eastAsia="Times New Roman" w:cs="Times New Roman"/>
          <w:szCs w:val="24"/>
        </w:rPr>
        <w:t>Intensive Support Services Funding Project</w:t>
      </w:r>
    </w:p>
    <w:p w14:paraId="1A1B5FF3" w14:textId="0957B6A1" w:rsidR="000A2B8C" w:rsidRDefault="000A2B8C" w:rsidP="001B40C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purpose of this memo is to provide an update to all divisions on the </w:t>
      </w:r>
      <w:r w:rsidR="00EE77DA">
        <w:rPr>
          <w:rFonts w:eastAsia="Times New Roman" w:cs="Times New Roman"/>
          <w:szCs w:val="24"/>
        </w:rPr>
        <w:t xml:space="preserve">submission of </w:t>
      </w:r>
      <w:r w:rsidR="00034FF1">
        <w:rPr>
          <w:rFonts w:eastAsia="Times New Roman" w:cs="Times New Roman"/>
          <w:szCs w:val="24"/>
        </w:rPr>
        <w:t>the Special</w:t>
      </w:r>
      <w:r w:rsidR="00EE77DA">
        <w:rPr>
          <w:rFonts w:eastAsia="Times New Roman" w:cs="Times New Roman"/>
          <w:szCs w:val="24"/>
        </w:rPr>
        <w:t xml:space="preserve"> Education Students with Intensive Support Needs Application (SISNA) (previously known as funds for Special Education Regional Programs). </w:t>
      </w:r>
      <w:r w:rsidR="00BA0F78">
        <w:rPr>
          <w:rFonts w:eastAsia="Times New Roman" w:cs="Times New Roman"/>
          <w:szCs w:val="24"/>
        </w:rPr>
        <w:t xml:space="preserve"> </w:t>
      </w:r>
    </w:p>
    <w:p w14:paraId="08E6D238" w14:textId="77777777" w:rsidR="000A2B8C" w:rsidRDefault="000A2B8C" w:rsidP="001B40CA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3C341A8D" w14:textId="7AF9E365" w:rsidR="00B10218" w:rsidRDefault="00FC65BC" w:rsidP="001B40CA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For the 2020-2021 school year:</w:t>
      </w:r>
    </w:p>
    <w:p w14:paraId="3EA3FFC1" w14:textId="77777777" w:rsidR="00FC65BC" w:rsidRDefault="00FC65BC" w:rsidP="001B40CA">
      <w:pPr>
        <w:pStyle w:val="ListParagraph"/>
        <w:numPr>
          <w:ilvl w:val="0"/>
          <w:numId w:val="0"/>
        </w:numPr>
        <w:rPr>
          <w:szCs w:val="24"/>
        </w:rPr>
      </w:pPr>
    </w:p>
    <w:p w14:paraId="78B1FDD5" w14:textId="7488F4F7" w:rsidR="00203588" w:rsidRPr="00203588" w:rsidRDefault="00764DD4" w:rsidP="001B40CA">
      <w:pPr>
        <w:pStyle w:val="ListParagraph"/>
        <w:numPr>
          <w:ilvl w:val="0"/>
          <w:numId w:val="7"/>
        </w:numPr>
        <w:ind w:left="990" w:hanging="270"/>
        <w:rPr>
          <w:color w:val="000000" w:themeColor="text1"/>
        </w:rPr>
      </w:pPr>
      <w:r>
        <w:rPr>
          <w:color w:val="000000" w:themeColor="text1"/>
        </w:rPr>
        <w:t>In order to</w:t>
      </w:r>
      <w:r w:rsidR="00BB7B76" w:rsidRPr="00825D85">
        <w:rPr>
          <w:color w:val="000000" w:themeColor="text1"/>
        </w:rPr>
        <w:t xml:space="preserve"> receive funds for the </w:t>
      </w:r>
      <w:r w:rsidR="00B86109">
        <w:rPr>
          <w:color w:val="000000" w:themeColor="text1"/>
        </w:rPr>
        <w:t>2020-2021 School Year (</w:t>
      </w:r>
      <w:r w:rsidR="00BB7B76" w:rsidRPr="00825D85">
        <w:rPr>
          <w:color w:val="000000" w:themeColor="text1"/>
        </w:rPr>
        <w:t>SFY 20</w:t>
      </w:r>
      <w:r w:rsidR="00B86109">
        <w:rPr>
          <w:color w:val="000000" w:themeColor="text1"/>
        </w:rPr>
        <w:t>21)</w:t>
      </w:r>
      <w:r>
        <w:rPr>
          <w:color w:val="000000" w:themeColor="text1"/>
        </w:rPr>
        <w:t>, all divisions</w:t>
      </w:r>
      <w:r w:rsidR="00B86109">
        <w:rPr>
          <w:color w:val="000000" w:themeColor="text1"/>
        </w:rPr>
        <w:t xml:space="preserve"> </w:t>
      </w:r>
      <w:r w:rsidR="00BB7B76" w:rsidRPr="00825D85">
        <w:rPr>
          <w:color w:val="000000" w:themeColor="text1"/>
        </w:rPr>
        <w:t xml:space="preserve">will </w:t>
      </w:r>
      <w:r w:rsidR="00B86109">
        <w:rPr>
          <w:color w:val="000000" w:themeColor="text1"/>
        </w:rPr>
        <w:t xml:space="preserve">submit the </w:t>
      </w:r>
      <w:r w:rsidR="00EE77DA">
        <w:rPr>
          <w:szCs w:val="24"/>
        </w:rPr>
        <w:t xml:space="preserve">SISNA </w:t>
      </w:r>
      <w:r w:rsidR="00B86109">
        <w:rPr>
          <w:szCs w:val="24"/>
        </w:rPr>
        <w:t>for Funds to Support Students with Intensive Support Needs</w:t>
      </w:r>
      <w:r w:rsidR="00BB7B76" w:rsidRPr="00397DE3">
        <w:rPr>
          <w:color w:val="000000" w:themeColor="text1"/>
        </w:rPr>
        <w:t>;</w:t>
      </w:r>
      <w:r w:rsidR="00FA0ADD">
        <w:rPr>
          <w:color w:val="000000" w:themeColor="text1"/>
        </w:rPr>
        <w:t xml:space="preserve"> the </w:t>
      </w:r>
      <w:r w:rsidR="00744167">
        <w:rPr>
          <w:szCs w:val="24"/>
        </w:rPr>
        <w:t xml:space="preserve">SISNA </w:t>
      </w:r>
      <w:r w:rsidR="00FA0ADD">
        <w:rPr>
          <w:szCs w:val="24"/>
        </w:rPr>
        <w:t>is required to be submitted no later than September 30, 2020</w:t>
      </w:r>
      <w:r w:rsidR="00E9720D">
        <w:rPr>
          <w:szCs w:val="24"/>
        </w:rPr>
        <w:t>.</w:t>
      </w:r>
    </w:p>
    <w:p w14:paraId="29C72836" w14:textId="77777777" w:rsidR="00203588" w:rsidRDefault="00203588" w:rsidP="001B40CA">
      <w:pPr>
        <w:pStyle w:val="ListParagraph"/>
        <w:numPr>
          <w:ilvl w:val="0"/>
          <w:numId w:val="0"/>
        </w:numPr>
        <w:ind w:left="990" w:hanging="270"/>
        <w:rPr>
          <w:color w:val="000000" w:themeColor="text1"/>
        </w:rPr>
      </w:pPr>
    </w:p>
    <w:p w14:paraId="3D619A11" w14:textId="04D470C1" w:rsidR="00B33395" w:rsidRDefault="00203588" w:rsidP="001B40CA">
      <w:pPr>
        <w:pStyle w:val="ListParagraph"/>
        <w:numPr>
          <w:ilvl w:val="0"/>
          <w:numId w:val="7"/>
        </w:numPr>
        <w:ind w:left="990" w:hanging="27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744167">
        <w:rPr>
          <w:color w:val="000000" w:themeColor="text1"/>
        </w:rPr>
        <w:t>SISNA</w:t>
      </w:r>
      <w:r>
        <w:rPr>
          <w:color w:val="000000" w:themeColor="text1"/>
        </w:rPr>
        <w:t xml:space="preserve"> will be used for the 2020-2021 school year </w:t>
      </w:r>
      <w:r w:rsidR="002C42EF">
        <w:rPr>
          <w:color w:val="000000" w:themeColor="text1"/>
        </w:rPr>
        <w:t xml:space="preserve">and </w:t>
      </w:r>
      <w:r w:rsidR="00793CBF">
        <w:rPr>
          <w:color w:val="000000" w:themeColor="text1"/>
        </w:rPr>
        <w:t xml:space="preserve">will be completed in an </w:t>
      </w:r>
      <w:r w:rsidR="00744167">
        <w:rPr>
          <w:color w:val="000000" w:themeColor="text1"/>
        </w:rPr>
        <w:t>E</w:t>
      </w:r>
      <w:r w:rsidR="00793CBF">
        <w:rPr>
          <w:color w:val="000000" w:themeColor="text1"/>
        </w:rPr>
        <w:t>xcel spreadsheet format</w:t>
      </w:r>
      <w:r w:rsidR="000556B0">
        <w:rPr>
          <w:color w:val="000000" w:themeColor="text1"/>
        </w:rPr>
        <w:t xml:space="preserve">.  </w:t>
      </w:r>
    </w:p>
    <w:p w14:paraId="6675FD4B" w14:textId="77777777" w:rsidR="00DB12CD" w:rsidRDefault="00DB12CD" w:rsidP="00034FF1">
      <w:pPr>
        <w:pStyle w:val="ListParagraph"/>
        <w:numPr>
          <w:ilvl w:val="0"/>
          <w:numId w:val="0"/>
        </w:numPr>
        <w:ind w:left="8280"/>
        <w:rPr>
          <w:color w:val="000000" w:themeColor="text1"/>
        </w:rPr>
      </w:pPr>
    </w:p>
    <w:p w14:paraId="63937055" w14:textId="2B181BBA" w:rsidR="000556B0" w:rsidRDefault="000556B0" w:rsidP="001B40CA">
      <w:pPr>
        <w:pStyle w:val="ListParagraph"/>
        <w:numPr>
          <w:ilvl w:val="0"/>
          <w:numId w:val="7"/>
        </w:numPr>
        <w:ind w:left="990" w:hanging="27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744167">
        <w:rPr>
          <w:color w:val="000000" w:themeColor="text1"/>
        </w:rPr>
        <w:t>SISNA</w:t>
      </w:r>
      <w:r>
        <w:rPr>
          <w:color w:val="000000" w:themeColor="text1"/>
        </w:rPr>
        <w:t xml:space="preserve"> has been</w:t>
      </w:r>
      <w:r w:rsidR="00793CBF">
        <w:rPr>
          <w:color w:val="000000" w:themeColor="text1"/>
        </w:rPr>
        <w:t xml:space="preserve"> </w:t>
      </w:r>
      <w:r>
        <w:rPr>
          <w:color w:val="000000" w:themeColor="text1"/>
        </w:rPr>
        <w:t>disseminated by</w:t>
      </w:r>
      <w:r w:rsidR="00793CBF">
        <w:rPr>
          <w:color w:val="000000" w:themeColor="text1"/>
        </w:rPr>
        <w:t xml:space="preserve"> </w:t>
      </w:r>
      <w:r w:rsidR="0086298E">
        <w:rPr>
          <w:color w:val="000000" w:themeColor="text1"/>
        </w:rPr>
        <w:t>the Virginia Department of Education (</w:t>
      </w:r>
      <w:r w:rsidR="00793CBF">
        <w:rPr>
          <w:color w:val="000000" w:themeColor="text1"/>
        </w:rPr>
        <w:t>VDOE</w:t>
      </w:r>
      <w:r w:rsidR="0086298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B33395">
        <w:rPr>
          <w:color w:val="000000" w:themeColor="text1"/>
        </w:rPr>
        <w:t>to all divisions, through an Assistant Superintendent’s email, from Dr. Samantha Hollins</w:t>
      </w:r>
      <w:r w:rsidR="004347E9">
        <w:rPr>
          <w:color w:val="000000" w:themeColor="text1"/>
        </w:rPr>
        <w:t xml:space="preserve"> dated September 8, 2020</w:t>
      </w:r>
      <w:r w:rsidR="00793CBF">
        <w:rPr>
          <w:color w:val="000000" w:themeColor="text1"/>
        </w:rPr>
        <w:t>.</w:t>
      </w:r>
    </w:p>
    <w:p w14:paraId="57830601" w14:textId="77777777" w:rsidR="00DB12CD" w:rsidRDefault="00DB12CD" w:rsidP="00034FF1">
      <w:pPr>
        <w:pStyle w:val="ListParagraph"/>
        <w:numPr>
          <w:ilvl w:val="0"/>
          <w:numId w:val="0"/>
        </w:numPr>
        <w:ind w:left="8280"/>
        <w:rPr>
          <w:color w:val="000000" w:themeColor="text1"/>
        </w:rPr>
      </w:pPr>
    </w:p>
    <w:p w14:paraId="1FE964D4" w14:textId="17BDFD37" w:rsidR="00B33395" w:rsidRPr="00B33395" w:rsidRDefault="00B33395" w:rsidP="001B40CA">
      <w:pPr>
        <w:pStyle w:val="ListParagraph"/>
        <w:numPr>
          <w:ilvl w:val="0"/>
          <w:numId w:val="7"/>
        </w:numPr>
        <w:ind w:left="990" w:hanging="270"/>
        <w:rPr>
          <w:color w:val="000000" w:themeColor="text1"/>
        </w:rPr>
      </w:pPr>
      <w:r>
        <w:rPr>
          <w:color w:val="000000" w:themeColor="text1"/>
        </w:rPr>
        <w:t>In addition to the spreadsheet to be used, VDOE has made several technical assistance documents available.  This technical assistance includes a document with Guidance Information on completing and submitting the Application; a document with information on the funding model and fiscal issues</w:t>
      </w:r>
      <w:r w:rsidR="00B7178E">
        <w:rPr>
          <w:color w:val="000000" w:themeColor="text1"/>
        </w:rPr>
        <w:t xml:space="preserve"> related to Funds for Students with Intensive Support Needs; a listing of the eligibility Criteria students must meet to be considered a Student with Intensive Support Needs; and a sample Memorandum of Understanding.</w:t>
      </w:r>
    </w:p>
    <w:p w14:paraId="588A3372" w14:textId="77777777" w:rsidR="00DB12CD" w:rsidRDefault="00DB12CD" w:rsidP="00034FF1">
      <w:pPr>
        <w:pStyle w:val="ListParagraph"/>
        <w:numPr>
          <w:ilvl w:val="0"/>
          <w:numId w:val="0"/>
        </w:numPr>
        <w:ind w:left="8280"/>
        <w:rPr>
          <w:color w:val="000000" w:themeColor="text1"/>
        </w:rPr>
      </w:pPr>
    </w:p>
    <w:p w14:paraId="5E21E855" w14:textId="3AFB4F14" w:rsidR="00B7178E" w:rsidRPr="00034FF1" w:rsidRDefault="000556B0" w:rsidP="00034FF1">
      <w:pPr>
        <w:pStyle w:val="ListParagraph"/>
        <w:numPr>
          <w:ilvl w:val="0"/>
          <w:numId w:val="7"/>
        </w:numPr>
        <w:ind w:left="990" w:hanging="270"/>
        <w:rPr>
          <w:color w:val="000000" w:themeColor="text1"/>
        </w:rPr>
      </w:pPr>
      <w:r>
        <w:rPr>
          <w:color w:val="000000" w:themeColor="text1"/>
        </w:rPr>
        <w:t xml:space="preserve">Once a division has completed </w:t>
      </w:r>
      <w:r w:rsidR="00744167">
        <w:rPr>
          <w:color w:val="000000" w:themeColor="text1"/>
        </w:rPr>
        <w:t>the SISNA</w:t>
      </w:r>
      <w:r>
        <w:rPr>
          <w:color w:val="000000" w:themeColor="text1"/>
        </w:rPr>
        <w:t xml:space="preserve">, the </w:t>
      </w:r>
      <w:r w:rsidR="00744167">
        <w:rPr>
          <w:color w:val="000000" w:themeColor="text1"/>
        </w:rPr>
        <w:t xml:space="preserve">Excel </w:t>
      </w:r>
      <w:r>
        <w:rPr>
          <w:color w:val="000000" w:themeColor="text1"/>
        </w:rPr>
        <w:t xml:space="preserve">spreadsheet will be submitted to VDOE through the </w:t>
      </w:r>
      <w:r w:rsidR="004347E9">
        <w:rPr>
          <w:color w:val="000000" w:themeColor="text1"/>
        </w:rPr>
        <w:t>D</w:t>
      </w:r>
      <w:r>
        <w:rPr>
          <w:color w:val="000000" w:themeColor="text1"/>
        </w:rPr>
        <w:t xml:space="preserve">rop-box option in </w:t>
      </w:r>
      <w:r w:rsidR="00DB12CD">
        <w:rPr>
          <w:color w:val="000000" w:themeColor="text1"/>
        </w:rPr>
        <w:t xml:space="preserve">the </w:t>
      </w:r>
      <w:r>
        <w:rPr>
          <w:color w:val="000000" w:themeColor="text1"/>
        </w:rPr>
        <w:t>Single Sign</w:t>
      </w:r>
      <w:r w:rsidR="00DB12CD">
        <w:rPr>
          <w:color w:val="000000" w:themeColor="text1"/>
        </w:rPr>
        <w:t>-o</w:t>
      </w:r>
      <w:r>
        <w:rPr>
          <w:color w:val="000000" w:themeColor="text1"/>
        </w:rPr>
        <w:t>n for Web Systems (SS</w:t>
      </w:r>
      <w:r w:rsidR="00B7178E">
        <w:rPr>
          <w:color w:val="000000" w:themeColor="text1"/>
        </w:rPr>
        <w:t>W</w:t>
      </w:r>
      <w:r>
        <w:rPr>
          <w:color w:val="000000" w:themeColor="text1"/>
        </w:rPr>
        <w:t>S)</w:t>
      </w:r>
      <w:r w:rsidR="00E624FA">
        <w:rPr>
          <w:color w:val="000000" w:themeColor="text1"/>
        </w:rPr>
        <w:t xml:space="preserve"> </w:t>
      </w:r>
      <w:r w:rsidR="00E624FA">
        <w:rPr>
          <w:color w:val="000000" w:themeColor="text1"/>
        </w:rPr>
        <w:lastRenderedPageBreak/>
        <w:t>portal</w:t>
      </w:r>
      <w:r>
        <w:rPr>
          <w:color w:val="000000" w:themeColor="text1"/>
        </w:rPr>
        <w:t>.  The completed document should be forwarded to Ms. Cynithia Reid and Mr. Paul Raskopf.</w:t>
      </w:r>
    </w:p>
    <w:p w14:paraId="0B10F4EB" w14:textId="77777777" w:rsidR="001B40CA" w:rsidRPr="00B7178E" w:rsidRDefault="001B40CA" w:rsidP="001B40CA">
      <w:pPr>
        <w:spacing w:after="0"/>
        <w:rPr>
          <w:color w:val="000000" w:themeColor="text1"/>
        </w:rPr>
      </w:pPr>
    </w:p>
    <w:p w14:paraId="358F36FC" w14:textId="0324F83F" w:rsidR="00FC65BC" w:rsidRDefault="00FC65BC" w:rsidP="001B40CA">
      <w:pPr>
        <w:pStyle w:val="ListParagraph"/>
        <w:numPr>
          <w:ilvl w:val="0"/>
          <w:numId w:val="5"/>
        </w:numPr>
      </w:pPr>
      <w:r>
        <w:t>Reminders</w:t>
      </w:r>
      <w:r w:rsidR="00146BF9">
        <w:t xml:space="preserve"> for the 2020-2021 school year</w:t>
      </w:r>
      <w:r>
        <w:t>:</w:t>
      </w:r>
    </w:p>
    <w:p w14:paraId="1EAC0095" w14:textId="77777777" w:rsidR="0081779E" w:rsidRDefault="0081779E" w:rsidP="001B40CA">
      <w:pPr>
        <w:pStyle w:val="ListParagraph"/>
        <w:numPr>
          <w:ilvl w:val="0"/>
          <w:numId w:val="0"/>
        </w:numPr>
        <w:ind w:left="720"/>
      </w:pPr>
    </w:p>
    <w:p w14:paraId="2E0E15B4" w14:textId="5719DFEA" w:rsidR="004347E9" w:rsidRPr="00FC65BC" w:rsidRDefault="00FC65BC" w:rsidP="00A0003E">
      <w:pPr>
        <w:pStyle w:val="ListParagraph"/>
        <w:numPr>
          <w:ilvl w:val="0"/>
          <w:numId w:val="8"/>
        </w:numPr>
      </w:pPr>
      <w:r>
        <w:rPr>
          <w:szCs w:val="24"/>
        </w:rPr>
        <w:t>E</w:t>
      </w:r>
      <w:r w:rsidR="00B86109">
        <w:rPr>
          <w:szCs w:val="24"/>
        </w:rPr>
        <w:t xml:space="preserve">stimated available </w:t>
      </w:r>
      <w:r w:rsidR="00203588">
        <w:rPr>
          <w:szCs w:val="24"/>
        </w:rPr>
        <w:t xml:space="preserve">funds for individual divisions </w:t>
      </w:r>
      <w:r w:rsidR="00B86109">
        <w:rPr>
          <w:szCs w:val="24"/>
        </w:rPr>
        <w:t xml:space="preserve">for SFY21, </w:t>
      </w:r>
      <w:r w:rsidR="00203588">
        <w:rPr>
          <w:szCs w:val="24"/>
        </w:rPr>
        <w:t xml:space="preserve">are </w:t>
      </w:r>
      <w:r w:rsidR="00B86109">
        <w:rPr>
          <w:szCs w:val="24"/>
        </w:rPr>
        <w:t>included in each division’s Calculation Tool</w:t>
      </w:r>
      <w:r w:rsidR="00203588">
        <w:rPr>
          <w:szCs w:val="24"/>
        </w:rPr>
        <w:t xml:space="preserve">; these amounts </w:t>
      </w:r>
      <w:r w:rsidR="00B86109">
        <w:rPr>
          <w:szCs w:val="24"/>
        </w:rPr>
        <w:t>are estimates only and divisions should expect these amounts might change over the course of the 2020-2021 School Year.</w:t>
      </w:r>
      <w:r w:rsidR="00EE77DA">
        <w:rPr>
          <w:szCs w:val="24"/>
        </w:rPr>
        <w:t xml:space="preserve"> Reimbursements associated with this application are made in lieu of other state education funding available; these other state funds include a </w:t>
      </w:r>
      <w:r w:rsidR="00655E28">
        <w:rPr>
          <w:szCs w:val="24"/>
        </w:rPr>
        <w:t xml:space="preserve">division’s </w:t>
      </w:r>
      <w:r w:rsidR="00655E28" w:rsidRPr="00A0003E">
        <w:rPr>
          <w:szCs w:val="24"/>
        </w:rPr>
        <w:t>average</w:t>
      </w:r>
      <w:r w:rsidR="00A0003E" w:rsidRPr="00A0003E">
        <w:rPr>
          <w:szCs w:val="24"/>
        </w:rPr>
        <w:t xml:space="preserve"> daily membership</w:t>
      </w:r>
      <w:r w:rsidR="00A0003E">
        <w:rPr>
          <w:szCs w:val="24"/>
        </w:rPr>
        <w:t xml:space="preserve"> (</w:t>
      </w:r>
      <w:r w:rsidR="00EE77DA">
        <w:rPr>
          <w:szCs w:val="24"/>
        </w:rPr>
        <w:t>ADM</w:t>
      </w:r>
      <w:r w:rsidR="00A0003E">
        <w:rPr>
          <w:szCs w:val="24"/>
        </w:rPr>
        <w:t>)</w:t>
      </w:r>
      <w:r w:rsidR="00EE77DA">
        <w:rPr>
          <w:szCs w:val="24"/>
        </w:rPr>
        <w:t xml:space="preserve"> per pupil amount.</w:t>
      </w:r>
    </w:p>
    <w:p w14:paraId="54DDFC6D" w14:textId="77777777" w:rsidR="00FC65BC" w:rsidRPr="00FC65BC" w:rsidRDefault="00FC65BC" w:rsidP="001B40CA">
      <w:pPr>
        <w:pStyle w:val="ListParagraph"/>
        <w:numPr>
          <w:ilvl w:val="0"/>
          <w:numId w:val="0"/>
        </w:numPr>
        <w:ind w:left="990" w:hanging="270"/>
      </w:pPr>
    </w:p>
    <w:p w14:paraId="3C3530D5" w14:textId="21C01B28" w:rsidR="00FC65BC" w:rsidRPr="004347E9" w:rsidRDefault="00767F0C" w:rsidP="001B40CA">
      <w:pPr>
        <w:pStyle w:val="ListParagraph"/>
        <w:numPr>
          <w:ilvl w:val="0"/>
          <w:numId w:val="8"/>
        </w:numPr>
        <w:ind w:left="990" w:hanging="270"/>
      </w:pPr>
      <w:r>
        <w:rPr>
          <w:szCs w:val="24"/>
        </w:rPr>
        <w:t>Funds are provided based on actual costs incurred by divisions for students that meet the Eligibility Criteria for Students with Intensive Support Needs</w:t>
      </w:r>
      <w:r w:rsidR="00203588">
        <w:rPr>
          <w:szCs w:val="24"/>
        </w:rPr>
        <w:t>; a</w:t>
      </w:r>
      <w:r w:rsidR="00FC65BC">
        <w:rPr>
          <w:szCs w:val="24"/>
        </w:rPr>
        <w:t>gain, a</w:t>
      </w:r>
      <w:r>
        <w:rPr>
          <w:szCs w:val="24"/>
        </w:rPr>
        <w:t>mounts specified in the Calc Tool as estimates and are not guaranteed funds</w:t>
      </w:r>
      <w:r w:rsidR="0081779E">
        <w:rPr>
          <w:szCs w:val="24"/>
        </w:rPr>
        <w:t>.</w:t>
      </w:r>
    </w:p>
    <w:p w14:paraId="300ADB45" w14:textId="77777777" w:rsidR="004347E9" w:rsidRDefault="004347E9" w:rsidP="004347E9">
      <w:pPr>
        <w:pStyle w:val="ListParagraph"/>
        <w:numPr>
          <w:ilvl w:val="0"/>
          <w:numId w:val="0"/>
        </w:numPr>
        <w:ind w:left="8280"/>
      </w:pPr>
    </w:p>
    <w:p w14:paraId="61DE8115" w14:textId="602BFC00" w:rsidR="004347E9" w:rsidRDefault="004347E9" w:rsidP="001B40CA">
      <w:pPr>
        <w:pStyle w:val="ListParagraph"/>
        <w:numPr>
          <w:ilvl w:val="0"/>
          <w:numId w:val="8"/>
        </w:numPr>
        <w:ind w:left="990" w:hanging="270"/>
      </w:pPr>
      <w:r>
        <w:t xml:space="preserve">Third Semester (Summer, including Summer School sessions and Extended School Year services) claims are submitted with the December 1 Special Education Child Count. </w:t>
      </w:r>
      <w:r w:rsidR="001150FE">
        <w:t xml:space="preserve"> </w:t>
      </w:r>
      <w:r>
        <w:t xml:space="preserve">First Semester claims are submitted with the March 31 Student Record Collection (SRC). </w:t>
      </w:r>
      <w:r w:rsidR="006C3141">
        <w:t xml:space="preserve"> </w:t>
      </w:r>
      <w:r>
        <w:t>Second Semester claims are submitted with the End of Year (EOY) Student Record Collection.</w:t>
      </w:r>
    </w:p>
    <w:p w14:paraId="5F9F3EA8" w14:textId="77777777" w:rsidR="00FC65BC" w:rsidRPr="00FC65BC" w:rsidRDefault="00FC65BC" w:rsidP="001B40CA">
      <w:pPr>
        <w:pStyle w:val="ListParagraph"/>
        <w:numPr>
          <w:ilvl w:val="0"/>
          <w:numId w:val="0"/>
        </w:numPr>
        <w:ind w:left="990" w:hanging="270"/>
        <w:rPr>
          <w:szCs w:val="24"/>
        </w:rPr>
      </w:pPr>
    </w:p>
    <w:p w14:paraId="79B16219" w14:textId="2986AEE6" w:rsidR="000556B0" w:rsidRPr="00B7178E" w:rsidRDefault="00903D6C" w:rsidP="001B40CA">
      <w:pPr>
        <w:pStyle w:val="ListParagraph"/>
        <w:numPr>
          <w:ilvl w:val="0"/>
          <w:numId w:val="8"/>
        </w:numPr>
        <w:ind w:left="990" w:hanging="270"/>
      </w:pPr>
      <w:r w:rsidRPr="00FC65BC">
        <w:rPr>
          <w:szCs w:val="24"/>
        </w:rPr>
        <w:t xml:space="preserve">The </w:t>
      </w:r>
      <w:r w:rsidR="0018360D" w:rsidRPr="00FC65BC">
        <w:rPr>
          <w:szCs w:val="24"/>
        </w:rPr>
        <w:t xml:space="preserve">VDOE staff </w:t>
      </w:r>
      <w:r w:rsidR="005909CA" w:rsidRPr="00FC65BC">
        <w:rPr>
          <w:szCs w:val="24"/>
        </w:rPr>
        <w:t xml:space="preserve">members </w:t>
      </w:r>
      <w:r w:rsidR="0018360D" w:rsidRPr="00FC65BC">
        <w:rPr>
          <w:szCs w:val="24"/>
        </w:rPr>
        <w:t xml:space="preserve">will </w:t>
      </w:r>
      <w:r w:rsidR="0080621A" w:rsidRPr="00FC65BC">
        <w:rPr>
          <w:szCs w:val="24"/>
        </w:rPr>
        <w:t xml:space="preserve">continue to </w:t>
      </w:r>
      <w:r w:rsidR="0018360D" w:rsidRPr="00FC65BC">
        <w:rPr>
          <w:szCs w:val="24"/>
        </w:rPr>
        <w:t xml:space="preserve">provide </w:t>
      </w:r>
      <w:r w:rsidR="00B7178E">
        <w:rPr>
          <w:szCs w:val="24"/>
        </w:rPr>
        <w:t>support and assistance</w:t>
      </w:r>
      <w:r w:rsidR="0018360D" w:rsidRPr="00FC65BC">
        <w:rPr>
          <w:szCs w:val="24"/>
        </w:rPr>
        <w:t xml:space="preserve"> through communication with division</w:t>
      </w:r>
      <w:r w:rsidR="00D32DB4" w:rsidRPr="00FC65BC">
        <w:rPr>
          <w:szCs w:val="24"/>
        </w:rPr>
        <w:t>s</w:t>
      </w:r>
      <w:r w:rsidR="0018360D" w:rsidRPr="00FC65BC">
        <w:rPr>
          <w:szCs w:val="24"/>
        </w:rPr>
        <w:t xml:space="preserve"> during the </w:t>
      </w:r>
      <w:r w:rsidRPr="00FC65BC">
        <w:rPr>
          <w:szCs w:val="24"/>
        </w:rPr>
        <w:t>2</w:t>
      </w:r>
      <w:r w:rsidR="0018360D" w:rsidRPr="00FC65BC">
        <w:rPr>
          <w:szCs w:val="24"/>
        </w:rPr>
        <w:t>0</w:t>
      </w:r>
      <w:r w:rsidR="00FC65BC">
        <w:rPr>
          <w:szCs w:val="24"/>
        </w:rPr>
        <w:t>20</w:t>
      </w:r>
      <w:r w:rsidR="0018360D" w:rsidRPr="00FC65BC">
        <w:rPr>
          <w:szCs w:val="24"/>
        </w:rPr>
        <w:t>-20</w:t>
      </w:r>
      <w:r w:rsidR="00D937D8" w:rsidRPr="00FC65BC">
        <w:rPr>
          <w:szCs w:val="24"/>
        </w:rPr>
        <w:t>2</w:t>
      </w:r>
      <w:r w:rsidR="00FC65BC">
        <w:rPr>
          <w:szCs w:val="24"/>
        </w:rPr>
        <w:t>1</w:t>
      </w:r>
      <w:r w:rsidR="0018360D" w:rsidRPr="00FC65BC">
        <w:rPr>
          <w:szCs w:val="24"/>
        </w:rPr>
        <w:t xml:space="preserve"> school year</w:t>
      </w:r>
      <w:r w:rsidR="000556B0" w:rsidRPr="00B7178E">
        <w:rPr>
          <w:szCs w:val="24"/>
        </w:rPr>
        <w:t>.</w:t>
      </w:r>
    </w:p>
    <w:p w14:paraId="2EF06753" w14:textId="77777777" w:rsidR="00B7178E" w:rsidRPr="00B7178E" w:rsidRDefault="00B7178E" w:rsidP="001B40CA">
      <w:pPr>
        <w:spacing w:after="0"/>
      </w:pPr>
    </w:p>
    <w:p w14:paraId="7DFF79DF" w14:textId="1AF18A57" w:rsidR="005909CA" w:rsidRDefault="008F5206" w:rsidP="001B40C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For any further </w:t>
      </w:r>
      <w:r w:rsidR="00BC5118">
        <w:rPr>
          <w:rFonts w:eastAsia="Times New Roman" w:cs="Times New Roman"/>
          <w:szCs w:val="24"/>
        </w:rPr>
        <w:t xml:space="preserve">information, you may </w:t>
      </w:r>
      <w:r w:rsidR="00517A58" w:rsidRPr="003627C8">
        <w:rPr>
          <w:rFonts w:eastAsia="Times New Roman" w:cs="Times New Roman"/>
          <w:szCs w:val="24"/>
        </w:rPr>
        <w:t>contact</w:t>
      </w:r>
      <w:r w:rsidR="00903D6C">
        <w:rPr>
          <w:rFonts w:eastAsia="Times New Roman" w:cs="Times New Roman"/>
          <w:szCs w:val="24"/>
        </w:rPr>
        <w:t xml:space="preserve"> M</w:t>
      </w:r>
      <w:r w:rsidR="00967E7F">
        <w:rPr>
          <w:rFonts w:eastAsia="Times New Roman" w:cs="Times New Roman"/>
          <w:szCs w:val="24"/>
        </w:rPr>
        <w:t>s</w:t>
      </w:r>
      <w:r w:rsidR="00903D6C">
        <w:rPr>
          <w:rFonts w:eastAsia="Times New Roman" w:cs="Times New Roman"/>
          <w:szCs w:val="24"/>
        </w:rPr>
        <w:t xml:space="preserve">. </w:t>
      </w:r>
      <w:r w:rsidR="00967E7F">
        <w:rPr>
          <w:rFonts w:eastAsia="Times New Roman" w:cs="Times New Roman"/>
          <w:szCs w:val="24"/>
        </w:rPr>
        <w:t>Cyn</w:t>
      </w:r>
      <w:r w:rsidR="00780083">
        <w:rPr>
          <w:rFonts w:eastAsia="Times New Roman" w:cs="Times New Roman"/>
          <w:szCs w:val="24"/>
        </w:rPr>
        <w:t>i</w:t>
      </w:r>
      <w:r w:rsidR="00967E7F">
        <w:rPr>
          <w:rFonts w:eastAsia="Times New Roman" w:cs="Times New Roman"/>
          <w:szCs w:val="24"/>
        </w:rPr>
        <w:t>thia Reid</w:t>
      </w:r>
      <w:r w:rsidR="00903D6C" w:rsidRPr="00BC5118">
        <w:rPr>
          <w:rFonts w:eastAsia="Times New Roman" w:cs="Times New Roman"/>
          <w:szCs w:val="24"/>
        </w:rPr>
        <w:t>,</w:t>
      </w:r>
      <w:r w:rsidR="00BC5118" w:rsidRPr="00BC5118">
        <w:rPr>
          <w:rFonts w:eastAsia="Times New Roman" w:cs="Times New Roman"/>
          <w:szCs w:val="24"/>
        </w:rPr>
        <w:t xml:space="preserve"> </w:t>
      </w:r>
      <w:r w:rsidR="00BC5118" w:rsidRPr="00BC5118">
        <w:rPr>
          <w:rFonts w:cs="Times New Roman"/>
          <w:color w:val="000000"/>
          <w:szCs w:val="24"/>
        </w:rPr>
        <w:t>Special Education Financial Intensive Support Analyst, a</w:t>
      </w:r>
      <w:r w:rsidR="00BC5118">
        <w:rPr>
          <w:rFonts w:cs="Times New Roman"/>
          <w:color w:val="000000"/>
          <w:sz w:val="22"/>
        </w:rPr>
        <w:t xml:space="preserve">t (804) 225-2043 or via email </w:t>
      </w:r>
      <w:r w:rsidR="00BC5118" w:rsidRPr="00BC5118">
        <w:rPr>
          <w:rFonts w:cs="Times New Roman"/>
          <w:color w:val="000000"/>
          <w:szCs w:val="24"/>
        </w:rPr>
        <w:t xml:space="preserve">at </w:t>
      </w:r>
      <w:hyperlink r:id="rId10" w:history="1">
        <w:r w:rsidR="007D48D9" w:rsidRPr="007D48D9">
          <w:rPr>
            <w:rStyle w:val="Hyperlink"/>
            <w:rFonts w:cs="Times New Roman"/>
            <w:szCs w:val="24"/>
          </w:rPr>
          <w:t>Cynithia.Reid@doe.virginia.gov</w:t>
        </w:r>
      </w:hyperlink>
      <w:r w:rsidR="00967E7F">
        <w:rPr>
          <w:rFonts w:cs="Times New Roman"/>
          <w:color w:val="000000"/>
          <w:szCs w:val="24"/>
        </w:rPr>
        <w:t>.</w:t>
      </w:r>
    </w:p>
    <w:p w14:paraId="4CF36DC7" w14:textId="77777777" w:rsidR="00D42D70" w:rsidRDefault="00D42D70" w:rsidP="001B40CA">
      <w:pPr>
        <w:spacing w:after="0" w:line="240" w:lineRule="auto"/>
        <w:rPr>
          <w:rStyle w:val="PlaceholderText"/>
          <w:color w:val="auto"/>
          <w:szCs w:val="24"/>
        </w:rPr>
      </w:pPr>
    </w:p>
    <w:p w14:paraId="42C59145" w14:textId="7FBB44A4" w:rsidR="007C0B3F" w:rsidRPr="00793CBF" w:rsidRDefault="005E064F" w:rsidP="001B40CA">
      <w:pPr>
        <w:spacing w:after="0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A770CC">
        <w:rPr>
          <w:color w:val="000000"/>
          <w:szCs w:val="24"/>
        </w:rPr>
        <w:t>tlc</w:t>
      </w:r>
    </w:p>
    <w:sectPr w:rsidR="007C0B3F" w:rsidRPr="00793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26EF" w14:textId="77777777" w:rsidR="00705133" w:rsidRDefault="00705133" w:rsidP="00B25322">
      <w:pPr>
        <w:spacing w:after="0" w:line="240" w:lineRule="auto"/>
      </w:pPr>
      <w:r>
        <w:separator/>
      </w:r>
    </w:p>
  </w:endnote>
  <w:endnote w:type="continuationSeparator" w:id="0">
    <w:p w14:paraId="71B40592" w14:textId="77777777" w:rsidR="00705133" w:rsidRDefault="0070513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20FC6" w14:textId="77777777" w:rsidR="00883597" w:rsidRDefault="00883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3004" w14:textId="77777777" w:rsidR="00883597" w:rsidRDefault="00883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1DAF" w14:textId="77777777" w:rsidR="00883597" w:rsidRDefault="00883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ECEFE" w14:textId="77777777" w:rsidR="00705133" w:rsidRDefault="00705133" w:rsidP="00B25322">
      <w:pPr>
        <w:spacing w:after="0" w:line="240" w:lineRule="auto"/>
      </w:pPr>
      <w:r>
        <w:separator/>
      </w:r>
    </w:p>
  </w:footnote>
  <w:footnote w:type="continuationSeparator" w:id="0">
    <w:p w14:paraId="3A0369BF" w14:textId="77777777" w:rsidR="00705133" w:rsidRDefault="00705133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83D2" w14:textId="77777777" w:rsidR="00883597" w:rsidRDefault="00883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3C87" w14:textId="59F1122F" w:rsidR="00883597" w:rsidRDefault="00883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1E3B" w14:textId="77777777" w:rsidR="00883597" w:rsidRDefault="00883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CB"/>
    <w:multiLevelType w:val="hybridMultilevel"/>
    <w:tmpl w:val="30545F36"/>
    <w:lvl w:ilvl="0" w:tplc="DCFE7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529"/>
    <w:multiLevelType w:val="hybridMultilevel"/>
    <w:tmpl w:val="D40C4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03B2A"/>
    <w:multiLevelType w:val="hybridMultilevel"/>
    <w:tmpl w:val="847C04EC"/>
    <w:lvl w:ilvl="0" w:tplc="DCFE7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00420"/>
    <w:multiLevelType w:val="hybridMultilevel"/>
    <w:tmpl w:val="82DA4288"/>
    <w:lvl w:ilvl="0" w:tplc="DCFE76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055D1"/>
    <w:multiLevelType w:val="hybridMultilevel"/>
    <w:tmpl w:val="B3A0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67FD9"/>
    <w:multiLevelType w:val="hybridMultilevel"/>
    <w:tmpl w:val="DCB0C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E7764B"/>
    <w:multiLevelType w:val="hybridMultilevel"/>
    <w:tmpl w:val="44CCC3EA"/>
    <w:lvl w:ilvl="0" w:tplc="954CF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0764"/>
    <w:rsid w:val="00034FF1"/>
    <w:rsid w:val="00052334"/>
    <w:rsid w:val="000548A8"/>
    <w:rsid w:val="000556B0"/>
    <w:rsid w:val="00062952"/>
    <w:rsid w:val="000704CC"/>
    <w:rsid w:val="00073751"/>
    <w:rsid w:val="00081E30"/>
    <w:rsid w:val="000A2B8C"/>
    <w:rsid w:val="000C3DAA"/>
    <w:rsid w:val="000C6C7C"/>
    <w:rsid w:val="000E2D83"/>
    <w:rsid w:val="000F06DD"/>
    <w:rsid w:val="00111C8D"/>
    <w:rsid w:val="001150FE"/>
    <w:rsid w:val="00115AF7"/>
    <w:rsid w:val="0014534B"/>
    <w:rsid w:val="00146BF9"/>
    <w:rsid w:val="00151D47"/>
    <w:rsid w:val="00167950"/>
    <w:rsid w:val="0017459A"/>
    <w:rsid w:val="00175F00"/>
    <w:rsid w:val="0018360D"/>
    <w:rsid w:val="001859B9"/>
    <w:rsid w:val="001B40CA"/>
    <w:rsid w:val="001D459A"/>
    <w:rsid w:val="001F3897"/>
    <w:rsid w:val="00203588"/>
    <w:rsid w:val="00223595"/>
    <w:rsid w:val="00227B1E"/>
    <w:rsid w:val="00234454"/>
    <w:rsid w:val="0025020D"/>
    <w:rsid w:val="00267448"/>
    <w:rsid w:val="0027145D"/>
    <w:rsid w:val="002A6350"/>
    <w:rsid w:val="002C42EF"/>
    <w:rsid w:val="002D59E4"/>
    <w:rsid w:val="002E1A13"/>
    <w:rsid w:val="002F0D42"/>
    <w:rsid w:val="002F2AF8"/>
    <w:rsid w:val="002F2DAF"/>
    <w:rsid w:val="0031177E"/>
    <w:rsid w:val="00315B52"/>
    <w:rsid w:val="003238EA"/>
    <w:rsid w:val="00323AD9"/>
    <w:rsid w:val="003255CC"/>
    <w:rsid w:val="00357270"/>
    <w:rsid w:val="003628CF"/>
    <w:rsid w:val="00365B2F"/>
    <w:rsid w:val="00366D20"/>
    <w:rsid w:val="00397DE3"/>
    <w:rsid w:val="003B3E86"/>
    <w:rsid w:val="003E10CB"/>
    <w:rsid w:val="003E4A71"/>
    <w:rsid w:val="003F15F0"/>
    <w:rsid w:val="00406FF4"/>
    <w:rsid w:val="00414707"/>
    <w:rsid w:val="004347E9"/>
    <w:rsid w:val="00480895"/>
    <w:rsid w:val="00482566"/>
    <w:rsid w:val="0048369C"/>
    <w:rsid w:val="00487CE3"/>
    <w:rsid w:val="004931A3"/>
    <w:rsid w:val="004A1991"/>
    <w:rsid w:val="004A1D0D"/>
    <w:rsid w:val="004D2907"/>
    <w:rsid w:val="004E32A4"/>
    <w:rsid w:val="004F6547"/>
    <w:rsid w:val="0051091C"/>
    <w:rsid w:val="00515170"/>
    <w:rsid w:val="00517A58"/>
    <w:rsid w:val="0055441B"/>
    <w:rsid w:val="00574E9C"/>
    <w:rsid w:val="005840A5"/>
    <w:rsid w:val="005909CA"/>
    <w:rsid w:val="005D6D0D"/>
    <w:rsid w:val="005E064F"/>
    <w:rsid w:val="005E06EF"/>
    <w:rsid w:val="005F34B3"/>
    <w:rsid w:val="00625A9B"/>
    <w:rsid w:val="00653DCC"/>
    <w:rsid w:val="00655E28"/>
    <w:rsid w:val="006603FF"/>
    <w:rsid w:val="006641CB"/>
    <w:rsid w:val="0069120E"/>
    <w:rsid w:val="006A6D41"/>
    <w:rsid w:val="006C3141"/>
    <w:rsid w:val="006E710A"/>
    <w:rsid w:val="00705133"/>
    <w:rsid w:val="0072497B"/>
    <w:rsid w:val="00726AE8"/>
    <w:rsid w:val="00730324"/>
    <w:rsid w:val="0073236D"/>
    <w:rsid w:val="00736034"/>
    <w:rsid w:val="00744167"/>
    <w:rsid w:val="00745E9F"/>
    <w:rsid w:val="00756255"/>
    <w:rsid w:val="00764DD4"/>
    <w:rsid w:val="00767F0C"/>
    <w:rsid w:val="007735B9"/>
    <w:rsid w:val="00780083"/>
    <w:rsid w:val="00787E0A"/>
    <w:rsid w:val="00793593"/>
    <w:rsid w:val="00793BEB"/>
    <w:rsid w:val="00793CBF"/>
    <w:rsid w:val="007A4EA3"/>
    <w:rsid w:val="007A73B4"/>
    <w:rsid w:val="007B44BD"/>
    <w:rsid w:val="007C0B3F"/>
    <w:rsid w:val="007C3E67"/>
    <w:rsid w:val="007D2057"/>
    <w:rsid w:val="007D48D9"/>
    <w:rsid w:val="007F2518"/>
    <w:rsid w:val="0080621A"/>
    <w:rsid w:val="008063A0"/>
    <w:rsid w:val="0081528A"/>
    <w:rsid w:val="0081779E"/>
    <w:rsid w:val="00825DC4"/>
    <w:rsid w:val="00835EA3"/>
    <w:rsid w:val="00851C0B"/>
    <w:rsid w:val="00852758"/>
    <w:rsid w:val="0086298E"/>
    <w:rsid w:val="008631A7"/>
    <w:rsid w:val="00883597"/>
    <w:rsid w:val="008A3A37"/>
    <w:rsid w:val="008B7EE9"/>
    <w:rsid w:val="008C4A46"/>
    <w:rsid w:val="008F5206"/>
    <w:rsid w:val="008F5969"/>
    <w:rsid w:val="00903D6C"/>
    <w:rsid w:val="00923AED"/>
    <w:rsid w:val="00967E7F"/>
    <w:rsid w:val="00977AFA"/>
    <w:rsid w:val="009B51FA"/>
    <w:rsid w:val="009C7253"/>
    <w:rsid w:val="009E18F2"/>
    <w:rsid w:val="009E38A6"/>
    <w:rsid w:val="00A0003E"/>
    <w:rsid w:val="00A15383"/>
    <w:rsid w:val="00A26586"/>
    <w:rsid w:val="00A30BC9"/>
    <w:rsid w:val="00A3144F"/>
    <w:rsid w:val="00A5254D"/>
    <w:rsid w:val="00A65EE6"/>
    <w:rsid w:val="00A67B2F"/>
    <w:rsid w:val="00A770CC"/>
    <w:rsid w:val="00A81436"/>
    <w:rsid w:val="00A9625A"/>
    <w:rsid w:val="00AB1CF8"/>
    <w:rsid w:val="00AB488F"/>
    <w:rsid w:val="00AE65FD"/>
    <w:rsid w:val="00AF5C13"/>
    <w:rsid w:val="00B01E92"/>
    <w:rsid w:val="00B10218"/>
    <w:rsid w:val="00B25322"/>
    <w:rsid w:val="00B33395"/>
    <w:rsid w:val="00B7178E"/>
    <w:rsid w:val="00B72AB2"/>
    <w:rsid w:val="00B76A53"/>
    <w:rsid w:val="00B86109"/>
    <w:rsid w:val="00BA0F78"/>
    <w:rsid w:val="00BB7B76"/>
    <w:rsid w:val="00BC1A9C"/>
    <w:rsid w:val="00BC5118"/>
    <w:rsid w:val="00BE00E6"/>
    <w:rsid w:val="00C10DB4"/>
    <w:rsid w:val="00C20281"/>
    <w:rsid w:val="00C23584"/>
    <w:rsid w:val="00C25FA1"/>
    <w:rsid w:val="00C467DB"/>
    <w:rsid w:val="00C93AA8"/>
    <w:rsid w:val="00CA21DA"/>
    <w:rsid w:val="00CA4D6D"/>
    <w:rsid w:val="00CA70A4"/>
    <w:rsid w:val="00CC23F3"/>
    <w:rsid w:val="00CF0233"/>
    <w:rsid w:val="00D32DB4"/>
    <w:rsid w:val="00D42D70"/>
    <w:rsid w:val="00D51697"/>
    <w:rsid w:val="00D517DC"/>
    <w:rsid w:val="00D534B4"/>
    <w:rsid w:val="00D55B56"/>
    <w:rsid w:val="00D7249C"/>
    <w:rsid w:val="00D937D8"/>
    <w:rsid w:val="00D95780"/>
    <w:rsid w:val="00DA0871"/>
    <w:rsid w:val="00DA14B1"/>
    <w:rsid w:val="00DA68BA"/>
    <w:rsid w:val="00DB099E"/>
    <w:rsid w:val="00DB12CD"/>
    <w:rsid w:val="00DC5498"/>
    <w:rsid w:val="00DD368F"/>
    <w:rsid w:val="00DE36A1"/>
    <w:rsid w:val="00DF789C"/>
    <w:rsid w:val="00E12E2F"/>
    <w:rsid w:val="00E4085F"/>
    <w:rsid w:val="00E624FA"/>
    <w:rsid w:val="00E647ED"/>
    <w:rsid w:val="00E75FCE"/>
    <w:rsid w:val="00E760E6"/>
    <w:rsid w:val="00E97002"/>
    <w:rsid w:val="00E9720D"/>
    <w:rsid w:val="00EB1050"/>
    <w:rsid w:val="00EB6DED"/>
    <w:rsid w:val="00ED79E7"/>
    <w:rsid w:val="00EE77DA"/>
    <w:rsid w:val="00F129C7"/>
    <w:rsid w:val="00F26390"/>
    <w:rsid w:val="00F41943"/>
    <w:rsid w:val="00F43F77"/>
    <w:rsid w:val="00F4634F"/>
    <w:rsid w:val="00F61BE7"/>
    <w:rsid w:val="00F737F0"/>
    <w:rsid w:val="00F81813"/>
    <w:rsid w:val="00FA0ADD"/>
    <w:rsid w:val="00FA278C"/>
    <w:rsid w:val="00FA7337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B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B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09CA"/>
    <w:pPr>
      <w:spacing w:after="0" w:line="240" w:lineRule="auto"/>
    </w:pPr>
    <w:rPr>
      <w:rFonts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09CA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7E7F"/>
    <w:rPr>
      <w:color w:val="605E5C"/>
      <w:shd w:val="clear" w:color="auto" w:fill="E1DFDD"/>
    </w:rPr>
  </w:style>
  <w:style w:type="paragraph" w:customStyle="1" w:styleId="yiv9203426719msonormal">
    <w:name w:val="yiv9203426719msonormal"/>
    <w:basedOn w:val="Normal"/>
    <w:rsid w:val="00175F0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175F0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366D2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ynithia.Reid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E5ED-ABCC-4613-B477-434C5292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508</Words>
  <Characters>2927</Characters>
  <Application>Microsoft Office Word</Application>
  <DocSecurity>0</DocSecurity>
  <Lines>94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2020-09-22T19:23:00Z</dcterms:created>
  <dcterms:modified xsi:type="dcterms:W3CDTF">2020-09-22T19:23:00Z</dcterms:modified>
</cp:coreProperties>
</file>