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29C6" w14:textId="589D4198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C64F85">
        <w:rPr>
          <w:szCs w:val="24"/>
        </w:rPr>
        <w:t>221</w:t>
      </w:r>
      <w:r w:rsidR="00FB24B9">
        <w:rPr>
          <w:szCs w:val="24"/>
        </w:rPr>
        <w:t>-20</w:t>
      </w:r>
      <w:bookmarkEnd w:id="0"/>
    </w:p>
    <w:p w14:paraId="607085D1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2D5E716D" wp14:editId="1B32369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57CA8A8D" w14:textId="2FDC6688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79714B">
        <w:rPr>
          <w:szCs w:val="24"/>
        </w:rPr>
        <w:t xml:space="preserve">August </w:t>
      </w:r>
      <w:r w:rsidR="003E3D83">
        <w:rPr>
          <w:szCs w:val="24"/>
        </w:rPr>
        <w:t>2</w:t>
      </w:r>
      <w:r w:rsidR="00AE4C33">
        <w:rPr>
          <w:szCs w:val="24"/>
        </w:rPr>
        <w:t>8</w:t>
      </w:r>
      <w:r w:rsidR="0079714B">
        <w:rPr>
          <w:szCs w:val="24"/>
        </w:rPr>
        <w:t>, 2020</w:t>
      </w:r>
    </w:p>
    <w:p w14:paraId="1032251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6EC552A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230070BD" w14:textId="77777777" w:rsidR="00167950" w:rsidRPr="002F2AF8" w:rsidRDefault="00167950" w:rsidP="00B45296">
      <w:pPr>
        <w:pStyle w:val="Heading2"/>
        <w:tabs>
          <w:tab w:val="left" w:pos="1800"/>
        </w:tabs>
        <w:spacing w:after="240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D763A6">
        <w:rPr>
          <w:szCs w:val="24"/>
        </w:rPr>
        <w:t>Local Interagency Agreement for Responding to Reports of Child Abuse and Neglect</w:t>
      </w:r>
    </w:p>
    <w:p w14:paraId="62F1D29B" w14:textId="48D93F6B" w:rsidR="00D763A6" w:rsidRDefault="00D763A6" w:rsidP="00B45296">
      <w:pPr>
        <w:spacing w:after="0" w:line="240" w:lineRule="auto"/>
        <w:rPr>
          <w:rFonts w:cs="Times New Roman"/>
          <w:szCs w:val="24"/>
        </w:rPr>
      </w:pPr>
      <w:r w:rsidRPr="00561DFD">
        <w:rPr>
          <w:rFonts w:cs="Times New Roman"/>
          <w:color w:val="000000"/>
          <w:szCs w:val="24"/>
        </w:rPr>
        <w:t xml:space="preserve">The purpose of this memo is to share the revised model local </w:t>
      </w:r>
      <w:r w:rsidR="00B86319" w:rsidRPr="00561DFD">
        <w:rPr>
          <w:rFonts w:cs="Times New Roman"/>
          <w:color w:val="000000"/>
          <w:szCs w:val="24"/>
        </w:rPr>
        <w:t xml:space="preserve">interagency </w:t>
      </w:r>
      <w:r w:rsidRPr="00561DFD">
        <w:rPr>
          <w:rFonts w:cs="Times New Roman"/>
          <w:color w:val="000000"/>
          <w:szCs w:val="24"/>
        </w:rPr>
        <w:t>agreement between school divisions and local departments of social services for coordinating the response to reports of child abuse and neglect</w:t>
      </w:r>
      <w:r w:rsidR="00B86319" w:rsidRPr="00561DFD">
        <w:rPr>
          <w:rFonts w:cs="Times New Roman"/>
          <w:color w:val="000000"/>
          <w:szCs w:val="24"/>
        </w:rPr>
        <w:t xml:space="preserve"> (</w:t>
      </w:r>
      <w:r w:rsidR="00C006A8">
        <w:rPr>
          <w:rFonts w:cs="Times New Roman"/>
          <w:color w:val="000000"/>
          <w:szCs w:val="24"/>
        </w:rPr>
        <w:t>refer to the</w:t>
      </w:r>
      <w:r w:rsidR="004E237D" w:rsidRPr="00561DFD">
        <w:rPr>
          <w:rFonts w:cs="Times New Roman"/>
          <w:color w:val="000000"/>
          <w:szCs w:val="24"/>
        </w:rPr>
        <w:t xml:space="preserve"> model agreement on the</w:t>
      </w:r>
      <w:r w:rsidR="00B86319" w:rsidRPr="00561DFD">
        <w:rPr>
          <w:rFonts w:cs="Times New Roman"/>
          <w:color w:val="000000"/>
          <w:szCs w:val="24"/>
        </w:rPr>
        <w:t xml:space="preserve"> </w:t>
      </w:r>
      <w:hyperlink r:id="rId10" w:history="1">
        <w:r w:rsidR="00B45296" w:rsidRPr="0038651B">
          <w:rPr>
            <w:rStyle w:val="Hyperlink"/>
            <w:rFonts w:cs="Times New Roman"/>
            <w:color w:val="1153C9"/>
            <w:szCs w:val="24"/>
            <w:shd w:val="clear" w:color="auto" w:fill="FFFFFF"/>
          </w:rPr>
          <w:t>Child Abuse and Neglect</w:t>
        </w:r>
      </w:hyperlink>
      <w:r w:rsidR="00B86319" w:rsidRPr="00561DFD">
        <w:rPr>
          <w:rFonts w:cs="Times New Roman"/>
          <w:szCs w:val="24"/>
        </w:rPr>
        <w:t xml:space="preserve"> webpage)</w:t>
      </w:r>
      <w:r w:rsidRPr="00561DFD">
        <w:rPr>
          <w:rFonts w:cs="Times New Roman"/>
          <w:color w:val="000000"/>
          <w:szCs w:val="24"/>
        </w:rPr>
        <w:t xml:space="preserve">. The model agreement has been updated to reflect legislative changes to </w:t>
      </w:r>
      <w:hyperlink r:id="rId11" w:history="1">
        <w:r w:rsidR="000F0F92" w:rsidRPr="00870670">
          <w:rPr>
            <w:rStyle w:val="Hyperlink"/>
          </w:rPr>
          <w:t>§ 63.2-1506.1</w:t>
        </w:r>
      </w:hyperlink>
      <w:r w:rsidR="000F0F92" w:rsidRPr="00870670">
        <w:rPr>
          <w:rStyle w:val="Hyperlink"/>
        </w:rPr>
        <w:t xml:space="preserve"> </w:t>
      </w:r>
      <w:r w:rsidR="000F0F92" w:rsidRPr="00561DFD">
        <w:rPr>
          <w:rFonts w:cs="Times New Roman"/>
          <w:szCs w:val="24"/>
        </w:rPr>
        <w:t xml:space="preserve">of the </w:t>
      </w:r>
      <w:r w:rsidR="000F0F92" w:rsidRPr="00561DFD">
        <w:rPr>
          <w:rFonts w:cs="Times New Roman"/>
          <w:i/>
          <w:szCs w:val="24"/>
        </w:rPr>
        <w:t>Code of Virginia</w:t>
      </w:r>
      <w:r w:rsidR="000F0F92" w:rsidRPr="00561DFD">
        <w:rPr>
          <w:rFonts w:cs="Times New Roman"/>
          <w:szCs w:val="24"/>
        </w:rPr>
        <w:t>.</w:t>
      </w:r>
    </w:p>
    <w:p w14:paraId="72297D3D" w14:textId="77777777" w:rsidR="00B45296" w:rsidRPr="00561DFD" w:rsidRDefault="00B45296" w:rsidP="00B45296">
      <w:pPr>
        <w:spacing w:after="0" w:line="240" w:lineRule="auto"/>
        <w:rPr>
          <w:rFonts w:cs="Times New Roman"/>
          <w:color w:val="000000"/>
          <w:szCs w:val="24"/>
        </w:rPr>
      </w:pPr>
    </w:p>
    <w:p w14:paraId="3CB693CF" w14:textId="66392B9D" w:rsidR="00B86319" w:rsidRDefault="00B86319" w:rsidP="008A00B2">
      <w:pPr>
        <w:spacing w:after="0" w:line="240" w:lineRule="auto"/>
        <w:rPr>
          <w:rStyle w:val="Strong"/>
          <w:rFonts w:cs="Times New Roman"/>
          <w:b w:val="0"/>
          <w:color w:val="000000"/>
          <w:szCs w:val="24"/>
          <w:shd w:val="clear" w:color="auto" w:fill="FFFFFF"/>
        </w:rPr>
      </w:pPr>
      <w:r w:rsidRPr="00561DFD">
        <w:rPr>
          <w:rFonts w:cs="Times New Roman"/>
          <w:color w:val="000000"/>
          <w:szCs w:val="24"/>
        </w:rPr>
        <w:t>Additionally,</w:t>
      </w:r>
      <w:r w:rsidR="00C548A9">
        <w:rPr>
          <w:rFonts w:cs="Times New Roman"/>
          <w:color w:val="000000"/>
          <w:szCs w:val="24"/>
        </w:rPr>
        <w:t xml:space="preserve"> </w:t>
      </w:r>
      <w:hyperlink r:id="rId12" w:history="1">
        <w:r w:rsidR="00AA7EF9" w:rsidRPr="00AA7EF9">
          <w:rPr>
            <w:rStyle w:val="Hyperlink"/>
            <w:rFonts w:cs="Times New Roman"/>
            <w:szCs w:val="24"/>
          </w:rPr>
          <w:t>House Bill 683</w:t>
        </w:r>
      </w:hyperlink>
      <w:r w:rsidR="00AA7EF9">
        <w:rPr>
          <w:rFonts w:cs="Times New Roman"/>
          <w:color w:val="000000"/>
          <w:szCs w:val="24"/>
        </w:rPr>
        <w:t xml:space="preserve"> (2014) </w:t>
      </w:r>
      <w:r w:rsidRPr="00561DFD">
        <w:rPr>
          <w:rFonts w:cs="Times New Roman"/>
          <w:szCs w:val="24"/>
        </w:rPr>
        <w:t xml:space="preserve">requires school divisions to report to the Board of Education the status of these interagency agreements. Beginning with the 2020-2021 school year, the status of the agreement between the school division and the local department of services is collected through the </w:t>
      </w:r>
      <w:hyperlink r:id="rId13" w:history="1">
        <w:r w:rsidRPr="0038651B">
          <w:rPr>
            <w:rStyle w:val="Hyperlink"/>
            <w:rFonts w:cs="Times New Roman"/>
            <w:color w:val="1154CC"/>
            <w:szCs w:val="24"/>
            <w:shd w:val="clear" w:color="auto" w:fill="FFFFFF"/>
          </w:rPr>
          <w:t>Educational Registry Application</w:t>
        </w:r>
      </w:hyperlink>
      <w:r w:rsidRPr="00561DFD">
        <w:rPr>
          <w:rFonts w:cs="Times New Roman"/>
          <w:szCs w:val="24"/>
        </w:rPr>
        <w:t xml:space="preserve"> (ERA) with a field located on the </w:t>
      </w:r>
      <w:r w:rsidRPr="00561DFD">
        <w:rPr>
          <w:rStyle w:val="Strong"/>
          <w:rFonts w:cs="Times New Roman"/>
          <w:color w:val="000000"/>
          <w:szCs w:val="24"/>
          <w:shd w:val="clear" w:color="auto" w:fill="FFFFFF"/>
        </w:rPr>
        <w:t>Division</w:t>
      </w:r>
      <w:r w:rsidR="00B45296">
        <w:rPr>
          <w:rStyle w:val="Strong"/>
          <w:rFonts w:cs="Times New Roman"/>
          <w:color w:val="000000"/>
          <w:szCs w:val="24"/>
          <w:shd w:val="clear" w:color="auto" w:fill="FFFFFF"/>
        </w:rPr>
        <w:t>/</w:t>
      </w:r>
      <w:r w:rsidRPr="00561DFD">
        <w:rPr>
          <w:rStyle w:val="Strong"/>
          <w:rFonts w:cs="Times New Roman"/>
          <w:color w:val="000000"/>
          <w:szCs w:val="24"/>
          <w:shd w:val="clear" w:color="auto" w:fill="FFFFFF"/>
        </w:rPr>
        <w:t xml:space="preserve">Details </w:t>
      </w:r>
      <w:r w:rsidRPr="00561DFD">
        <w:rPr>
          <w:rStyle w:val="Strong"/>
          <w:rFonts w:cs="Times New Roman"/>
          <w:b w:val="0"/>
          <w:color w:val="000000"/>
          <w:szCs w:val="24"/>
          <w:shd w:val="clear" w:color="auto" w:fill="FFFFFF"/>
        </w:rPr>
        <w:t>page.</w:t>
      </w:r>
    </w:p>
    <w:p w14:paraId="43512F69" w14:textId="77777777" w:rsidR="008A00B2" w:rsidRPr="00561DFD" w:rsidRDefault="008A00B2" w:rsidP="008A00B2">
      <w:pPr>
        <w:spacing w:after="0" w:line="240" w:lineRule="auto"/>
        <w:rPr>
          <w:rFonts w:cs="Times New Roman"/>
          <w:color w:val="000000"/>
          <w:szCs w:val="24"/>
        </w:rPr>
      </w:pPr>
    </w:p>
    <w:p w14:paraId="1C94A65D" w14:textId="34704B20" w:rsidR="00DC578C" w:rsidRDefault="00DC578C" w:rsidP="008A00B2">
      <w:pPr>
        <w:spacing w:after="0" w:line="240" w:lineRule="auto"/>
        <w:rPr>
          <w:rFonts w:cs="Times New Roman"/>
          <w:color w:val="000000"/>
          <w:szCs w:val="24"/>
        </w:rPr>
      </w:pPr>
      <w:r w:rsidRPr="00561DFD">
        <w:rPr>
          <w:rFonts w:cs="Times New Roman"/>
          <w:color w:val="000000"/>
          <w:szCs w:val="24"/>
        </w:rPr>
        <w:t xml:space="preserve">For </w:t>
      </w:r>
      <w:r w:rsidR="00B86319" w:rsidRPr="00561DFD">
        <w:rPr>
          <w:rFonts w:cs="Times New Roman"/>
          <w:color w:val="000000"/>
          <w:szCs w:val="24"/>
        </w:rPr>
        <w:t xml:space="preserve">questions related to ERA, please contact Melanie Lore, Education Data Specialist, Office of Data Services, by email at </w:t>
      </w:r>
      <w:hyperlink r:id="rId14" w:history="1">
        <w:r w:rsidR="00B86319" w:rsidRPr="0038651B">
          <w:rPr>
            <w:rStyle w:val="Hyperlink"/>
            <w:rFonts w:cs="Times New Roman"/>
            <w:color w:val="1153C9"/>
            <w:szCs w:val="24"/>
            <w:shd w:val="clear" w:color="auto" w:fill="FFFFFF"/>
          </w:rPr>
          <w:t>Melanie.Lore@doe.virginia.gov</w:t>
        </w:r>
      </w:hyperlink>
      <w:r w:rsidR="000756D3">
        <w:rPr>
          <w:rFonts w:cs="Times New Roman"/>
          <w:color w:val="000000"/>
          <w:szCs w:val="24"/>
        </w:rPr>
        <w:t>, or by telephone at (804) 225-3918</w:t>
      </w:r>
      <w:r w:rsidR="00B86319" w:rsidRPr="00561DFD">
        <w:rPr>
          <w:rFonts w:cs="Times New Roman"/>
          <w:color w:val="000000"/>
          <w:szCs w:val="24"/>
        </w:rPr>
        <w:t xml:space="preserve"> For questions related to the model local interagency agreement, </w:t>
      </w:r>
      <w:r w:rsidRPr="00561DFD">
        <w:rPr>
          <w:rFonts w:cs="Times New Roman"/>
          <w:color w:val="000000"/>
          <w:szCs w:val="24"/>
        </w:rPr>
        <w:t xml:space="preserve">please contact Quyen Duong, Student Services Specialist, Office of Student Services, </w:t>
      </w:r>
      <w:r w:rsidR="0079714B" w:rsidRPr="00561DFD">
        <w:rPr>
          <w:rFonts w:cs="Times New Roman"/>
          <w:color w:val="000000"/>
          <w:szCs w:val="24"/>
        </w:rPr>
        <w:t xml:space="preserve">by email at </w:t>
      </w:r>
      <w:hyperlink r:id="rId15" w:history="1">
        <w:r w:rsidR="0079714B" w:rsidRPr="0038651B">
          <w:rPr>
            <w:rStyle w:val="Hyperlink"/>
            <w:rFonts w:cs="Times New Roman"/>
            <w:color w:val="1154CC"/>
            <w:szCs w:val="24"/>
            <w:shd w:val="clear" w:color="auto" w:fill="FFFFFF"/>
          </w:rPr>
          <w:t>Quyen.Duong@doe.virginia.gov</w:t>
        </w:r>
      </w:hyperlink>
      <w:r w:rsidR="000756D3">
        <w:rPr>
          <w:rFonts w:cs="Times New Roman"/>
          <w:color w:val="000000"/>
          <w:szCs w:val="24"/>
        </w:rPr>
        <w:t>, or by telephone at (804) 786-0720.</w:t>
      </w:r>
    </w:p>
    <w:p w14:paraId="0DBF01C0" w14:textId="77777777" w:rsidR="008A00B2" w:rsidRPr="00561DFD" w:rsidRDefault="008A00B2" w:rsidP="008A00B2">
      <w:pPr>
        <w:spacing w:after="0" w:line="240" w:lineRule="auto"/>
        <w:rPr>
          <w:rFonts w:cs="Times New Roman"/>
          <w:bCs/>
          <w:iCs/>
          <w:szCs w:val="24"/>
        </w:rPr>
      </w:pPr>
    </w:p>
    <w:p w14:paraId="73B2CC8F" w14:textId="77777777" w:rsidR="007C0B3F" w:rsidRPr="004E237D" w:rsidRDefault="005E064F" w:rsidP="008A00B2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2448E">
        <w:rPr>
          <w:color w:val="000000"/>
          <w:szCs w:val="24"/>
        </w:rPr>
        <w:t>QTD</w:t>
      </w:r>
      <w:r w:rsidR="008A00B2">
        <w:rPr>
          <w:color w:val="000000"/>
          <w:szCs w:val="24"/>
        </w:rPr>
        <w:t>/rge</w:t>
      </w:r>
    </w:p>
    <w:sectPr w:rsidR="007C0B3F" w:rsidRPr="004E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9544DB" w16cid:durableId="22E56F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A9E9" w14:textId="77777777" w:rsidR="00B4502C" w:rsidRDefault="00B4502C" w:rsidP="00B25322">
      <w:pPr>
        <w:spacing w:after="0" w:line="240" w:lineRule="auto"/>
      </w:pPr>
      <w:r>
        <w:separator/>
      </w:r>
    </w:p>
  </w:endnote>
  <w:endnote w:type="continuationSeparator" w:id="0">
    <w:p w14:paraId="70ACD491" w14:textId="77777777" w:rsidR="00B4502C" w:rsidRDefault="00B4502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F61F" w14:textId="77777777" w:rsidR="00B4502C" w:rsidRDefault="00B4502C" w:rsidP="00B25322">
      <w:pPr>
        <w:spacing w:after="0" w:line="240" w:lineRule="auto"/>
      </w:pPr>
      <w:r>
        <w:separator/>
      </w:r>
    </w:p>
  </w:footnote>
  <w:footnote w:type="continuationSeparator" w:id="0">
    <w:p w14:paraId="1B099584" w14:textId="77777777" w:rsidR="00B4502C" w:rsidRDefault="00B4502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050B"/>
    <w:rsid w:val="000756D3"/>
    <w:rsid w:val="000E2D83"/>
    <w:rsid w:val="000E335D"/>
    <w:rsid w:val="000F0F92"/>
    <w:rsid w:val="00121536"/>
    <w:rsid w:val="00147366"/>
    <w:rsid w:val="00167950"/>
    <w:rsid w:val="00182022"/>
    <w:rsid w:val="00191E22"/>
    <w:rsid w:val="002212BC"/>
    <w:rsid w:val="00223595"/>
    <w:rsid w:val="00227B1E"/>
    <w:rsid w:val="0027145D"/>
    <w:rsid w:val="002A6350"/>
    <w:rsid w:val="002F2AF8"/>
    <w:rsid w:val="002F2DAF"/>
    <w:rsid w:val="0030260F"/>
    <w:rsid w:val="0031177E"/>
    <w:rsid w:val="003238EA"/>
    <w:rsid w:val="0038651B"/>
    <w:rsid w:val="003D0D4D"/>
    <w:rsid w:val="003E3D83"/>
    <w:rsid w:val="00406FF4"/>
    <w:rsid w:val="00414707"/>
    <w:rsid w:val="00443179"/>
    <w:rsid w:val="00490D59"/>
    <w:rsid w:val="004A5A1A"/>
    <w:rsid w:val="004E237D"/>
    <w:rsid w:val="004F6547"/>
    <w:rsid w:val="00551421"/>
    <w:rsid w:val="00561DFD"/>
    <w:rsid w:val="005840A5"/>
    <w:rsid w:val="005A1AB7"/>
    <w:rsid w:val="005E064F"/>
    <w:rsid w:val="005E06EF"/>
    <w:rsid w:val="00625A9B"/>
    <w:rsid w:val="00653DCC"/>
    <w:rsid w:val="006633CE"/>
    <w:rsid w:val="00676356"/>
    <w:rsid w:val="006F488F"/>
    <w:rsid w:val="00715197"/>
    <w:rsid w:val="00726AE8"/>
    <w:rsid w:val="0073236D"/>
    <w:rsid w:val="00756255"/>
    <w:rsid w:val="00772606"/>
    <w:rsid w:val="00784C87"/>
    <w:rsid w:val="00793593"/>
    <w:rsid w:val="0079714B"/>
    <w:rsid w:val="007A73B4"/>
    <w:rsid w:val="007B42DE"/>
    <w:rsid w:val="007C0B3F"/>
    <w:rsid w:val="007C0F57"/>
    <w:rsid w:val="007C3E67"/>
    <w:rsid w:val="007C46ED"/>
    <w:rsid w:val="007D30FC"/>
    <w:rsid w:val="008273C1"/>
    <w:rsid w:val="00851C0B"/>
    <w:rsid w:val="008631A7"/>
    <w:rsid w:val="0086740B"/>
    <w:rsid w:val="00870670"/>
    <w:rsid w:val="008A00B2"/>
    <w:rsid w:val="008A0FC7"/>
    <w:rsid w:val="008B0B5F"/>
    <w:rsid w:val="008C4A46"/>
    <w:rsid w:val="008F37BE"/>
    <w:rsid w:val="0092646A"/>
    <w:rsid w:val="00977AFA"/>
    <w:rsid w:val="009853D7"/>
    <w:rsid w:val="009B51FA"/>
    <w:rsid w:val="009C7253"/>
    <w:rsid w:val="009E38A6"/>
    <w:rsid w:val="009E3E60"/>
    <w:rsid w:val="00A16FE0"/>
    <w:rsid w:val="00A26586"/>
    <w:rsid w:val="00A30BC9"/>
    <w:rsid w:val="00A312AB"/>
    <w:rsid w:val="00A3144F"/>
    <w:rsid w:val="00A62AF2"/>
    <w:rsid w:val="00A65EE6"/>
    <w:rsid w:val="00A67B2F"/>
    <w:rsid w:val="00A81436"/>
    <w:rsid w:val="00AA7EF9"/>
    <w:rsid w:val="00AE4C33"/>
    <w:rsid w:val="00AE65FD"/>
    <w:rsid w:val="00B01E92"/>
    <w:rsid w:val="00B17B1B"/>
    <w:rsid w:val="00B25322"/>
    <w:rsid w:val="00B32401"/>
    <w:rsid w:val="00B4502C"/>
    <w:rsid w:val="00B45296"/>
    <w:rsid w:val="00B86319"/>
    <w:rsid w:val="00BC1A9C"/>
    <w:rsid w:val="00BE00E6"/>
    <w:rsid w:val="00BF2B76"/>
    <w:rsid w:val="00C006A8"/>
    <w:rsid w:val="00C23584"/>
    <w:rsid w:val="00C25FA1"/>
    <w:rsid w:val="00C373B5"/>
    <w:rsid w:val="00C548A9"/>
    <w:rsid w:val="00C64F85"/>
    <w:rsid w:val="00CA70A4"/>
    <w:rsid w:val="00CB00B4"/>
    <w:rsid w:val="00CF0233"/>
    <w:rsid w:val="00D2448E"/>
    <w:rsid w:val="00D277C3"/>
    <w:rsid w:val="00D534B4"/>
    <w:rsid w:val="00D55B56"/>
    <w:rsid w:val="00D763A6"/>
    <w:rsid w:val="00D80AF9"/>
    <w:rsid w:val="00D95780"/>
    <w:rsid w:val="00DA0871"/>
    <w:rsid w:val="00DA14B1"/>
    <w:rsid w:val="00DC1231"/>
    <w:rsid w:val="00DC578C"/>
    <w:rsid w:val="00DD368F"/>
    <w:rsid w:val="00DE3525"/>
    <w:rsid w:val="00DE36A1"/>
    <w:rsid w:val="00E12E2F"/>
    <w:rsid w:val="00E4085F"/>
    <w:rsid w:val="00E728B5"/>
    <w:rsid w:val="00E75FCE"/>
    <w:rsid w:val="00E760E6"/>
    <w:rsid w:val="00ED79E7"/>
    <w:rsid w:val="00EE167B"/>
    <w:rsid w:val="00F156F7"/>
    <w:rsid w:val="00F15CAD"/>
    <w:rsid w:val="00F234BD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870670"/>
    <w:rPr>
      <w:rFonts w:ascii="Times New Roman" w:hAnsi="Times New Roman"/>
      <w:color w:val="0000FF" w:themeColor="hyperlink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4A5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info_management/data_collection/educational_registry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s.virginia.gov/cgi-bin/legp604.exe?141+ful+CHAP04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lis.virginia.gov/vacode/title63.2/chapter15/section63.2-1506.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Quyen.Duong@doe.virginia.gov" TargetMode="External"/><Relationship Id="rId10" Type="http://schemas.openxmlformats.org/officeDocument/2006/relationships/hyperlink" Target="http://www.doe.virginia.gov/support/prevention/child_abuse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Melanie.Lore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71D1-164D-4A13-8945-839046B5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Supt's Memo #221-20</vt:lpstr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Supt's Memo #221-20</dc:title>
  <dc:creator/>
  <cp:lastModifiedBy/>
  <cp:revision>1</cp:revision>
  <dcterms:created xsi:type="dcterms:W3CDTF">2020-08-25T15:39:00Z</dcterms:created>
  <dcterms:modified xsi:type="dcterms:W3CDTF">2020-08-25T15:40:00Z</dcterms:modified>
</cp:coreProperties>
</file>