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C9" w:rsidRPr="008020B5" w:rsidRDefault="00BB1CC9" w:rsidP="00BB1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0B5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BB1CC9" w:rsidRPr="008020B5" w:rsidRDefault="00BB1CC9" w:rsidP="00BB1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0B5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BB1CC9" w:rsidRDefault="00BB1CC9" w:rsidP="00BB1CC9">
      <w:pPr>
        <w:pStyle w:val="Heading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2021 (School Year 2020-2021</w:t>
      </w:r>
      <w:r w:rsidRPr="008020B5">
        <w:rPr>
          <w:rFonts w:ascii="Times New Roman" w:hAnsi="Times New Roman" w:cs="Times New Roman"/>
          <w:sz w:val="24"/>
          <w:szCs w:val="24"/>
        </w:rPr>
        <w:t>) Equipment Allocation by School Division</w:t>
      </w:r>
    </w:p>
    <w:p w:rsidR="00BB1CC9" w:rsidRPr="008020B5" w:rsidRDefault="00BB1CC9" w:rsidP="00BB1CC9">
      <w:pPr>
        <w:rPr>
          <w:sz w:val="18"/>
        </w:rPr>
      </w:pPr>
    </w:p>
    <w:tbl>
      <w:tblPr>
        <w:tblW w:w="117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FY 2019 (School Year 2018-2019) Equipment Allocation by School Division"/>
      </w:tblPr>
      <w:tblGrid>
        <w:gridCol w:w="990"/>
        <w:gridCol w:w="2250"/>
        <w:gridCol w:w="1170"/>
        <w:gridCol w:w="1350"/>
        <w:gridCol w:w="1530"/>
        <w:gridCol w:w="1530"/>
        <w:gridCol w:w="1350"/>
        <w:gridCol w:w="1530"/>
      </w:tblGrid>
      <w:tr w:rsidR="00BB1CC9" w:rsidRPr="00012EE1" w:rsidTr="000273E2">
        <w:trPr>
          <w:trHeight w:val="1005"/>
          <w:tblHeader/>
        </w:trPr>
        <w:tc>
          <w:tcPr>
            <w:tcW w:w="990" w:type="dxa"/>
            <w:hideMark/>
          </w:tcPr>
          <w:p w:rsidR="00BB1CC9" w:rsidRPr="00B50834" w:rsidRDefault="00BB1CC9" w:rsidP="00BB1C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Division No.</w:t>
            </w:r>
          </w:p>
        </w:tc>
        <w:tc>
          <w:tcPr>
            <w:tcW w:w="2250" w:type="dxa"/>
            <w:hideMark/>
          </w:tcPr>
          <w:p w:rsidR="00BB1CC9" w:rsidRPr="00B50834" w:rsidRDefault="00BB1CC9" w:rsidP="00BB1C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Division Name</w:t>
            </w:r>
          </w:p>
        </w:tc>
        <w:tc>
          <w:tcPr>
            <w:tcW w:w="1170" w:type="dxa"/>
            <w:hideMark/>
          </w:tcPr>
          <w:p w:rsidR="00BB1CC9" w:rsidRPr="00B50834" w:rsidRDefault="00BB1CC9" w:rsidP="00BB1C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CTE Enrollment SY 2019-2020</w:t>
            </w:r>
          </w:p>
        </w:tc>
        <w:tc>
          <w:tcPr>
            <w:tcW w:w="1350" w:type="dxa"/>
            <w:hideMark/>
          </w:tcPr>
          <w:p w:rsidR="00BB1CC9" w:rsidRPr="00B50834" w:rsidRDefault="00BB1CC9" w:rsidP="00BB1C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Floor Entitlement</w:t>
            </w:r>
          </w:p>
        </w:tc>
        <w:tc>
          <w:tcPr>
            <w:tcW w:w="1530" w:type="dxa"/>
            <w:hideMark/>
          </w:tcPr>
          <w:p w:rsidR="00BB1CC9" w:rsidRPr="00B50834" w:rsidRDefault="00BB1CC9" w:rsidP="00BB1C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Enrollment-Based Entitlement</w:t>
            </w:r>
          </w:p>
        </w:tc>
        <w:tc>
          <w:tcPr>
            <w:tcW w:w="1530" w:type="dxa"/>
            <w:hideMark/>
          </w:tcPr>
          <w:p w:rsidR="00BB1CC9" w:rsidRPr="00B50834" w:rsidRDefault="00BB1CC9" w:rsidP="00902B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Total Division 2020</w:t>
            </w:r>
            <w:r w:rsidR="006E6170">
              <w:rPr>
                <w:rFonts w:ascii="Arial" w:eastAsia="Times New Roman" w:hAnsi="Arial" w:cs="Arial"/>
                <w:sz w:val="18"/>
                <w:szCs w:val="18"/>
              </w:rPr>
              <w:t>-2021</w:t>
            </w:r>
            <w:r w:rsidRPr="00B50834">
              <w:rPr>
                <w:rFonts w:ascii="Arial" w:eastAsia="Times New Roman" w:hAnsi="Arial" w:cs="Arial"/>
                <w:sz w:val="18"/>
                <w:szCs w:val="18"/>
              </w:rPr>
              <w:t xml:space="preserve"> Equipment Allocation - $</w:t>
            </w:r>
          </w:p>
        </w:tc>
        <w:tc>
          <w:tcPr>
            <w:tcW w:w="1350" w:type="dxa"/>
            <w:hideMark/>
          </w:tcPr>
          <w:p w:rsidR="00BB1CC9" w:rsidRPr="00B50834" w:rsidRDefault="00BB1CC9" w:rsidP="00902B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Fiscal Agent for Regional Center Allocation - $</w:t>
            </w:r>
          </w:p>
        </w:tc>
        <w:tc>
          <w:tcPr>
            <w:tcW w:w="1530" w:type="dxa"/>
            <w:hideMark/>
          </w:tcPr>
          <w:p w:rsidR="00BB1CC9" w:rsidRPr="00B50834" w:rsidRDefault="00BB1CC9" w:rsidP="00902B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Total Funds Available by School Division - $</w:t>
            </w:r>
          </w:p>
        </w:tc>
      </w:tr>
      <w:tr w:rsidR="00CA2F0A" w:rsidRPr="00012EE1" w:rsidTr="000273E2">
        <w:trPr>
          <w:trHeight w:val="297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ACCOMACK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3,435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$7,502.85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$9,502.85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$9,502.85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ALBEMARLE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5,134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$11,213.87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$13,213.87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$13,213.87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ALLEGHANY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870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$1,900.29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$3,900.29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$5,030.96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$8,931.25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AMELIA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521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$1,137.99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$3,137.99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$3,137.99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AMHERST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2,522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$5,508.64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$7,508.64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$7,508.64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APPOMATTOX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1,663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$3,632.39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$5,632.39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$5,632.39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ARLINGTON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10,974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$23,969.81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$25,969.81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$25,969.81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AUGUSTA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8,087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$17,663.92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$19,663.92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$7,531.15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$27,195.07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BATH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209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$456.51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$2,456.51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$2,456.51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BEDFORD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4,320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$9,435.90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$11,435.90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$11,435.90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334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$729.53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$2,729.53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$2,729.53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BOTETOURT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3,726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$8,138.47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$10,138.47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$10,138.47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BRUNSWICK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$2,538.08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$4,538.08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$4,538.08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BUCHANAN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1,989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$4,344.45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$6,344.45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$6,344.45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BUCKINGHAM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$2,369.90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$4,369.90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$4,369.90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CAMPBELL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2,373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$5,183.19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$7,183.19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$7,183.19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CAROLINE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1,982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$4,329.16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$6,329.16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$6,329.16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CARROLL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4,224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$9,226.21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$11,226.21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$11,226.21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CHARLES CITY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276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$602.85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$2,602.85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$2,602.85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CHARLOTTE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1,676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$3,660.78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$5,660.78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$5,660.78 </w:t>
            </w:r>
          </w:p>
        </w:tc>
      </w:tr>
      <w:tr w:rsidR="00CA2F0A" w:rsidRPr="00012EE1" w:rsidTr="000273E2">
        <w:trPr>
          <w:trHeight w:val="521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CHESTERFIELD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22,544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$49,241.43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$51,241.43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$51,241.43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CLARKE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1,363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$2,977.11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$4,977.11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$4,977.11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023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CRAIG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323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$705.51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$2,705.51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$2,705.51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CULPEPER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6,004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$13,114.16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$15,114.16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$15,114.16 </w:t>
            </w:r>
          </w:p>
        </w:tc>
      </w:tr>
      <w:tr w:rsidR="00CA2F0A" w:rsidRPr="00012EE1" w:rsidTr="000273E2">
        <w:trPr>
          <w:trHeight w:val="458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CUMBERLAND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602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$1,314.91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$3,314.91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$3,314.91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DICKENSON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1,864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$4,071.42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$6,071.42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$6,071.42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DINWIDDIE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2,643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$5,772.94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$7,772.94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$7,772.94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ESSEX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1,051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$2,295.63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$4,295.63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$4,295.63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FAIRFAX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65,458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$142,975.75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$144,975.67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$144,975.67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FAUQUIER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11,027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$24,085.58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$26,085.58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$26,085.58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FLOYD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1,061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$2,317.47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$4,317.47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$4,317.47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FLUVANNA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3,942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$8,610.26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$10,610.26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$10,610.26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FRANKLIN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4,011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$8,760.97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$10,760.97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$10,760.97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FREDERICK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10,412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$22,742.27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$24,742.27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$24,742.27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GILES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1,096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$2,393.92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$4,393.92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$4,393.92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GLOUCESTER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2,667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$5,825.36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$7,825.36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$7,825.36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GOOCHLAND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1,881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$4,108.55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$6,108.55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$6,108.55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GRAYSON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1,201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$2,623.27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$4,623.27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$4,623.27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GREENE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2,152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$4,700.48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$6,700.48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$6,700.48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GREENSVILLE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$3,680.44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$5,680.44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$5,680.44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HALIFAX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3,524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$7,697.25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$9,697.25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$9,697.25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HANOVER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8,905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$19,450.63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$21,450.63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$21,450.63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HENRICO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24,972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$54,544.75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$56,544.75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$56,544.75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HENRY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6,186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$13,511.69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$15,511.69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$15,511.69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HIGHLAND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141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$307.99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$2,308.05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$2,308.05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ISLE OF WIGHT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2,134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$4,661.16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$6,661.16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$6,661.16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048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KING GEORGE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1,830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$3,997.15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$5,997.15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$5,997.15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KING AND QUEEN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233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$508.93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$2,508.93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$2,508.93 </w:t>
            </w:r>
          </w:p>
        </w:tc>
      </w:tr>
      <w:tr w:rsidR="00CA2F0A" w:rsidRPr="00012EE1" w:rsidTr="000273E2">
        <w:trPr>
          <w:trHeight w:val="413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KING WILLIAM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$2,985.85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$4,985.85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$4,985.85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LANCASTER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402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$878.06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$2,878.06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$2,878.06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LEE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2,370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$5,176.64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$7,176.64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$7,176.64 </w:t>
            </w:r>
          </w:p>
        </w:tc>
      </w:tr>
      <w:tr w:rsidR="00CA2F0A" w:rsidRPr="00012EE1" w:rsidTr="000273E2">
        <w:trPr>
          <w:trHeight w:val="458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LOUDOUN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42,747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$93,369.56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$95,369.56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$95,369.56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LOUISA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3,596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$7,854.51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$9,854.51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$9,854.51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LUNENBURG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962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$2,101.24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$4,101.24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$4,101.24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MADISON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1,046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$2,284.71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$4,284.71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$4,284.71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MATHEWS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495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$1,081.20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$3,081.20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$3,081.20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MECKLENBURG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3,313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$7,236.38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$9,236.38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$9,236.38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MIDDLESEX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$1,310.54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$3,310.54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$3,310.54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MONTGOMERY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6,405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$13,990.03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$15,990.03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$15,990.03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NELSON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1,680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$3,669.52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$5,669.52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$5,669.52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NEW KENT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1,335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$2,915.96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$4,915.96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$10,375.69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$15,291.65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NORTHAMPTON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781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$1,705.89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$3,705.89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$3,705.89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NORTHUMBERLAND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$956.70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$2,956.70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$2,956.70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NOTTOWAY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1,314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$2,870.09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$4,870.09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$4,170.37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$9,040.46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ORANGE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2,453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$5,357.93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$7,357.93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$7,357.93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PAGE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2,977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$6,502.47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$8,502.47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$8,502.47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PATRICK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990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$2,162.39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$4,162.39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$4,162.39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PITTSYLVANIA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8,391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$18,327.93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$20,327.93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$20,327.93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072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POWHATAN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2,261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$4,938.56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$6,938.56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$6,938.56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PRINCE EDWARD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$2,018.23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$4,018.23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$4,018.23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PRINCE GEORGE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4,105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$8,966.29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$10,966.29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$6,751.38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$17,717.67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PRINCE WILLIAM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58,248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$127,227.41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$129,227.41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$129,227.41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PULASKI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2,600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$5,679.01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$7,679.01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$7,679.01 </w:t>
            </w:r>
          </w:p>
        </w:tc>
      </w:tr>
      <w:tr w:rsidR="00CA2F0A" w:rsidRPr="00012EE1" w:rsidTr="000273E2">
        <w:trPr>
          <w:trHeight w:val="485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RAPPAHANNOCK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266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$581.01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$2,581.01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$2,581.01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RICHMOND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$1,020.04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$3,020.04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$12,753.56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$15,773.60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ROANOKE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8,437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$18,428.40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$20,428.40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$20,428.40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ROCKBRIDGE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3,160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$6,902.19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$8,902.19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$8,902.19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ROCKINGHAM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7,294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$15,931.82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$17,931.82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$6,227.92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$24,159.74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RUSSELL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1,658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$3,621.46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$5,621.46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$5,621.46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SCOTT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1,842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$4,023.36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$6,023.36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$6,023.36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SHENANDOAH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4,667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$10,193.83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$12,193.83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$12,193.83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SMYTH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3,770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$8,234.57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$10,234.57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$10,234.57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SOUTHAMPTON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1,665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$3,636.75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$5,636.75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$5,636.75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SPOTSYLVANIA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13,754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$30,041.99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$32,041.99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$32,041.99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STAFFORD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22,576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$49,311.32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$51,311.32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$51,311.32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SURRY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559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$1,220.99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$3,220.99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$3,220.99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SUSSEX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$1,312.73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$3,312.73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$3,312.73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TAZEWELL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2,686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$5,866.86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$7,866.86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$7,866.86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WARREN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3,218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$7,028.87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$9,028.87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$9,028.87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WASHINGTON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6,089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$13,299.82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$15,299.82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$15,299.82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095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WESTMORELAND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887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$1,937.42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$3,937.42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$3,937.42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WISE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3,313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$7,236.38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$9,236.38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$9,236.38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WYTHE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3,678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$8,033.62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$10,033.62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$10,033.62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YORK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5,046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$11,021.66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$13,021.66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$13,021.66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ALEXANDRIA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6,479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$14,151.67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$16,151.67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$16,151.67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BRISTOL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$2,024.79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$4,024.79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$4,024.79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BUENA VISTA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613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$1,338.94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$3,338.94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$3,338.94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CHARLOTTESVILLE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$2,538.08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$4,538.08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$4,917.38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$9,455.46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COLONIAL HEIGHTS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1,124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$2,455.08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$4,455.08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$4,455.08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COVINGTON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276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$602.85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$2,602.85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$2,602.85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DANVILLE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4,565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$9,971.04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$11,971.04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$11,971.04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FALLS CHURCH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1,435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$3,134.38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$5,134.38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$5,134.38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FREDERICKSBURG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1,310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$2,861.35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$4,861.35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$4,861.35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GALAX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1,019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$2,225.74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$4,225.74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$4,225.74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HAMPTON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18,603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$40,633.35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$42,633.35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$16,049.57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$58,682.92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HARRISONBURG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3,160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$6,902.19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$8,902.19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$8,902.19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HOPEWELL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2,989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$6,528.68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$8,528.68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$8,528.68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LYNCHBURG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4,140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$9,042.74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$11,042.74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$11,042.74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MARTINSVILLE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1,395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$3,047.01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$5,047.01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$5,047.01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NEWPORT NEWS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10,624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$23,205.33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$25,205.33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$25,205.33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NORFOLK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11,638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$25,420.14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$27,420.14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$27,420.14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NORTON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255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$556.98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$2,556.98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$2,556.98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PETERSBURG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2,486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$5,430.01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$7,430.01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$7,430.01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PORTSMOUTH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6,258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$13,668.95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$15,668.95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$15,668.95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RADFORD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438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$956.70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$2,956.70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$2,956.70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123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RICHMOND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8,190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$17,888.90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$19,888.90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$19,888.90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ROANOKE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5,757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$12,574.65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$14,574.65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$14,574.65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STAUNTON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1,402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$3,062.30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$5,062.30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$5,062.30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SUFFOLK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9,527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$20,809.22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$22,809.22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$22,809.22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VIRGINIA BEACH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32,481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$70,946.19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$72,946.19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$72,946.19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WAYNESBORO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1,263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$2,758.69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$4,758.69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$4,758.69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WILLIAMSBURG CITY - JAMES CITY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3,348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$7,312.82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$9,312.82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$9,312.82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WINCHESTER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1,776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$3,879.20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$5,879.20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$5,879.20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FRANKLIN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597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$1,303.99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$3,303.99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$3,303.99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CHESAPEAKE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20,714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$45,244.27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$47,244.27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$47,244.27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SALEM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2,132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$4,656.79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$6,656.79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$6,656.79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POQUOSON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996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$2,175.50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$4,175.50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$4,175.50 </w:t>
            </w:r>
          </w:p>
        </w:tc>
      </w:tr>
      <w:tr w:rsidR="00CA2F0A" w:rsidRPr="00012EE1" w:rsidTr="000273E2">
        <w:trPr>
          <w:trHeight w:val="323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MANASSAS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3,174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$6,932.77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$8,932.77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$8,932.77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MANASSAS PARK CITY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2,675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$5,842.83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$7,842.83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$7,842.83 </w:t>
            </w:r>
          </w:p>
        </w:tc>
      </w:tr>
      <w:tr w:rsidR="00CA2F0A" w:rsidRPr="00012EE1" w:rsidTr="000273E2">
        <w:trPr>
          <w:trHeight w:val="224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COLONIAL BEACH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95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$207.50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$2,207.50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$2,207.50 </w:t>
            </w:r>
          </w:p>
        </w:tc>
      </w:tr>
      <w:tr w:rsidR="00CA2F0A" w:rsidRPr="00012EE1" w:rsidTr="000273E2">
        <w:trPr>
          <w:trHeight w:val="319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ind w:hanging="2"/>
              <w:rPr>
                <w:rFonts w:ascii="Arial" w:eastAsia="Times New Roman" w:hAnsi="Arial" w:cs="Arial"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sz w:val="18"/>
                <w:szCs w:val="18"/>
              </w:rPr>
              <w:t>WEST POINT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415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$906.46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$2,906.46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F0A">
              <w:rPr>
                <w:rFonts w:ascii="Arial" w:hAnsi="Arial" w:cs="Arial"/>
                <w:sz w:val="18"/>
                <w:szCs w:val="18"/>
              </w:rPr>
              <w:t xml:space="preserve">$2,906.46 </w:t>
            </w:r>
          </w:p>
        </w:tc>
      </w:tr>
      <w:tr w:rsidR="00CA2F0A" w:rsidRPr="00012EE1" w:rsidTr="000273E2">
        <w:trPr>
          <w:trHeight w:val="360"/>
        </w:trPr>
        <w:tc>
          <w:tcPr>
            <w:tcW w:w="990" w:type="dxa"/>
            <w:noWrap/>
            <w:hideMark/>
          </w:tcPr>
          <w:p w:rsidR="00CA2F0A" w:rsidRPr="00B50834" w:rsidRDefault="00CA2F0A" w:rsidP="00CA2F0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CA2F0A" w:rsidRPr="00B50834" w:rsidRDefault="00CA2F0A" w:rsidP="00CA2F0A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08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 DIVISIONS TOTAL:</w:t>
            </w:r>
          </w:p>
        </w:tc>
        <w:tc>
          <w:tcPr>
            <w:tcW w:w="117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670,345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$262,000.00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$1,464,192.04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$1,726,192.02 </w:t>
            </w:r>
          </w:p>
        </w:tc>
        <w:tc>
          <w:tcPr>
            <w:tcW w:w="135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$73,807.98 </w:t>
            </w:r>
          </w:p>
        </w:tc>
        <w:tc>
          <w:tcPr>
            <w:tcW w:w="1530" w:type="dxa"/>
            <w:noWrap/>
            <w:vAlign w:val="center"/>
            <w:hideMark/>
          </w:tcPr>
          <w:p w:rsidR="00CA2F0A" w:rsidRPr="00CA2F0A" w:rsidRDefault="00CA2F0A" w:rsidP="00CA2F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F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$1,800,000.00 </w:t>
            </w:r>
          </w:p>
        </w:tc>
      </w:tr>
    </w:tbl>
    <w:p w:rsidR="00BB1CC9" w:rsidRDefault="00BB1CC9" w:rsidP="00BB1CC9"/>
    <w:p w:rsidR="00BB1CC9" w:rsidRDefault="00BB1CC9" w:rsidP="00BB1CC9"/>
    <w:p w:rsidR="00581D26" w:rsidRDefault="00581D26"/>
    <w:sectPr w:rsidR="00581D26" w:rsidSect="00BB1CC9">
      <w:headerReference w:type="default" r:id="rId6"/>
      <w:footerReference w:type="default" r:id="rId7"/>
      <w:pgSz w:w="12240" w:h="15840"/>
      <w:pgMar w:top="81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68" w:rsidRDefault="00E55468" w:rsidP="00BB1CC9">
      <w:pPr>
        <w:spacing w:after="0" w:line="240" w:lineRule="auto"/>
      </w:pPr>
      <w:r>
        <w:separator/>
      </w:r>
    </w:p>
  </w:endnote>
  <w:endnote w:type="continuationSeparator" w:id="0">
    <w:p w:rsidR="00E55468" w:rsidRDefault="00E55468" w:rsidP="00BB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CC9" w:rsidRDefault="00BB1CC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0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1CC9" w:rsidRDefault="00BB1CC9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68" w:rsidRDefault="00E55468" w:rsidP="00BB1CC9">
      <w:pPr>
        <w:spacing w:after="0" w:line="240" w:lineRule="auto"/>
      </w:pPr>
      <w:r>
        <w:separator/>
      </w:r>
    </w:p>
  </w:footnote>
  <w:footnote w:type="continuationSeparator" w:id="0">
    <w:p w:rsidR="00E55468" w:rsidRDefault="00E55468" w:rsidP="00BB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C9" w:rsidRDefault="00BB1CC9" w:rsidP="00BB1CC9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BB1CC9" w:rsidRDefault="00BB1CC9" w:rsidP="00BB1CC9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 w:rsidR="00027696">
      <w:rPr>
        <w:rFonts w:ascii="Times New Roman" w:eastAsia="Times New Roman" w:hAnsi="Times New Roman" w:cs="Times New Roman"/>
        <w:b/>
        <w:sz w:val="20"/>
        <w:szCs w:val="24"/>
      </w:rPr>
      <w:t>#171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-20 </w:t>
    </w:r>
  </w:p>
  <w:p w:rsidR="00BB1CC9" w:rsidRDefault="00BB1CC9" w:rsidP="00BB1CC9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10, 2020</w:t>
    </w:r>
  </w:p>
  <w:p w:rsidR="00BB1CC9" w:rsidRPr="001926C1" w:rsidRDefault="00BB1CC9" w:rsidP="00BB1CC9">
    <w:pPr>
      <w:pStyle w:val="Header"/>
      <w:jc w:val="right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C9"/>
    <w:rsid w:val="000273E2"/>
    <w:rsid w:val="00027696"/>
    <w:rsid w:val="00581D26"/>
    <w:rsid w:val="006E6170"/>
    <w:rsid w:val="00AC30F6"/>
    <w:rsid w:val="00BB1CC9"/>
    <w:rsid w:val="00CA2F0A"/>
    <w:rsid w:val="00E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2FAC5-B2AF-486A-A916-52EB15F8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CC9"/>
    <w:pPr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C9"/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B1CC9"/>
  </w:style>
  <w:style w:type="paragraph" w:styleId="Header">
    <w:name w:val="header"/>
    <w:basedOn w:val="Normal"/>
    <w:link w:val="HeaderChar"/>
    <w:uiPriority w:val="99"/>
    <w:unhideWhenUsed/>
    <w:rsid w:val="00BB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C9"/>
  </w:style>
  <w:style w:type="paragraph" w:styleId="Footer">
    <w:name w:val="footer"/>
    <w:basedOn w:val="Normal"/>
    <w:link w:val="FooterChar"/>
    <w:uiPriority w:val="99"/>
    <w:unhideWhenUsed/>
    <w:rsid w:val="00BB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C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C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2020-07-06T15:47:00Z</dcterms:created>
  <dcterms:modified xsi:type="dcterms:W3CDTF">2020-07-06T15:47:00Z</dcterms:modified>
</cp:coreProperties>
</file>