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7C" w:rsidRPr="009047D2" w:rsidRDefault="006B147C" w:rsidP="006B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Virginia Department of Education</w:t>
      </w:r>
    </w:p>
    <w:p w:rsidR="006B147C" w:rsidRPr="009047D2" w:rsidRDefault="006B147C" w:rsidP="006B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Office of Career, Technical, and Adult Education</w:t>
      </w:r>
    </w:p>
    <w:p w:rsidR="006B147C" w:rsidRPr="009047D2" w:rsidRDefault="006B147C" w:rsidP="006B147C">
      <w:pPr>
        <w:pStyle w:val="Heading1"/>
      </w:pPr>
      <w:r w:rsidRPr="009047D2">
        <w:t>Industry Certification Examinations, Licensure Tests, and</w:t>
      </w:r>
      <w:r w:rsidRPr="009047D2">
        <w:br/>
        <w:t xml:space="preserve">Occupational Competency Assessments Allocation by School </w:t>
      </w:r>
      <w:r>
        <w:t>Division</w:t>
      </w:r>
      <w:r>
        <w:br/>
      </w:r>
      <w:r w:rsidR="00315244">
        <w:t>June</w:t>
      </w:r>
      <w:r w:rsidR="00856680">
        <w:t xml:space="preserve"> 2020 and School Year 2020-2021</w:t>
      </w:r>
    </w:p>
    <w:p w:rsidR="006B147C" w:rsidRPr="009047D2" w:rsidRDefault="006B147C" w:rsidP="006B147C">
      <w:pPr>
        <w:rPr>
          <w:sz w:val="1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368"/>
        <w:gridCol w:w="3690"/>
        <w:gridCol w:w="1980"/>
        <w:gridCol w:w="2430"/>
      </w:tblGrid>
      <w:tr w:rsidR="006B147C" w:rsidRPr="007630C3" w:rsidTr="006B147C">
        <w:trPr>
          <w:trHeight w:val="863"/>
          <w:tblHeader/>
        </w:trPr>
        <w:tc>
          <w:tcPr>
            <w:tcW w:w="1368" w:type="dxa"/>
            <w:hideMark/>
          </w:tcPr>
          <w:p w:rsidR="006B147C" w:rsidRPr="007630C3" w:rsidRDefault="006B147C" w:rsidP="004235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Division No.</w:t>
            </w:r>
          </w:p>
        </w:tc>
        <w:tc>
          <w:tcPr>
            <w:tcW w:w="3690" w:type="dxa"/>
            <w:hideMark/>
          </w:tcPr>
          <w:p w:rsidR="006B147C" w:rsidRPr="007630C3" w:rsidRDefault="006B147C" w:rsidP="004235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Regional CTE Center/Division Name</w:t>
            </w:r>
          </w:p>
        </w:tc>
        <w:tc>
          <w:tcPr>
            <w:tcW w:w="1980" w:type="dxa"/>
            <w:hideMark/>
          </w:tcPr>
          <w:p w:rsidR="006B147C" w:rsidRPr="007630C3" w:rsidRDefault="00315244" w:rsidP="004235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CTE Enrollment SY 2019-2020</w:t>
            </w:r>
          </w:p>
        </w:tc>
        <w:tc>
          <w:tcPr>
            <w:tcW w:w="2430" w:type="dxa"/>
            <w:hideMark/>
          </w:tcPr>
          <w:p w:rsidR="006B147C" w:rsidRPr="007630C3" w:rsidRDefault="006B147C" w:rsidP="004235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Regional CTE Center Industry Certification Allocation - $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Charlottesville-Albemarle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420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$1,138.31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302 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Jackson River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472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$1,279.24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003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Alleghany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Covington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Massanutten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1,020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$2,764.47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Valley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701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$1,899.90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307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New Horizons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1,854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$5,024.83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 York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309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Rowanty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344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$932.33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091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Northern Neck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345 </w:t>
            </w:r>
          </w:p>
        </w:tc>
        <w:tc>
          <w:tcPr>
            <w:tcW w:w="2430" w:type="dxa"/>
            <w:noWrap/>
            <w:vAlign w:val="bottom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$935.04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311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Amelia-Nottoway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</w:p>
        </w:tc>
        <w:tc>
          <w:tcPr>
            <w:tcW w:w="2430" w:type="dxa"/>
            <w:noWrap/>
            <w:vAlign w:val="bottom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$211.40 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87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4235D8">
        <w:trPr>
          <w:trHeight w:val="285"/>
        </w:trPr>
        <w:tc>
          <w:tcPr>
            <w:tcW w:w="1368" w:type="dxa"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313</w:t>
            </w: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 xml:space="preserve"> Bridging Communities Regional</w:t>
            </w:r>
          </w:p>
        </w:tc>
        <w:tc>
          <w:tcPr>
            <w:tcW w:w="1980" w:type="dxa"/>
            <w:noWrap/>
            <w:vAlign w:val="bottom"/>
            <w:hideMark/>
          </w:tcPr>
          <w:p w:rsidR="006A3B09" w:rsidRDefault="006A3B09" w:rsidP="006A3B0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0" w:type="dxa"/>
            <w:noWrap/>
            <w:vAlign w:val="bottom"/>
            <w:hideMark/>
          </w:tcPr>
          <w:p w:rsidR="006A3B09" w:rsidRDefault="006A3B09" w:rsidP="006A3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$466.17 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55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B147C" w:rsidRPr="007630C3" w:rsidTr="004235D8">
        <w:trPr>
          <w:trHeight w:val="270"/>
        </w:trPr>
        <w:tc>
          <w:tcPr>
            <w:tcW w:w="1368" w:type="dxa"/>
            <w:noWrap/>
            <w:hideMark/>
          </w:tcPr>
          <w:p w:rsidR="006B147C" w:rsidRPr="007630C3" w:rsidRDefault="006B147C" w:rsidP="004235D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3690" w:type="dxa"/>
            <w:noWrap/>
            <w:hideMark/>
          </w:tcPr>
          <w:p w:rsidR="006B147C" w:rsidRPr="007630C3" w:rsidRDefault="006B147C" w:rsidP="004235D8">
            <w:pPr>
              <w:rPr>
                <w:rFonts w:ascii="Times New Roman" w:eastAsia="Times New Roman" w:hAnsi="Times New Roman" w:cs="Times New Roman"/>
              </w:rPr>
            </w:pPr>
            <w:r w:rsidRPr="007630C3"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6B147C" w:rsidRPr="007630C3" w:rsidRDefault="006B147C" w:rsidP="004235D8">
            <w:pPr>
              <w:rPr>
                <w:rFonts w:ascii="Times New Roman" w:hAnsi="Times New Roman" w:cs="Times New Roman"/>
              </w:rPr>
            </w:pPr>
            <w:r w:rsidRPr="007630C3">
              <w:rPr>
                <w:rFonts w:ascii="Times New Roman" w:hAnsi="Times New Roman" w:cs="Times New Roman"/>
              </w:rPr>
              <w:t> </w:t>
            </w:r>
          </w:p>
        </w:tc>
      </w:tr>
      <w:tr w:rsidR="006A3B09" w:rsidRPr="007630C3" w:rsidTr="00A16214">
        <w:trPr>
          <w:trHeight w:val="255"/>
        </w:trPr>
        <w:tc>
          <w:tcPr>
            <w:tcW w:w="1368" w:type="dxa"/>
            <w:noWrap/>
            <w:hideMark/>
          </w:tcPr>
          <w:p w:rsidR="006A3B09" w:rsidRPr="007630C3" w:rsidRDefault="006A3B09" w:rsidP="006A3B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noWrap/>
            <w:hideMark/>
          </w:tcPr>
          <w:p w:rsidR="006A3B09" w:rsidRPr="007630C3" w:rsidRDefault="006A3B09" w:rsidP="006A3B0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0C3">
              <w:rPr>
                <w:rFonts w:ascii="Times New Roman" w:eastAsia="Times New Roman" w:hAnsi="Times New Roman" w:cs="Times New Roman"/>
                <w:b/>
                <w:bCs/>
              </w:rPr>
              <w:t>TOTAL REGIONAL CTE CENTERS:</w:t>
            </w:r>
          </w:p>
        </w:tc>
        <w:tc>
          <w:tcPr>
            <w:tcW w:w="1980" w:type="dxa"/>
            <w:noWrap/>
            <w:vAlign w:val="center"/>
            <w:hideMark/>
          </w:tcPr>
          <w:p w:rsidR="006A3B09" w:rsidRDefault="006A3B09" w:rsidP="006A3B0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5,406 </w:t>
            </w:r>
          </w:p>
        </w:tc>
        <w:tc>
          <w:tcPr>
            <w:tcW w:w="2430" w:type="dxa"/>
            <w:noWrap/>
            <w:vAlign w:val="center"/>
            <w:hideMark/>
          </w:tcPr>
          <w:p w:rsidR="006A3B09" w:rsidRDefault="006A3B09" w:rsidP="006A3B09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$14,651.69</w:t>
            </w:r>
          </w:p>
        </w:tc>
      </w:tr>
    </w:tbl>
    <w:p w:rsidR="006B147C" w:rsidRDefault="006B147C" w:rsidP="006B147C"/>
    <w:p w:rsidR="00B67569" w:rsidRDefault="006B147C">
      <w:r w:rsidRPr="00CE51A1">
        <w:rPr>
          <w:rFonts w:ascii="Times New Roman" w:eastAsia="Times New Roman" w:hAnsi="Times New Roman" w:cs="Times New Roman"/>
          <w:bCs/>
        </w:rPr>
        <w:t xml:space="preserve">NOTE: </w:t>
      </w:r>
      <w:r w:rsidRPr="00386FB6">
        <w:rPr>
          <w:rFonts w:ascii="Times New Roman" w:eastAsia="Times New Roman" w:hAnsi="Times New Roman" w:cs="Times New Roman"/>
          <w:bCs/>
        </w:rPr>
        <w:t>* Industry Certification reimbursement payments for regional CTE centers will be made to the school division serving as the fiscal agent.</w:t>
      </w:r>
    </w:p>
    <w:sectPr w:rsidR="00B67569" w:rsidSect="007630C3">
      <w:headerReference w:type="default" r:id="rId6"/>
      <w:footerReference w:type="default" r:id="rId7"/>
      <w:pgSz w:w="12240" w:h="15840"/>
      <w:pgMar w:top="1170" w:right="1440" w:bottom="1350" w:left="144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E7" w:rsidRDefault="00CE51E7" w:rsidP="006B147C">
      <w:pPr>
        <w:spacing w:after="0" w:line="240" w:lineRule="auto"/>
      </w:pPr>
      <w:r>
        <w:separator/>
      </w:r>
    </w:p>
  </w:endnote>
  <w:endnote w:type="continuationSeparator" w:id="0">
    <w:p w:rsidR="00CE51E7" w:rsidRDefault="00CE51E7" w:rsidP="006B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978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1A1" w:rsidRDefault="006A3B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5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7D2" w:rsidRDefault="00CE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E7" w:rsidRDefault="00CE51E7" w:rsidP="006B147C">
      <w:pPr>
        <w:spacing w:after="0" w:line="240" w:lineRule="auto"/>
      </w:pPr>
      <w:r>
        <w:separator/>
      </w:r>
    </w:p>
  </w:footnote>
  <w:footnote w:type="continuationSeparator" w:id="0">
    <w:p w:rsidR="00CE51E7" w:rsidRDefault="00CE51E7" w:rsidP="006B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5F" w:rsidRDefault="006A3B09" w:rsidP="00400A5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400A5F" w:rsidRDefault="006A3B09" w:rsidP="00400A5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EE61E7">
      <w:rPr>
        <w:rFonts w:ascii="Times New Roman" w:eastAsia="Times New Roman" w:hAnsi="Times New Roman" w:cs="Times New Roman"/>
        <w:b/>
        <w:sz w:val="20"/>
        <w:szCs w:val="24"/>
      </w:rPr>
      <w:t>170</w:t>
    </w:r>
    <w:r w:rsidR="006B147C">
      <w:rPr>
        <w:rFonts w:ascii="Times New Roman" w:eastAsia="Times New Roman" w:hAnsi="Times New Roman" w:cs="Times New Roman"/>
        <w:b/>
        <w:sz w:val="20"/>
        <w:szCs w:val="24"/>
      </w:rPr>
      <w:t>-20</w:t>
    </w:r>
  </w:p>
  <w:p w:rsidR="00400A5F" w:rsidRDefault="006A3B09" w:rsidP="00400A5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6B147C">
      <w:rPr>
        <w:rFonts w:ascii="Times New Roman" w:eastAsia="Times New Roman" w:hAnsi="Times New Roman" w:cs="Times New Roman"/>
        <w:b/>
        <w:sz w:val="20"/>
        <w:szCs w:val="24"/>
      </w:rPr>
      <w:t>0, 2020</w:t>
    </w:r>
  </w:p>
  <w:p w:rsidR="00400A5F" w:rsidRDefault="00CE5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C"/>
    <w:rsid w:val="000315F3"/>
    <w:rsid w:val="00315244"/>
    <w:rsid w:val="006A3B09"/>
    <w:rsid w:val="006B147C"/>
    <w:rsid w:val="007630C3"/>
    <w:rsid w:val="00856680"/>
    <w:rsid w:val="00B67569"/>
    <w:rsid w:val="00CE51E7"/>
    <w:rsid w:val="00E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739B-2DDE-49BE-A9DC-54CC2F41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147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4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B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7C"/>
  </w:style>
  <w:style w:type="paragraph" w:styleId="Footer">
    <w:name w:val="footer"/>
    <w:basedOn w:val="Normal"/>
    <w:link w:val="FooterChar"/>
    <w:uiPriority w:val="99"/>
    <w:unhideWhenUsed/>
    <w:rsid w:val="006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2020-07-06T15:40:00Z</dcterms:created>
  <dcterms:modified xsi:type="dcterms:W3CDTF">2020-07-06T15:40:00Z</dcterms:modified>
</cp:coreProperties>
</file>