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06430" w14:textId="6EFD4486"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340147">
        <w:rPr>
          <w:szCs w:val="24"/>
        </w:rPr>
        <w:t>145</w:t>
      </w:r>
      <w:r w:rsidR="00FB24B9">
        <w:rPr>
          <w:szCs w:val="24"/>
        </w:rPr>
        <w:t>-20</w:t>
      </w:r>
    </w:p>
    <w:p w14:paraId="35C04C52" w14:textId="77777777"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18698D26" wp14:editId="2458A420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14:paraId="2D3CB930" w14:textId="35791DE2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D65E47">
        <w:rPr>
          <w:szCs w:val="24"/>
        </w:rPr>
        <w:t>June 18</w:t>
      </w:r>
      <w:bookmarkStart w:id="0" w:name="_GoBack"/>
      <w:bookmarkEnd w:id="0"/>
      <w:r w:rsidR="00F5561F">
        <w:rPr>
          <w:szCs w:val="24"/>
        </w:rPr>
        <w:t>, 2020</w:t>
      </w:r>
    </w:p>
    <w:p w14:paraId="0D992049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14:paraId="46784CB0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14:paraId="1022D04F" w14:textId="77777777" w:rsidR="00167950" w:rsidRPr="00F5561F" w:rsidRDefault="00167950" w:rsidP="00F5561F">
      <w:pPr>
        <w:pStyle w:val="Heading2"/>
        <w:tabs>
          <w:tab w:val="left" w:pos="1800"/>
        </w:tabs>
        <w:ind w:left="1800" w:hanging="1800"/>
        <w:rPr>
          <w:i/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F5561F" w:rsidRPr="00F5561F">
        <w:rPr>
          <w:i/>
          <w:szCs w:val="24"/>
        </w:rPr>
        <w:t>#GoTeachVA:  Strengthening Teaching and Learning through the Virginia New Teacher Support Program</w:t>
      </w:r>
    </w:p>
    <w:p w14:paraId="229E2E68" w14:textId="796A23E0" w:rsidR="0081393F" w:rsidRPr="0081393F" w:rsidRDefault="0081393F" w:rsidP="0081393F">
      <w:pPr>
        <w:spacing w:before="240"/>
        <w:rPr>
          <w:rFonts w:eastAsia="Times New Roman" w:cstheme="minorHAnsi"/>
          <w:szCs w:val="24"/>
          <w:lang w:eastAsia="zh-CN"/>
        </w:rPr>
      </w:pPr>
      <w:r w:rsidRPr="0081393F">
        <w:rPr>
          <w:rFonts w:eastAsia="Times New Roman" w:cstheme="minorHAnsi"/>
          <w:szCs w:val="24"/>
          <w:lang w:eastAsia="zh-CN"/>
        </w:rPr>
        <w:t xml:space="preserve">James Madison University’s College of Education is partnering with the Virginia Department of Education to deliver a Virginia </w:t>
      </w:r>
      <w:r w:rsidRPr="0081393F">
        <w:rPr>
          <w:rFonts w:eastAsia="Times New Roman" w:cstheme="minorHAnsi"/>
          <w:bCs/>
          <w:szCs w:val="24"/>
          <w:lang w:eastAsia="zh-CN"/>
        </w:rPr>
        <w:t>New Teacher Support Program</w:t>
      </w:r>
      <w:r w:rsidRPr="0081393F">
        <w:rPr>
          <w:rFonts w:eastAsia="Times New Roman" w:cstheme="minorHAnsi"/>
          <w:szCs w:val="24"/>
          <w:lang w:eastAsia="zh-CN"/>
        </w:rPr>
        <w:t xml:space="preserve"> (VaNTSP) that will provide induction support with instructional coaching and professional development to first- and second-year teachers throughout the Commonwealth of Virginia. </w:t>
      </w:r>
      <w:r w:rsidR="000B0F2A">
        <w:rPr>
          <w:rFonts w:eastAsia="Times New Roman" w:cstheme="minorHAnsi"/>
          <w:szCs w:val="24"/>
          <w:lang w:eastAsia="zh-CN"/>
        </w:rPr>
        <w:t xml:space="preserve">The </w:t>
      </w:r>
      <w:r w:rsidRPr="0081393F">
        <w:rPr>
          <w:rFonts w:eastAsia="Times New Roman" w:cstheme="minorHAnsi"/>
          <w:szCs w:val="24"/>
          <w:lang w:eastAsia="zh-CN"/>
        </w:rPr>
        <w:t xml:space="preserve">VaNTSP will match first- and second-year teachers with an instructional coach </w:t>
      </w:r>
      <w:r w:rsidR="0041388E">
        <w:rPr>
          <w:rFonts w:eastAsia="Times New Roman" w:cstheme="minorHAnsi"/>
          <w:szCs w:val="24"/>
          <w:lang w:eastAsia="zh-CN"/>
        </w:rPr>
        <w:t>who</w:t>
      </w:r>
      <w:r w:rsidRPr="0081393F">
        <w:rPr>
          <w:rFonts w:eastAsia="Times New Roman" w:cstheme="minorHAnsi"/>
          <w:szCs w:val="24"/>
          <w:lang w:eastAsia="zh-CN"/>
        </w:rPr>
        <w:t xml:space="preserve"> will focus on professional knowledge, instructional planning, instructional delivery, assessment of and for learning, and professionalism. In addition, a menu of professional development sessions will be offered in each of these areas using Zoom. </w:t>
      </w:r>
    </w:p>
    <w:p w14:paraId="29671F1A" w14:textId="4C4D45E6" w:rsidR="0081393F" w:rsidRPr="0081393F" w:rsidRDefault="000B0F2A" w:rsidP="0081393F">
      <w:pPr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szCs w:val="24"/>
          <w:lang w:eastAsia="zh-CN"/>
        </w:rPr>
        <w:t xml:space="preserve"> Beginning</w:t>
      </w:r>
      <w:r w:rsidR="0081393F" w:rsidRPr="0081393F">
        <w:rPr>
          <w:rFonts w:eastAsia="Times New Roman" w:cstheme="minorHAnsi"/>
          <w:szCs w:val="24"/>
          <w:lang w:eastAsia="zh-CN"/>
        </w:rPr>
        <w:t xml:space="preserve"> August 2020 </w:t>
      </w:r>
      <w:r>
        <w:rPr>
          <w:rFonts w:eastAsia="Times New Roman" w:cstheme="minorHAnsi"/>
          <w:szCs w:val="24"/>
          <w:lang w:eastAsia="zh-CN"/>
        </w:rPr>
        <w:t>through May 2021</w:t>
      </w:r>
      <w:r w:rsidR="0041388E">
        <w:rPr>
          <w:rFonts w:eastAsia="Times New Roman" w:cstheme="minorHAnsi"/>
          <w:szCs w:val="24"/>
          <w:lang w:eastAsia="zh-CN"/>
        </w:rPr>
        <w:t>,</w:t>
      </w:r>
      <w:r w:rsidR="0081393F" w:rsidRPr="0081393F">
        <w:rPr>
          <w:rFonts w:eastAsia="Times New Roman" w:cstheme="minorHAnsi"/>
          <w:szCs w:val="24"/>
          <w:lang w:eastAsia="zh-CN"/>
        </w:rPr>
        <w:t xml:space="preserve"> </w:t>
      </w:r>
      <w:r w:rsidR="0041388E">
        <w:rPr>
          <w:rFonts w:eastAsia="Times New Roman" w:cstheme="minorHAnsi"/>
          <w:szCs w:val="24"/>
          <w:lang w:eastAsia="zh-CN"/>
        </w:rPr>
        <w:t>f</w:t>
      </w:r>
      <w:r w:rsidR="0081393F" w:rsidRPr="0081393F">
        <w:rPr>
          <w:rFonts w:eastAsia="Times New Roman" w:cstheme="minorHAnsi"/>
          <w:szCs w:val="24"/>
          <w:lang w:eastAsia="zh-CN"/>
        </w:rPr>
        <w:t>irst- and second-year teachers will have contact with their instructional coach at least every other week for the entire school year. Professional development workshop options will begin in September 2020</w:t>
      </w:r>
      <w:r>
        <w:rPr>
          <w:rFonts w:eastAsia="Times New Roman" w:cstheme="minorHAnsi"/>
          <w:szCs w:val="24"/>
          <w:lang w:eastAsia="zh-CN"/>
        </w:rPr>
        <w:t>,</w:t>
      </w:r>
      <w:r w:rsidR="0081393F" w:rsidRPr="0081393F">
        <w:rPr>
          <w:rFonts w:eastAsia="Times New Roman" w:cstheme="minorHAnsi"/>
          <w:szCs w:val="24"/>
          <w:lang w:eastAsia="zh-CN"/>
        </w:rPr>
        <w:t xml:space="preserve"> and occur twice a month to ensure multiple opportunities and choices based on the specific needs and interests of teachers.  </w:t>
      </w:r>
    </w:p>
    <w:p w14:paraId="742101AF" w14:textId="77777777" w:rsidR="0081393F" w:rsidRPr="0081393F" w:rsidRDefault="0081393F" w:rsidP="0081393F">
      <w:pPr>
        <w:rPr>
          <w:rFonts w:eastAsia="Times New Roman" w:cstheme="minorHAnsi"/>
          <w:szCs w:val="24"/>
          <w:lang w:eastAsia="zh-CN"/>
        </w:rPr>
      </w:pPr>
      <w:r w:rsidRPr="0081393F">
        <w:rPr>
          <w:rFonts w:eastAsia="Times New Roman" w:cstheme="minorHAnsi"/>
          <w:szCs w:val="24"/>
          <w:lang w:eastAsia="zh-CN"/>
        </w:rPr>
        <w:t>Comprehensive induction programs increase teacher retention and effectiveness.</w:t>
      </w:r>
      <w:r w:rsidRPr="0081393F">
        <w:rPr>
          <w:rFonts w:eastAsia="Times New Roman" w:cstheme="minorHAnsi"/>
          <w:b/>
          <w:bCs/>
          <w:szCs w:val="24"/>
          <w:lang w:eastAsia="zh-CN"/>
        </w:rPr>
        <w:t xml:space="preserve"> </w:t>
      </w:r>
      <w:r w:rsidRPr="0081393F">
        <w:rPr>
          <w:rFonts w:eastAsia="Times New Roman" w:cstheme="minorHAnsi"/>
          <w:szCs w:val="24"/>
          <w:lang w:eastAsia="zh-CN"/>
        </w:rPr>
        <w:t>Providing classroom teachers with instructional coaching, mentoring, and targeted professional learning during these early years significantly increases the likelihood that these early-career teachers will both stay in the profession and increase their effectiveness.</w:t>
      </w:r>
    </w:p>
    <w:p w14:paraId="314A7D3A" w14:textId="4B7F743A" w:rsidR="0081393F" w:rsidRPr="0081393F" w:rsidRDefault="0081393F" w:rsidP="0081393F">
      <w:pPr>
        <w:rPr>
          <w:rFonts w:eastAsia="Times New Roman" w:cs="Times New Roman"/>
          <w:szCs w:val="24"/>
          <w:lang w:eastAsia="zh-CN"/>
        </w:rPr>
      </w:pPr>
      <w:r w:rsidRPr="0081393F">
        <w:rPr>
          <w:rFonts w:eastAsia="Times New Roman" w:cstheme="minorHAnsi"/>
          <w:szCs w:val="24"/>
          <w:lang w:eastAsia="zh-CN"/>
        </w:rPr>
        <w:t xml:space="preserve">The </w:t>
      </w:r>
      <w:r w:rsidRPr="0081393F">
        <w:rPr>
          <w:rFonts w:eastAsia="Times New Roman" w:cstheme="minorHAnsi"/>
          <w:bCs/>
          <w:szCs w:val="24"/>
          <w:lang w:eastAsia="zh-CN"/>
        </w:rPr>
        <w:t>VaNTSP</w:t>
      </w:r>
      <w:r w:rsidRPr="0081393F">
        <w:rPr>
          <w:rFonts w:eastAsia="Times New Roman" w:cstheme="minorHAnsi"/>
          <w:b/>
          <w:bCs/>
          <w:szCs w:val="24"/>
          <w:lang w:eastAsia="zh-CN"/>
        </w:rPr>
        <w:t xml:space="preserve"> </w:t>
      </w:r>
      <w:r w:rsidRPr="0081393F">
        <w:rPr>
          <w:rFonts w:eastAsia="Times New Roman" w:cstheme="minorHAnsi"/>
          <w:szCs w:val="24"/>
          <w:lang w:eastAsia="zh-CN"/>
        </w:rPr>
        <w:t>will provide this service at no cost to teachers, schools, or school divisions, and will be customized to your specific division’s needs. S</w:t>
      </w:r>
      <w:r w:rsidRPr="0081393F">
        <w:rPr>
          <w:rFonts w:eastAsia="Times New Roman" w:cstheme="minorHAnsi"/>
          <w:bCs/>
          <w:szCs w:val="24"/>
          <w:lang w:eastAsia="zh-CN"/>
        </w:rPr>
        <w:t xml:space="preserve">pace is limited to 250 teachers during the 2020-2021 school year. </w:t>
      </w:r>
      <w:r w:rsidRPr="0081393F">
        <w:rPr>
          <w:rFonts w:eastAsia="Times New Roman" w:cstheme="minorHAnsi"/>
          <w:szCs w:val="24"/>
          <w:lang w:eastAsia="zh-CN"/>
        </w:rPr>
        <w:t xml:space="preserve">To secure spots for your first- and second-year teachers, please contact John Almarode at </w:t>
      </w:r>
      <w:hyperlink r:id="rId10" w:history="1">
        <w:r w:rsidRPr="0081393F">
          <w:rPr>
            <w:rFonts w:eastAsia="Times New Roman" w:cstheme="minorHAnsi"/>
            <w:color w:val="0000FF" w:themeColor="hyperlink"/>
            <w:szCs w:val="24"/>
            <w:u w:val="single"/>
            <w:lang w:eastAsia="zh-CN"/>
          </w:rPr>
          <w:t>almarojt@jmu.edu</w:t>
        </w:r>
      </w:hyperlink>
      <w:r w:rsidRPr="0081393F">
        <w:rPr>
          <w:rFonts w:eastAsia="Times New Roman" w:cstheme="minorHAnsi"/>
          <w:szCs w:val="24"/>
          <w:lang w:eastAsia="zh-CN"/>
        </w:rPr>
        <w:t>.  For more information</w:t>
      </w:r>
      <w:r w:rsidR="0041388E">
        <w:rPr>
          <w:rFonts w:eastAsia="Times New Roman" w:cstheme="minorHAnsi"/>
          <w:szCs w:val="24"/>
          <w:lang w:eastAsia="zh-CN"/>
        </w:rPr>
        <w:t>,</w:t>
      </w:r>
      <w:r w:rsidRPr="0081393F">
        <w:rPr>
          <w:rFonts w:eastAsia="Times New Roman" w:cstheme="minorHAnsi"/>
          <w:szCs w:val="24"/>
          <w:lang w:eastAsia="zh-CN"/>
        </w:rPr>
        <w:t xml:space="preserve"> visit the </w:t>
      </w:r>
      <w:hyperlink r:id="rId11" w:history="1">
        <w:r w:rsidRPr="0081393F">
          <w:rPr>
            <w:rFonts w:eastAsia="Times New Roman" w:cstheme="minorHAnsi"/>
            <w:color w:val="0000FF" w:themeColor="hyperlink"/>
            <w:szCs w:val="24"/>
            <w:u w:val="single"/>
            <w:lang w:eastAsia="zh-CN"/>
          </w:rPr>
          <w:t>VaNTSP website</w:t>
        </w:r>
      </w:hyperlink>
      <w:r w:rsidRPr="0081393F">
        <w:rPr>
          <w:rFonts w:eastAsia="Times New Roman" w:cstheme="minorHAnsi"/>
          <w:szCs w:val="24"/>
          <w:lang w:eastAsia="zh-CN"/>
        </w:rPr>
        <w:t>.</w:t>
      </w:r>
    </w:p>
    <w:p w14:paraId="11B2EE38" w14:textId="77777777" w:rsidR="008C4A46" w:rsidRPr="002F2AF8" w:rsidRDefault="005E064F" w:rsidP="00167950">
      <w:pPr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F5561F">
        <w:rPr>
          <w:color w:val="000000"/>
          <w:szCs w:val="24"/>
        </w:rPr>
        <w:t>LAH/jr</w:t>
      </w:r>
    </w:p>
    <w:sectPr w:rsidR="008C4A46" w:rsidRPr="002F2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1F063" w14:textId="77777777" w:rsidR="005C6D42" w:rsidRDefault="005C6D42" w:rsidP="00B25322">
      <w:pPr>
        <w:spacing w:after="0" w:line="240" w:lineRule="auto"/>
      </w:pPr>
      <w:r>
        <w:separator/>
      </w:r>
    </w:p>
  </w:endnote>
  <w:endnote w:type="continuationSeparator" w:id="0">
    <w:p w14:paraId="567D055B" w14:textId="77777777" w:rsidR="005C6D42" w:rsidRDefault="005C6D42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C70A4" w14:textId="77777777" w:rsidR="005C6D42" w:rsidRDefault="005C6D42" w:rsidP="00B25322">
      <w:pPr>
        <w:spacing w:after="0" w:line="240" w:lineRule="auto"/>
      </w:pPr>
      <w:r>
        <w:separator/>
      </w:r>
    </w:p>
  </w:footnote>
  <w:footnote w:type="continuationSeparator" w:id="0">
    <w:p w14:paraId="443B31C5" w14:textId="77777777" w:rsidR="005C6D42" w:rsidRDefault="005C6D42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B0F2A"/>
    <w:rsid w:val="000E2D83"/>
    <w:rsid w:val="001159AF"/>
    <w:rsid w:val="00167950"/>
    <w:rsid w:val="00223595"/>
    <w:rsid w:val="00227B1E"/>
    <w:rsid w:val="0027145D"/>
    <w:rsid w:val="002A6350"/>
    <w:rsid w:val="002F2AF8"/>
    <w:rsid w:val="002F2DAF"/>
    <w:rsid w:val="0031177E"/>
    <w:rsid w:val="003238EA"/>
    <w:rsid w:val="00340147"/>
    <w:rsid w:val="00370D96"/>
    <w:rsid w:val="00386A23"/>
    <w:rsid w:val="00406FF4"/>
    <w:rsid w:val="0041388E"/>
    <w:rsid w:val="00414707"/>
    <w:rsid w:val="004F6547"/>
    <w:rsid w:val="005840A5"/>
    <w:rsid w:val="005C6D42"/>
    <w:rsid w:val="005E064F"/>
    <w:rsid w:val="005E06EF"/>
    <w:rsid w:val="00625A9B"/>
    <w:rsid w:val="00653DCC"/>
    <w:rsid w:val="006F488F"/>
    <w:rsid w:val="00726AE8"/>
    <w:rsid w:val="0073236D"/>
    <w:rsid w:val="00756255"/>
    <w:rsid w:val="00793593"/>
    <w:rsid w:val="007A3917"/>
    <w:rsid w:val="007A73B4"/>
    <w:rsid w:val="007C0B3F"/>
    <w:rsid w:val="007C2FC0"/>
    <w:rsid w:val="007C3E67"/>
    <w:rsid w:val="007D76A8"/>
    <w:rsid w:val="0081393F"/>
    <w:rsid w:val="00851C0B"/>
    <w:rsid w:val="008631A7"/>
    <w:rsid w:val="008C4A46"/>
    <w:rsid w:val="00977AFA"/>
    <w:rsid w:val="009B51FA"/>
    <w:rsid w:val="009C7253"/>
    <w:rsid w:val="009E38A6"/>
    <w:rsid w:val="009F0E64"/>
    <w:rsid w:val="00A26586"/>
    <w:rsid w:val="00A30BC9"/>
    <w:rsid w:val="00A3144F"/>
    <w:rsid w:val="00A65EE6"/>
    <w:rsid w:val="00A67B2F"/>
    <w:rsid w:val="00A81436"/>
    <w:rsid w:val="00AE65FD"/>
    <w:rsid w:val="00B01E92"/>
    <w:rsid w:val="00B02220"/>
    <w:rsid w:val="00B25322"/>
    <w:rsid w:val="00BC1A9C"/>
    <w:rsid w:val="00BE00E6"/>
    <w:rsid w:val="00C23584"/>
    <w:rsid w:val="00C25FA1"/>
    <w:rsid w:val="00CA70A4"/>
    <w:rsid w:val="00CC3883"/>
    <w:rsid w:val="00CF0233"/>
    <w:rsid w:val="00CF665C"/>
    <w:rsid w:val="00D534B4"/>
    <w:rsid w:val="00D55B56"/>
    <w:rsid w:val="00D65E47"/>
    <w:rsid w:val="00D95780"/>
    <w:rsid w:val="00DA0871"/>
    <w:rsid w:val="00DA14B1"/>
    <w:rsid w:val="00DD368F"/>
    <w:rsid w:val="00DE36A1"/>
    <w:rsid w:val="00E12E2F"/>
    <w:rsid w:val="00E4085F"/>
    <w:rsid w:val="00E75FCE"/>
    <w:rsid w:val="00E760E6"/>
    <w:rsid w:val="00ED79E7"/>
    <w:rsid w:val="00F41943"/>
    <w:rsid w:val="00F5561F"/>
    <w:rsid w:val="00F81813"/>
    <w:rsid w:val="00FB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3CF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mu.edu/coe/vantsp/index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lmarojt@jmu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3E062-4087-4396-9B99-91F00393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145-20</vt:lpstr>
    </vt:vector>
  </TitlesOfParts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145-20</dc:title>
  <dc:creator/>
  <cp:lastModifiedBy/>
  <cp:revision>1</cp:revision>
  <dcterms:created xsi:type="dcterms:W3CDTF">2020-06-16T18:34:00Z</dcterms:created>
  <dcterms:modified xsi:type="dcterms:W3CDTF">2020-06-17T11:39:00Z</dcterms:modified>
</cp:coreProperties>
</file>