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0C594" w14:textId="581A9130" w:rsidR="00167950" w:rsidRPr="00D534B4" w:rsidRDefault="00167950" w:rsidP="00167950">
      <w:pPr>
        <w:pStyle w:val="Heading1"/>
        <w:tabs>
          <w:tab w:val="left" w:pos="1440"/>
        </w:tabs>
      </w:pPr>
      <w:r>
        <w:t>Superintendent’s Memo #</w:t>
      </w:r>
      <w:bookmarkStart w:id="0" w:name="_GoBack"/>
      <w:r w:rsidR="00FE760A">
        <w:t>124</w:t>
      </w:r>
      <w:r w:rsidR="00001375">
        <w:t>-</w:t>
      </w:r>
      <w:r w:rsidR="00595322">
        <w:t>20</w:t>
      </w:r>
      <w:bookmarkEnd w:id="0"/>
    </w:p>
    <w:p w14:paraId="6478BF6A" w14:textId="77777777" w:rsidR="00167950" w:rsidRDefault="00167950" w:rsidP="00167950">
      <w:pPr>
        <w:jc w:val="center"/>
      </w:pPr>
      <w:r>
        <w:rPr>
          <w:noProof/>
        </w:rPr>
        <w:drawing>
          <wp:inline distT="0" distB="0" distL="0" distR="0" wp14:anchorId="6AAFEE44" wp14:editId="7A549512">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07544111" w14:textId="77777777" w:rsidR="00B032B5" w:rsidRDefault="00B032B5" w:rsidP="00167950"/>
    <w:p w14:paraId="4650F0CF" w14:textId="34ADC714" w:rsidR="00C91657" w:rsidRDefault="00167950" w:rsidP="00B032B5">
      <w:pPr>
        <w:spacing w:after="0" w:line="240" w:lineRule="auto"/>
      </w:pPr>
      <w:r w:rsidRPr="00A65EE6">
        <w:t xml:space="preserve">DATE: </w:t>
      </w:r>
      <w:r w:rsidR="00B032B5">
        <w:tab/>
      </w:r>
      <w:r w:rsidR="00B87036">
        <w:t xml:space="preserve">May </w:t>
      </w:r>
      <w:r w:rsidR="009908BD">
        <w:t>29</w:t>
      </w:r>
      <w:r w:rsidR="004E67C5">
        <w:t>, 20</w:t>
      </w:r>
      <w:r w:rsidR="00595322">
        <w:t>20</w:t>
      </w:r>
    </w:p>
    <w:p w14:paraId="2A33018E" w14:textId="77777777" w:rsidR="00B032B5" w:rsidRDefault="00B032B5" w:rsidP="00B032B5">
      <w:pPr>
        <w:spacing w:after="0" w:line="240" w:lineRule="auto"/>
      </w:pPr>
    </w:p>
    <w:p w14:paraId="01CF5B96" w14:textId="77777777" w:rsidR="00167950" w:rsidRDefault="00167950" w:rsidP="00B032B5">
      <w:pPr>
        <w:spacing w:after="0" w:line="240" w:lineRule="auto"/>
      </w:pPr>
      <w:r w:rsidRPr="00A65EE6">
        <w:t xml:space="preserve">TO: </w:t>
      </w:r>
      <w:r w:rsidR="00C91657">
        <w:tab/>
      </w:r>
      <w:r w:rsidR="00C91657">
        <w:tab/>
      </w:r>
      <w:r w:rsidRPr="00A65EE6">
        <w:t>Division Superintendents</w:t>
      </w:r>
    </w:p>
    <w:p w14:paraId="0AF94969" w14:textId="77777777" w:rsidR="00B032B5" w:rsidRPr="00A65EE6" w:rsidRDefault="00B032B5" w:rsidP="00B032B5">
      <w:pPr>
        <w:spacing w:after="0" w:line="240" w:lineRule="auto"/>
      </w:pPr>
    </w:p>
    <w:p w14:paraId="1881F24D" w14:textId="77777777" w:rsidR="00167950" w:rsidRDefault="00167950" w:rsidP="00B032B5">
      <w:pPr>
        <w:spacing w:after="0" w:line="240" w:lineRule="auto"/>
      </w:pPr>
      <w:r w:rsidRPr="00A65EE6">
        <w:t xml:space="preserve">FROM: </w:t>
      </w:r>
      <w:r w:rsidR="00C91657">
        <w:tab/>
      </w:r>
      <w:r w:rsidRPr="00C44E87">
        <w:rPr>
          <w:color w:val="000000"/>
          <w:szCs w:val="24"/>
        </w:rPr>
        <w:t>James F. Lane</w:t>
      </w:r>
      <w:r w:rsidRPr="00C44E87">
        <w:rPr>
          <w:szCs w:val="24"/>
        </w:rPr>
        <w:t>,</w:t>
      </w:r>
      <w:r w:rsidR="005B6377">
        <w:rPr>
          <w:szCs w:val="24"/>
        </w:rPr>
        <w:t xml:space="preserve"> Ed.D.,</w:t>
      </w:r>
      <w:r>
        <w:t xml:space="preserve"> </w:t>
      </w:r>
      <w:r w:rsidRPr="00A65EE6">
        <w:t>Superintendent of Public Instruction</w:t>
      </w:r>
    </w:p>
    <w:p w14:paraId="2B330A81" w14:textId="3CE17C32" w:rsidR="0046084F" w:rsidRPr="0046084F" w:rsidRDefault="00167950" w:rsidP="00780DB4">
      <w:pPr>
        <w:spacing w:before="100" w:beforeAutospacing="1" w:after="100" w:afterAutospacing="1"/>
        <w:ind w:left="1440" w:hanging="1440"/>
        <w:rPr>
          <w:rFonts w:cs="Times New Roman"/>
          <w:b/>
          <w:szCs w:val="24"/>
        </w:rPr>
      </w:pPr>
      <w:r w:rsidRPr="0046084F">
        <w:rPr>
          <w:b/>
          <w:szCs w:val="24"/>
        </w:rPr>
        <w:t xml:space="preserve">SUBJECT: </w:t>
      </w:r>
      <w:r w:rsidR="00B032B5" w:rsidRPr="0046084F">
        <w:rPr>
          <w:b/>
          <w:szCs w:val="24"/>
        </w:rPr>
        <w:tab/>
      </w:r>
      <w:r w:rsidR="0071326E" w:rsidRPr="0071326E">
        <w:rPr>
          <w:rFonts w:eastAsia="Times New Roman" w:cs="Times New Roman"/>
          <w:b/>
          <w:szCs w:val="24"/>
        </w:rPr>
        <w:t>Individual Student Alternative Education Plan (ISAEP) Program Application for 2020-2021</w:t>
      </w:r>
    </w:p>
    <w:p w14:paraId="0996769E" w14:textId="3E997EE0" w:rsidR="0071326E" w:rsidRPr="00E731F2" w:rsidRDefault="0071326E" w:rsidP="0071326E">
      <w:pPr>
        <w:spacing w:after="0" w:line="240" w:lineRule="auto"/>
        <w:rPr>
          <w:rFonts w:eastAsia="Times New Roman" w:cs="Times New Roman"/>
          <w:strike/>
          <w:color w:val="000000"/>
          <w:szCs w:val="24"/>
        </w:rPr>
      </w:pPr>
      <w:r w:rsidRPr="00E731F2">
        <w:rPr>
          <w:rFonts w:eastAsia="Times New Roman" w:cs="Times New Roman"/>
          <w:color w:val="000000"/>
          <w:szCs w:val="24"/>
        </w:rPr>
        <w:t xml:space="preserve">The </w:t>
      </w:r>
      <w:r>
        <w:rPr>
          <w:rFonts w:eastAsia="Times New Roman" w:cs="Times New Roman"/>
          <w:color w:val="000000"/>
          <w:szCs w:val="24"/>
        </w:rPr>
        <w:t xml:space="preserve">Virginia General Assembly has provided state funding in the amount of $2,247,581 for fiscal year 2021 (SY 2020-2021) to school divisions </w:t>
      </w:r>
      <w:r w:rsidRPr="00E731F2">
        <w:rPr>
          <w:rFonts w:eastAsia="Times New Roman" w:cs="Times New Roman"/>
          <w:color w:val="000000"/>
          <w:szCs w:val="24"/>
        </w:rPr>
        <w:t xml:space="preserve">with ISAEP programs, as set forth in the </w:t>
      </w:r>
      <w:r w:rsidRPr="00E731F2">
        <w:rPr>
          <w:rFonts w:eastAsia="Times New Roman" w:cs="Times New Roman"/>
          <w:i/>
          <w:color w:val="000000"/>
          <w:szCs w:val="24"/>
        </w:rPr>
        <w:t>Code of Virginia</w:t>
      </w:r>
      <w:r w:rsidRPr="00E731F2">
        <w:rPr>
          <w:rFonts w:eastAsia="Times New Roman" w:cs="Times New Roman"/>
          <w:color w:val="000000"/>
          <w:szCs w:val="24"/>
        </w:rPr>
        <w:t xml:space="preserve"> </w:t>
      </w:r>
      <w:hyperlink r:id="rId10" w:history="1">
        <w:r>
          <w:rPr>
            <w:rStyle w:val="Hyperlink"/>
            <w:rFonts w:eastAsia="Times New Roman" w:cs="Times New Roman"/>
            <w:szCs w:val="24"/>
          </w:rPr>
          <w:t>§22.1-254.E</w:t>
        </w:r>
      </w:hyperlink>
      <w:r w:rsidRPr="00E731F2">
        <w:rPr>
          <w:rFonts w:eastAsia="Times New Roman" w:cs="Times New Roman"/>
          <w:color w:val="000000"/>
          <w:szCs w:val="24"/>
        </w:rPr>
        <w:t xml:space="preserve"> and approved by the American Council on Education as a GED</w:t>
      </w:r>
      <w:r w:rsidRPr="00E731F2">
        <w:rPr>
          <w:rFonts w:eastAsia="Times New Roman" w:cs="Times New Roman"/>
          <w:color w:val="000000"/>
          <w:szCs w:val="24"/>
          <w:vertAlign w:val="superscript"/>
        </w:rPr>
        <w:t>®</w:t>
      </w:r>
      <w:r w:rsidRPr="00E731F2">
        <w:rPr>
          <w:rFonts w:eastAsia="Times New Roman" w:cs="Times New Roman"/>
          <w:color w:val="000000"/>
          <w:szCs w:val="24"/>
        </w:rPr>
        <w:t xml:space="preserve"> Options Program</w:t>
      </w:r>
      <w:r>
        <w:rPr>
          <w:rFonts w:eastAsia="Times New Roman" w:cs="Times New Roman"/>
          <w:color w:val="000000"/>
          <w:szCs w:val="24"/>
        </w:rPr>
        <w:t xml:space="preserve">. </w:t>
      </w:r>
      <w:r w:rsidRPr="00E731F2">
        <w:rPr>
          <w:rFonts w:eastAsia="Times New Roman" w:cs="Times New Roman"/>
          <w:color w:val="000000"/>
          <w:szCs w:val="24"/>
        </w:rPr>
        <w:t xml:space="preserve"> Funds will provide services for students 16 years of age and older who meet program provisions established in the </w:t>
      </w:r>
      <w:r w:rsidRPr="00E731F2">
        <w:rPr>
          <w:rFonts w:eastAsia="Times New Roman" w:cs="Times New Roman"/>
          <w:i/>
          <w:color w:val="000000"/>
          <w:szCs w:val="24"/>
        </w:rPr>
        <w:t>Code of Virginia</w:t>
      </w:r>
      <w:r w:rsidRPr="00E731F2">
        <w:rPr>
          <w:rFonts w:eastAsia="Times New Roman" w:cs="Times New Roman"/>
          <w:color w:val="000000"/>
          <w:szCs w:val="24"/>
        </w:rPr>
        <w:t xml:space="preserve"> and in the guidelines of the Virginia Board of Education. </w:t>
      </w:r>
    </w:p>
    <w:p w14:paraId="6C514577" w14:textId="77777777" w:rsidR="0071326E" w:rsidRPr="00E731F2" w:rsidRDefault="0071326E" w:rsidP="0071326E">
      <w:pPr>
        <w:spacing w:after="0" w:line="240" w:lineRule="auto"/>
        <w:rPr>
          <w:rFonts w:eastAsia="Times New Roman" w:cs="Times New Roman"/>
          <w:szCs w:val="24"/>
        </w:rPr>
      </w:pPr>
    </w:p>
    <w:p w14:paraId="04E2DDAC" w14:textId="6929F988" w:rsidR="0071326E" w:rsidRPr="00E731F2" w:rsidRDefault="0071326E" w:rsidP="0071326E">
      <w:pPr>
        <w:spacing w:after="0" w:line="240" w:lineRule="auto"/>
        <w:rPr>
          <w:rFonts w:eastAsia="Times New Roman" w:cs="Times New Roman"/>
          <w:szCs w:val="24"/>
        </w:rPr>
      </w:pPr>
      <w:r w:rsidRPr="00E731F2">
        <w:rPr>
          <w:rFonts w:eastAsia="Times New Roman" w:cs="Times New Roman"/>
          <w:szCs w:val="24"/>
        </w:rPr>
        <w:t xml:space="preserve">Please refer to the </w:t>
      </w:r>
      <w:hyperlink r:id="rId11" w:history="1">
        <w:r w:rsidRPr="0071326E">
          <w:rPr>
            <w:rStyle w:val="Hyperlink"/>
            <w:rFonts w:eastAsia="Times New Roman" w:cs="Times New Roman"/>
            <w:szCs w:val="24"/>
          </w:rPr>
          <w:t>applicatio</w:t>
        </w:r>
        <w:r w:rsidRPr="0071326E">
          <w:rPr>
            <w:rStyle w:val="Hyperlink"/>
            <w:rFonts w:eastAsia="Times New Roman" w:cs="Times New Roman"/>
            <w:szCs w:val="24"/>
          </w:rPr>
          <w:t>n</w:t>
        </w:r>
        <w:r w:rsidRPr="0071326E">
          <w:rPr>
            <w:rStyle w:val="Hyperlink"/>
            <w:rFonts w:eastAsia="Times New Roman" w:cs="Times New Roman"/>
            <w:szCs w:val="24"/>
          </w:rPr>
          <w:t xml:space="preserve"> packet</w:t>
        </w:r>
      </w:hyperlink>
      <w:r w:rsidRPr="00E731F2">
        <w:rPr>
          <w:rFonts w:eastAsia="Times New Roman" w:cs="Times New Roman"/>
          <w:szCs w:val="24"/>
        </w:rPr>
        <w:t xml:space="preserve"> for specific instructions about the submission of application materials.  If no program is planned, write your school division’s name and code, as well as the words “No Program Is Planned,” on the face of the cover sheet that is included in the Appendix of the application packet</w:t>
      </w:r>
      <w:r>
        <w:rPr>
          <w:rFonts w:eastAsia="Times New Roman" w:cs="Times New Roman"/>
          <w:szCs w:val="24"/>
        </w:rPr>
        <w:t xml:space="preserve"> and return to the email address below</w:t>
      </w:r>
      <w:r w:rsidRPr="00E731F2">
        <w:rPr>
          <w:rFonts w:eastAsia="Times New Roman" w:cs="Times New Roman"/>
          <w:szCs w:val="24"/>
        </w:rPr>
        <w:t>.</w:t>
      </w:r>
    </w:p>
    <w:p w14:paraId="0E5EB148" w14:textId="77777777" w:rsidR="0071326E" w:rsidRPr="00E731F2" w:rsidRDefault="0071326E" w:rsidP="0071326E">
      <w:pPr>
        <w:spacing w:after="0" w:line="240" w:lineRule="auto"/>
        <w:rPr>
          <w:rFonts w:eastAsia="Times New Roman" w:cs="Times New Roman"/>
          <w:szCs w:val="24"/>
        </w:rPr>
      </w:pPr>
    </w:p>
    <w:p w14:paraId="61C3C78F" w14:textId="673E3E5D" w:rsidR="0071326E" w:rsidRPr="00C61304" w:rsidRDefault="0071326E" w:rsidP="0071326E">
      <w:pPr>
        <w:spacing w:after="0" w:line="240" w:lineRule="auto"/>
        <w:rPr>
          <w:rFonts w:eastAsia="Times New Roman" w:cs="Times New Roman"/>
          <w:szCs w:val="24"/>
        </w:rPr>
      </w:pPr>
      <w:r>
        <w:rPr>
          <w:rFonts w:eastAsia="Times New Roman" w:cs="Times New Roman"/>
          <w:szCs w:val="24"/>
        </w:rPr>
        <w:t xml:space="preserve">The grant application must be submitted electronically to </w:t>
      </w:r>
      <w:hyperlink r:id="rId12" w:history="1">
        <w:r w:rsidRPr="00671C06">
          <w:rPr>
            <w:rStyle w:val="Hyperlink"/>
            <w:rFonts w:eastAsia="Times New Roman" w:cs="Times New Roman"/>
            <w:szCs w:val="24"/>
          </w:rPr>
          <w:t>GEDinfo@doe.virginia.gov</w:t>
        </w:r>
      </w:hyperlink>
      <w:r>
        <w:rPr>
          <w:rFonts w:eastAsia="Times New Roman" w:cs="Times New Roman"/>
          <w:szCs w:val="24"/>
        </w:rPr>
        <w:t xml:space="preserve">. </w:t>
      </w:r>
      <w:r>
        <w:rPr>
          <w:rFonts w:cs="Times New Roman"/>
          <w:szCs w:val="24"/>
        </w:rPr>
        <w:t xml:space="preserve">Application materials must be received </w:t>
      </w:r>
      <w:r w:rsidRPr="00E731F2">
        <w:rPr>
          <w:rFonts w:eastAsia="Times New Roman" w:cs="Times New Roman"/>
          <w:szCs w:val="24"/>
        </w:rPr>
        <w:t xml:space="preserve">no later than </w:t>
      </w:r>
      <w:r>
        <w:rPr>
          <w:rFonts w:eastAsia="Times New Roman" w:cs="Times New Roman"/>
          <w:szCs w:val="24"/>
        </w:rPr>
        <w:t>4</w:t>
      </w:r>
      <w:r w:rsidRPr="00E731F2">
        <w:rPr>
          <w:rFonts w:eastAsia="Times New Roman" w:cs="Times New Roman"/>
          <w:szCs w:val="24"/>
        </w:rPr>
        <w:t xml:space="preserve"> </w:t>
      </w:r>
      <w:r>
        <w:rPr>
          <w:rFonts w:eastAsia="Times New Roman" w:cs="Times New Roman"/>
          <w:szCs w:val="24"/>
        </w:rPr>
        <w:t xml:space="preserve">p.m., June </w:t>
      </w:r>
      <w:r w:rsidR="009908BD">
        <w:rPr>
          <w:rFonts w:eastAsia="Times New Roman" w:cs="Times New Roman"/>
          <w:szCs w:val="24"/>
        </w:rPr>
        <w:t>1</w:t>
      </w:r>
      <w:r>
        <w:rPr>
          <w:rFonts w:eastAsia="Times New Roman" w:cs="Times New Roman"/>
          <w:szCs w:val="24"/>
        </w:rPr>
        <w:t>5, 2020</w:t>
      </w:r>
      <w:r w:rsidRPr="00E731F2">
        <w:rPr>
          <w:rFonts w:eastAsia="Times New Roman" w:cs="Times New Roman"/>
          <w:szCs w:val="24"/>
        </w:rPr>
        <w:t>.</w:t>
      </w:r>
    </w:p>
    <w:p w14:paraId="2ECB9FD4" w14:textId="77777777" w:rsidR="0071326E" w:rsidRPr="00E731F2" w:rsidRDefault="0071326E" w:rsidP="0071326E">
      <w:pPr>
        <w:spacing w:after="0" w:line="240" w:lineRule="auto"/>
        <w:rPr>
          <w:rFonts w:cs="Times New Roman"/>
          <w:szCs w:val="24"/>
          <w:u w:val="single"/>
        </w:rPr>
      </w:pPr>
    </w:p>
    <w:p w14:paraId="54BF4A8D" w14:textId="77777777" w:rsidR="0071326E" w:rsidRPr="00E731F2" w:rsidRDefault="0071326E" w:rsidP="0071326E">
      <w:pPr>
        <w:spacing w:after="0" w:line="240" w:lineRule="auto"/>
        <w:contextualSpacing/>
        <w:rPr>
          <w:rFonts w:cs="Times New Roman"/>
          <w:szCs w:val="24"/>
        </w:rPr>
      </w:pPr>
      <w:r w:rsidRPr="00E731F2">
        <w:rPr>
          <w:rFonts w:cs="Times New Roman"/>
          <w:szCs w:val="24"/>
        </w:rPr>
        <w:t xml:space="preserve">If you have </w:t>
      </w:r>
      <w:r>
        <w:rPr>
          <w:rFonts w:cs="Times New Roman"/>
          <w:szCs w:val="24"/>
        </w:rPr>
        <w:t xml:space="preserve">any </w:t>
      </w:r>
      <w:r w:rsidRPr="00E731F2">
        <w:rPr>
          <w:rFonts w:cs="Times New Roman"/>
          <w:szCs w:val="24"/>
        </w:rPr>
        <w:t>questions, please contact Beverly Godwin,</w:t>
      </w:r>
      <w:r>
        <w:rPr>
          <w:rFonts w:cs="Times New Roman"/>
          <w:szCs w:val="24"/>
        </w:rPr>
        <w:t xml:space="preserve"> </w:t>
      </w:r>
      <w:r w:rsidRPr="00E731F2">
        <w:rPr>
          <w:rFonts w:cs="Times New Roman"/>
          <w:szCs w:val="24"/>
        </w:rPr>
        <w:t>Adult Secondary</w:t>
      </w:r>
      <w:r>
        <w:rPr>
          <w:rFonts w:cs="Times New Roman"/>
          <w:szCs w:val="24"/>
        </w:rPr>
        <w:t xml:space="preserve"> and ISAEP</w:t>
      </w:r>
      <w:r w:rsidRPr="00E731F2">
        <w:rPr>
          <w:rFonts w:cs="Times New Roman"/>
          <w:szCs w:val="24"/>
        </w:rPr>
        <w:t xml:space="preserve"> Programs </w:t>
      </w:r>
      <w:r>
        <w:rPr>
          <w:rFonts w:cs="Times New Roman"/>
          <w:szCs w:val="24"/>
        </w:rPr>
        <w:t>Specialist</w:t>
      </w:r>
      <w:r w:rsidRPr="00E731F2">
        <w:rPr>
          <w:rFonts w:cs="Times New Roman"/>
          <w:szCs w:val="24"/>
        </w:rPr>
        <w:t xml:space="preserve">, at </w:t>
      </w:r>
      <w:hyperlink r:id="rId13" w:history="1">
        <w:r w:rsidRPr="00DE474D">
          <w:rPr>
            <w:rStyle w:val="Hyperlink"/>
            <w:rFonts w:eastAsia="Times New Roman" w:cs="Times New Roman"/>
            <w:szCs w:val="24"/>
          </w:rPr>
          <w:t>GEDinfo@doe.virginia.gov</w:t>
        </w:r>
      </w:hyperlink>
      <w:r w:rsidRPr="00E731F2">
        <w:rPr>
          <w:rFonts w:cs="Times New Roman"/>
          <w:szCs w:val="24"/>
        </w:rPr>
        <w:t xml:space="preserve"> or by telephone at (804) 786-7644.</w:t>
      </w:r>
    </w:p>
    <w:p w14:paraId="499BE873" w14:textId="77777777" w:rsidR="0071326E" w:rsidRPr="00E731F2" w:rsidRDefault="0071326E" w:rsidP="0071326E">
      <w:pPr>
        <w:spacing w:after="0" w:line="240" w:lineRule="auto"/>
        <w:rPr>
          <w:rFonts w:cs="Times New Roman"/>
          <w:szCs w:val="24"/>
        </w:rPr>
      </w:pPr>
    </w:p>
    <w:p w14:paraId="66411AD9" w14:textId="55E363A2" w:rsidR="00F86C26" w:rsidRPr="00EB6D0F" w:rsidRDefault="00F86C26" w:rsidP="002B6D83">
      <w:pPr>
        <w:pStyle w:val="PlainText"/>
        <w:rPr>
          <w:rFonts w:ascii="Times New Roman" w:hAnsi="Times New Roman" w:cs="Times New Roman"/>
          <w:sz w:val="24"/>
          <w:szCs w:val="24"/>
        </w:rPr>
      </w:pPr>
      <w:r>
        <w:rPr>
          <w:rFonts w:ascii="Times New Roman" w:hAnsi="Times New Roman" w:cs="Times New Roman"/>
          <w:sz w:val="24"/>
          <w:szCs w:val="24"/>
        </w:rPr>
        <w:t>JFL</w:t>
      </w:r>
      <w:r w:rsidRPr="00EB6D0F">
        <w:rPr>
          <w:rFonts w:ascii="Times New Roman" w:hAnsi="Times New Roman" w:cs="Times New Roman"/>
          <w:sz w:val="24"/>
          <w:szCs w:val="24"/>
        </w:rPr>
        <w:t>/</w:t>
      </w:r>
      <w:r w:rsidR="004E0233">
        <w:rPr>
          <w:rFonts w:ascii="Times New Roman" w:hAnsi="Times New Roman" w:cs="Times New Roman"/>
          <w:sz w:val="24"/>
          <w:szCs w:val="24"/>
        </w:rPr>
        <w:t>MFB/</w:t>
      </w:r>
      <w:r w:rsidR="003E20D6">
        <w:rPr>
          <w:rFonts w:ascii="Times New Roman" w:hAnsi="Times New Roman" w:cs="Times New Roman"/>
          <w:sz w:val="24"/>
          <w:szCs w:val="24"/>
        </w:rPr>
        <w:t>GRW</w:t>
      </w:r>
      <w:r w:rsidR="002A075B">
        <w:rPr>
          <w:rFonts w:ascii="Times New Roman" w:hAnsi="Times New Roman" w:cs="Times New Roman"/>
          <w:sz w:val="24"/>
          <w:szCs w:val="24"/>
        </w:rPr>
        <w:t>/</w:t>
      </w:r>
      <w:r w:rsidR="009908BD">
        <w:rPr>
          <w:rFonts w:ascii="Times New Roman" w:hAnsi="Times New Roman" w:cs="Times New Roman"/>
          <w:sz w:val="24"/>
          <w:szCs w:val="24"/>
        </w:rPr>
        <w:t>jts</w:t>
      </w:r>
    </w:p>
    <w:sectPr w:rsidR="00F86C26" w:rsidRPr="00EB6D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D4357" w14:textId="77777777" w:rsidR="00D63E55" w:rsidRDefault="00D63E55" w:rsidP="00B25322">
      <w:pPr>
        <w:spacing w:after="0" w:line="240" w:lineRule="auto"/>
      </w:pPr>
      <w:r>
        <w:separator/>
      </w:r>
    </w:p>
  </w:endnote>
  <w:endnote w:type="continuationSeparator" w:id="0">
    <w:p w14:paraId="78376E0D" w14:textId="77777777" w:rsidR="00D63E55" w:rsidRDefault="00D63E55"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BA88B" w14:textId="77777777" w:rsidR="00D63E55" w:rsidRDefault="00D63E55" w:rsidP="00B25322">
      <w:pPr>
        <w:spacing w:after="0" w:line="240" w:lineRule="auto"/>
      </w:pPr>
      <w:r>
        <w:separator/>
      </w:r>
    </w:p>
  </w:footnote>
  <w:footnote w:type="continuationSeparator" w:id="0">
    <w:p w14:paraId="4D628C64" w14:textId="77777777" w:rsidR="00D63E55" w:rsidRDefault="00D63E55"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305AB"/>
    <w:multiLevelType w:val="singleLevel"/>
    <w:tmpl w:val="412EF958"/>
    <w:lvl w:ilvl="0">
      <w:start w:val="1"/>
      <w:numFmt w:val="decimal"/>
      <w:lvlText w:val="%1."/>
      <w:lvlJc w:val="left"/>
      <w:pPr>
        <w:tabs>
          <w:tab w:val="num" w:pos="720"/>
        </w:tabs>
        <w:ind w:left="720" w:hanging="720"/>
      </w:pPr>
      <w:rPr>
        <w:rFonts w:hint="default"/>
      </w:rPr>
    </w:lvl>
  </w:abstractNum>
  <w:abstractNum w:abstractNumId="1" w15:restartNumberingAfterBreak="0">
    <w:nsid w:val="18262E37"/>
    <w:multiLevelType w:val="hybridMultilevel"/>
    <w:tmpl w:val="41362DB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8416EB"/>
    <w:multiLevelType w:val="hybridMultilevel"/>
    <w:tmpl w:val="504E3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73D22"/>
    <w:multiLevelType w:val="multilevel"/>
    <w:tmpl w:val="08F6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7035B"/>
    <w:multiLevelType w:val="multilevel"/>
    <w:tmpl w:val="D0D8735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88"/>
    <w:rsid w:val="0000060B"/>
    <w:rsid w:val="00001375"/>
    <w:rsid w:val="0000185A"/>
    <w:rsid w:val="000158CE"/>
    <w:rsid w:val="00043D53"/>
    <w:rsid w:val="00055C06"/>
    <w:rsid w:val="00062952"/>
    <w:rsid w:val="000C7A2A"/>
    <w:rsid w:val="000E2D83"/>
    <w:rsid w:val="000F69BB"/>
    <w:rsid w:val="001174F7"/>
    <w:rsid w:val="00121453"/>
    <w:rsid w:val="00152D01"/>
    <w:rsid w:val="00167950"/>
    <w:rsid w:val="001850BC"/>
    <w:rsid w:val="001900FF"/>
    <w:rsid w:val="00190AB3"/>
    <w:rsid w:val="001A6837"/>
    <w:rsid w:val="001C52E9"/>
    <w:rsid w:val="001D316E"/>
    <w:rsid w:val="002165C7"/>
    <w:rsid w:val="00223595"/>
    <w:rsid w:val="00226391"/>
    <w:rsid w:val="00227B1E"/>
    <w:rsid w:val="002326D4"/>
    <w:rsid w:val="00247469"/>
    <w:rsid w:val="0027145D"/>
    <w:rsid w:val="002A075B"/>
    <w:rsid w:val="002A6350"/>
    <w:rsid w:val="002B086E"/>
    <w:rsid w:val="002B6D83"/>
    <w:rsid w:val="002D0FAA"/>
    <w:rsid w:val="002F2DAF"/>
    <w:rsid w:val="0031177E"/>
    <w:rsid w:val="00313EE5"/>
    <w:rsid w:val="003207C7"/>
    <w:rsid w:val="003238EA"/>
    <w:rsid w:val="00342FF2"/>
    <w:rsid w:val="00373ACC"/>
    <w:rsid w:val="00384F6D"/>
    <w:rsid w:val="0039356E"/>
    <w:rsid w:val="003B1945"/>
    <w:rsid w:val="003C3583"/>
    <w:rsid w:val="003C5F37"/>
    <w:rsid w:val="003E20D6"/>
    <w:rsid w:val="003F2607"/>
    <w:rsid w:val="00404D9B"/>
    <w:rsid w:val="00406FF4"/>
    <w:rsid w:val="00426E8D"/>
    <w:rsid w:val="004427D5"/>
    <w:rsid w:val="0046084F"/>
    <w:rsid w:val="00471D4F"/>
    <w:rsid w:val="004E0233"/>
    <w:rsid w:val="004E67C5"/>
    <w:rsid w:val="004F6547"/>
    <w:rsid w:val="00510B41"/>
    <w:rsid w:val="00515A1B"/>
    <w:rsid w:val="00557D9E"/>
    <w:rsid w:val="00595322"/>
    <w:rsid w:val="005B1A41"/>
    <w:rsid w:val="005B6377"/>
    <w:rsid w:val="005E06EF"/>
    <w:rsid w:val="005E18A0"/>
    <w:rsid w:val="005F3FFB"/>
    <w:rsid w:val="006021B1"/>
    <w:rsid w:val="00614412"/>
    <w:rsid w:val="00620D11"/>
    <w:rsid w:val="00625A9B"/>
    <w:rsid w:val="006323A0"/>
    <w:rsid w:val="00653DCC"/>
    <w:rsid w:val="00690C47"/>
    <w:rsid w:val="00696500"/>
    <w:rsid w:val="00704C3E"/>
    <w:rsid w:val="0071326E"/>
    <w:rsid w:val="00724A2A"/>
    <w:rsid w:val="0073236D"/>
    <w:rsid w:val="00757395"/>
    <w:rsid w:val="007628D9"/>
    <w:rsid w:val="0077685E"/>
    <w:rsid w:val="00780DB4"/>
    <w:rsid w:val="00793593"/>
    <w:rsid w:val="007A73B4"/>
    <w:rsid w:val="007B420F"/>
    <w:rsid w:val="007C0B3F"/>
    <w:rsid w:val="007C3E67"/>
    <w:rsid w:val="00851C0B"/>
    <w:rsid w:val="008631A7"/>
    <w:rsid w:val="008C2624"/>
    <w:rsid w:val="008C2C0A"/>
    <w:rsid w:val="008C4A46"/>
    <w:rsid w:val="009523D4"/>
    <w:rsid w:val="00965754"/>
    <w:rsid w:val="00977AFA"/>
    <w:rsid w:val="009908BD"/>
    <w:rsid w:val="009B51FA"/>
    <w:rsid w:val="009C1A8F"/>
    <w:rsid w:val="009C7253"/>
    <w:rsid w:val="009D6A23"/>
    <w:rsid w:val="00A07F77"/>
    <w:rsid w:val="00A26586"/>
    <w:rsid w:val="00A30BC9"/>
    <w:rsid w:val="00A3144F"/>
    <w:rsid w:val="00A3767D"/>
    <w:rsid w:val="00A429C2"/>
    <w:rsid w:val="00A47C72"/>
    <w:rsid w:val="00A506E8"/>
    <w:rsid w:val="00A65EE6"/>
    <w:rsid w:val="00A67B2F"/>
    <w:rsid w:val="00A9379B"/>
    <w:rsid w:val="00AA374F"/>
    <w:rsid w:val="00AE65FD"/>
    <w:rsid w:val="00AF032D"/>
    <w:rsid w:val="00B01E92"/>
    <w:rsid w:val="00B026B5"/>
    <w:rsid w:val="00B032B5"/>
    <w:rsid w:val="00B25322"/>
    <w:rsid w:val="00B2756B"/>
    <w:rsid w:val="00B4074A"/>
    <w:rsid w:val="00B4459D"/>
    <w:rsid w:val="00B51F7B"/>
    <w:rsid w:val="00B622C5"/>
    <w:rsid w:val="00B87036"/>
    <w:rsid w:val="00B93056"/>
    <w:rsid w:val="00BA3D18"/>
    <w:rsid w:val="00BA5177"/>
    <w:rsid w:val="00BC1A9C"/>
    <w:rsid w:val="00BE00E6"/>
    <w:rsid w:val="00C10F18"/>
    <w:rsid w:val="00C17DE5"/>
    <w:rsid w:val="00C23584"/>
    <w:rsid w:val="00C25FA1"/>
    <w:rsid w:val="00C44E87"/>
    <w:rsid w:val="00C52088"/>
    <w:rsid w:val="00C83604"/>
    <w:rsid w:val="00C91657"/>
    <w:rsid w:val="00CA70A4"/>
    <w:rsid w:val="00CE644F"/>
    <w:rsid w:val="00CF0233"/>
    <w:rsid w:val="00D11DCD"/>
    <w:rsid w:val="00D14EDC"/>
    <w:rsid w:val="00D15337"/>
    <w:rsid w:val="00D37222"/>
    <w:rsid w:val="00D37AA6"/>
    <w:rsid w:val="00D534B4"/>
    <w:rsid w:val="00D55B56"/>
    <w:rsid w:val="00D63CEA"/>
    <w:rsid w:val="00D63E55"/>
    <w:rsid w:val="00D71ADA"/>
    <w:rsid w:val="00DA14B1"/>
    <w:rsid w:val="00DD368F"/>
    <w:rsid w:val="00DE36A1"/>
    <w:rsid w:val="00DE4451"/>
    <w:rsid w:val="00DE7B7D"/>
    <w:rsid w:val="00E12E2F"/>
    <w:rsid w:val="00E14E88"/>
    <w:rsid w:val="00E24D1A"/>
    <w:rsid w:val="00E335A2"/>
    <w:rsid w:val="00E4085F"/>
    <w:rsid w:val="00E477C5"/>
    <w:rsid w:val="00E760E6"/>
    <w:rsid w:val="00E85E49"/>
    <w:rsid w:val="00EC0EC3"/>
    <w:rsid w:val="00ED79E7"/>
    <w:rsid w:val="00F41943"/>
    <w:rsid w:val="00F81813"/>
    <w:rsid w:val="00F86C26"/>
    <w:rsid w:val="00F96B73"/>
    <w:rsid w:val="00FB0809"/>
    <w:rsid w:val="00FE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3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C44E87"/>
    <w:rPr>
      <w:color w:val="800080" w:themeColor="followedHyperlink"/>
      <w:u w:val="single"/>
    </w:rPr>
  </w:style>
  <w:style w:type="paragraph" w:styleId="PlainText">
    <w:name w:val="Plain Text"/>
    <w:basedOn w:val="Normal"/>
    <w:link w:val="PlainTextChar"/>
    <w:rsid w:val="00F86C2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86C26"/>
    <w:rPr>
      <w:rFonts w:ascii="Courier New" w:eastAsia="Times New Roman" w:hAnsi="Courier New" w:cs="Courier New"/>
      <w:sz w:val="20"/>
      <w:szCs w:val="20"/>
    </w:rPr>
  </w:style>
  <w:style w:type="paragraph" w:customStyle="1" w:styleId="Default">
    <w:name w:val="Default"/>
    <w:rsid w:val="00F86C2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umberedIndent">
    <w:name w:val="Numbered Indent"/>
    <w:rsid w:val="00F86C26"/>
    <w:pPr>
      <w:tabs>
        <w:tab w:val="left" w:pos="720"/>
      </w:tabs>
      <w:suppressAutoHyphens/>
      <w:spacing w:before="120" w:after="0" w:line="240" w:lineRule="auto"/>
      <w:ind w:left="720" w:hanging="360"/>
    </w:pPr>
    <w:rPr>
      <w:rFonts w:ascii="Arial" w:eastAsia="Arial" w:hAnsi="Arial" w:cs="Times New Roman"/>
      <w:sz w:val="18"/>
      <w:szCs w:val="20"/>
      <w:lang w:eastAsia="ar-SA"/>
    </w:rPr>
  </w:style>
  <w:style w:type="paragraph" w:styleId="NormalWeb">
    <w:name w:val="Normal (Web)"/>
    <w:basedOn w:val="Normal"/>
    <w:uiPriority w:val="99"/>
    <w:unhideWhenUsed/>
    <w:rsid w:val="00F86C26"/>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4E67C5"/>
    <w:pPr>
      <w:spacing w:after="0" w:line="240" w:lineRule="auto"/>
    </w:pPr>
    <w:rPr>
      <w:rFonts w:cstheme="minorHAnsi"/>
    </w:rPr>
  </w:style>
  <w:style w:type="table" w:customStyle="1" w:styleId="TableGridLight1">
    <w:name w:val="Table Grid Light1"/>
    <w:basedOn w:val="TableNormal"/>
    <w:uiPriority w:val="40"/>
    <w:rsid w:val="004E67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BA3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84322">
      <w:bodyDiv w:val="1"/>
      <w:marLeft w:val="0"/>
      <w:marRight w:val="0"/>
      <w:marTop w:val="0"/>
      <w:marBottom w:val="0"/>
      <w:divBdr>
        <w:top w:val="none" w:sz="0" w:space="0" w:color="auto"/>
        <w:left w:val="none" w:sz="0" w:space="0" w:color="auto"/>
        <w:bottom w:val="none" w:sz="0" w:space="0" w:color="auto"/>
        <w:right w:val="none" w:sz="0" w:space="0" w:color="auto"/>
      </w:divBdr>
    </w:div>
    <w:div w:id="1028263905">
      <w:bodyDiv w:val="1"/>
      <w:marLeft w:val="0"/>
      <w:marRight w:val="0"/>
      <w:marTop w:val="0"/>
      <w:marBottom w:val="0"/>
      <w:divBdr>
        <w:top w:val="none" w:sz="0" w:space="0" w:color="auto"/>
        <w:left w:val="none" w:sz="0" w:space="0" w:color="auto"/>
        <w:bottom w:val="none" w:sz="0" w:space="0" w:color="auto"/>
        <w:right w:val="none" w:sz="0" w:space="0" w:color="auto"/>
      </w:divBdr>
    </w:div>
    <w:div w:id="169326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GEDinfo@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Dinfo@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instruction/adulted/grants_funding/2020-21/2020-21-isaep-application.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w.lis.virginia.gov/vacode/title22.1/chapter14/section22.1-254/"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23579\Downloads\XXX-18.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B9A3A-1CB4-4E83-8112-105D99B9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XXX-18.dotx</Template>
  <TotalTime>0</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Superintendent's Memo 124-20</vt:lpstr>
    </vt:vector>
  </TitlesOfParts>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124-20</dc:title>
  <dc:creator/>
  <cp:lastModifiedBy/>
  <cp:revision>1</cp:revision>
  <dcterms:created xsi:type="dcterms:W3CDTF">2020-05-26T12:54:00Z</dcterms:created>
  <dcterms:modified xsi:type="dcterms:W3CDTF">2020-05-26T12:54:00Z</dcterms:modified>
</cp:coreProperties>
</file>