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57901">
        <w:rPr>
          <w:szCs w:val="24"/>
        </w:rPr>
        <w:t>261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114D3B">
        <w:rPr>
          <w:szCs w:val="24"/>
        </w:rPr>
        <w:t>November 1</w:t>
      </w:r>
      <w:r w:rsidR="006647AF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6647AF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E46A8B">
        <w:rPr>
          <w:rFonts w:eastAsiaTheme="majorEastAsia" w:cs="Times New Roman"/>
          <w:bCs/>
          <w:szCs w:val="24"/>
        </w:rPr>
        <w:t>Updated</w:t>
      </w:r>
      <w:r w:rsidR="006647AF">
        <w:rPr>
          <w:rFonts w:eastAsiaTheme="majorEastAsia" w:cs="Times New Roman"/>
          <w:bCs/>
          <w:szCs w:val="24"/>
        </w:rPr>
        <w:t xml:space="preserve"> Title I, </w:t>
      </w:r>
      <w:r w:rsidR="00E46A8B">
        <w:rPr>
          <w:rFonts w:eastAsiaTheme="majorEastAsia" w:cs="Times New Roman"/>
          <w:bCs/>
          <w:szCs w:val="24"/>
        </w:rPr>
        <w:t>Part A, Equitable Services Guidance Released by the U.</w:t>
      </w:r>
      <w:r w:rsidR="00A24CCF">
        <w:rPr>
          <w:rFonts w:eastAsiaTheme="majorEastAsia" w:cs="Times New Roman"/>
          <w:bCs/>
          <w:szCs w:val="24"/>
        </w:rPr>
        <w:t>S. Department of Education</w:t>
      </w:r>
      <w:bookmarkStart w:id="0" w:name="_GoBack"/>
      <w:bookmarkEnd w:id="0"/>
    </w:p>
    <w:p w:rsidR="006647AF" w:rsidRDefault="00114D3B" w:rsidP="00114D3B">
      <w:pPr>
        <w:pStyle w:val="NormalWeb"/>
        <w:spacing w:after="0"/>
        <w:contextualSpacing/>
      </w:pPr>
      <w:r>
        <w:t>T</w:t>
      </w:r>
      <w:r w:rsidR="006647AF">
        <w:t>he U.S</w:t>
      </w:r>
      <w:r w:rsidR="00B52F7A">
        <w:t>. Department of Education</w:t>
      </w:r>
      <w:r w:rsidR="006647AF">
        <w:t xml:space="preserve"> </w:t>
      </w:r>
      <w:r>
        <w:t xml:space="preserve">recently </w:t>
      </w:r>
      <w:r w:rsidR="006647AF">
        <w:t xml:space="preserve">released </w:t>
      </w:r>
      <w:hyperlink r:id="rId10" w:history="1">
        <w:r w:rsidRPr="00114D3B">
          <w:rPr>
            <w:rStyle w:val="Hyperlink"/>
          </w:rPr>
          <w:t>updated non-regulatory guidance on Title I, Part A, equitable services provisions</w:t>
        </w:r>
      </w:hyperlink>
      <w:r w:rsidR="006647AF">
        <w:t>.</w:t>
      </w:r>
      <w:r>
        <w:t xml:space="preserve"> Under section 1117 of the </w:t>
      </w:r>
      <w:r w:rsidRPr="00DA3B66">
        <w:rPr>
          <w:i/>
        </w:rPr>
        <w:t>Every Student Succeeds Act of 2015</w:t>
      </w:r>
      <w:r>
        <w:rPr>
          <w:i/>
        </w:rPr>
        <w:t xml:space="preserve">, </w:t>
      </w:r>
      <w:r>
        <w:t xml:space="preserve">school divisions must consult with appropriate private school officials to provide eligible children attending private non-profit elementary and secondary schools, their teachers, and their families with Title I services or other benefits that are equitable to those provided to eligible public school children, their teachers, and their families. </w:t>
      </w:r>
    </w:p>
    <w:p w:rsidR="006647AF" w:rsidRDefault="006647AF" w:rsidP="006647AF">
      <w:pPr>
        <w:pStyle w:val="NormalWeb"/>
        <w:spacing w:after="0"/>
        <w:contextualSpacing/>
      </w:pPr>
    </w:p>
    <w:p w:rsidR="006B2799" w:rsidRDefault="00423A1F" w:rsidP="006647AF">
      <w:pPr>
        <w:pStyle w:val="NormalWeb"/>
        <w:spacing w:before="0" w:beforeAutospacing="0" w:after="0" w:afterAutospacing="0"/>
        <w:contextualSpacing/>
      </w:pPr>
      <w:r>
        <w:t>Q</w:t>
      </w:r>
      <w:r w:rsidR="006647AF">
        <w:t xml:space="preserve">uestions related to Title I, Part A, </w:t>
      </w:r>
      <w:r w:rsidR="00E46A8B">
        <w:t>equitable services</w:t>
      </w:r>
      <w:r w:rsidR="006647AF">
        <w:t xml:space="preserve"> may be directed to </w:t>
      </w:r>
      <w:r w:rsidR="006B2799">
        <w:t xml:space="preserve">Shyla Vesitis, Title I Coordinator, at </w:t>
      </w:r>
      <w:hyperlink r:id="rId11" w:history="1">
        <w:r w:rsidR="006B2799" w:rsidRPr="00C86F68">
          <w:rPr>
            <w:rStyle w:val="Hyperlink"/>
          </w:rPr>
          <w:t>shyla.vesitis@doe.virginia.gov</w:t>
        </w:r>
      </w:hyperlink>
      <w:r w:rsidR="006B2799">
        <w:t xml:space="preserve"> or (804) 225-3711</w:t>
      </w:r>
      <w:r w:rsidR="00E46A8B">
        <w:t xml:space="preserve"> or to Carol Sylvester, Title II  Coordinator, at </w:t>
      </w:r>
      <w:hyperlink r:id="rId12" w:history="1">
        <w:r w:rsidR="00E46A8B" w:rsidRPr="005279FD">
          <w:rPr>
            <w:rStyle w:val="Hyperlink"/>
          </w:rPr>
          <w:t>carol.sylvester@doe.virginia.gov</w:t>
        </w:r>
      </w:hyperlink>
      <w:r w:rsidR="00E46A8B">
        <w:t xml:space="preserve"> or (804) 371-0908</w:t>
      </w:r>
      <w:r w:rsidR="006B2799">
        <w:t>.</w:t>
      </w:r>
    </w:p>
    <w:p w:rsidR="00167950" w:rsidRPr="002F2AF8" w:rsidRDefault="00167950" w:rsidP="00A24CCF">
      <w:pPr>
        <w:spacing w:after="0" w:line="240" w:lineRule="auto"/>
        <w:rPr>
          <w:color w:val="000000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6647AF">
        <w:rPr>
          <w:color w:val="000000"/>
          <w:szCs w:val="24"/>
        </w:rPr>
        <w:t>ls</w:t>
      </w:r>
    </w:p>
    <w:p w:rsidR="002458F4" w:rsidRPr="002458F4" w:rsidRDefault="002458F4" w:rsidP="002458F4"/>
    <w:sectPr w:rsidR="002458F4" w:rsidRPr="0024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953"/>
    <w:multiLevelType w:val="hybridMultilevel"/>
    <w:tmpl w:val="6B04D398"/>
    <w:lvl w:ilvl="0" w:tplc="04090015">
      <w:start w:val="1"/>
      <w:numFmt w:val="upperLetter"/>
      <w:lvlText w:val="%1."/>
      <w:lvlJc w:val="left"/>
      <w:pPr>
        <w:ind w:left="720" w:hanging="360"/>
      </w:pPr>
      <w:rPr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14D3B"/>
    <w:rsid w:val="00167950"/>
    <w:rsid w:val="00210DCC"/>
    <w:rsid w:val="00223595"/>
    <w:rsid w:val="00227B1E"/>
    <w:rsid w:val="002458F4"/>
    <w:rsid w:val="0027145D"/>
    <w:rsid w:val="002A6350"/>
    <w:rsid w:val="002F2AF8"/>
    <w:rsid w:val="002F2DAF"/>
    <w:rsid w:val="0031177E"/>
    <w:rsid w:val="003238EA"/>
    <w:rsid w:val="003640EC"/>
    <w:rsid w:val="00406FF4"/>
    <w:rsid w:val="00414707"/>
    <w:rsid w:val="00423A1F"/>
    <w:rsid w:val="004F6547"/>
    <w:rsid w:val="005840A5"/>
    <w:rsid w:val="005E064F"/>
    <w:rsid w:val="005E06EF"/>
    <w:rsid w:val="00625A9B"/>
    <w:rsid w:val="00653DCC"/>
    <w:rsid w:val="006647AF"/>
    <w:rsid w:val="006B2799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C7253"/>
    <w:rsid w:val="009E2A45"/>
    <w:rsid w:val="009E38A6"/>
    <w:rsid w:val="00A24CCF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52F7A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A3B66"/>
    <w:rsid w:val="00DD368F"/>
    <w:rsid w:val="00DE36A1"/>
    <w:rsid w:val="00E12E2F"/>
    <w:rsid w:val="00E4085F"/>
    <w:rsid w:val="00E46A8B"/>
    <w:rsid w:val="00E75FCE"/>
    <w:rsid w:val="00E760E6"/>
    <w:rsid w:val="00ED79E7"/>
    <w:rsid w:val="00F41943"/>
    <w:rsid w:val="00F57901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AC7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6B27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B2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ol.sylvester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yla.vesiti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ed.gov/about/inits/ed/non-public-education/files/equitable-services-guidance-10041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F474-5843-41FC-BD37-A30EA460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2019-10-30T14:52:00Z</dcterms:created>
  <dcterms:modified xsi:type="dcterms:W3CDTF">2019-10-30T14:52:00Z</dcterms:modified>
</cp:coreProperties>
</file>