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A56122">
        <w:rPr>
          <w:szCs w:val="24"/>
        </w:rPr>
        <w:t>245-19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83532F">
        <w:rPr>
          <w:szCs w:val="24"/>
        </w:rPr>
        <w:t xml:space="preserve">October </w:t>
      </w:r>
      <w:r w:rsidR="00A56122">
        <w:rPr>
          <w:szCs w:val="24"/>
        </w:rPr>
        <w:t>11</w:t>
      </w:r>
      <w:r w:rsidR="0083532F">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136127" w:rsidRDefault="00167950" w:rsidP="00136127">
      <w:pPr>
        <w:pStyle w:val="Heading2"/>
        <w:tabs>
          <w:tab w:val="left" w:pos="1800"/>
        </w:tabs>
        <w:ind w:left="1800" w:hanging="1800"/>
        <w:rPr>
          <w:szCs w:val="24"/>
        </w:rPr>
      </w:pPr>
      <w:r w:rsidRPr="002F2AF8">
        <w:rPr>
          <w:szCs w:val="24"/>
        </w:rPr>
        <w:t xml:space="preserve">SUBJECT: </w:t>
      </w:r>
      <w:r w:rsidR="00136127">
        <w:rPr>
          <w:szCs w:val="24"/>
        </w:rPr>
        <w:tab/>
      </w:r>
      <w:r w:rsidR="00136127" w:rsidRPr="00136127">
        <w:rPr>
          <w:rFonts w:eastAsia="Times New Roman" w:cs="Times New Roman"/>
          <w:szCs w:val="24"/>
        </w:rPr>
        <w:t>201</w:t>
      </w:r>
      <w:r w:rsidR="0083532F">
        <w:rPr>
          <w:rFonts w:eastAsia="Times New Roman" w:cs="Times New Roman"/>
          <w:szCs w:val="24"/>
        </w:rPr>
        <w:t>9</w:t>
      </w:r>
      <w:r w:rsidR="00136127" w:rsidRPr="00136127">
        <w:rPr>
          <w:rFonts w:eastAsia="Times New Roman" w:cs="Times New Roman"/>
          <w:szCs w:val="24"/>
        </w:rPr>
        <w:t xml:space="preserve"> Fall Master Schedule Collection: 1) </w:t>
      </w:r>
      <w:r w:rsidR="00F856B8">
        <w:rPr>
          <w:rFonts w:eastAsia="Times New Roman" w:cs="Times New Roman"/>
          <w:szCs w:val="24"/>
        </w:rPr>
        <w:t>Stud</w:t>
      </w:r>
      <w:bookmarkStart w:id="0" w:name="_GoBack"/>
      <w:bookmarkEnd w:id="0"/>
      <w:r w:rsidR="00F856B8">
        <w:rPr>
          <w:rFonts w:eastAsia="Times New Roman" w:cs="Times New Roman"/>
          <w:szCs w:val="24"/>
        </w:rPr>
        <w:t>ent</w:t>
      </w:r>
      <w:r w:rsidR="00136127" w:rsidRPr="00136127">
        <w:rPr>
          <w:rFonts w:eastAsia="Times New Roman" w:cs="Times New Roman"/>
          <w:szCs w:val="24"/>
        </w:rPr>
        <w:t xml:space="preserve"> Enrollment Demographic Form (SEDF) Data; 2) Instructional Personnel and Verification of Licensure Endorsement Report; 3) Instructional Personnel Survey Data Report; and 4) Supply and Demand Report</w:t>
      </w:r>
    </w:p>
    <w:p w:rsidR="00136127" w:rsidRPr="00136127" w:rsidRDefault="00136127" w:rsidP="00136127">
      <w:pPr>
        <w:spacing w:after="0" w:line="240" w:lineRule="auto"/>
        <w:rPr>
          <w:rFonts w:eastAsia="Times New Roman" w:cs="Times New Roman"/>
          <w:szCs w:val="24"/>
        </w:rPr>
      </w:pPr>
      <w:r w:rsidRPr="00136127">
        <w:rPr>
          <w:rFonts w:eastAsia="Times New Roman" w:cs="Times New Roman"/>
          <w:szCs w:val="24"/>
        </w:rPr>
        <w:t xml:space="preserve">In order to comply with federal reporting requirements, school divisions are required to submit data for the Fall Master Schedule Collection (MSC) that includes the following: </w:t>
      </w:r>
    </w:p>
    <w:p w:rsidR="00136127" w:rsidRPr="00136127" w:rsidRDefault="00136127" w:rsidP="00136127">
      <w:pPr>
        <w:spacing w:after="0" w:line="240" w:lineRule="auto"/>
        <w:rPr>
          <w:rFonts w:eastAsia="Times New Roman" w:cs="Times New Roman"/>
          <w:szCs w:val="24"/>
        </w:rPr>
      </w:pPr>
    </w:p>
    <w:p w:rsidR="00136127" w:rsidRPr="00136127" w:rsidRDefault="00F856B8" w:rsidP="00136127">
      <w:pPr>
        <w:numPr>
          <w:ilvl w:val="0"/>
          <w:numId w:val="2"/>
        </w:numPr>
        <w:spacing w:after="0" w:line="240" w:lineRule="auto"/>
        <w:contextualSpacing/>
        <w:rPr>
          <w:rFonts w:eastAsia="Times New Roman" w:cs="Times New Roman"/>
          <w:szCs w:val="24"/>
        </w:rPr>
      </w:pPr>
      <w:r>
        <w:rPr>
          <w:rFonts w:eastAsia="Times New Roman" w:cs="Times New Roman"/>
          <w:szCs w:val="24"/>
        </w:rPr>
        <w:t>Student</w:t>
      </w:r>
      <w:r w:rsidR="00136127" w:rsidRPr="00136127">
        <w:rPr>
          <w:rFonts w:eastAsia="Times New Roman" w:cs="Times New Roman"/>
          <w:szCs w:val="24"/>
        </w:rPr>
        <w:t xml:space="preserve"> Enrollment Demographic Form (SEDF);</w:t>
      </w:r>
    </w:p>
    <w:p w:rsidR="00136127" w:rsidRPr="00136127" w:rsidRDefault="00136127" w:rsidP="00136127">
      <w:pPr>
        <w:numPr>
          <w:ilvl w:val="0"/>
          <w:numId w:val="2"/>
        </w:numPr>
        <w:spacing w:after="0" w:line="240" w:lineRule="auto"/>
        <w:contextualSpacing/>
        <w:rPr>
          <w:rFonts w:eastAsia="Times New Roman" w:cs="Times New Roman"/>
          <w:szCs w:val="24"/>
        </w:rPr>
      </w:pPr>
      <w:r w:rsidRPr="00136127">
        <w:rPr>
          <w:rFonts w:eastAsia="Times New Roman" w:cs="Times New Roman"/>
          <w:szCs w:val="24"/>
        </w:rPr>
        <w:t xml:space="preserve">Instructional Personnel and Verification of Licensure Endorsement Report; </w:t>
      </w:r>
    </w:p>
    <w:p w:rsidR="00136127" w:rsidRPr="00136127" w:rsidRDefault="00136127" w:rsidP="00136127">
      <w:pPr>
        <w:numPr>
          <w:ilvl w:val="0"/>
          <w:numId w:val="2"/>
        </w:numPr>
        <w:spacing w:after="0" w:line="240" w:lineRule="auto"/>
        <w:contextualSpacing/>
        <w:rPr>
          <w:rFonts w:eastAsia="Times New Roman" w:cs="Times New Roman"/>
          <w:szCs w:val="24"/>
        </w:rPr>
      </w:pPr>
      <w:r w:rsidRPr="00136127">
        <w:rPr>
          <w:rFonts w:eastAsia="Times New Roman" w:cs="Times New Roman"/>
          <w:szCs w:val="24"/>
        </w:rPr>
        <w:t>Instructional Personnel Survey Data Report; and</w:t>
      </w:r>
    </w:p>
    <w:p w:rsidR="00136127" w:rsidRPr="00136127" w:rsidRDefault="00136127" w:rsidP="00136127">
      <w:pPr>
        <w:numPr>
          <w:ilvl w:val="0"/>
          <w:numId w:val="2"/>
        </w:numPr>
        <w:spacing w:after="0" w:line="240" w:lineRule="auto"/>
        <w:contextualSpacing/>
        <w:rPr>
          <w:rFonts w:eastAsia="Times New Roman" w:cs="Times New Roman"/>
          <w:szCs w:val="24"/>
        </w:rPr>
      </w:pPr>
      <w:r w:rsidRPr="00136127">
        <w:rPr>
          <w:rFonts w:eastAsia="Times New Roman" w:cs="Times New Roman"/>
          <w:szCs w:val="24"/>
        </w:rPr>
        <w:t>Supply and Demand Report.</w:t>
      </w:r>
    </w:p>
    <w:p w:rsidR="00136127" w:rsidRPr="00136127" w:rsidRDefault="00136127" w:rsidP="00136127">
      <w:pPr>
        <w:spacing w:after="0" w:line="240" w:lineRule="auto"/>
        <w:rPr>
          <w:rFonts w:eastAsia="Times New Roman" w:cs="Times New Roman"/>
          <w:szCs w:val="24"/>
        </w:rPr>
      </w:pPr>
    </w:p>
    <w:p w:rsidR="00136127" w:rsidRPr="00136127" w:rsidRDefault="00136127" w:rsidP="00136127">
      <w:pPr>
        <w:spacing w:after="0" w:line="240" w:lineRule="auto"/>
        <w:rPr>
          <w:rFonts w:eastAsia="Times New Roman" w:cs="Times New Roman"/>
          <w:szCs w:val="24"/>
        </w:rPr>
      </w:pPr>
      <w:r w:rsidRPr="00136127">
        <w:rPr>
          <w:rFonts w:eastAsia="Times New Roman" w:cs="Times New Roman"/>
          <w:szCs w:val="24"/>
        </w:rPr>
        <w:t xml:space="preserve">The Fall MSC will include course-level data by student and teacher for all students in grades PreK-12.  This data should reflect grade-level or course information for all classes that are being taught or will be taught during the </w:t>
      </w:r>
      <w:r w:rsidR="0083532F">
        <w:rPr>
          <w:rFonts w:eastAsia="Times New Roman" w:cs="Times New Roman"/>
          <w:szCs w:val="24"/>
        </w:rPr>
        <w:t>2</w:t>
      </w:r>
      <w:r w:rsidRPr="00136127">
        <w:rPr>
          <w:rFonts w:eastAsia="Times New Roman" w:cs="Times New Roman"/>
          <w:szCs w:val="24"/>
        </w:rPr>
        <w:t>019</w:t>
      </w:r>
      <w:r w:rsidR="0083532F">
        <w:rPr>
          <w:rFonts w:eastAsia="Times New Roman" w:cs="Times New Roman"/>
          <w:szCs w:val="24"/>
        </w:rPr>
        <w:t>-2020</w:t>
      </w:r>
      <w:r w:rsidRPr="00136127">
        <w:rPr>
          <w:rFonts w:eastAsia="Times New Roman" w:cs="Times New Roman"/>
          <w:szCs w:val="24"/>
        </w:rPr>
        <w:t xml:space="preserve"> school year.</w:t>
      </w:r>
    </w:p>
    <w:p w:rsidR="00136127" w:rsidRPr="00136127" w:rsidRDefault="00136127" w:rsidP="00136127">
      <w:pPr>
        <w:spacing w:after="0" w:line="240" w:lineRule="auto"/>
        <w:rPr>
          <w:rFonts w:eastAsia="Times New Roman" w:cs="Times New Roman"/>
          <w:szCs w:val="24"/>
        </w:rPr>
      </w:pPr>
    </w:p>
    <w:p w:rsidR="00136127" w:rsidRPr="00136127" w:rsidRDefault="00136127" w:rsidP="00136127">
      <w:pPr>
        <w:spacing w:after="0" w:line="240" w:lineRule="auto"/>
        <w:rPr>
          <w:rFonts w:eastAsia="Times New Roman" w:cs="Times New Roman"/>
          <w:szCs w:val="24"/>
        </w:rPr>
      </w:pPr>
      <w:r w:rsidRPr="00136127">
        <w:rPr>
          <w:rFonts w:eastAsia="Times New Roman" w:cs="Times New Roman"/>
          <w:szCs w:val="24"/>
        </w:rPr>
        <w:t>The S</w:t>
      </w:r>
      <w:r w:rsidR="00F856B8">
        <w:rPr>
          <w:rFonts w:eastAsia="Times New Roman" w:cs="Times New Roman"/>
          <w:szCs w:val="24"/>
        </w:rPr>
        <w:t>tudent</w:t>
      </w:r>
      <w:r w:rsidRPr="00136127">
        <w:rPr>
          <w:rFonts w:eastAsia="Times New Roman" w:cs="Times New Roman"/>
          <w:szCs w:val="24"/>
        </w:rPr>
        <w:t xml:space="preserve"> Enrollment Demographic Form (SEDF) data will be collected through MSC.  Data collected on the SEDF are used to generate the number of Career and Technical Education (CTE) positions recognized for funding under the Standards of Quality (SOQ), based on the current SOQ funding methodology adopted by the General Assembly.</w:t>
      </w:r>
    </w:p>
    <w:p w:rsidR="00136127" w:rsidRPr="00136127" w:rsidRDefault="00136127" w:rsidP="00136127">
      <w:pPr>
        <w:spacing w:after="0" w:line="240" w:lineRule="auto"/>
        <w:rPr>
          <w:rFonts w:eastAsia="Times New Roman" w:cs="Times New Roman"/>
          <w:szCs w:val="24"/>
        </w:rPr>
      </w:pPr>
    </w:p>
    <w:p w:rsidR="00096C12" w:rsidRDefault="00136127" w:rsidP="00136127">
      <w:pPr>
        <w:spacing w:after="0" w:line="240" w:lineRule="auto"/>
        <w:rPr>
          <w:rFonts w:eastAsia="Times New Roman" w:cs="Times New Roman"/>
          <w:szCs w:val="24"/>
        </w:rPr>
      </w:pPr>
      <w:r w:rsidRPr="00136127">
        <w:rPr>
          <w:rFonts w:eastAsia="Times New Roman" w:cs="Times New Roman"/>
          <w:szCs w:val="24"/>
        </w:rPr>
        <w:t xml:space="preserve">Questions relating to the </w:t>
      </w:r>
      <w:r w:rsidR="0083532F">
        <w:rPr>
          <w:rFonts w:eastAsia="Times New Roman" w:cs="Times New Roman"/>
          <w:szCs w:val="24"/>
        </w:rPr>
        <w:t xml:space="preserve">2019 </w:t>
      </w:r>
      <w:r w:rsidRPr="00136127">
        <w:rPr>
          <w:rFonts w:eastAsia="Times New Roman" w:cs="Times New Roman"/>
          <w:szCs w:val="24"/>
        </w:rPr>
        <w:t xml:space="preserve">Fall MSC-IPAL should be directed to Educational Applications by email at </w:t>
      </w:r>
      <w:hyperlink r:id="rId10" w:history="1">
        <w:r w:rsidRPr="00136127">
          <w:rPr>
            <w:rFonts w:eastAsia="Times New Roman" w:cs="Times New Roman"/>
            <w:color w:val="0000FF"/>
            <w:szCs w:val="24"/>
            <w:u w:val="single"/>
          </w:rPr>
          <w:t>RESULTSHELP@doe.virginia.gov</w:t>
        </w:r>
      </w:hyperlink>
      <w:r w:rsidRPr="00136127">
        <w:rPr>
          <w:rFonts w:eastAsia="Times New Roman" w:cs="Times New Roman"/>
          <w:szCs w:val="24"/>
        </w:rPr>
        <w:t>.</w:t>
      </w:r>
    </w:p>
    <w:p w:rsidR="00096C12" w:rsidRDefault="00096C12" w:rsidP="00136127">
      <w:pPr>
        <w:spacing w:after="0" w:line="240" w:lineRule="auto"/>
        <w:rPr>
          <w:rFonts w:eastAsia="Times New Roman" w:cs="Times New Roman"/>
          <w:szCs w:val="24"/>
        </w:rPr>
      </w:pPr>
    </w:p>
    <w:p w:rsidR="00136127" w:rsidRPr="00136127" w:rsidRDefault="00136127" w:rsidP="00136127">
      <w:pPr>
        <w:spacing w:after="0" w:line="240" w:lineRule="auto"/>
        <w:rPr>
          <w:rFonts w:eastAsia="Times New Roman" w:cs="Times New Roman"/>
          <w:szCs w:val="24"/>
        </w:rPr>
      </w:pPr>
      <w:r w:rsidRPr="00136127">
        <w:rPr>
          <w:rFonts w:eastAsia="Times New Roman" w:cs="Times New Roman"/>
          <w:szCs w:val="24"/>
        </w:rPr>
        <w:t xml:space="preserve">The VDOE staff member responsible for each of the four specific content areas within the Fall MSC is provided below, along with the staff member’s contact information.  If you have questions regarding any of this content, please contact the appropriate staff member. </w:t>
      </w:r>
    </w:p>
    <w:p w:rsidR="00E813BD" w:rsidRDefault="00E813BD">
      <w:pPr>
        <w:rPr>
          <w:rFonts w:eastAsia="Times New Roman" w:cs="Times New Roman"/>
          <w:szCs w:val="24"/>
        </w:rPr>
      </w:pPr>
      <w:r>
        <w:rPr>
          <w:rFonts w:eastAsia="Times New Roman" w:cs="Times New Roman"/>
          <w:szCs w:val="24"/>
        </w:rPr>
        <w:br w:type="page"/>
      </w:r>
    </w:p>
    <w:p w:rsidR="00136127" w:rsidRPr="00136127" w:rsidRDefault="00136127" w:rsidP="00136127">
      <w:pPr>
        <w:numPr>
          <w:ilvl w:val="0"/>
          <w:numId w:val="4"/>
        </w:numPr>
        <w:spacing w:after="0" w:line="240" w:lineRule="auto"/>
        <w:rPr>
          <w:rFonts w:eastAsia="Times New Roman" w:cs="Times New Roman"/>
          <w:b/>
          <w:szCs w:val="24"/>
          <w:u w:val="single"/>
        </w:rPr>
      </w:pPr>
      <w:r w:rsidRPr="00136127">
        <w:rPr>
          <w:rFonts w:eastAsia="Times New Roman" w:cs="Times New Roman"/>
          <w:b/>
          <w:szCs w:val="24"/>
          <w:u w:val="single"/>
        </w:rPr>
        <w:lastRenderedPageBreak/>
        <w:t>S</w:t>
      </w:r>
      <w:r w:rsidR="00C468EC">
        <w:rPr>
          <w:rFonts w:eastAsia="Times New Roman" w:cs="Times New Roman"/>
          <w:b/>
          <w:szCs w:val="24"/>
          <w:u w:val="single"/>
        </w:rPr>
        <w:t>tudent</w:t>
      </w:r>
      <w:r w:rsidRPr="00136127">
        <w:rPr>
          <w:rFonts w:eastAsia="Times New Roman" w:cs="Times New Roman"/>
          <w:b/>
          <w:szCs w:val="24"/>
          <w:u w:val="single"/>
        </w:rPr>
        <w:t xml:space="preserve"> Enrollment Demographic Form (SEDF) Data</w:t>
      </w:r>
    </w:p>
    <w:p w:rsidR="00136127" w:rsidRPr="00136127" w:rsidRDefault="00136127" w:rsidP="00136127">
      <w:pPr>
        <w:spacing w:after="0" w:line="240" w:lineRule="auto"/>
        <w:rPr>
          <w:rFonts w:eastAsia="Times New Roman" w:cs="Times New Roman"/>
          <w:b/>
          <w:szCs w:val="24"/>
          <w:u w:val="single"/>
        </w:rPr>
      </w:pPr>
    </w:p>
    <w:p w:rsidR="00136127" w:rsidRPr="00136127" w:rsidRDefault="00136127" w:rsidP="00096C12">
      <w:pPr>
        <w:spacing w:after="240" w:line="240" w:lineRule="auto"/>
        <w:ind w:left="360"/>
        <w:rPr>
          <w:rFonts w:eastAsia="Times New Roman" w:cs="Times New Roman"/>
          <w:szCs w:val="24"/>
        </w:rPr>
      </w:pPr>
      <w:r w:rsidRPr="00136127">
        <w:rPr>
          <w:rFonts w:eastAsia="Times New Roman" w:cs="Times New Roman"/>
          <w:szCs w:val="24"/>
        </w:rPr>
        <w:t xml:space="preserve">The </w:t>
      </w:r>
      <w:r w:rsidR="00C468EC">
        <w:rPr>
          <w:rFonts w:eastAsia="Times New Roman" w:cs="Times New Roman"/>
          <w:szCs w:val="24"/>
        </w:rPr>
        <w:t xml:space="preserve">Student </w:t>
      </w:r>
      <w:r w:rsidRPr="00136127">
        <w:rPr>
          <w:rFonts w:eastAsia="Times New Roman" w:cs="Times New Roman"/>
          <w:szCs w:val="24"/>
        </w:rPr>
        <w:t>Enrollment Demographic Form (SEDF) data, collected by the Office of Career, Technical, and Adult Education (OCTEA), will be reported through the MSC.  SEDF data are used to determine the Standards of Quality (SOQ) add-on funding for career and technical education.  As a result, several elements have been added to collect the required information.  The final summary reports will still be available through the SEDF application in the Single Sign-on for Web Systems (SSWS) portal, but data collection will be completed exclusively through the MSC.</w:t>
      </w:r>
    </w:p>
    <w:p w:rsidR="00136127" w:rsidRPr="00136127" w:rsidRDefault="00136127" w:rsidP="00E813BD">
      <w:pPr>
        <w:spacing w:after="0" w:line="240" w:lineRule="auto"/>
        <w:ind w:left="270"/>
        <w:rPr>
          <w:rFonts w:eastAsia="Times New Roman" w:cs="Times New Roman"/>
          <w:szCs w:val="24"/>
        </w:rPr>
      </w:pPr>
      <w:r w:rsidRPr="00136127">
        <w:rPr>
          <w:rFonts w:eastAsia="Times New Roman" w:cs="Times New Roman"/>
          <w:szCs w:val="24"/>
        </w:rPr>
        <w:t xml:space="preserve">Questions regarding the CTE </w:t>
      </w:r>
      <w:r w:rsidR="00C468EC">
        <w:rPr>
          <w:rFonts w:eastAsia="Times New Roman" w:cs="Times New Roman"/>
          <w:szCs w:val="24"/>
        </w:rPr>
        <w:t>Student</w:t>
      </w:r>
      <w:r w:rsidRPr="00136127">
        <w:rPr>
          <w:rFonts w:eastAsia="Times New Roman" w:cs="Times New Roman"/>
          <w:szCs w:val="24"/>
        </w:rPr>
        <w:t xml:space="preserve"> Enrollment Demographic Form should be directed to George Willcox, </w:t>
      </w:r>
      <w:r w:rsidR="00C468EC">
        <w:rPr>
          <w:rFonts w:eastAsia="Times New Roman" w:cs="Times New Roman"/>
          <w:szCs w:val="24"/>
        </w:rPr>
        <w:t>Acting</w:t>
      </w:r>
      <w:r w:rsidRPr="00136127">
        <w:rPr>
          <w:rFonts w:eastAsia="Times New Roman" w:cs="Times New Roman"/>
          <w:szCs w:val="24"/>
        </w:rPr>
        <w:t xml:space="preserve"> Director, Office of Career, Technical, and Adult Education, by email at </w:t>
      </w:r>
      <w:hyperlink r:id="rId11" w:history="1">
        <w:r w:rsidRPr="00136127">
          <w:rPr>
            <w:rFonts w:eastAsia="Times New Roman" w:cs="Times New Roman"/>
            <w:color w:val="0000FF"/>
            <w:szCs w:val="24"/>
            <w:u w:val="single"/>
          </w:rPr>
          <w:t>cte@doe.virginia.gov</w:t>
        </w:r>
      </w:hyperlink>
      <w:r w:rsidRPr="00136127">
        <w:rPr>
          <w:rFonts w:eastAsia="Times New Roman" w:cs="Times New Roman"/>
          <w:szCs w:val="24"/>
        </w:rPr>
        <w:t xml:space="preserve"> or telephone at (804) 225-2052.</w:t>
      </w:r>
    </w:p>
    <w:p w:rsidR="00136127" w:rsidRPr="00136127" w:rsidRDefault="00136127" w:rsidP="00E813BD">
      <w:pPr>
        <w:spacing w:after="0" w:line="240" w:lineRule="auto"/>
        <w:ind w:left="270"/>
        <w:rPr>
          <w:rFonts w:eastAsia="Times New Roman" w:cs="Times New Roman"/>
          <w:szCs w:val="24"/>
        </w:rPr>
      </w:pPr>
    </w:p>
    <w:p w:rsidR="00136127" w:rsidRPr="00136127" w:rsidRDefault="00136127" w:rsidP="00E813BD">
      <w:pPr>
        <w:spacing w:after="0" w:line="240" w:lineRule="auto"/>
        <w:ind w:left="270"/>
        <w:rPr>
          <w:rFonts w:eastAsia="Times New Roman" w:cs="Times New Roman"/>
          <w:szCs w:val="24"/>
        </w:rPr>
      </w:pPr>
      <w:r w:rsidRPr="00136127">
        <w:rPr>
          <w:rFonts w:eastAsia="Times New Roman" w:cs="Times New Roman"/>
          <w:szCs w:val="24"/>
        </w:rPr>
        <w:t xml:space="preserve">Questions regarding career and technical education SOQ add-on funding should be directed to the Budget Office by email at </w:t>
      </w:r>
      <w:hyperlink r:id="rId12" w:history="1">
        <w:r w:rsidRPr="00136127">
          <w:rPr>
            <w:rFonts w:eastAsia="Times New Roman" w:cs="Times New Roman"/>
            <w:color w:val="0000FF"/>
            <w:szCs w:val="24"/>
            <w:u w:val="single"/>
          </w:rPr>
          <w:t>doebudgetoffice@doe.virginia.gov</w:t>
        </w:r>
      </w:hyperlink>
      <w:r w:rsidRPr="00136127">
        <w:rPr>
          <w:rFonts w:eastAsia="Times New Roman" w:cs="Times New Roman"/>
          <w:szCs w:val="24"/>
        </w:rPr>
        <w:t xml:space="preserve"> or telephone at (804) 225-2025.</w:t>
      </w:r>
    </w:p>
    <w:p w:rsidR="00136127" w:rsidRPr="00136127" w:rsidRDefault="00136127" w:rsidP="00136127">
      <w:pPr>
        <w:spacing w:after="0" w:line="240" w:lineRule="auto"/>
        <w:rPr>
          <w:rFonts w:eastAsia="Times New Roman" w:cs="Times New Roman"/>
          <w:szCs w:val="24"/>
        </w:rPr>
      </w:pPr>
    </w:p>
    <w:p w:rsidR="00136127" w:rsidRPr="00136127" w:rsidRDefault="00136127" w:rsidP="00136127">
      <w:pPr>
        <w:numPr>
          <w:ilvl w:val="0"/>
          <w:numId w:val="4"/>
        </w:numPr>
        <w:spacing w:after="0" w:line="240" w:lineRule="auto"/>
        <w:contextualSpacing/>
        <w:rPr>
          <w:rFonts w:eastAsia="Times New Roman" w:cs="Times New Roman"/>
          <w:b/>
          <w:szCs w:val="24"/>
          <w:u w:val="single"/>
        </w:rPr>
      </w:pPr>
      <w:r w:rsidRPr="00136127">
        <w:rPr>
          <w:rFonts w:eastAsia="Times New Roman" w:cs="Times New Roman"/>
          <w:b/>
          <w:szCs w:val="24"/>
          <w:u w:val="single"/>
        </w:rPr>
        <w:t>Instructional Personnel and Verification of Licensure Endorsement Report</w:t>
      </w:r>
    </w:p>
    <w:p w:rsidR="00136127" w:rsidRPr="00136127" w:rsidRDefault="00136127" w:rsidP="00136127">
      <w:pPr>
        <w:spacing w:after="0" w:line="240" w:lineRule="auto"/>
        <w:rPr>
          <w:rFonts w:eastAsia="Times New Roman" w:cs="Times New Roman"/>
          <w:szCs w:val="24"/>
        </w:rPr>
      </w:pPr>
    </w:p>
    <w:p w:rsidR="00136127" w:rsidRPr="00136127" w:rsidRDefault="00136127" w:rsidP="00096C12">
      <w:pPr>
        <w:spacing w:after="240" w:line="240" w:lineRule="auto"/>
        <w:ind w:left="360"/>
        <w:rPr>
          <w:rFonts w:eastAsia="Times New Roman" w:cs="Times New Roman"/>
          <w:szCs w:val="24"/>
        </w:rPr>
      </w:pPr>
      <w:r w:rsidRPr="00136127">
        <w:rPr>
          <w:rFonts w:eastAsia="Times New Roman" w:cs="Times New Roman"/>
          <w:szCs w:val="24"/>
        </w:rPr>
        <w:t>The Instructional Personnel and Verification of Licensure Endorsement Report should reflect a</w:t>
      </w:r>
      <w:r>
        <w:rPr>
          <w:rFonts w:eastAsia="Times New Roman" w:cs="Times New Roman"/>
          <w:szCs w:val="24"/>
        </w:rPr>
        <w:t xml:space="preserve"> </w:t>
      </w:r>
      <w:r w:rsidRPr="00136127">
        <w:rPr>
          <w:rFonts w:eastAsia="Times New Roman" w:cs="Times New Roman"/>
          <w:szCs w:val="24"/>
        </w:rPr>
        <w:t>“snapshot” of your school division's personnel as of October 1, 201</w:t>
      </w:r>
      <w:r w:rsidR="0083532F">
        <w:rPr>
          <w:rFonts w:eastAsia="Times New Roman" w:cs="Times New Roman"/>
          <w:szCs w:val="24"/>
        </w:rPr>
        <w:t>9</w:t>
      </w:r>
      <w:r w:rsidRPr="00136127">
        <w:rPr>
          <w:rFonts w:eastAsia="Times New Roman" w:cs="Times New Roman"/>
          <w:szCs w:val="24"/>
        </w:rPr>
        <w:t xml:space="preserve">.  Please remember that data corrections will not be available in the Instructional Personnel </w:t>
      </w:r>
      <w:r w:rsidR="00C468EC">
        <w:rPr>
          <w:rFonts w:eastAsia="Times New Roman" w:cs="Times New Roman"/>
          <w:szCs w:val="24"/>
        </w:rPr>
        <w:t>(IPAL)</w:t>
      </w:r>
      <w:r w:rsidRPr="00136127">
        <w:rPr>
          <w:rFonts w:eastAsia="Times New Roman" w:cs="Times New Roman"/>
          <w:szCs w:val="24"/>
        </w:rPr>
        <w:t xml:space="preserve"> application.  Data corrections must be made at the source of the data and resubmitted through the </w:t>
      </w:r>
      <w:r w:rsidR="00C468EC">
        <w:rPr>
          <w:rFonts w:eastAsia="Times New Roman" w:cs="Times New Roman"/>
          <w:szCs w:val="24"/>
        </w:rPr>
        <w:t>Fall Master Schedule Collection</w:t>
      </w:r>
      <w:r w:rsidR="00096C12">
        <w:rPr>
          <w:rFonts w:eastAsia="Times New Roman" w:cs="Times New Roman"/>
          <w:szCs w:val="24"/>
        </w:rPr>
        <w:t xml:space="preserve"> application.</w:t>
      </w:r>
    </w:p>
    <w:p w:rsidR="00136127" w:rsidRPr="00136127" w:rsidRDefault="00136127" w:rsidP="00E813BD">
      <w:pPr>
        <w:spacing w:after="0" w:line="240" w:lineRule="auto"/>
        <w:ind w:left="360"/>
        <w:rPr>
          <w:rFonts w:eastAsia="Times New Roman" w:cs="Times New Roman"/>
          <w:szCs w:val="24"/>
        </w:rPr>
      </w:pPr>
      <w:r w:rsidRPr="00136127">
        <w:rPr>
          <w:rFonts w:eastAsia="Times New Roman" w:cs="Times New Roman"/>
          <w:szCs w:val="24"/>
        </w:rPr>
        <w:t>You must report all school-level instructional personnel.  Please ensure that substitute teachers are identified by the appropriate role type in your submission.  In addition, please note that Pre-Kindergarten teachers must be entered in the MSC for any class with Pre-Kindergarten students.</w:t>
      </w:r>
    </w:p>
    <w:p w:rsidR="00136127" w:rsidRPr="00136127" w:rsidRDefault="00136127" w:rsidP="00E813BD">
      <w:pPr>
        <w:spacing w:after="0" w:line="240" w:lineRule="auto"/>
        <w:ind w:left="360"/>
        <w:rPr>
          <w:rFonts w:eastAsia="Times New Roman" w:cs="Times New Roman"/>
          <w:szCs w:val="24"/>
        </w:rPr>
      </w:pPr>
    </w:p>
    <w:p w:rsidR="00136127" w:rsidRPr="00136127" w:rsidRDefault="00136127" w:rsidP="00E813BD">
      <w:pPr>
        <w:spacing w:after="0" w:line="240" w:lineRule="auto"/>
        <w:ind w:left="360"/>
        <w:rPr>
          <w:rFonts w:eastAsia="Times New Roman" w:cs="Times New Roman"/>
          <w:szCs w:val="24"/>
        </w:rPr>
      </w:pPr>
      <w:r w:rsidRPr="00136127">
        <w:rPr>
          <w:rFonts w:eastAsia="Times New Roman" w:cs="Times New Roman"/>
          <w:szCs w:val="24"/>
        </w:rPr>
        <w:t xml:space="preserve">All requests for licenses should have been submitted to the Division of Teacher Education and Licensure to ensure that all instructional personnel are properly licensed as required by Section 22.1-299 of the </w:t>
      </w:r>
      <w:r w:rsidRPr="00136127">
        <w:rPr>
          <w:rFonts w:eastAsia="Times New Roman" w:cs="Times New Roman"/>
          <w:i/>
          <w:iCs/>
          <w:szCs w:val="24"/>
        </w:rPr>
        <w:t>Code of Virginia</w:t>
      </w:r>
      <w:r w:rsidRPr="00136127">
        <w:rPr>
          <w:rFonts w:eastAsia="Times New Roman" w:cs="Times New Roman"/>
          <w:szCs w:val="24"/>
        </w:rPr>
        <w:t>. The Fall MSC identifies verified credit courses for high school graduation.  The teacher of record for these courses must hold a Virginia license with the appropriate content endorsement.  If you have questions or need assistance with the licensing of your employees, please contact personnel in the Division of Teacher Education and Licensure.</w:t>
      </w:r>
    </w:p>
    <w:p w:rsidR="00136127" w:rsidRPr="00136127" w:rsidRDefault="00136127" w:rsidP="00E813BD">
      <w:pPr>
        <w:spacing w:after="0" w:line="240" w:lineRule="auto"/>
        <w:ind w:left="360"/>
        <w:rPr>
          <w:rFonts w:eastAsia="Times New Roman" w:cs="Times New Roman"/>
          <w:szCs w:val="24"/>
        </w:rPr>
      </w:pPr>
    </w:p>
    <w:p w:rsidR="00136127" w:rsidRPr="00136127" w:rsidRDefault="0083532F" w:rsidP="00E813BD">
      <w:pPr>
        <w:spacing w:after="0" w:line="240" w:lineRule="auto"/>
        <w:ind w:left="360"/>
        <w:rPr>
          <w:rFonts w:eastAsia="Times New Roman" w:cs="Times New Roman"/>
          <w:szCs w:val="24"/>
        </w:rPr>
      </w:pPr>
      <w:r>
        <w:rPr>
          <w:rFonts w:eastAsia="Times New Roman" w:cs="Times New Roman"/>
          <w:szCs w:val="24"/>
        </w:rPr>
        <w:t>Also, the</w:t>
      </w:r>
      <w:r w:rsidR="00136127" w:rsidRPr="00136127">
        <w:rPr>
          <w:rFonts w:eastAsia="Times New Roman" w:cs="Times New Roman"/>
          <w:szCs w:val="24"/>
        </w:rPr>
        <w:t xml:space="preserve"> Office of Special Education Instructional Services requests that all special education student-teacher linkages be reported on the Fall MSC-IPAL, including those where special education resource teachers are supporting content area teachers in a classroom. Questions regarding teachers of students with disabilities and their students should be directed to Dr. Pat Abrams, Director, Special Education Instructional Services, via email at </w:t>
      </w:r>
      <w:hyperlink r:id="rId13" w:history="1">
        <w:r w:rsidR="00136127" w:rsidRPr="00136127">
          <w:rPr>
            <w:rFonts w:eastAsia="Times New Roman" w:cs="Times New Roman"/>
            <w:color w:val="0000FF"/>
            <w:szCs w:val="24"/>
            <w:u w:val="single"/>
          </w:rPr>
          <w:t>Pat.Abrams@doe.virginia.gov</w:t>
        </w:r>
      </w:hyperlink>
      <w:r w:rsidR="00136127" w:rsidRPr="00136127">
        <w:rPr>
          <w:rFonts w:eastAsia="Times New Roman" w:cs="Times New Roman"/>
          <w:szCs w:val="24"/>
        </w:rPr>
        <w:t xml:space="preserve"> or telephone at (804) 225-2932. </w:t>
      </w:r>
    </w:p>
    <w:p w:rsidR="00136127" w:rsidRPr="00136127" w:rsidRDefault="00136127" w:rsidP="00E813BD">
      <w:pPr>
        <w:spacing w:after="0" w:line="240" w:lineRule="auto"/>
        <w:ind w:left="360"/>
        <w:rPr>
          <w:rFonts w:eastAsia="Times New Roman" w:cs="Times New Roman"/>
          <w:szCs w:val="24"/>
        </w:rPr>
      </w:pPr>
    </w:p>
    <w:p w:rsidR="00136127" w:rsidRPr="00136127" w:rsidRDefault="00136127" w:rsidP="00E813BD">
      <w:pPr>
        <w:spacing w:after="0" w:line="240" w:lineRule="auto"/>
        <w:ind w:left="360"/>
        <w:rPr>
          <w:rFonts w:eastAsia="Times New Roman" w:cs="Times New Roman"/>
          <w:szCs w:val="24"/>
        </w:rPr>
      </w:pPr>
      <w:r w:rsidRPr="00136127">
        <w:rPr>
          <w:rFonts w:eastAsia="Times New Roman" w:cs="Times New Roman"/>
          <w:szCs w:val="24"/>
        </w:rPr>
        <w:lastRenderedPageBreak/>
        <w:t xml:space="preserve">Questions regarding licensure should be directed to Dr. Kendra Crump, Director, Licensure and School Leadership, by email at </w:t>
      </w:r>
      <w:hyperlink r:id="rId14" w:history="1">
        <w:r w:rsidRPr="00136127">
          <w:rPr>
            <w:rFonts w:eastAsia="Times New Roman" w:cs="Times New Roman"/>
            <w:color w:val="0000FF"/>
            <w:szCs w:val="24"/>
            <w:u w:val="single"/>
          </w:rPr>
          <w:t>Kendra.Crump@doe.virginia.gov</w:t>
        </w:r>
      </w:hyperlink>
      <w:r w:rsidRPr="00136127">
        <w:rPr>
          <w:rFonts w:eastAsia="Times New Roman" w:cs="Times New Roman"/>
          <w:szCs w:val="24"/>
        </w:rPr>
        <w:t xml:space="preserve"> or telephone at (804) 371-2471. Questions or concerns relating to the technical submission of the report may be directed to Brian Mason, Project Specialist for Teacher Education and Licensure, via email at </w:t>
      </w:r>
      <w:hyperlink r:id="rId15" w:history="1">
        <w:r w:rsidRPr="00136127">
          <w:rPr>
            <w:rFonts w:eastAsia="Times New Roman" w:cs="Times New Roman"/>
            <w:color w:val="0000FF"/>
            <w:szCs w:val="24"/>
            <w:u w:val="single"/>
          </w:rPr>
          <w:t>Brian.Mason@doe.virginia.gov</w:t>
        </w:r>
      </w:hyperlink>
      <w:r w:rsidRPr="00136127">
        <w:rPr>
          <w:rFonts w:eastAsia="Times New Roman" w:cs="Times New Roman"/>
          <w:szCs w:val="24"/>
        </w:rPr>
        <w:t xml:space="preserve"> or telephone at (804) 225-2823.</w:t>
      </w:r>
    </w:p>
    <w:p w:rsidR="00136127" w:rsidRPr="00136127" w:rsidRDefault="00136127" w:rsidP="00136127">
      <w:pPr>
        <w:spacing w:after="0" w:line="240" w:lineRule="auto"/>
        <w:rPr>
          <w:rFonts w:eastAsia="Times New Roman" w:cs="Times New Roman"/>
          <w:szCs w:val="24"/>
        </w:rPr>
      </w:pPr>
    </w:p>
    <w:p w:rsidR="00136127" w:rsidRPr="00136127" w:rsidRDefault="00136127" w:rsidP="00136127">
      <w:pPr>
        <w:numPr>
          <w:ilvl w:val="0"/>
          <w:numId w:val="4"/>
        </w:numPr>
        <w:spacing w:after="0"/>
        <w:contextualSpacing/>
        <w:rPr>
          <w:rFonts w:eastAsia="Times New Roman" w:cs="Times New Roman"/>
          <w:b/>
          <w:szCs w:val="24"/>
          <w:u w:val="single"/>
        </w:rPr>
      </w:pPr>
      <w:r w:rsidRPr="00136127">
        <w:rPr>
          <w:rFonts w:eastAsia="Times New Roman" w:cs="Times New Roman"/>
          <w:b/>
          <w:szCs w:val="24"/>
          <w:u w:val="single"/>
        </w:rPr>
        <w:t>Instructional Personnel Survey Data Report</w:t>
      </w:r>
    </w:p>
    <w:p w:rsidR="00136127" w:rsidRPr="00136127" w:rsidRDefault="00136127" w:rsidP="00136127">
      <w:pPr>
        <w:spacing w:after="0"/>
        <w:ind w:left="1440" w:hanging="1440"/>
        <w:rPr>
          <w:rFonts w:eastAsia="Times New Roman" w:cs="Times New Roman"/>
          <w:b/>
          <w:szCs w:val="24"/>
          <w:u w:val="single"/>
        </w:rPr>
      </w:pPr>
    </w:p>
    <w:p w:rsidR="00136127" w:rsidRPr="00136127" w:rsidRDefault="00136127" w:rsidP="0055004A">
      <w:pPr>
        <w:spacing w:after="0" w:line="240" w:lineRule="auto"/>
        <w:ind w:left="360"/>
        <w:rPr>
          <w:rFonts w:eastAsia="Times New Roman" w:cs="Times New Roman"/>
          <w:szCs w:val="24"/>
        </w:rPr>
      </w:pPr>
      <w:r w:rsidRPr="00136127">
        <w:rPr>
          <w:rFonts w:eastAsia="Times New Roman" w:cs="Times New Roman"/>
          <w:szCs w:val="24"/>
        </w:rPr>
        <w:t>The Instructional Personnel Survey Data Report includes six subsections.  The V</w:t>
      </w:r>
      <w:r w:rsidR="00425229">
        <w:rPr>
          <w:rFonts w:eastAsia="Times New Roman" w:cs="Times New Roman"/>
          <w:szCs w:val="24"/>
        </w:rPr>
        <w:t>DOE</w:t>
      </w:r>
      <w:r w:rsidRPr="00136127">
        <w:rPr>
          <w:rFonts w:eastAsia="Times New Roman" w:cs="Times New Roman"/>
          <w:szCs w:val="24"/>
        </w:rPr>
        <w:t xml:space="preserve"> staff member responsible for each of these subsections is provided, along with the staff member’s contact information.  If you have questions regarding any of these components of the Instructional Personnel Survey Data Report, please contact the appropriate staff member. </w:t>
      </w:r>
    </w:p>
    <w:p w:rsidR="00136127" w:rsidRPr="00136127" w:rsidRDefault="00136127" w:rsidP="00136127">
      <w:pPr>
        <w:spacing w:after="0"/>
        <w:rPr>
          <w:rFonts w:eastAsia="Times New Roman" w:cs="Times New Roman"/>
          <w:szCs w:val="24"/>
        </w:rPr>
      </w:pPr>
    </w:p>
    <w:p w:rsidR="00136127" w:rsidRPr="00136127" w:rsidRDefault="00136127" w:rsidP="0055004A">
      <w:pPr>
        <w:numPr>
          <w:ilvl w:val="0"/>
          <w:numId w:val="3"/>
        </w:numPr>
        <w:spacing w:after="0"/>
        <w:contextualSpacing/>
        <w:rPr>
          <w:rFonts w:eastAsia="Times New Roman" w:cs="Times New Roman"/>
          <w:szCs w:val="24"/>
        </w:rPr>
      </w:pPr>
      <w:r w:rsidRPr="00136127">
        <w:rPr>
          <w:rFonts w:eastAsia="Times New Roman" w:cs="Times New Roman"/>
          <w:szCs w:val="24"/>
        </w:rPr>
        <w:t xml:space="preserve">Central Office Personnel – Lisa Comfort, Education Data Specialist, </w:t>
      </w:r>
      <w:hyperlink r:id="rId16" w:history="1">
        <w:r w:rsidRPr="00136127">
          <w:rPr>
            <w:rFonts w:eastAsia="Times New Roman" w:cs="Times New Roman"/>
            <w:color w:val="0000FF"/>
            <w:szCs w:val="24"/>
            <w:u w:val="single"/>
          </w:rPr>
          <w:t>Lisa.Comfort@doe.virginia.gov</w:t>
        </w:r>
      </w:hyperlink>
      <w:r w:rsidRPr="00136127">
        <w:rPr>
          <w:rFonts w:eastAsia="Times New Roman" w:cs="Times New Roman"/>
          <w:szCs w:val="24"/>
        </w:rPr>
        <w:t>,  (804) 225-2827</w:t>
      </w:r>
    </w:p>
    <w:p w:rsidR="00136127" w:rsidRPr="00136127" w:rsidRDefault="00136127" w:rsidP="0055004A">
      <w:pPr>
        <w:spacing w:after="0"/>
        <w:ind w:left="720"/>
        <w:rPr>
          <w:rFonts w:eastAsia="Times New Roman" w:cs="Times New Roman"/>
          <w:szCs w:val="24"/>
        </w:rPr>
      </w:pPr>
    </w:p>
    <w:p w:rsidR="00136127" w:rsidRPr="00136127" w:rsidRDefault="00136127" w:rsidP="0055004A">
      <w:pPr>
        <w:numPr>
          <w:ilvl w:val="0"/>
          <w:numId w:val="3"/>
        </w:numPr>
        <w:spacing w:after="0"/>
        <w:contextualSpacing/>
        <w:rPr>
          <w:rFonts w:eastAsia="Times New Roman" w:cs="Times New Roman"/>
          <w:szCs w:val="24"/>
        </w:rPr>
      </w:pPr>
      <w:r w:rsidRPr="00136127">
        <w:rPr>
          <w:rFonts w:eastAsia="Times New Roman" w:cs="Times New Roman"/>
          <w:szCs w:val="24"/>
        </w:rPr>
        <w:t xml:space="preserve">Support Staff – Lisa Comfort, Education Data Specialist, </w:t>
      </w:r>
      <w:hyperlink r:id="rId17" w:history="1">
        <w:r w:rsidRPr="00136127">
          <w:rPr>
            <w:rFonts w:eastAsia="Times New Roman" w:cs="Times New Roman"/>
            <w:color w:val="0000FF"/>
            <w:szCs w:val="24"/>
            <w:u w:val="single"/>
          </w:rPr>
          <w:t>Lisa.Comfort@doe.virginia.gov</w:t>
        </w:r>
      </w:hyperlink>
      <w:r w:rsidRPr="00136127">
        <w:rPr>
          <w:rFonts w:eastAsia="Times New Roman" w:cs="Times New Roman"/>
          <w:szCs w:val="24"/>
        </w:rPr>
        <w:t>, (804) 225-2827</w:t>
      </w:r>
    </w:p>
    <w:p w:rsidR="00136127" w:rsidRPr="00136127" w:rsidRDefault="00136127" w:rsidP="0055004A">
      <w:pPr>
        <w:spacing w:after="0"/>
        <w:ind w:left="720"/>
        <w:rPr>
          <w:rFonts w:eastAsia="Times New Roman" w:cs="Times New Roman"/>
          <w:szCs w:val="24"/>
        </w:rPr>
      </w:pPr>
    </w:p>
    <w:p w:rsidR="00136127" w:rsidRPr="00136127" w:rsidRDefault="00136127" w:rsidP="0055004A">
      <w:pPr>
        <w:numPr>
          <w:ilvl w:val="0"/>
          <w:numId w:val="3"/>
        </w:numPr>
        <w:spacing w:after="0"/>
        <w:contextualSpacing/>
        <w:rPr>
          <w:rFonts w:eastAsia="Times New Roman" w:cs="Times New Roman"/>
          <w:szCs w:val="24"/>
        </w:rPr>
      </w:pPr>
      <w:r w:rsidRPr="00136127">
        <w:rPr>
          <w:rFonts w:eastAsia="Times New Roman" w:cs="Times New Roman"/>
          <w:szCs w:val="24"/>
        </w:rPr>
        <w:t xml:space="preserve">School Level Title I Paraprofessionals – Brian Mason, Project Specialist for Teacher Education and Licensure, </w:t>
      </w:r>
      <w:hyperlink r:id="rId18" w:history="1">
        <w:r w:rsidRPr="00136127">
          <w:rPr>
            <w:rFonts w:eastAsia="Times New Roman" w:cs="Times New Roman"/>
            <w:color w:val="0000FF"/>
            <w:szCs w:val="24"/>
            <w:u w:val="single"/>
          </w:rPr>
          <w:t>Brian.Mason@doe.virginia.gov</w:t>
        </w:r>
      </w:hyperlink>
      <w:r w:rsidRPr="00136127">
        <w:rPr>
          <w:rFonts w:eastAsia="Times New Roman" w:cs="Times New Roman"/>
          <w:szCs w:val="24"/>
        </w:rPr>
        <w:t xml:space="preserve">, (804) 225-2823 </w:t>
      </w:r>
    </w:p>
    <w:p w:rsidR="00136127" w:rsidRPr="00136127" w:rsidRDefault="00136127" w:rsidP="0055004A">
      <w:pPr>
        <w:spacing w:after="0"/>
        <w:ind w:left="720"/>
        <w:rPr>
          <w:rFonts w:eastAsia="Times New Roman" w:cs="Times New Roman"/>
          <w:szCs w:val="24"/>
        </w:rPr>
      </w:pPr>
    </w:p>
    <w:p w:rsidR="00136127" w:rsidRPr="00C468EC" w:rsidRDefault="00136127" w:rsidP="0055004A">
      <w:pPr>
        <w:numPr>
          <w:ilvl w:val="0"/>
          <w:numId w:val="3"/>
        </w:numPr>
        <w:spacing w:after="0"/>
        <w:contextualSpacing/>
        <w:rPr>
          <w:rFonts w:eastAsia="Times New Roman" w:cs="Times New Roman"/>
          <w:szCs w:val="24"/>
        </w:rPr>
      </w:pPr>
      <w:r w:rsidRPr="00C468EC">
        <w:rPr>
          <w:rFonts w:eastAsia="Times New Roman" w:cs="Times New Roman"/>
          <w:szCs w:val="24"/>
        </w:rPr>
        <w:t xml:space="preserve">Special Education Personnel – </w:t>
      </w:r>
      <w:r w:rsidR="00C468EC">
        <w:rPr>
          <w:rFonts w:eastAsia="Times New Roman" w:cs="Times New Roman"/>
          <w:szCs w:val="24"/>
        </w:rPr>
        <w:t xml:space="preserve">Office of </w:t>
      </w:r>
      <w:r w:rsidR="00425229">
        <w:rPr>
          <w:rFonts w:eastAsia="Times New Roman" w:cs="Times New Roman"/>
          <w:szCs w:val="24"/>
        </w:rPr>
        <w:t>Special Education</w:t>
      </w:r>
      <w:r w:rsidR="00C468EC">
        <w:rPr>
          <w:rFonts w:eastAsia="Times New Roman" w:cs="Times New Roman"/>
          <w:szCs w:val="24"/>
        </w:rPr>
        <w:t xml:space="preserve"> Program Data, </w:t>
      </w:r>
      <w:hyperlink r:id="rId19" w:history="1">
        <w:r w:rsidR="00C468EC" w:rsidRPr="003D0195">
          <w:rPr>
            <w:rStyle w:val="Hyperlink"/>
            <w:rFonts w:eastAsia="Times New Roman" w:cs="Times New Roman"/>
            <w:szCs w:val="24"/>
          </w:rPr>
          <w:t>spedprogramdata@doe.virginia.gov</w:t>
        </w:r>
      </w:hyperlink>
      <w:r w:rsidR="00C468EC">
        <w:rPr>
          <w:rFonts w:eastAsia="Times New Roman" w:cs="Times New Roman"/>
          <w:szCs w:val="24"/>
        </w:rPr>
        <w:t>,</w:t>
      </w:r>
      <w:r w:rsidRPr="00C468EC">
        <w:rPr>
          <w:rFonts w:eastAsia="Times New Roman" w:cs="Times New Roman"/>
          <w:szCs w:val="24"/>
        </w:rPr>
        <w:t xml:space="preserve"> (804) </w:t>
      </w:r>
      <w:r w:rsidR="00C468EC">
        <w:rPr>
          <w:rFonts w:eastAsia="Times New Roman" w:cs="Times New Roman"/>
          <w:szCs w:val="24"/>
        </w:rPr>
        <w:t>692-0316</w:t>
      </w:r>
    </w:p>
    <w:p w:rsidR="00136127" w:rsidRPr="00C468EC" w:rsidRDefault="00136127" w:rsidP="0055004A">
      <w:pPr>
        <w:spacing w:after="0"/>
        <w:ind w:left="720" w:hanging="1440"/>
        <w:rPr>
          <w:rFonts w:eastAsia="Times New Roman" w:cs="Times New Roman"/>
          <w:szCs w:val="24"/>
        </w:rPr>
      </w:pPr>
    </w:p>
    <w:p w:rsidR="00136127" w:rsidRPr="00C468EC" w:rsidRDefault="00136127" w:rsidP="0055004A">
      <w:pPr>
        <w:numPr>
          <w:ilvl w:val="0"/>
          <w:numId w:val="3"/>
        </w:numPr>
        <w:spacing w:after="0"/>
        <w:contextualSpacing/>
        <w:rPr>
          <w:rFonts w:eastAsia="Times New Roman" w:cs="Times New Roman"/>
          <w:szCs w:val="24"/>
        </w:rPr>
      </w:pPr>
      <w:r w:rsidRPr="00C468EC">
        <w:rPr>
          <w:rFonts w:eastAsia="Times New Roman" w:cs="Times New Roman"/>
          <w:szCs w:val="24"/>
        </w:rPr>
        <w:t xml:space="preserve">Special Education Paraprofessionals – </w:t>
      </w:r>
      <w:r w:rsidR="00425229">
        <w:rPr>
          <w:rFonts w:eastAsia="Times New Roman" w:cs="Times New Roman"/>
          <w:szCs w:val="24"/>
        </w:rPr>
        <w:t>Office of Special Education</w:t>
      </w:r>
      <w:r w:rsidR="00C468EC">
        <w:rPr>
          <w:rFonts w:eastAsia="Times New Roman" w:cs="Times New Roman"/>
          <w:szCs w:val="24"/>
        </w:rPr>
        <w:t xml:space="preserve"> Program Data, </w:t>
      </w:r>
      <w:hyperlink r:id="rId20" w:history="1">
        <w:r w:rsidR="00C468EC" w:rsidRPr="003D0195">
          <w:rPr>
            <w:rStyle w:val="Hyperlink"/>
            <w:rFonts w:eastAsia="Times New Roman" w:cs="Times New Roman"/>
            <w:szCs w:val="24"/>
          </w:rPr>
          <w:t>spedprogramdata@doe.virginia.gov</w:t>
        </w:r>
      </w:hyperlink>
      <w:r w:rsidR="00C468EC">
        <w:rPr>
          <w:rFonts w:eastAsia="Times New Roman" w:cs="Times New Roman"/>
          <w:szCs w:val="24"/>
        </w:rPr>
        <w:t>,</w:t>
      </w:r>
      <w:r w:rsidR="00C468EC" w:rsidRPr="00C468EC">
        <w:rPr>
          <w:rFonts w:eastAsia="Times New Roman" w:cs="Times New Roman"/>
          <w:szCs w:val="24"/>
        </w:rPr>
        <w:t xml:space="preserve"> (804) </w:t>
      </w:r>
      <w:r w:rsidR="00C468EC">
        <w:rPr>
          <w:rFonts w:eastAsia="Times New Roman" w:cs="Times New Roman"/>
          <w:szCs w:val="24"/>
        </w:rPr>
        <w:t>692-0316</w:t>
      </w:r>
    </w:p>
    <w:p w:rsidR="00136127" w:rsidRPr="00136127" w:rsidRDefault="00136127" w:rsidP="0055004A">
      <w:pPr>
        <w:spacing w:after="0"/>
        <w:ind w:left="720"/>
        <w:rPr>
          <w:rFonts w:eastAsia="Times New Roman" w:cs="Times New Roman"/>
          <w:szCs w:val="24"/>
        </w:rPr>
      </w:pPr>
    </w:p>
    <w:p w:rsidR="00136127" w:rsidRPr="00136127" w:rsidRDefault="00136127" w:rsidP="0055004A">
      <w:pPr>
        <w:numPr>
          <w:ilvl w:val="0"/>
          <w:numId w:val="3"/>
        </w:numPr>
        <w:spacing w:after="0"/>
        <w:contextualSpacing/>
        <w:rPr>
          <w:rFonts w:eastAsia="Times New Roman" w:cs="Times New Roman"/>
          <w:szCs w:val="24"/>
        </w:rPr>
      </w:pPr>
      <w:r w:rsidRPr="00136127">
        <w:rPr>
          <w:rFonts w:eastAsia="Times New Roman" w:cs="Times New Roman"/>
          <w:szCs w:val="24"/>
        </w:rPr>
        <w:t xml:space="preserve">Division Level Paraprofessionals – Lisa Comfort, Education Data Specialist, </w:t>
      </w:r>
      <w:hyperlink r:id="rId21" w:history="1">
        <w:r w:rsidRPr="00136127">
          <w:rPr>
            <w:rFonts w:eastAsia="Times New Roman" w:cs="Times New Roman"/>
            <w:color w:val="0000FF"/>
            <w:szCs w:val="24"/>
            <w:u w:val="single"/>
          </w:rPr>
          <w:t>Lisa.Comfort@doe.virginia.gov</w:t>
        </w:r>
      </w:hyperlink>
      <w:r w:rsidRPr="00136127">
        <w:rPr>
          <w:rFonts w:eastAsia="Times New Roman" w:cs="Times New Roman"/>
          <w:szCs w:val="24"/>
        </w:rPr>
        <w:t>, (804) 225-2827</w:t>
      </w:r>
    </w:p>
    <w:p w:rsidR="00136127" w:rsidRPr="00136127" w:rsidRDefault="00136127" w:rsidP="00136127">
      <w:pPr>
        <w:spacing w:after="0" w:line="240" w:lineRule="auto"/>
        <w:rPr>
          <w:rFonts w:eastAsia="Times New Roman" w:cs="Times New Roman"/>
          <w:szCs w:val="24"/>
        </w:rPr>
      </w:pPr>
    </w:p>
    <w:p w:rsidR="00136127" w:rsidRPr="00136127" w:rsidRDefault="00136127" w:rsidP="00136127">
      <w:pPr>
        <w:numPr>
          <w:ilvl w:val="0"/>
          <w:numId w:val="4"/>
        </w:numPr>
        <w:spacing w:after="0" w:line="240" w:lineRule="auto"/>
        <w:contextualSpacing/>
        <w:rPr>
          <w:rFonts w:eastAsia="Times New Roman" w:cs="Times New Roman"/>
          <w:b/>
          <w:szCs w:val="24"/>
          <w:u w:val="single"/>
        </w:rPr>
      </w:pPr>
      <w:r w:rsidRPr="00136127">
        <w:rPr>
          <w:rFonts w:eastAsia="Times New Roman" w:cs="Times New Roman"/>
          <w:b/>
          <w:szCs w:val="24"/>
          <w:u w:val="single"/>
        </w:rPr>
        <w:t>Supply and Demand Report</w:t>
      </w:r>
    </w:p>
    <w:p w:rsidR="00136127" w:rsidRPr="00136127" w:rsidRDefault="00136127" w:rsidP="00136127">
      <w:pPr>
        <w:spacing w:after="0" w:line="240" w:lineRule="auto"/>
        <w:rPr>
          <w:rFonts w:eastAsia="Times New Roman" w:cs="Times New Roman"/>
          <w:b/>
          <w:szCs w:val="24"/>
          <w:u w:val="single"/>
        </w:rPr>
      </w:pPr>
    </w:p>
    <w:p w:rsidR="00167950" w:rsidRPr="002F2AF8" w:rsidRDefault="00136127" w:rsidP="0055004A">
      <w:pPr>
        <w:ind w:left="360"/>
        <w:rPr>
          <w:color w:val="000000"/>
          <w:szCs w:val="24"/>
        </w:rPr>
      </w:pPr>
      <w:r w:rsidRPr="00136127">
        <w:rPr>
          <w:rFonts w:eastAsia="Times New Roman" w:cs="Times New Roman"/>
          <w:szCs w:val="24"/>
        </w:rPr>
        <w:t xml:space="preserve">The </w:t>
      </w:r>
      <w:r w:rsidRPr="00136127">
        <w:rPr>
          <w:rFonts w:eastAsia="Times New Roman" w:cs="Times New Roman"/>
          <w:i/>
          <w:szCs w:val="24"/>
        </w:rPr>
        <w:t>Code of Virginia</w:t>
      </w:r>
      <w:r w:rsidRPr="00136127">
        <w:rPr>
          <w:rFonts w:eastAsia="Times New Roman" w:cs="Times New Roman"/>
          <w:szCs w:val="24"/>
        </w:rPr>
        <w:t xml:space="preserve"> and federal requirements call for the </w:t>
      </w:r>
      <w:r w:rsidR="00425229">
        <w:rPr>
          <w:rFonts w:eastAsia="Times New Roman" w:cs="Times New Roman"/>
          <w:szCs w:val="24"/>
        </w:rPr>
        <w:t>VDOE</w:t>
      </w:r>
      <w:r w:rsidRPr="00136127">
        <w:rPr>
          <w:rFonts w:eastAsia="Times New Roman" w:cs="Times New Roman"/>
          <w:szCs w:val="24"/>
        </w:rPr>
        <w:t xml:space="preserve"> to report annually on the critical teaching shortage areas in Virginia.  This data is collected through the Supply and Demand Report.  Questions regarding the Supply and Demand Report should be directed to </w:t>
      </w:r>
      <w:r w:rsidR="00E813BD">
        <w:rPr>
          <w:rFonts w:eastAsia="Times New Roman" w:cs="Times New Roman"/>
          <w:szCs w:val="24"/>
        </w:rPr>
        <w:t>Tara McDaniel</w:t>
      </w:r>
      <w:r w:rsidRPr="00136127">
        <w:rPr>
          <w:rFonts w:eastAsia="Times New Roman" w:cs="Times New Roman"/>
          <w:szCs w:val="24"/>
        </w:rPr>
        <w:t xml:space="preserve">, Director, Teacher Education, by email at </w:t>
      </w:r>
      <w:hyperlink r:id="rId22" w:history="1">
        <w:r w:rsidR="00C468EC" w:rsidRPr="003D0195">
          <w:rPr>
            <w:rStyle w:val="Hyperlink"/>
            <w:rFonts w:eastAsia="Times New Roman" w:cs="Times New Roman"/>
            <w:szCs w:val="24"/>
          </w:rPr>
          <w:t>Tara.McDaniel@doe.virginia.gov</w:t>
        </w:r>
      </w:hyperlink>
      <w:r w:rsidRPr="00136127">
        <w:rPr>
          <w:rFonts w:eastAsia="Times New Roman" w:cs="Times New Roman"/>
          <w:szCs w:val="24"/>
        </w:rPr>
        <w:t xml:space="preserve"> or telephone at (804) 371-2475.</w:t>
      </w:r>
    </w:p>
    <w:p w:rsidR="00F856B8" w:rsidRPr="00136127" w:rsidRDefault="00F856B8" w:rsidP="00F856B8">
      <w:pPr>
        <w:spacing w:after="0" w:line="240" w:lineRule="auto"/>
        <w:rPr>
          <w:rFonts w:eastAsia="Times New Roman" w:cs="Times New Roman"/>
          <w:szCs w:val="24"/>
        </w:rPr>
      </w:pPr>
      <w:r w:rsidRPr="00E813BD">
        <w:rPr>
          <w:rFonts w:eastAsia="Times New Roman" w:cs="Times New Roman"/>
          <w:szCs w:val="24"/>
        </w:rPr>
        <w:t xml:space="preserve">In order for the Virginia Department of Education (VDOE) to comply with federal requirements, all school divisions must have a successful submission of the Fall Master Schedule Collection </w:t>
      </w:r>
      <w:r w:rsidRPr="00E813BD">
        <w:rPr>
          <w:rFonts w:eastAsia="Times New Roman" w:cs="Times New Roman"/>
          <w:b/>
          <w:szCs w:val="24"/>
        </w:rPr>
        <w:t xml:space="preserve">no later than December </w:t>
      </w:r>
      <w:r w:rsidR="0083532F">
        <w:rPr>
          <w:rFonts w:eastAsia="Times New Roman" w:cs="Times New Roman"/>
          <w:b/>
          <w:szCs w:val="24"/>
        </w:rPr>
        <w:t>6</w:t>
      </w:r>
      <w:r w:rsidRPr="00E813BD">
        <w:rPr>
          <w:rFonts w:eastAsia="Times New Roman" w:cs="Times New Roman"/>
          <w:b/>
          <w:szCs w:val="24"/>
        </w:rPr>
        <w:t>,</w:t>
      </w:r>
      <w:r w:rsidR="0083532F">
        <w:rPr>
          <w:rFonts w:eastAsia="Times New Roman" w:cs="Times New Roman"/>
          <w:b/>
          <w:szCs w:val="24"/>
        </w:rPr>
        <w:t xml:space="preserve"> </w:t>
      </w:r>
      <w:r w:rsidRPr="00E813BD">
        <w:rPr>
          <w:rFonts w:eastAsia="Times New Roman" w:cs="Times New Roman"/>
          <w:b/>
          <w:szCs w:val="24"/>
        </w:rPr>
        <w:t>201</w:t>
      </w:r>
      <w:r w:rsidR="0083532F">
        <w:rPr>
          <w:rFonts w:eastAsia="Times New Roman" w:cs="Times New Roman"/>
          <w:b/>
          <w:szCs w:val="24"/>
        </w:rPr>
        <w:t>9</w:t>
      </w:r>
      <w:r w:rsidRPr="00E813BD">
        <w:rPr>
          <w:rFonts w:eastAsia="Times New Roman" w:cs="Times New Roman"/>
          <w:szCs w:val="24"/>
        </w:rPr>
        <w:t xml:space="preserve">.  </w:t>
      </w:r>
      <w:r w:rsidR="00E813BD" w:rsidRPr="00E813BD">
        <w:rPr>
          <w:rFonts w:eastAsia="Times New Roman" w:cs="Times New Roman"/>
          <w:szCs w:val="24"/>
        </w:rPr>
        <w:t>Superintendents must</w:t>
      </w:r>
      <w:r w:rsidR="00E813BD" w:rsidRPr="00425229">
        <w:rPr>
          <w:rFonts w:eastAsia="Times New Roman" w:cs="Times New Roman"/>
          <w:szCs w:val="24"/>
        </w:rPr>
        <w:t xml:space="preserve"> electronically approve the verifications </w:t>
      </w:r>
      <w:r w:rsidR="00E813BD" w:rsidRPr="00425229">
        <w:rPr>
          <w:rFonts w:eastAsia="Times New Roman" w:cs="Times New Roman"/>
          <w:szCs w:val="24"/>
        </w:rPr>
        <w:lastRenderedPageBreak/>
        <w:t xml:space="preserve">through </w:t>
      </w:r>
      <w:r w:rsidR="00425229" w:rsidRPr="00425229">
        <w:rPr>
          <w:rFonts w:eastAsia="Times New Roman" w:cs="Times New Roman"/>
          <w:bCs/>
          <w:szCs w:val="24"/>
        </w:rPr>
        <w:t>Superintendent Data Collection Approval </w:t>
      </w:r>
      <w:r w:rsidR="00425229">
        <w:rPr>
          <w:rFonts w:eastAsia="Times New Roman" w:cs="Times New Roman"/>
          <w:szCs w:val="24"/>
        </w:rPr>
        <w:t>(</w:t>
      </w:r>
      <w:r w:rsidR="00E813BD" w:rsidRPr="00E813BD">
        <w:rPr>
          <w:rFonts w:eastAsia="Times New Roman" w:cs="Times New Roman"/>
          <w:szCs w:val="24"/>
        </w:rPr>
        <w:t>SDCA</w:t>
      </w:r>
      <w:r w:rsidR="00425229">
        <w:rPr>
          <w:rFonts w:eastAsia="Times New Roman" w:cs="Times New Roman"/>
          <w:szCs w:val="24"/>
        </w:rPr>
        <w:t>)</w:t>
      </w:r>
      <w:r w:rsidR="00E813BD" w:rsidRPr="00E813BD">
        <w:rPr>
          <w:rFonts w:eastAsia="Times New Roman" w:cs="Times New Roman"/>
          <w:szCs w:val="24"/>
        </w:rPr>
        <w:t xml:space="preserve"> no later than </w:t>
      </w:r>
      <w:r w:rsidRPr="00E813BD">
        <w:rPr>
          <w:rFonts w:eastAsia="Times New Roman" w:cs="Times New Roman"/>
          <w:b/>
          <w:szCs w:val="24"/>
        </w:rPr>
        <w:t>January 31, 20</w:t>
      </w:r>
      <w:r w:rsidR="0083532F">
        <w:rPr>
          <w:rFonts w:eastAsia="Times New Roman" w:cs="Times New Roman"/>
          <w:b/>
          <w:szCs w:val="24"/>
        </w:rPr>
        <w:t>20</w:t>
      </w:r>
      <w:r w:rsidRPr="00E813BD">
        <w:rPr>
          <w:rFonts w:eastAsia="Times New Roman" w:cs="Times New Roman"/>
          <w:szCs w:val="24"/>
        </w:rPr>
        <w:t>.  Early submission is strongly encouraged.</w:t>
      </w:r>
    </w:p>
    <w:p w:rsidR="00F856B8" w:rsidRPr="00136127" w:rsidRDefault="00F856B8" w:rsidP="00F856B8">
      <w:pPr>
        <w:spacing w:after="0" w:line="240" w:lineRule="auto"/>
        <w:rPr>
          <w:rFonts w:eastAsia="Times New Roman" w:cs="Times New Roman"/>
          <w:szCs w:val="24"/>
        </w:rPr>
      </w:pPr>
    </w:p>
    <w:p w:rsidR="00F856B8" w:rsidRDefault="00F856B8" w:rsidP="00F856B8">
      <w:pPr>
        <w:rPr>
          <w:rFonts w:eastAsia="Times New Roman" w:cs="Times New Roman"/>
          <w:szCs w:val="24"/>
        </w:rPr>
      </w:pPr>
      <w:r w:rsidRPr="00136127">
        <w:rPr>
          <w:rFonts w:eastAsia="Times New Roman" w:cs="Times New Roman"/>
          <w:szCs w:val="24"/>
        </w:rPr>
        <w:t xml:space="preserve">A detailed listing of the </w:t>
      </w:r>
      <w:hyperlink r:id="rId23" w:history="1">
        <w:r w:rsidRPr="00136127">
          <w:rPr>
            <w:rFonts w:eastAsia="Times New Roman" w:cs="Times New Roman"/>
            <w:color w:val="0000FF"/>
            <w:szCs w:val="24"/>
            <w:u w:val="single"/>
          </w:rPr>
          <w:t>data elements</w:t>
        </w:r>
      </w:hyperlink>
      <w:r w:rsidRPr="00136127">
        <w:rPr>
          <w:rFonts w:eastAsia="Times New Roman" w:cs="Times New Roman"/>
          <w:szCs w:val="24"/>
        </w:rPr>
        <w:t xml:space="preserve"> on the Fall MSC-IPAL is available on the </w:t>
      </w:r>
      <w:r w:rsidR="00425229">
        <w:rPr>
          <w:rFonts w:eastAsia="Times New Roman" w:cs="Times New Roman"/>
          <w:szCs w:val="24"/>
        </w:rPr>
        <w:t>VDOE</w:t>
      </w:r>
      <w:r w:rsidRPr="00136127">
        <w:rPr>
          <w:rFonts w:eastAsia="Times New Roman" w:cs="Times New Roman"/>
          <w:szCs w:val="24"/>
        </w:rPr>
        <w:t>’s website.</w:t>
      </w:r>
    </w:p>
    <w:p w:rsidR="00F856B8" w:rsidRDefault="00F856B8" w:rsidP="00F856B8">
      <w:pPr>
        <w:rPr>
          <w:rStyle w:val="PlaceholderText"/>
          <w:color w:val="auto"/>
          <w:szCs w:val="24"/>
        </w:rPr>
      </w:pPr>
      <w:r>
        <w:rPr>
          <w:rFonts w:eastAsia="Times New Roman" w:cs="Times New Roman"/>
          <w:szCs w:val="24"/>
        </w:rPr>
        <w:t>The Fall Master Schedule Collection will be open and accessible through Single Sign-</w:t>
      </w:r>
      <w:r w:rsidR="00E813BD">
        <w:rPr>
          <w:rFonts w:eastAsia="Times New Roman" w:cs="Times New Roman"/>
          <w:szCs w:val="24"/>
        </w:rPr>
        <w:t>o</w:t>
      </w:r>
      <w:r>
        <w:rPr>
          <w:rFonts w:eastAsia="Times New Roman" w:cs="Times New Roman"/>
          <w:szCs w:val="24"/>
        </w:rPr>
        <w:t xml:space="preserve">n for Web Systems (SSWS) portal on </w:t>
      </w:r>
      <w:r w:rsidRPr="0055004A">
        <w:rPr>
          <w:rFonts w:eastAsia="Times New Roman" w:cs="Times New Roman"/>
          <w:b/>
          <w:szCs w:val="24"/>
        </w:rPr>
        <w:t>October 15, 201</w:t>
      </w:r>
      <w:r w:rsidR="0083532F">
        <w:rPr>
          <w:rFonts w:eastAsia="Times New Roman" w:cs="Times New Roman"/>
          <w:b/>
          <w:szCs w:val="24"/>
        </w:rPr>
        <w:t>9</w:t>
      </w:r>
      <w:r>
        <w:rPr>
          <w:rFonts w:eastAsia="Times New Roman" w:cs="Times New Roman"/>
          <w:szCs w:val="24"/>
        </w:rPr>
        <w:t>.</w:t>
      </w:r>
    </w:p>
    <w:p w:rsidR="008C4A46" w:rsidRPr="002F2AF8" w:rsidRDefault="005E064F" w:rsidP="00167950">
      <w:pPr>
        <w:rPr>
          <w:color w:val="000000"/>
          <w:szCs w:val="24"/>
        </w:rPr>
      </w:pPr>
      <w:r w:rsidRPr="002F2AF8">
        <w:rPr>
          <w:rStyle w:val="PlaceholderText"/>
          <w:color w:val="auto"/>
          <w:szCs w:val="24"/>
        </w:rPr>
        <w:t>JFL/</w:t>
      </w:r>
      <w:r w:rsidR="00136127">
        <w:rPr>
          <w:color w:val="000000"/>
          <w:szCs w:val="24"/>
        </w:rPr>
        <w:t>sw/lmc</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7AC5"/>
    <w:multiLevelType w:val="hybridMultilevel"/>
    <w:tmpl w:val="FD24D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581EE0"/>
    <w:multiLevelType w:val="hybridMultilevel"/>
    <w:tmpl w:val="576C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5781D"/>
    <w:multiLevelType w:val="hybridMultilevel"/>
    <w:tmpl w:val="FD8ED69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doNotDisplayPageBoundaries/>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96C12"/>
    <w:rsid w:val="000E2D83"/>
    <w:rsid w:val="00136127"/>
    <w:rsid w:val="00167950"/>
    <w:rsid w:val="00223595"/>
    <w:rsid w:val="00227B1E"/>
    <w:rsid w:val="0027145D"/>
    <w:rsid w:val="002A6350"/>
    <w:rsid w:val="002F2AF8"/>
    <w:rsid w:val="002F2DAF"/>
    <w:rsid w:val="0031177E"/>
    <w:rsid w:val="003238EA"/>
    <w:rsid w:val="00406FF4"/>
    <w:rsid w:val="00414707"/>
    <w:rsid w:val="00425229"/>
    <w:rsid w:val="004F6547"/>
    <w:rsid w:val="0055004A"/>
    <w:rsid w:val="005840A5"/>
    <w:rsid w:val="005E064F"/>
    <w:rsid w:val="005E06EF"/>
    <w:rsid w:val="00625A9B"/>
    <w:rsid w:val="00653DCC"/>
    <w:rsid w:val="00726AE8"/>
    <w:rsid w:val="0073236D"/>
    <w:rsid w:val="00756255"/>
    <w:rsid w:val="00781163"/>
    <w:rsid w:val="00793593"/>
    <w:rsid w:val="007A73B4"/>
    <w:rsid w:val="007C0B3F"/>
    <w:rsid w:val="007C3E67"/>
    <w:rsid w:val="00826E89"/>
    <w:rsid w:val="0083532F"/>
    <w:rsid w:val="00851C0B"/>
    <w:rsid w:val="008631A7"/>
    <w:rsid w:val="008C4A46"/>
    <w:rsid w:val="00977AFA"/>
    <w:rsid w:val="009B51FA"/>
    <w:rsid w:val="009C7253"/>
    <w:rsid w:val="009E38A6"/>
    <w:rsid w:val="009F6C23"/>
    <w:rsid w:val="00A26586"/>
    <w:rsid w:val="00A30BC9"/>
    <w:rsid w:val="00A3144F"/>
    <w:rsid w:val="00A56122"/>
    <w:rsid w:val="00A65EE6"/>
    <w:rsid w:val="00A67B2F"/>
    <w:rsid w:val="00A81436"/>
    <w:rsid w:val="00AE65FD"/>
    <w:rsid w:val="00B01E92"/>
    <w:rsid w:val="00B25322"/>
    <w:rsid w:val="00BC1A9C"/>
    <w:rsid w:val="00BE00E6"/>
    <w:rsid w:val="00C23584"/>
    <w:rsid w:val="00C25FA1"/>
    <w:rsid w:val="00C468EC"/>
    <w:rsid w:val="00CA70A4"/>
    <w:rsid w:val="00CF0233"/>
    <w:rsid w:val="00D534B4"/>
    <w:rsid w:val="00D55B56"/>
    <w:rsid w:val="00D95780"/>
    <w:rsid w:val="00DA0871"/>
    <w:rsid w:val="00DA14B1"/>
    <w:rsid w:val="00DD368F"/>
    <w:rsid w:val="00DE36A1"/>
    <w:rsid w:val="00E12E2F"/>
    <w:rsid w:val="00E4085F"/>
    <w:rsid w:val="00E75FCE"/>
    <w:rsid w:val="00E760E6"/>
    <w:rsid w:val="00E813BD"/>
    <w:rsid w:val="00ED79E7"/>
    <w:rsid w:val="00F41943"/>
    <w:rsid w:val="00F81813"/>
    <w:rsid w:val="00F8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7E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Pat.Abrams@doe.virginia.gov" TargetMode="External"/><Relationship Id="rId18" Type="http://schemas.openxmlformats.org/officeDocument/2006/relationships/hyperlink" Target="mailto:Brian.Mason@doe.virginia.gov" TargetMode="External"/><Relationship Id="rId3" Type="http://schemas.openxmlformats.org/officeDocument/2006/relationships/styles" Target="styles.xml"/><Relationship Id="rId21" Type="http://schemas.openxmlformats.org/officeDocument/2006/relationships/hyperlink" Target="mailto:Lisa.Comfort@doe.virginia.gov" TargetMode="External"/><Relationship Id="rId7" Type="http://schemas.openxmlformats.org/officeDocument/2006/relationships/endnotes" Target="endnotes.xml"/><Relationship Id="rId12" Type="http://schemas.openxmlformats.org/officeDocument/2006/relationships/hyperlink" Target="mailto:doebudgetoffice@doe.virginia.gov" TargetMode="External"/><Relationship Id="rId17" Type="http://schemas.openxmlformats.org/officeDocument/2006/relationships/hyperlink" Target="mailto:Lisa.Comfort@doe.virgini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sa.Comfort@doe.virginia.gov" TargetMode="External"/><Relationship Id="rId20" Type="http://schemas.openxmlformats.org/officeDocument/2006/relationships/hyperlink" Target="mailto:spedprogramdata@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doe.virgini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ian.Mason@doe.virginia.gov" TargetMode="External"/><Relationship Id="rId23" Type="http://schemas.openxmlformats.org/officeDocument/2006/relationships/hyperlink" Target="http://www.doe.virginia.gov/info_management/data_collection/master_schedule_collection/index.shtml" TargetMode="External"/><Relationship Id="rId10" Type="http://schemas.openxmlformats.org/officeDocument/2006/relationships/hyperlink" Target="mailto:RESULTSHELP@doe.virginia.gov" TargetMode="External"/><Relationship Id="rId19" Type="http://schemas.openxmlformats.org/officeDocument/2006/relationships/hyperlink" Target="mailto:spedprogramdata@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Kendra.Crump@doe.virginia.gov" TargetMode="External"/><Relationship Id="rId22" Type="http://schemas.openxmlformats.org/officeDocument/2006/relationships/hyperlink" Target="mailto:Tara.McDaniel@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2CEE-4C7C-4E6E-A996-1CDA23AD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2019-10-08T12:53:00Z</dcterms:created>
  <dcterms:modified xsi:type="dcterms:W3CDTF">2019-10-08T12:53:00Z</dcterms:modified>
</cp:coreProperties>
</file>