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0D4E92">
        <w:rPr>
          <w:szCs w:val="24"/>
        </w:rPr>
        <w:t>209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0D4E92">
        <w:rPr>
          <w:szCs w:val="24"/>
        </w:rPr>
        <w:t>August 30,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0D4E92" w:rsidRPr="000D4E92">
        <w:rPr>
          <w:rFonts w:cs="Times New Roman"/>
          <w:szCs w:val="24"/>
        </w:rPr>
        <w:t>First Notice – Federal Grant Awards Ending Sept. 30, 2019</w:t>
      </w:r>
    </w:p>
    <w:p w:rsidR="000D4E92" w:rsidRPr="00FF2F65" w:rsidRDefault="000D4E92" w:rsidP="000D4E92">
      <w:pPr>
        <w:spacing w:after="0" w:line="240" w:lineRule="auto"/>
        <w:rPr>
          <w:rFonts w:cs="Times New Roman"/>
          <w:szCs w:val="24"/>
        </w:rPr>
      </w:pPr>
      <w:r w:rsidRPr="00FF2F65">
        <w:rPr>
          <w:rFonts w:cs="Times New Roman"/>
          <w:szCs w:val="24"/>
        </w:rPr>
        <w:t>This is a reminder that certain federal grant awards from grant year 2017 are ending on September 30, 2019</w:t>
      </w:r>
      <w:r>
        <w:rPr>
          <w:rFonts w:cs="Times New Roman"/>
          <w:szCs w:val="24"/>
        </w:rPr>
        <w:t>.</w:t>
      </w:r>
      <w:r w:rsidRPr="00FF2F65">
        <w:rPr>
          <w:rFonts w:cs="Times New Roman"/>
          <w:szCs w:val="24"/>
        </w:rPr>
        <w:t xml:space="preserve"> All funds under these awards must be encumbered by September 30, 2019</w:t>
      </w:r>
      <w:r>
        <w:rPr>
          <w:rFonts w:cs="Times New Roman"/>
          <w:szCs w:val="24"/>
        </w:rPr>
        <w:t>.</w:t>
      </w:r>
      <w:r w:rsidRPr="00FF2F65">
        <w:rPr>
          <w:rFonts w:cs="Times New Roman"/>
          <w:szCs w:val="24"/>
        </w:rPr>
        <w:t xml:space="preserve"> The final approved reimbursement request must be received by the Department of Education no later than November 15, 2019, unless you have been provided with a reimbursement request due date that is sooner than this date</w:t>
      </w:r>
      <w:r>
        <w:rPr>
          <w:rFonts w:cs="Times New Roman"/>
          <w:szCs w:val="24"/>
        </w:rPr>
        <w:t xml:space="preserve">. </w:t>
      </w:r>
      <w:r w:rsidRPr="00FF2F65">
        <w:rPr>
          <w:rFonts w:cs="Times New Roman"/>
          <w:szCs w:val="24"/>
        </w:rPr>
        <w:t>The Spend-Down Calendar available in the Online Management of Education Grant Awards (OMEGA) system will reflect current balances.</w:t>
      </w:r>
    </w:p>
    <w:p w:rsidR="000D4E92" w:rsidRPr="00FF2F65" w:rsidRDefault="000D4E92" w:rsidP="000D4E92">
      <w:pPr>
        <w:spacing w:after="0" w:line="240" w:lineRule="auto"/>
        <w:rPr>
          <w:rFonts w:cs="Times New Roman"/>
          <w:szCs w:val="24"/>
        </w:rPr>
      </w:pPr>
    </w:p>
    <w:p w:rsidR="000D4E92" w:rsidRPr="00FF2F65" w:rsidRDefault="000D4E92" w:rsidP="000D4E92">
      <w:pPr>
        <w:spacing w:after="0" w:line="240" w:lineRule="auto"/>
        <w:rPr>
          <w:rFonts w:cs="Times New Roman"/>
          <w:szCs w:val="24"/>
        </w:rPr>
      </w:pPr>
      <w:r w:rsidRPr="00FF2F65">
        <w:rPr>
          <w:rFonts w:cs="Times New Roman"/>
          <w:szCs w:val="24"/>
        </w:rPr>
        <w:t>This information is also being sent to your Division Finance Director.</w:t>
      </w:r>
    </w:p>
    <w:p w:rsidR="000D4E92" w:rsidRPr="00FF2F65" w:rsidRDefault="000D4E92" w:rsidP="000D4E92">
      <w:pPr>
        <w:spacing w:after="0" w:line="240" w:lineRule="auto"/>
        <w:rPr>
          <w:rFonts w:cs="Times New Roman"/>
          <w:szCs w:val="24"/>
        </w:rPr>
      </w:pPr>
    </w:p>
    <w:p w:rsidR="000D4E92" w:rsidRPr="00FF2F65" w:rsidRDefault="000D4E92" w:rsidP="000D4E92">
      <w:pPr>
        <w:spacing w:after="0" w:line="240" w:lineRule="auto"/>
        <w:rPr>
          <w:rFonts w:cs="Times New Roman"/>
          <w:szCs w:val="24"/>
        </w:rPr>
      </w:pPr>
      <w:r w:rsidRPr="00FF2F65">
        <w:rPr>
          <w:rFonts w:cs="Times New Roman"/>
          <w:szCs w:val="24"/>
        </w:rPr>
        <w:t>The federal awards ending on September 30, 2019, unless otherwise noted, are as follows:</w:t>
      </w:r>
    </w:p>
    <w:p w:rsidR="00167950" w:rsidRDefault="00167950" w:rsidP="000D4E92">
      <w:pPr>
        <w:spacing w:after="0" w:line="240" w:lineRule="auto"/>
        <w:rPr>
          <w:color w:val="000000"/>
          <w:szCs w:val="24"/>
        </w:rPr>
      </w:pPr>
    </w:p>
    <w:tbl>
      <w:tblPr>
        <w:tblW w:w="91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290"/>
      </w:tblGrid>
      <w:tr w:rsidR="000D4E92" w:rsidRPr="000D4E92" w:rsidTr="004F61F2">
        <w:trPr>
          <w:trHeight w:val="315"/>
          <w:tblHeader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0D4E92">
              <w:rPr>
                <w:rFonts w:cs="Times New Roman"/>
                <w:b/>
                <w:bCs/>
                <w:szCs w:val="24"/>
              </w:rPr>
              <w:t>Grant Award</w:t>
            </w:r>
          </w:p>
        </w:tc>
        <w:tc>
          <w:tcPr>
            <w:tcW w:w="7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0D4E92">
              <w:rPr>
                <w:rFonts w:cs="Times New Roman"/>
                <w:b/>
                <w:bCs/>
                <w:szCs w:val="24"/>
              </w:rPr>
              <w:t>Grant Description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H027A</w:t>
            </w:r>
            <w:r w:rsidR="00A26B59"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0107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IDEA - Part B Section 611 - Special Education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H173A</w:t>
            </w:r>
            <w:r w:rsidR="00A26B59"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0112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IDEA - Part B Section 619 - Special Education Preschool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S010A</w:t>
            </w:r>
            <w:r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0046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NCLB - Title I Part A - Improving Basic Programs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S011A</w:t>
            </w:r>
            <w:r w:rsidRPr="00A26B59">
              <w:rPr>
                <w:rFonts w:cs="Times New Roman"/>
                <w:b/>
                <w:color w:val="E7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0047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Migrant Education - Basic Grant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S013A</w:t>
            </w:r>
            <w:r w:rsidRPr="00A26B59">
              <w:rPr>
                <w:rFonts w:cs="Times New Roman"/>
                <w:b/>
                <w:color w:val="E7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0046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Title I - Neglected &amp; Delinquent Children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S144F</w:t>
            </w:r>
            <w:r w:rsidR="00A26B59"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0047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Consortium Incentive Grants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S184F</w:t>
            </w:r>
            <w:r w:rsid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14</w:t>
            </w:r>
            <w:r w:rsidRPr="000D4E92">
              <w:rPr>
                <w:rFonts w:cs="Times New Roman"/>
                <w:color w:val="000000"/>
                <w:szCs w:val="24"/>
              </w:rPr>
              <w:t>0020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Drug Free Schools and Communities – National (School Climate Trans)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S196A</w:t>
            </w:r>
            <w:r w:rsidR="00A26B59"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0048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Education for Homeless Children and Youth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lastRenderedPageBreak/>
              <w:t>S287C</w:t>
            </w:r>
            <w:r w:rsidR="00A26B59"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0047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Title IV Part B-21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S358B</w:t>
            </w:r>
            <w:r w:rsidR="00A26B59"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0046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Title VI - Rural and Low-Income Schools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S365A</w:t>
            </w:r>
            <w:r w:rsidR="00A26B59"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0046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NCLB</w:t>
            </w:r>
            <w:bookmarkStart w:id="0" w:name="_GoBack"/>
            <w:bookmarkEnd w:id="0"/>
            <w:r w:rsidRPr="000D4E92">
              <w:rPr>
                <w:rFonts w:cs="Times New Roman"/>
                <w:color w:val="000000"/>
                <w:szCs w:val="24"/>
              </w:rPr>
              <w:t xml:space="preserve"> - Title III Part A - Language Acquisition State Grant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S367A</w:t>
            </w:r>
            <w:r w:rsidR="00A26B59"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0044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NCLB - Title II Part A - Improving Teacher Quality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S369A</w:t>
            </w:r>
            <w:r w:rsidR="00A26B59"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0048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State Assessments and Related Activities-NCLB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S419B</w:t>
            </w:r>
            <w:r w:rsid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15</w:t>
            </w:r>
            <w:r w:rsidRPr="000D4E92">
              <w:rPr>
                <w:rFonts w:cs="Times New Roman"/>
                <w:color w:val="000000"/>
                <w:szCs w:val="24"/>
              </w:rPr>
              <w:t>0010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 xml:space="preserve">Preschool Development Grants – Expansion  </w:t>
            </w:r>
            <w:r w:rsidRPr="004E36FD">
              <w:rPr>
                <w:rFonts w:cs="Times New Roman"/>
                <w:color w:val="E40000"/>
                <w:szCs w:val="24"/>
                <w:shd w:val="clear" w:color="auto" w:fill="FFFFFF"/>
              </w:rPr>
              <w:t>(closes 12/31/2019)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S424A</w:t>
            </w:r>
            <w:r w:rsidR="00A26B59"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0048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Title IVA-Student Support and Academic Enrichment (SSAE)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V002A</w:t>
            </w:r>
            <w:r w:rsidR="00A26B59"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0047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Adult Literacy</w:t>
            </w:r>
          </w:p>
        </w:tc>
      </w:tr>
      <w:tr w:rsidR="000D4E92" w:rsidRPr="000D4E92" w:rsidTr="004F61F2">
        <w:trPr>
          <w:trHeight w:val="49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V048A</w:t>
            </w:r>
            <w:r w:rsidR="00A26B59"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17</w:t>
            </w:r>
            <w:r w:rsidRPr="000D4E92">
              <w:rPr>
                <w:rFonts w:cs="Times New Roman"/>
                <w:color w:val="000000"/>
                <w:szCs w:val="24"/>
              </w:rPr>
              <w:t>0046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E92" w:rsidRPr="000D4E92" w:rsidRDefault="000D4E92" w:rsidP="00EF1ED3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Vocational Education – Basic Grant</w:t>
            </w:r>
          </w:p>
        </w:tc>
      </w:tr>
    </w:tbl>
    <w:p w:rsidR="000D4E92" w:rsidRDefault="000D4E92" w:rsidP="000D4E92">
      <w:pPr>
        <w:spacing w:after="0" w:line="240" w:lineRule="auto"/>
        <w:rPr>
          <w:color w:val="000000"/>
          <w:szCs w:val="24"/>
        </w:rPr>
      </w:pPr>
    </w:p>
    <w:p w:rsidR="000D4E92" w:rsidRPr="00FF2F65" w:rsidRDefault="000D4E92" w:rsidP="000D4E92">
      <w:pPr>
        <w:spacing w:after="0" w:line="240" w:lineRule="auto"/>
        <w:rPr>
          <w:rFonts w:cs="Times New Roman"/>
          <w:szCs w:val="24"/>
        </w:rPr>
      </w:pPr>
      <w:r w:rsidRPr="00FF2F65">
        <w:rPr>
          <w:rFonts w:cs="Times New Roman"/>
          <w:szCs w:val="24"/>
        </w:rPr>
        <w:t xml:space="preserve">Please contact Christine Lopilato, Director of Finance, at 804-225-3806 or </w:t>
      </w:r>
      <w:hyperlink r:id="rId10" w:history="1">
        <w:r w:rsidRPr="00FF2F65">
          <w:rPr>
            <w:rStyle w:val="Hyperlink"/>
            <w:rFonts w:cs="Times New Roman"/>
            <w:szCs w:val="24"/>
          </w:rPr>
          <w:t>christine.lopilato@doe.virginia.gov</w:t>
        </w:r>
      </w:hyperlink>
      <w:r w:rsidRPr="00FF2F65">
        <w:rPr>
          <w:rFonts w:cs="Times New Roman"/>
          <w:szCs w:val="24"/>
        </w:rPr>
        <w:t xml:space="preserve"> should you have any questions.</w:t>
      </w:r>
    </w:p>
    <w:p w:rsidR="000D4E92" w:rsidRPr="002F2AF8" w:rsidRDefault="000D4E92" w:rsidP="000D4E92">
      <w:pPr>
        <w:spacing w:after="0" w:line="240" w:lineRule="auto"/>
        <w:rPr>
          <w:color w:val="000000"/>
          <w:szCs w:val="24"/>
        </w:rPr>
      </w:pPr>
    </w:p>
    <w:p w:rsidR="007C0B3F" w:rsidRPr="000D4E92" w:rsidRDefault="005E064F" w:rsidP="000D4E92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0D4E92">
        <w:rPr>
          <w:color w:val="000000"/>
          <w:szCs w:val="24"/>
        </w:rPr>
        <w:t>CL</w:t>
      </w:r>
    </w:p>
    <w:sectPr w:rsidR="007C0B3F" w:rsidRPr="000D4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D4E92"/>
    <w:rsid w:val="000E2D83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406FF4"/>
    <w:rsid w:val="00414707"/>
    <w:rsid w:val="004E36FD"/>
    <w:rsid w:val="004F61F2"/>
    <w:rsid w:val="004F6547"/>
    <w:rsid w:val="005840A5"/>
    <w:rsid w:val="005E064F"/>
    <w:rsid w:val="005E06EF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977AFA"/>
    <w:rsid w:val="009B51FA"/>
    <w:rsid w:val="009C7253"/>
    <w:rsid w:val="009E38A6"/>
    <w:rsid w:val="00A26586"/>
    <w:rsid w:val="00A26B59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ristine.lopilato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1966-108D-442B-B2A9-FDC4FCF0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2019-08-28T00:39:00Z</dcterms:created>
  <dcterms:modified xsi:type="dcterms:W3CDTF">2019-08-28T15:25:00Z</dcterms:modified>
</cp:coreProperties>
</file>