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03479" w14:textId="498B61B6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2F2AF8">
        <w:rPr>
          <w:szCs w:val="24"/>
        </w:rPr>
        <w:t>Superintendent’s Memo #</w:t>
      </w:r>
      <w:r w:rsidR="00A67762">
        <w:rPr>
          <w:szCs w:val="24"/>
        </w:rPr>
        <w:t>192</w:t>
      </w:r>
      <w:r w:rsidR="006F488F">
        <w:rPr>
          <w:szCs w:val="24"/>
        </w:rPr>
        <w:t>-19</w:t>
      </w:r>
    </w:p>
    <w:p w14:paraId="13D9CE6A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4926EABB" wp14:editId="7507D2A2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25D084C9" w14:textId="304502C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B26FF0">
        <w:rPr>
          <w:szCs w:val="24"/>
        </w:rPr>
        <w:t>August 2</w:t>
      </w:r>
      <w:r w:rsidR="000E1A0C">
        <w:rPr>
          <w:szCs w:val="24"/>
        </w:rPr>
        <w:t>, 2019</w:t>
      </w:r>
    </w:p>
    <w:p w14:paraId="4B82E969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78414B8A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proofErr w:type="spellStart"/>
      <w:proofErr w:type="gramStart"/>
      <w:r w:rsidR="00414707" w:rsidRPr="002F2AF8">
        <w:rPr>
          <w:color w:val="000000"/>
          <w:szCs w:val="24"/>
        </w:rPr>
        <w:t>Ed.D</w:t>
      </w:r>
      <w:proofErr w:type="spellEnd"/>
      <w:r w:rsidR="00414707" w:rsidRPr="002F2AF8">
        <w:rPr>
          <w:color w:val="000000"/>
          <w:szCs w:val="24"/>
        </w:rPr>
        <w:t>.,</w:t>
      </w:r>
      <w:proofErr w:type="gramEnd"/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14:paraId="7BFBEAA2" w14:textId="7B60673D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AA031E">
        <w:rPr>
          <w:szCs w:val="24"/>
        </w:rPr>
        <w:t>Announcing</w:t>
      </w:r>
      <w:r w:rsidR="00516204">
        <w:rPr>
          <w:szCs w:val="24"/>
        </w:rPr>
        <w:t xml:space="preserve"> </w:t>
      </w:r>
      <w:r w:rsidR="00832402">
        <w:rPr>
          <w:szCs w:val="24"/>
        </w:rPr>
        <w:t>#</w:t>
      </w:r>
      <w:proofErr w:type="spellStart"/>
      <w:r w:rsidR="00832402">
        <w:rPr>
          <w:szCs w:val="24"/>
        </w:rPr>
        <w:t>EdEquityVA</w:t>
      </w:r>
      <w:proofErr w:type="spellEnd"/>
      <w:r w:rsidR="00516204">
        <w:rPr>
          <w:szCs w:val="24"/>
        </w:rPr>
        <w:t xml:space="preserve"> </w:t>
      </w:r>
      <w:r w:rsidR="00832402">
        <w:rPr>
          <w:szCs w:val="24"/>
        </w:rPr>
        <w:t>Webinar Series</w:t>
      </w:r>
    </w:p>
    <w:p w14:paraId="268D4BF9" w14:textId="7D7A7FF4" w:rsidR="00C80CE3" w:rsidRDefault="00AA031E" w:rsidP="00AA031E">
      <w:pPr>
        <w:rPr>
          <w:color w:val="000000"/>
          <w:szCs w:val="24"/>
        </w:rPr>
      </w:pPr>
      <w:r w:rsidRPr="00AA031E">
        <w:rPr>
          <w:color w:val="000000"/>
          <w:szCs w:val="24"/>
        </w:rPr>
        <w:t xml:space="preserve">As a follow-up to the 2019 Virginia is for ALL Learners Education Equity Summer Institute, the Department will host </w:t>
      </w:r>
      <w:r w:rsidR="00FD0257">
        <w:rPr>
          <w:color w:val="000000"/>
          <w:szCs w:val="24"/>
        </w:rPr>
        <w:t xml:space="preserve">a </w:t>
      </w:r>
      <w:r w:rsidRPr="00AA031E">
        <w:rPr>
          <w:color w:val="000000"/>
          <w:szCs w:val="24"/>
        </w:rPr>
        <w:t xml:space="preserve">monthly </w:t>
      </w:r>
      <w:hyperlink r:id="rId11" w:history="1">
        <w:r w:rsidR="0049543F" w:rsidRPr="00BA053F">
          <w:rPr>
            <w:rStyle w:val="Hyperlink"/>
            <w:szCs w:val="24"/>
          </w:rPr>
          <w:t>#</w:t>
        </w:r>
        <w:proofErr w:type="spellStart"/>
        <w:r w:rsidR="0049543F" w:rsidRPr="00BA053F">
          <w:rPr>
            <w:rStyle w:val="Hyperlink"/>
            <w:szCs w:val="24"/>
          </w:rPr>
          <w:t>EdEquityVA</w:t>
        </w:r>
        <w:proofErr w:type="spellEnd"/>
        <w:r w:rsidR="0049543F" w:rsidRPr="00BA053F">
          <w:rPr>
            <w:rStyle w:val="Hyperlink"/>
            <w:szCs w:val="24"/>
          </w:rPr>
          <w:t xml:space="preserve"> Webina</w:t>
        </w:r>
        <w:r w:rsidR="0049543F">
          <w:rPr>
            <w:rStyle w:val="Hyperlink"/>
            <w:szCs w:val="24"/>
          </w:rPr>
          <w:t>r</w:t>
        </w:r>
        <w:r w:rsidR="00FD0257">
          <w:rPr>
            <w:rStyle w:val="Hyperlink"/>
            <w:szCs w:val="24"/>
          </w:rPr>
          <w:t xml:space="preserve"> Series</w:t>
        </w:r>
        <w:r w:rsidR="0049543F" w:rsidRPr="00B26FF0">
          <w:rPr>
            <w:rStyle w:val="Hyperlink"/>
            <w:szCs w:val="24"/>
            <w:u w:val="none"/>
          </w:rPr>
          <w:t xml:space="preserve"> </w:t>
        </w:r>
      </w:hyperlink>
      <w:r w:rsidRPr="00AA031E">
        <w:rPr>
          <w:color w:val="000000"/>
          <w:szCs w:val="24"/>
        </w:rPr>
        <w:t xml:space="preserve">focused on equity strategies and resources available to school divisions. </w:t>
      </w:r>
    </w:p>
    <w:p w14:paraId="366869EE" w14:textId="15A86182" w:rsidR="0049543F" w:rsidRDefault="00AA031E" w:rsidP="00AA031E">
      <w:pPr>
        <w:rPr>
          <w:color w:val="000000"/>
          <w:szCs w:val="24"/>
        </w:rPr>
      </w:pPr>
      <w:r w:rsidRPr="00AA031E">
        <w:rPr>
          <w:color w:val="000000"/>
          <w:szCs w:val="24"/>
        </w:rPr>
        <w:t xml:space="preserve">Through the diverse expertise of our partners and presenters, our goal is to offer relevant and engaging sessions to Virginia educators.  </w:t>
      </w:r>
    </w:p>
    <w:p w14:paraId="0F633A5D" w14:textId="5EB49CB6" w:rsidR="00AA031E" w:rsidRPr="00542A84" w:rsidRDefault="00AA031E" w:rsidP="00AA031E">
      <w:r>
        <w:rPr>
          <w:color w:val="000000"/>
          <w:szCs w:val="24"/>
        </w:rPr>
        <w:t>Below, pl</w:t>
      </w:r>
      <w:r w:rsidR="00542A84">
        <w:rPr>
          <w:color w:val="000000"/>
          <w:szCs w:val="24"/>
        </w:rPr>
        <w:t xml:space="preserve">ease find the schedule for 2019. </w:t>
      </w:r>
      <w:r w:rsidR="00542A84" w:rsidRPr="00B32B01">
        <w:t>All webinars will take place from 3:00-4:30 PM.</w:t>
      </w:r>
    </w:p>
    <w:tbl>
      <w:tblPr>
        <w:tblStyle w:val="TableGrid"/>
        <w:tblW w:w="9558" w:type="dxa"/>
        <w:tblLook w:val="0420" w:firstRow="1" w:lastRow="0" w:firstColumn="0" w:lastColumn="0" w:noHBand="0" w:noVBand="1"/>
        <w:tblDescription w:val="#EdEquityVA Webinar Series Schedule"/>
      </w:tblPr>
      <w:tblGrid>
        <w:gridCol w:w="2124"/>
        <w:gridCol w:w="4104"/>
        <w:gridCol w:w="3330"/>
      </w:tblGrid>
      <w:tr w:rsidR="002C65C2" w:rsidRPr="00991709" w14:paraId="18A5FEC5" w14:textId="77777777" w:rsidTr="002C65C2">
        <w:trPr>
          <w:trHeight w:val="358"/>
          <w:tblHeader/>
        </w:trPr>
        <w:tc>
          <w:tcPr>
            <w:tcW w:w="2124" w:type="dxa"/>
            <w:hideMark/>
          </w:tcPr>
          <w:p w14:paraId="3C659103" w14:textId="77777777" w:rsidR="00516204" w:rsidRPr="00B21040" w:rsidRDefault="00516204" w:rsidP="00B21040">
            <w:pPr>
              <w:rPr>
                <w:b/>
              </w:rPr>
            </w:pPr>
            <w:r w:rsidRPr="00B21040">
              <w:rPr>
                <w:b/>
              </w:rPr>
              <w:t>Date</w:t>
            </w:r>
          </w:p>
        </w:tc>
        <w:tc>
          <w:tcPr>
            <w:tcW w:w="4104" w:type="dxa"/>
            <w:hideMark/>
          </w:tcPr>
          <w:p w14:paraId="1F78F1B0" w14:textId="77777777" w:rsidR="00516204" w:rsidRPr="00B21040" w:rsidRDefault="00516204" w:rsidP="00B21040">
            <w:pPr>
              <w:rPr>
                <w:b/>
              </w:rPr>
            </w:pPr>
            <w:r w:rsidRPr="00B21040">
              <w:rPr>
                <w:b/>
              </w:rPr>
              <w:t>Topic</w:t>
            </w:r>
          </w:p>
        </w:tc>
        <w:tc>
          <w:tcPr>
            <w:tcW w:w="3330" w:type="dxa"/>
            <w:hideMark/>
          </w:tcPr>
          <w:p w14:paraId="7DDCBF5B" w14:textId="77777777" w:rsidR="00516204" w:rsidRPr="00B21040" w:rsidRDefault="00516204" w:rsidP="00B21040">
            <w:pPr>
              <w:rPr>
                <w:b/>
              </w:rPr>
            </w:pPr>
            <w:r w:rsidRPr="00B21040">
              <w:rPr>
                <w:b/>
              </w:rPr>
              <w:t>Presenter</w:t>
            </w:r>
          </w:p>
        </w:tc>
      </w:tr>
      <w:tr w:rsidR="002C65C2" w:rsidRPr="00E21451" w14:paraId="2ABC8FB4" w14:textId="77777777" w:rsidTr="002C65C2">
        <w:trPr>
          <w:trHeight w:val="509"/>
        </w:trPr>
        <w:tc>
          <w:tcPr>
            <w:tcW w:w="2124" w:type="dxa"/>
            <w:hideMark/>
          </w:tcPr>
          <w:p w14:paraId="332B9705" w14:textId="77777777" w:rsidR="00516204" w:rsidRPr="00991709" w:rsidRDefault="00516204" w:rsidP="00B21040">
            <w:r w:rsidRPr="00991709">
              <w:t>August 13, 2019</w:t>
            </w:r>
          </w:p>
        </w:tc>
        <w:tc>
          <w:tcPr>
            <w:tcW w:w="4104" w:type="dxa"/>
            <w:hideMark/>
          </w:tcPr>
          <w:p w14:paraId="2A4D7149" w14:textId="7F1D25E9" w:rsidR="00516204" w:rsidRPr="00991709" w:rsidRDefault="00516204" w:rsidP="00B21040">
            <w:r w:rsidRPr="00991709">
              <w:t>Applying an Equity L</w:t>
            </w:r>
            <w:r w:rsidR="0049543F">
              <w:t>ens to Data you Already Collect</w:t>
            </w:r>
            <w:r w:rsidRPr="00991709">
              <w:t xml:space="preserve"> (DIY Equity Dashboard)</w:t>
            </w:r>
          </w:p>
        </w:tc>
        <w:tc>
          <w:tcPr>
            <w:tcW w:w="3330" w:type="dxa"/>
            <w:hideMark/>
          </w:tcPr>
          <w:p w14:paraId="77FFC885" w14:textId="77777777" w:rsidR="00516204" w:rsidRPr="00516204" w:rsidRDefault="00516204" w:rsidP="00B21040">
            <w:pPr>
              <w:rPr>
                <w:lang w:val="fr-FR"/>
              </w:rPr>
            </w:pPr>
            <w:r w:rsidRPr="00516204">
              <w:rPr>
                <w:lang w:val="fr-FR"/>
              </w:rPr>
              <w:t>Dr. Jennifer Piver-Renna, VDOE</w:t>
            </w:r>
          </w:p>
        </w:tc>
      </w:tr>
      <w:tr w:rsidR="002C65C2" w:rsidRPr="00991709" w14:paraId="438931A6" w14:textId="77777777" w:rsidTr="002C65C2">
        <w:trPr>
          <w:trHeight w:val="562"/>
        </w:trPr>
        <w:tc>
          <w:tcPr>
            <w:tcW w:w="2124" w:type="dxa"/>
            <w:hideMark/>
          </w:tcPr>
          <w:p w14:paraId="1EE1A9C2" w14:textId="77777777" w:rsidR="00516204" w:rsidRPr="00991709" w:rsidRDefault="00516204" w:rsidP="00B21040">
            <w:r w:rsidRPr="00991709">
              <w:t>September 10, 2019 </w:t>
            </w:r>
          </w:p>
        </w:tc>
        <w:tc>
          <w:tcPr>
            <w:tcW w:w="4104" w:type="dxa"/>
            <w:hideMark/>
          </w:tcPr>
          <w:p w14:paraId="523A4840" w14:textId="77777777" w:rsidR="00516204" w:rsidRPr="00991709" w:rsidRDefault="00516204" w:rsidP="00B21040">
            <w:r w:rsidRPr="00991709">
              <w:t>Culturally Sustaining Pedagogy</w:t>
            </w:r>
          </w:p>
        </w:tc>
        <w:tc>
          <w:tcPr>
            <w:tcW w:w="3330" w:type="dxa"/>
            <w:hideMark/>
          </w:tcPr>
          <w:p w14:paraId="20F291C0" w14:textId="77777777" w:rsidR="00516204" w:rsidRPr="00991709" w:rsidRDefault="00516204" w:rsidP="00B21040">
            <w:r w:rsidRPr="00991709">
              <w:t>TBD,</w:t>
            </w:r>
          </w:p>
          <w:p w14:paraId="14CE25B4" w14:textId="77777777" w:rsidR="00516204" w:rsidRPr="00991709" w:rsidRDefault="00516204" w:rsidP="00B21040">
            <w:proofErr w:type="spellStart"/>
            <w:r w:rsidRPr="00991709">
              <w:t>IDRA</w:t>
            </w:r>
            <w:proofErr w:type="spellEnd"/>
            <w:r w:rsidRPr="00991709">
              <w:t>-Equity Assistance Center</w:t>
            </w:r>
          </w:p>
        </w:tc>
      </w:tr>
      <w:tr w:rsidR="002C65C2" w:rsidRPr="00991709" w14:paraId="5C932EDD" w14:textId="77777777" w:rsidTr="002C65C2">
        <w:trPr>
          <w:trHeight w:val="652"/>
        </w:trPr>
        <w:tc>
          <w:tcPr>
            <w:tcW w:w="2124" w:type="dxa"/>
            <w:hideMark/>
          </w:tcPr>
          <w:p w14:paraId="01427D2F" w14:textId="77777777" w:rsidR="00516204" w:rsidRPr="00991709" w:rsidRDefault="00516204" w:rsidP="00B21040">
            <w:r w:rsidRPr="00991709">
              <w:t xml:space="preserve">October 8, 2019 </w:t>
            </w:r>
          </w:p>
          <w:p w14:paraId="6EC91950" w14:textId="77777777" w:rsidR="00516204" w:rsidRPr="00991709" w:rsidRDefault="00516204" w:rsidP="00B21040">
            <w:r w:rsidRPr="00991709">
              <w:t>Hispanic Heritage Month</w:t>
            </w:r>
          </w:p>
        </w:tc>
        <w:tc>
          <w:tcPr>
            <w:tcW w:w="4104" w:type="dxa"/>
            <w:hideMark/>
          </w:tcPr>
          <w:p w14:paraId="33DCF678" w14:textId="4839888A" w:rsidR="00516204" w:rsidRPr="00991709" w:rsidRDefault="005D0BC8" w:rsidP="00B21040">
            <w:r>
              <w:t>Strategies to S</w:t>
            </w:r>
            <w:r w:rsidR="00516204" w:rsidRPr="00991709">
              <w:t xml:space="preserve">upport </w:t>
            </w:r>
            <w:proofErr w:type="spellStart"/>
            <w:r w:rsidR="00516204" w:rsidRPr="00991709">
              <w:t>LatinX</w:t>
            </w:r>
            <w:proofErr w:type="spellEnd"/>
            <w:r w:rsidR="00516204" w:rsidRPr="00991709">
              <w:t xml:space="preserve"> and Dual Language Learners</w:t>
            </w:r>
          </w:p>
        </w:tc>
        <w:tc>
          <w:tcPr>
            <w:tcW w:w="3330" w:type="dxa"/>
            <w:hideMark/>
          </w:tcPr>
          <w:p w14:paraId="3EE827E5" w14:textId="77777777" w:rsidR="00516204" w:rsidRPr="00991709" w:rsidRDefault="00516204" w:rsidP="00B21040">
            <w:r w:rsidRPr="00991709">
              <w:t>Dr. Ingrid Colón,</w:t>
            </w:r>
          </w:p>
          <w:p w14:paraId="6B4F4EE9" w14:textId="77777777" w:rsidR="00516204" w:rsidRPr="00991709" w:rsidRDefault="00516204" w:rsidP="00B21040">
            <w:r w:rsidRPr="00991709">
              <w:t>New America</w:t>
            </w:r>
          </w:p>
        </w:tc>
      </w:tr>
      <w:tr w:rsidR="002C65C2" w:rsidRPr="00991709" w14:paraId="08915799" w14:textId="77777777" w:rsidTr="002C65C2">
        <w:trPr>
          <w:trHeight w:val="697"/>
        </w:trPr>
        <w:tc>
          <w:tcPr>
            <w:tcW w:w="2124" w:type="dxa"/>
            <w:hideMark/>
          </w:tcPr>
          <w:p w14:paraId="1579B59F" w14:textId="77777777" w:rsidR="00516204" w:rsidRPr="00991709" w:rsidRDefault="00516204" w:rsidP="00B21040">
            <w:r w:rsidRPr="00991709">
              <w:t>November 5, 2019</w:t>
            </w:r>
          </w:p>
          <w:p w14:paraId="7939465C" w14:textId="77777777" w:rsidR="00516204" w:rsidRPr="00991709" w:rsidRDefault="00516204" w:rsidP="00B21040">
            <w:r w:rsidRPr="00991709">
              <w:t xml:space="preserve">Family Engagement Month </w:t>
            </w:r>
          </w:p>
        </w:tc>
        <w:tc>
          <w:tcPr>
            <w:tcW w:w="4104" w:type="dxa"/>
            <w:hideMark/>
          </w:tcPr>
          <w:p w14:paraId="254D4111" w14:textId="77777777" w:rsidR="00516204" w:rsidRPr="00991709" w:rsidRDefault="00516204" w:rsidP="00B21040">
            <w:r w:rsidRPr="00991709">
              <w:t>Communication is not Engagement: Advancing Equity Through Family Efficacy</w:t>
            </w:r>
          </w:p>
        </w:tc>
        <w:tc>
          <w:tcPr>
            <w:tcW w:w="3330" w:type="dxa"/>
            <w:hideMark/>
          </w:tcPr>
          <w:p w14:paraId="1FC5F694" w14:textId="77777777" w:rsidR="00516204" w:rsidRPr="00991709" w:rsidRDefault="00516204" w:rsidP="00B21040">
            <w:r w:rsidRPr="00991709">
              <w:t>Dr. Steve Constantino, Author, National Expert</w:t>
            </w:r>
          </w:p>
        </w:tc>
      </w:tr>
      <w:tr w:rsidR="002C65C2" w:rsidRPr="00991709" w14:paraId="504C4D3D" w14:textId="77777777" w:rsidTr="002C65C2">
        <w:trPr>
          <w:trHeight w:val="648"/>
        </w:trPr>
        <w:tc>
          <w:tcPr>
            <w:tcW w:w="2124" w:type="dxa"/>
            <w:hideMark/>
          </w:tcPr>
          <w:p w14:paraId="4ADA352A" w14:textId="77777777" w:rsidR="00516204" w:rsidRPr="00991709" w:rsidRDefault="00516204" w:rsidP="00B21040">
            <w:r w:rsidRPr="00991709">
              <w:t>December 10, 2019</w:t>
            </w:r>
          </w:p>
        </w:tc>
        <w:tc>
          <w:tcPr>
            <w:tcW w:w="4104" w:type="dxa"/>
            <w:hideMark/>
          </w:tcPr>
          <w:p w14:paraId="30366905" w14:textId="77777777" w:rsidR="00516204" w:rsidRPr="00991709" w:rsidRDefault="00516204" w:rsidP="00B21040">
            <w:r w:rsidRPr="00991709">
              <w:t>Equity in STEM Education</w:t>
            </w:r>
          </w:p>
        </w:tc>
        <w:tc>
          <w:tcPr>
            <w:tcW w:w="3330" w:type="dxa"/>
            <w:hideMark/>
          </w:tcPr>
          <w:p w14:paraId="3267B9B6" w14:textId="77777777" w:rsidR="00516204" w:rsidRPr="00991709" w:rsidRDefault="00516204" w:rsidP="00B21040">
            <w:r w:rsidRPr="00991709">
              <w:t xml:space="preserve">Dr. Paula Johnson, </w:t>
            </w:r>
            <w:proofErr w:type="spellStart"/>
            <w:r w:rsidRPr="00991709">
              <w:t>IDRA</w:t>
            </w:r>
            <w:proofErr w:type="spellEnd"/>
            <w:r w:rsidRPr="00991709">
              <w:t>-Equity Assistance Center</w:t>
            </w:r>
          </w:p>
        </w:tc>
      </w:tr>
    </w:tbl>
    <w:p w14:paraId="3E46E62D" w14:textId="378D6905" w:rsidR="00AA031E" w:rsidRDefault="001515F7" w:rsidP="00AA031E">
      <w:pPr>
        <w:spacing w:after="0" w:line="240" w:lineRule="auto"/>
        <w:rPr>
          <w:b/>
          <w:color w:val="000000"/>
          <w:szCs w:val="24"/>
        </w:rPr>
      </w:pPr>
      <w:r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bCs/>
          <w:color w:val="000000"/>
        </w:rPr>
        <w:t xml:space="preserve">Registration is now open for the </w:t>
      </w:r>
      <w:hyperlink r:id="rId12" w:history="1">
        <w:r w:rsidR="0049543F">
          <w:rPr>
            <w:rStyle w:val="Hyperlink"/>
            <w:rFonts w:eastAsia="Times New Roman" w:cs="Times New Roman"/>
            <w:bCs/>
          </w:rPr>
          <w:t>August 13 “Applying an Equity Lens to Data you Already Collect” webinar</w:t>
        </w:r>
      </w:hyperlink>
      <w:r w:rsidR="00FD0257">
        <w:rPr>
          <w:rFonts w:eastAsia="Times New Roman" w:cs="Times New Roman"/>
          <w:szCs w:val="24"/>
        </w:rPr>
        <w:t>.</w:t>
      </w:r>
      <w:r w:rsidR="00F71433">
        <w:rPr>
          <w:rFonts w:eastAsia="Times New Roman" w:cs="Times New Roman"/>
          <w:szCs w:val="24"/>
        </w:rPr>
        <w:t xml:space="preserve"> </w:t>
      </w:r>
      <w:r w:rsidR="002C65C2">
        <w:rPr>
          <w:rFonts w:eastAsia="Times New Roman" w:cs="Times New Roman"/>
          <w:szCs w:val="24"/>
        </w:rPr>
        <w:t xml:space="preserve">Additional registration links will be made available on the </w:t>
      </w:r>
      <w:hyperlink r:id="rId13" w:history="1">
        <w:r w:rsidR="002C65C2" w:rsidRPr="0028663E">
          <w:rPr>
            <w:rStyle w:val="Hyperlink"/>
            <w:szCs w:val="24"/>
          </w:rPr>
          <w:t>#</w:t>
        </w:r>
        <w:proofErr w:type="spellStart"/>
        <w:r w:rsidR="002C65C2" w:rsidRPr="0028663E">
          <w:rPr>
            <w:rStyle w:val="Hyperlink"/>
            <w:szCs w:val="24"/>
          </w:rPr>
          <w:t>EdEquityVA</w:t>
        </w:r>
        <w:proofErr w:type="spellEnd"/>
        <w:r w:rsidR="002C65C2" w:rsidRPr="0028663E">
          <w:rPr>
            <w:rStyle w:val="Hyperlink"/>
            <w:szCs w:val="24"/>
          </w:rPr>
          <w:t xml:space="preserve"> Webinar Series web page</w:t>
        </w:r>
      </w:hyperlink>
      <w:r w:rsidR="002C65C2" w:rsidRPr="00AD625D">
        <w:rPr>
          <w:color w:val="000000"/>
          <w:szCs w:val="24"/>
        </w:rPr>
        <w:t>.</w:t>
      </w:r>
    </w:p>
    <w:p w14:paraId="53378744" w14:textId="77777777" w:rsidR="002C65C2" w:rsidRDefault="002C65C2" w:rsidP="00AA031E">
      <w:pPr>
        <w:spacing w:after="0" w:line="240" w:lineRule="auto"/>
        <w:rPr>
          <w:rFonts w:eastAsia="Times New Roman" w:cs="Times New Roman"/>
          <w:color w:val="000000"/>
        </w:rPr>
      </w:pPr>
    </w:p>
    <w:p w14:paraId="3204080F" w14:textId="77777777" w:rsidR="00AA031E" w:rsidRPr="00CB3F8F" w:rsidRDefault="00AA031E" w:rsidP="00AA031E">
      <w:pPr>
        <w:spacing w:after="0" w:line="240" w:lineRule="auto"/>
        <w:rPr>
          <w:rFonts w:eastAsia="Times New Roman" w:cs="Times New Roman"/>
          <w:szCs w:val="24"/>
        </w:rPr>
      </w:pPr>
      <w:r w:rsidRPr="00CB3F8F">
        <w:rPr>
          <w:rFonts w:eastAsia="Times New Roman" w:cs="Times New Roman"/>
          <w:color w:val="000000"/>
        </w:rPr>
        <w:lastRenderedPageBreak/>
        <w:t xml:space="preserve">2020 Topics will </w:t>
      </w:r>
      <w:proofErr w:type="gramStart"/>
      <w:r w:rsidRPr="00CB3F8F">
        <w:rPr>
          <w:rFonts w:eastAsia="Times New Roman" w:cs="Times New Roman"/>
          <w:color w:val="000000"/>
        </w:rPr>
        <w:t>Include</w:t>
      </w:r>
      <w:proofErr w:type="gramEnd"/>
      <w:r w:rsidRPr="00CB3F8F">
        <w:rPr>
          <w:rFonts w:eastAsia="Times New Roman" w:cs="Times New Roman"/>
          <w:color w:val="000000"/>
        </w:rPr>
        <w:t>:</w:t>
      </w:r>
    </w:p>
    <w:p w14:paraId="5FB5ECE8" w14:textId="77777777" w:rsidR="00AA031E" w:rsidRPr="00AA031E" w:rsidRDefault="00AA031E" w:rsidP="00AA031E">
      <w:pPr>
        <w:spacing w:after="0" w:line="240" w:lineRule="auto"/>
        <w:rPr>
          <w:rFonts w:eastAsia="Times New Roman" w:cs="Times New Roman"/>
          <w:szCs w:val="24"/>
        </w:rPr>
      </w:pPr>
    </w:p>
    <w:p w14:paraId="614E68BB" w14:textId="77777777" w:rsidR="00AA031E" w:rsidRPr="00AA031E" w:rsidRDefault="00AA031E" w:rsidP="00AA031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AA031E">
        <w:rPr>
          <w:rFonts w:eastAsia="Times New Roman" w:cs="Times New Roman"/>
          <w:color w:val="000000"/>
        </w:rPr>
        <w:t>Positive/Inclusive School Culture </w:t>
      </w:r>
    </w:p>
    <w:p w14:paraId="1814AFB8" w14:textId="77777777" w:rsidR="00AA031E" w:rsidRPr="00AA031E" w:rsidRDefault="00AA031E" w:rsidP="00AA031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AA031E">
        <w:rPr>
          <w:rFonts w:eastAsia="Times New Roman" w:cs="Times New Roman"/>
          <w:color w:val="000000"/>
        </w:rPr>
        <w:t>Diverse, Culturally Competent Leaders and Educators (Teacher Recruitment and Retention)</w:t>
      </w:r>
    </w:p>
    <w:p w14:paraId="6CA5DAE4" w14:textId="77777777" w:rsidR="00AA031E" w:rsidRPr="00AA031E" w:rsidRDefault="00AA031E" w:rsidP="00AA031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AA031E">
        <w:rPr>
          <w:rFonts w:eastAsia="Times New Roman" w:cs="Times New Roman"/>
          <w:color w:val="000000"/>
        </w:rPr>
        <w:t>Reframing School Discipline -  Strategies to Decrease Disproportionality</w:t>
      </w:r>
    </w:p>
    <w:p w14:paraId="31CB4DBF" w14:textId="77777777" w:rsidR="00AA031E" w:rsidRPr="00AA031E" w:rsidRDefault="00AA031E" w:rsidP="00AA031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AA031E">
        <w:rPr>
          <w:rFonts w:eastAsia="Times New Roman" w:cs="Times New Roman"/>
          <w:color w:val="000000"/>
        </w:rPr>
        <w:t>Trauma Informed Instruction and Classroom Management</w:t>
      </w:r>
    </w:p>
    <w:p w14:paraId="5F726809" w14:textId="12D92205" w:rsidR="00AA031E" w:rsidRPr="00AA031E" w:rsidRDefault="00AA031E" w:rsidP="00AA031E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color w:val="000000"/>
        </w:rPr>
      </w:pPr>
      <w:r w:rsidRPr="00AA031E">
        <w:rPr>
          <w:rFonts w:eastAsia="Times New Roman" w:cs="Times New Roman"/>
          <w:color w:val="000000"/>
        </w:rPr>
        <w:t>Culturally Inclusive Practices - PD Resources</w:t>
      </w:r>
    </w:p>
    <w:p w14:paraId="430DFE55" w14:textId="77777777" w:rsidR="00AA031E" w:rsidRPr="00AA031E" w:rsidRDefault="00AA031E" w:rsidP="00AA031E">
      <w:pPr>
        <w:spacing w:after="0" w:line="240" w:lineRule="auto"/>
        <w:rPr>
          <w:rFonts w:eastAsia="Times New Roman" w:cs="Times New Roman"/>
          <w:szCs w:val="24"/>
        </w:rPr>
      </w:pPr>
    </w:p>
    <w:p w14:paraId="0AE2CD49" w14:textId="76594DC7" w:rsidR="00AA031E" w:rsidRPr="00AA031E" w:rsidRDefault="00AA031E" w:rsidP="00AA031E">
      <w:pPr>
        <w:spacing w:after="0" w:line="240" w:lineRule="auto"/>
        <w:rPr>
          <w:rFonts w:eastAsia="Times New Roman" w:cs="Times New Roman"/>
          <w:color w:val="000000"/>
        </w:rPr>
      </w:pPr>
      <w:r w:rsidRPr="00AA031E">
        <w:rPr>
          <w:rFonts w:eastAsia="Times New Roman" w:cs="Times New Roman"/>
          <w:color w:val="000000"/>
        </w:rPr>
        <w:t>We invite you and your team to take advantage of these webinars as a strategic resource for improving outcomes for ALL learners through proven best practices.  We look forward to the experiences and ideas your participation will bring to the series!</w:t>
      </w:r>
    </w:p>
    <w:p w14:paraId="39EA2B28" w14:textId="77777777" w:rsidR="00AA031E" w:rsidRPr="00AA031E" w:rsidRDefault="00AA031E" w:rsidP="00AA031E">
      <w:pPr>
        <w:spacing w:after="0" w:line="240" w:lineRule="auto"/>
        <w:rPr>
          <w:rFonts w:eastAsia="Times New Roman" w:cs="Times New Roman"/>
          <w:color w:val="000000"/>
        </w:rPr>
      </w:pPr>
    </w:p>
    <w:p w14:paraId="67867BDD" w14:textId="1E6C7FF1" w:rsidR="00AA031E" w:rsidRPr="00AA031E" w:rsidRDefault="00AA031E" w:rsidP="00AA031E">
      <w:pPr>
        <w:spacing w:after="0" w:line="240" w:lineRule="auto"/>
        <w:rPr>
          <w:rFonts w:cs="Times New Roman"/>
        </w:rPr>
      </w:pPr>
      <w:r w:rsidRPr="00AA031E">
        <w:rPr>
          <w:rFonts w:eastAsia="Times New Roman" w:cs="Times New Roman"/>
          <w:color w:val="000000"/>
        </w:rPr>
        <w:t xml:space="preserve">For more information, please contact the Office of Equity and Community Engagement by email at </w:t>
      </w:r>
      <w:hyperlink r:id="rId14" w:history="1">
        <w:r w:rsidRPr="00AA031E">
          <w:rPr>
            <w:rStyle w:val="Hyperlink"/>
            <w:rFonts w:eastAsia="Times New Roman" w:cs="Times New Roman"/>
          </w:rPr>
          <w:t>constituentservices@doe.virginia.gov</w:t>
        </w:r>
      </w:hyperlink>
      <w:r w:rsidRPr="00AA031E">
        <w:rPr>
          <w:rFonts w:eastAsia="Times New Roman" w:cs="Times New Roman"/>
          <w:color w:val="000000"/>
        </w:rPr>
        <w:t>.</w:t>
      </w:r>
      <w:r w:rsidR="00AF03A2">
        <w:rPr>
          <w:rFonts w:eastAsia="Times New Roman" w:cs="Times New Roman"/>
          <w:color w:val="000000"/>
        </w:rPr>
        <w:t xml:space="preserve"> </w:t>
      </w:r>
    </w:p>
    <w:p w14:paraId="5076B457" w14:textId="77777777" w:rsidR="00AA031E" w:rsidRDefault="00AA031E" w:rsidP="000E1A0C">
      <w:pPr>
        <w:rPr>
          <w:color w:val="000000"/>
          <w:szCs w:val="24"/>
        </w:rPr>
      </w:pPr>
    </w:p>
    <w:p w14:paraId="7FDDC968" w14:textId="77777777" w:rsidR="008C4A46" w:rsidRPr="002F2AF8" w:rsidRDefault="005E064F" w:rsidP="00167950">
      <w:pPr>
        <w:rPr>
          <w:color w:val="000000"/>
          <w:szCs w:val="24"/>
        </w:rPr>
      </w:pPr>
      <w:proofErr w:type="spellStart"/>
      <w:r w:rsidRPr="002F2AF8">
        <w:rPr>
          <w:rStyle w:val="PlaceholderText"/>
          <w:color w:val="auto"/>
          <w:szCs w:val="24"/>
        </w:rPr>
        <w:t>JFL</w:t>
      </w:r>
      <w:proofErr w:type="spellEnd"/>
      <w:r w:rsidRPr="002F2AF8">
        <w:rPr>
          <w:rStyle w:val="PlaceholderText"/>
          <w:color w:val="auto"/>
          <w:szCs w:val="24"/>
        </w:rPr>
        <w:t>/</w:t>
      </w:r>
      <w:proofErr w:type="spellStart"/>
      <w:r w:rsidR="00E32462">
        <w:rPr>
          <w:color w:val="000000"/>
          <w:szCs w:val="24"/>
        </w:rPr>
        <w:t>LDW</w:t>
      </w:r>
      <w:proofErr w:type="spellEnd"/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70908" w14:textId="77777777" w:rsidR="00935DCB" w:rsidRDefault="00935DCB" w:rsidP="00B25322">
      <w:pPr>
        <w:spacing w:after="0" w:line="240" w:lineRule="auto"/>
      </w:pPr>
      <w:r>
        <w:separator/>
      </w:r>
    </w:p>
  </w:endnote>
  <w:endnote w:type="continuationSeparator" w:id="0">
    <w:p w14:paraId="12213506" w14:textId="77777777" w:rsidR="00935DCB" w:rsidRDefault="00935DC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61046" w14:textId="77777777" w:rsidR="00935DCB" w:rsidRDefault="00935DCB" w:rsidP="00B25322">
      <w:pPr>
        <w:spacing w:after="0" w:line="240" w:lineRule="auto"/>
      </w:pPr>
      <w:r>
        <w:separator/>
      </w:r>
    </w:p>
  </w:footnote>
  <w:footnote w:type="continuationSeparator" w:id="0">
    <w:p w14:paraId="7C125C33" w14:textId="77777777" w:rsidR="00935DCB" w:rsidRDefault="00935DC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2157"/>
    <w:multiLevelType w:val="hybridMultilevel"/>
    <w:tmpl w:val="5AB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74DFD"/>
    <w:multiLevelType w:val="multilevel"/>
    <w:tmpl w:val="335A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D499B"/>
    <w:multiLevelType w:val="hybridMultilevel"/>
    <w:tmpl w:val="0240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E"/>
    <w:rsid w:val="000158CE"/>
    <w:rsid w:val="00062952"/>
    <w:rsid w:val="000E1A0C"/>
    <w:rsid w:val="000E2D83"/>
    <w:rsid w:val="001515F7"/>
    <w:rsid w:val="001553B6"/>
    <w:rsid w:val="00167950"/>
    <w:rsid w:val="00194621"/>
    <w:rsid w:val="00223595"/>
    <w:rsid w:val="00227B1E"/>
    <w:rsid w:val="0027145D"/>
    <w:rsid w:val="0028663E"/>
    <w:rsid w:val="002A6350"/>
    <w:rsid w:val="002C65C2"/>
    <w:rsid w:val="002F2AF8"/>
    <w:rsid w:val="002F2DAF"/>
    <w:rsid w:val="0031177E"/>
    <w:rsid w:val="003238EA"/>
    <w:rsid w:val="00406FF4"/>
    <w:rsid w:val="00414707"/>
    <w:rsid w:val="0049543F"/>
    <w:rsid w:val="004F6547"/>
    <w:rsid w:val="00516204"/>
    <w:rsid w:val="00542A84"/>
    <w:rsid w:val="00570322"/>
    <w:rsid w:val="005840A5"/>
    <w:rsid w:val="005D0BC8"/>
    <w:rsid w:val="005E064F"/>
    <w:rsid w:val="005E06EF"/>
    <w:rsid w:val="00625A9B"/>
    <w:rsid w:val="00653DCC"/>
    <w:rsid w:val="006C1772"/>
    <w:rsid w:val="006F488F"/>
    <w:rsid w:val="006F7587"/>
    <w:rsid w:val="00726AE8"/>
    <w:rsid w:val="0073236D"/>
    <w:rsid w:val="00756255"/>
    <w:rsid w:val="007569C7"/>
    <w:rsid w:val="00793593"/>
    <w:rsid w:val="007A73B4"/>
    <w:rsid w:val="007C0B3F"/>
    <w:rsid w:val="007C3E67"/>
    <w:rsid w:val="00832402"/>
    <w:rsid w:val="00851C0B"/>
    <w:rsid w:val="008631A7"/>
    <w:rsid w:val="008C4A46"/>
    <w:rsid w:val="00935DCB"/>
    <w:rsid w:val="00977AFA"/>
    <w:rsid w:val="009B51FA"/>
    <w:rsid w:val="009C7253"/>
    <w:rsid w:val="009D0993"/>
    <w:rsid w:val="009E38A6"/>
    <w:rsid w:val="00A26586"/>
    <w:rsid w:val="00A30BC9"/>
    <w:rsid w:val="00A3144F"/>
    <w:rsid w:val="00A37461"/>
    <w:rsid w:val="00A65EE6"/>
    <w:rsid w:val="00A67762"/>
    <w:rsid w:val="00A67B2F"/>
    <w:rsid w:val="00A81436"/>
    <w:rsid w:val="00AA031E"/>
    <w:rsid w:val="00AA3116"/>
    <w:rsid w:val="00AD625D"/>
    <w:rsid w:val="00AE65FD"/>
    <w:rsid w:val="00AF03A2"/>
    <w:rsid w:val="00B01E92"/>
    <w:rsid w:val="00B21040"/>
    <w:rsid w:val="00B25322"/>
    <w:rsid w:val="00B26FF0"/>
    <w:rsid w:val="00B32B01"/>
    <w:rsid w:val="00BA053F"/>
    <w:rsid w:val="00BC1A9C"/>
    <w:rsid w:val="00BE00E6"/>
    <w:rsid w:val="00C163F7"/>
    <w:rsid w:val="00C23584"/>
    <w:rsid w:val="00C25FA1"/>
    <w:rsid w:val="00C80CE3"/>
    <w:rsid w:val="00CA6037"/>
    <w:rsid w:val="00CA70A4"/>
    <w:rsid w:val="00CB3F8F"/>
    <w:rsid w:val="00CB78D0"/>
    <w:rsid w:val="00CF0233"/>
    <w:rsid w:val="00CF5CF5"/>
    <w:rsid w:val="00D534B4"/>
    <w:rsid w:val="00D55B56"/>
    <w:rsid w:val="00D73348"/>
    <w:rsid w:val="00D947F8"/>
    <w:rsid w:val="00D95780"/>
    <w:rsid w:val="00DA0871"/>
    <w:rsid w:val="00DA14B1"/>
    <w:rsid w:val="00DD368F"/>
    <w:rsid w:val="00DE36A1"/>
    <w:rsid w:val="00E12E2F"/>
    <w:rsid w:val="00E21451"/>
    <w:rsid w:val="00E32462"/>
    <w:rsid w:val="00E4085F"/>
    <w:rsid w:val="00E75FCE"/>
    <w:rsid w:val="00E760E6"/>
    <w:rsid w:val="00ED79E7"/>
    <w:rsid w:val="00F37715"/>
    <w:rsid w:val="00F41943"/>
    <w:rsid w:val="00F71433"/>
    <w:rsid w:val="00F7375F"/>
    <w:rsid w:val="00F81813"/>
    <w:rsid w:val="00FD0257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281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table" w:styleId="TableGrid">
    <w:name w:val="Table Grid"/>
    <w:basedOn w:val="TableNormal"/>
    <w:uiPriority w:val="59"/>
    <w:rsid w:val="0051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6F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table" w:styleId="TableGrid">
    <w:name w:val="Table Grid"/>
    <w:basedOn w:val="TableNormal"/>
    <w:uiPriority w:val="59"/>
    <w:rsid w:val="0051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6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rginiaisforlearners.virginia.gov/edequityva-webinar-series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urveymonkey.com/r/AugEdEquityWebin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rginiaisforlearners.virginia.gov/edequityva-webinar-seri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administrators/index.shtml" TargetMode="External"/><Relationship Id="rId14" Type="http://schemas.openxmlformats.org/officeDocument/2006/relationships/hyperlink" Target="mailto:constituentservices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795C-1B6C-4EEF-B4C3-583E5826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356</Words>
  <Characters>2190</Characters>
  <Application>Microsoft Office Word</Application>
  <DocSecurity>0</DocSecurity>
  <Lines>81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192-19</vt:lpstr>
    </vt:vector>
  </TitlesOfParts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192-19</dc:title>
  <dc:creator/>
  <cp:lastModifiedBy/>
  <cp:revision>1</cp:revision>
  <dcterms:created xsi:type="dcterms:W3CDTF">2019-07-31T18:46:00Z</dcterms:created>
  <dcterms:modified xsi:type="dcterms:W3CDTF">2019-08-01T15:52:00Z</dcterms:modified>
</cp:coreProperties>
</file>