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6C" w:rsidRDefault="00165B6C" w:rsidP="009047D2">
      <w:pPr>
        <w:jc w:val="right"/>
      </w:pPr>
      <w:bookmarkStart w:id="0" w:name="_GoBack"/>
      <w:bookmarkEnd w:id="0"/>
    </w:p>
    <w:p w:rsidR="009047D2" w:rsidRPr="009047D2" w:rsidRDefault="009047D2" w:rsidP="0090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Virginia Department of Education</w:t>
      </w:r>
    </w:p>
    <w:p w:rsidR="009047D2" w:rsidRPr="009047D2" w:rsidRDefault="009047D2" w:rsidP="00904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7D2">
        <w:rPr>
          <w:rFonts w:ascii="Times New Roman" w:eastAsia="Times New Roman" w:hAnsi="Times New Roman" w:cs="Times New Roman"/>
          <w:b/>
          <w:bCs/>
          <w:sz w:val="24"/>
          <w:szCs w:val="24"/>
        </w:rPr>
        <w:t>Office of Career, Technical, and Adult Education</w:t>
      </w:r>
    </w:p>
    <w:p w:rsidR="009047D2" w:rsidRPr="009047D2" w:rsidRDefault="009047D2" w:rsidP="009047D2">
      <w:pPr>
        <w:pStyle w:val="Heading1"/>
      </w:pPr>
      <w:r w:rsidRPr="009047D2">
        <w:t>Industry Certification Examinations, Licensure Tests, and</w:t>
      </w:r>
      <w:r w:rsidRPr="009047D2">
        <w:br/>
        <w:t xml:space="preserve">Occupational Competency Assessments Allocation by School </w:t>
      </w:r>
      <w:r w:rsidR="003E1BBE">
        <w:t>Division</w:t>
      </w:r>
      <w:r w:rsidR="003E1BBE">
        <w:br/>
        <w:t>Ju</w:t>
      </w:r>
      <w:r w:rsidR="008C71E1">
        <w:t>ne</w:t>
      </w:r>
      <w:r w:rsidR="003E1BBE">
        <w:t xml:space="preserve"> 2019 and School Year 2019-2020</w:t>
      </w:r>
    </w:p>
    <w:p w:rsidR="009047D2" w:rsidRPr="009047D2" w:rsidRDefault="009047D2">
      <w:pPr>
        <w:rPr>
          <w:sz w:val="1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368"/>
        <w:gridCol w:w="3690"/>
        <w:gridCol w:w="1980"/>
        <w:gridCol w:w="2430"/>
      </w:tblGrid>
      <w:tr w:rsidR="00CE51A1" w:rsidRPr="00400A5F" w:rsidTr="00400A5F">
        <w:trPr>
          <w:trHeight w:val="890"/>
          <w:tblHeader/>
        </w:trPr>
        <w:tc>
          <w:tcPr>
            <w:tcW w:w="1368" w:type="dxa"/>
            <w:hideMark/>
          </w:tcPr>
          <w:p w:rsidR="00386FB6" w:rsidRPr="00400A5F" w:rsidRDefault="00386FB6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Division No.</w:t>
            </w:r>
          </w:p>
        </w:tc>
        <w:tc>
          <w:tcPr>
            <w:tcW w:w="3690" w:type="dxa"/>
            <w:hideMark/>
          </w:tcPr>
          <w:p w:rsidR="00386FB6" w:rsidRPr="00400A5F" w:rsidRDefault="00386FB6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Regional CTE Center/Division Name</w:t>
            </w:r>
          </w:p>
        </w:tc>
        <w:tc>
          <w:tcPr>
            <w:tcW w:w="1980" w:type="dxa"/>
            <w:hideMark/>
          </w:tcPr>
          <w:p w:rsidR="00386FB6" w:rsidRPr="00400A5F" w:rsidRDefault="003E1BBE" w:rsidP="00CE51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CTE Enrollment SY 2018-2019</w:t>
            </w:r>
          </w:p>
        </w:tc>
        <w:tc>
          <w:tcPr>
            <w:tcW w:w="2430" w:type="dxa"/>
            <w:hideMark/>
          </w:tcPr>
          <w:p w:rsidR="00386FB6" w:rsidRPr="00400A5F" w:rsidRDefault="00386FB6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Regional CTE Center Industry Certification Allocation - $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301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Charlottesville-Albemarle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422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$1,185.58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104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Charlottesville City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002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Albemarle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302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Jackson River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518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$1,455.29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003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Alleghany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107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Covington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304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Massanutten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966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$2,713.91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082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Rockingham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113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Harrisonburg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306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Valley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708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$1,989.08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008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Augusta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126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Staunton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130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Waynesboro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307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New Horizons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1,769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$4,969.89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112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Hampton City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036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Gloucester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098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York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117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Newport News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131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Williamsburg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Poquoson City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309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Rowanty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335 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$941.16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074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Prince George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027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Dinwiddie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091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Sussex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310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Northern Neck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 w:rsidP="00400A5F">
            <w:pPr>
              <w:ind w:firstLineChars="100" w:firstLine="230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318 </w:t>
            </w:r>
          </w:p>
        </w:tc>
        <w:tc>
          <w:tcPr>
            <w:tcW w:w="2430" w:type="dxa"/>
            <w:noWrap/>
            <w:vAlign w:val="bottom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$893.40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079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Richmond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028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Essex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051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Lancaster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066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Northumberland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095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Westmoreland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202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Colonial Beach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311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Amelia-Nottoway Regional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74 </w:t>
            </w:r>
          </w:p>
        </w:tc>
        <w:tc>
          <w:tcPr>
            <w:tcW w:w="2430" w:type="dxa"/>
            <w:noWrap/>
            <w:vAlign w:val="bottom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$207.90 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067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Nottoway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400A5F">
        <w:trPr>
          <w:trHeight w:val="287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004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Amelia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85"/>
        </w:trPr>
        <w:tc>
          <w:tcPr>
            <w:tcW w:w="1368" w:type="dxa"/>
            <w:hideMark/>
          </w:tcPr>
          <w:p w:rsidR="003E1BBE" w:rsidRPr="00400A5F" w:rsidRDefault="003E1BBE" w:rsidP="00386F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313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Bridging Communities Regional</w:t>
            </w:r>
          </w:p>
        </w:tc>
        <w:tc>
          <w:tcPr>
            <w:tcW w:w="1980" w:type="dxa"/>
            <w:noWrap/>
            <w:vAlign w:val="bottom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158</w:t>
            </w:r>
          </w:p>
        </w:tc>
        <w:tc>
          <w:tcPr>
            <w:tcW w:w="2430" w:type="dxa"/>
            <w:noWrap/>
            <w:vAlign w:val="bottom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 xml:space="preserve">$443.89 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019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Charles City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049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King and Queen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050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King William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55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059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Middlesex County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3E1BBE" w:rsidRPr="00400A5F" w:rsidTr="003A21BE">
        <w:trPr>
          <w:trHeight w:val="270"/>
        </w:trPr>
        <w:tc>
          <w:tcPr>
            <w:tcW w:w="1368" w:type="dxa"/>
            <w:noWrap/>
            <w:hideMark/>
          </w:tcPr>
          <w:p w:rsidR="003E1BBE" w:rsidRPr="00400A5F" w:rsidRDefault="003E1BBE" w:rsidP="00386FB6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063 </w:t>
            </w:r>
          </w:p>
        </w:tc>
        <w:tc>
          <w:tcPr>
            <w:tcW w:w="3690" w:type="dxa"/>
            <w:noWrap/>
            <w:hideMark/>
          </w:tcPr>
          <w:p w:rsidR="003E1BBE" w:rsidRPr="00400A5F" w:rsidRDefault="003E1BBE" w:rsidP="00386FB6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New Kent County *</w:t>
            </w:r>
          </w:p>
        </w:tc>
        <w:tc>
          <w:tcPr>
            <w:tcW w:w="198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  <w:tc>
          <w:tcPr>
            <w:tcW w:w="2430" w:type="dxa"/>
            <w:noWrap/>
            <w:vAlign w:val="center"/>
            <w:hideMark/>
          </w:tcPr>
          <w:p w:rsidR="003E1BBE" w:rsidRPr="00400A5F" w:rsidRDefault="003E1BBE">
            <w:pPr>
              <w:rPr>
                <w:rFonts w:ascii="Arial" w:hAnsi="Arial" w:cs="Arial"/>
                <w:sz w:val="23"/>
                <w:szCs w:val="23"/>
              </w:rPr>
            </w:pPr>
            <w:r w:rsidRPr="00400A5F">
              <w:rPr>
                <w:rFonts w:ascii="Arial" w:hAnsi="Arial" w:cs="Arial"/>
                <w:sz w:val="23"/>
                <w:szCs w:val="23"/>
              </w:rPr>
              <w:t> </w:t>
            </w:r>
          </w:p>
        </w:tc>
      </w:tr>
      <w:tr w:rsidR="00400A5F" w:rsidRPr="00400A5F" w:rsidTr="00400A5F">
        <w:trPr>
          <w:trHeight w:val="255"/>
        </w:trPr>
        <w:tc>
          <w:tcPr>
            <w:tcW w:w="1368" w:type="dxa"/>
            <w:noWrap/>
            <w:hideMark/>
          </w:tcPr>
          <w:p w:rsidR="00400A5F" w:rsidRPr="00400A5F" w:rsidRDefault="00400A5F" w:rsidP="00386FB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90" w:type="dxa"/>
            <w:noWrap/>
            <w:hideMark/>
          </w:tcPr>
          <w:p w:rsidR="00400A5F" w:rsidRPr="00400A5F" w:rsidRDefault="00400A5F" w:rsidP="00386FB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00A5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TOTAL REGIONAL CTE CENTERS:</w:t>
            </w:r>
          </w:p>
        </w:tc>
        <w:tc>
          <w:tcPr>
            <w:tcW w:w="1980" w:type="dxa"/>
            <w:noWrap/>
            <w:vAlign w:val="bottom"/>
            <w:hideMark/>
          </w:tcPr>
          <w:p w:rsidR="00400A5F" w:rsidRPr="00400A5F" w:rsidRDefault="00400A5F" w:rsidP="00400A5F">
            <w:pPr>
              <w:ind w:firstLineChars="100" w:firstLine="230"/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0A5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5,268 </w:t>
            </w:r>
          </w:p>
        </w:tc>
        <w:tc>
          <w:tcPr>
            <w:tcW w:w="2430" w:type="dxa"/>
            <w:noWrap/>
            <w:vAlign w:val="bottom"/>
            <w:hideMark/>
          </w:tcPr>
          <w:p w:rsidR="00400A5F" w:rsidRPr="00400A5F" w:rsidRDefault="00400A5F" w:rsidP="00400A5F">
            <w:pPr>
              <w:ind w:firstLineChars="100" w:firstLine="230"/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00A5F">
              <w:rPr>
                <w:rFonts w:ascii="Arial" w:hAnsi="Arial" w:cs="Arial"/>
                <w:b/>
                <w:bCs/>
                <w:sz w:val="23"/>
                <w:szCs w:val="23"/>
              </w:rPr>
              <w:t>$14,800.10</w:t>
            </w:r>
          </w:p>
        </w:tc>
      </w:tr>
    </w:tbl>
    <w:p w:rsidR="00CE51A1" w:rsidRDefault="00CE51A1"/>
    <w:p w:rsidR="009047D2" w:rsidRPr="00CE51A1" w:rsidRDefault="00CE51A1">
      <w:pPr>
        <w:rPr>
          <w:rFonts w:ascii="Times New Roman" w:eastAsia="Times New Roman" w:hAnsi="Times New Roman" w:cs="Times New Roman"/>
          <w:bCs/>
        </w:rPr>
      </w:pPr>
      <w:r w:rsidRPr="00CE51A1">
        <w:rPr>
          <w:rFonts w:ascii="Times New Roman" w:eastAsia="Times New Roman" w:hAnsi="Times New Roman" w:cs="Times New Roman"/>
          <w:bCs/>
        </w:rPr>
        <w:t xml:space="preserve">NOTE: </w:t>
      </w:r>
      <w:r w:rsidRPr="00386FB6">
        <w:rPr>
          <w:rFonts w:ascii="Times New Roman" w:eastAsia="Times New Roman" w:hAnsi="Times New Roman" w:cs="Times New Roman"/>
          <w:bCs/>
        </w:rPr>
        <w:t>* Industry Certification reimbursement payments for regional CTE centers will be made to the school division serving as the fiscal agent.</w:t>
      </w:r>
    </w:p>
    <w:sectPr w:rsidR="009047D2" w:rsidRPr="00CE51A1" w:rsidSect="00400A5F">
      <w:headerReference w:type="default" r:id="rId6"/>
      <w:footerReference w:type="default" r:id="rId7"/>
      <w:pgSz w:w="12240" w:h="15840"/>
      <w:pgMar w:top="1170" w:right="1440" w:bottom="1620" w:left="1440" w:header="36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D2" w:rsidRDefault="009047D2" w:rsidP="009047D2">
      <w:pPr>
        <w:spacing w:after="0" w:line="240" w:lineRule="auto"/>
      </w:pPr>
      <w:r>
        <w:separator/>
      </w:r>
    </w:p>
  </w:endnote>
  <w:endnote w:type="continuationSeparator" w:id="0">
    <w:p w:rsidR="009047D2" w:rsidRDefault="009047D2" w:rsidP="0090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978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1A1" w:rsidRDefault="00CE51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47D2" w:rsidRDefault="0090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D2" w:rsidRDefault="009047D2" w:rsidP="009047D2">
      <w:pPr>
        <w:spacing w:after="0" w:line="240" w:lineRule="auto"/>
      </w:pPr>
      <w:r>
        <w:separator/>
      </w:r>
    </w:p>
  </w:footnote>
  <w:footnote w:type="continuationSeparator" w:id="0">
    <w:p w:rsidR="009047D2" w:rsidRDefault="009047D2" w:rsidP="0090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5F" w:rsidRDefault="00400A5F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400A5F" w:rsidRDefault="00400A5F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2C7C38">
      <w:rPr>
        <w:rFonts w:ascii="Times New Roman" w:eastAsia="Times New Roman" w:hAnsi="Times New Roman" w:cs="Times New Roman"/>
        <w:b/>
        <w:sz w:val="20"/>
        <w:szCs w:val="24"/>
      </w:rPr>
      <w:t>163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400A5F" w:rsidRDefault="00400A5F" w:rsidP="00400A5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2C7C38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400A5F" w:rsidRDefault="00400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S8EFoDmBySi2Nv46DQzw4HdpcxM=" w:salt="d3bij6LzMVzG45X8KzUp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D2"/>
    <w:rsid w:val="00165B6C"/>
    <w:rsid w:val="002C7C38"/>
    <w:rsid w:val="00386FB6"/>
    <w:rsid w:val="003E1BBE"/>
    <w:rsid w:val="00400A5F"/>
    <w:rsid w:val="00755060"/>
    <w:rsid w:val="008C4659"/>
    <w:rsid w:val="008C71E1"/>
    <w:rsid w:val="009047D2"/>
    <w:rsid w:val="00CE51A1"/>
    <w:rsid w:val="00F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DC8C3-0D72-4B12-8615-F25D441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7D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7D2"/>
  </w:style>
  <w:style w:type="paragraph" w:styleId="Footer">
    <w:name w:val="footer"/>
    <w:basedOn w:val="Normal"/>
    <w:link w:val="FooterChar"/>
    <w:uiPriority w:val="99"/>
    <w:unhideWhenUsed/>
    <w:rsid w:val="009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7D2"/>
  </w:style>
  <w:style w:type="character" w:customStyle="1" w:styleId="Heading1Char">
    <w:name w:val="Heading 1 Char"/>
    <w:basedOn w:val="DefaultParagraphFont"/>
    <w:link w:val="Heading1"/>
    <w:uiPriority w:val="9"/>
    <w:rsid w:val="009047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Certification Examinations, Licensure Tests, and</vt:lpstr>
    </vt:vector>
  </TitlesOfParts>
  <Company>Virginia IT Infrastructure Partnership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Certification Examinations, Licensure Tests, and</dc:title>
  <dc:creator>sha23579</dc:creator>
  <cp:lastModifiedBy>Jennings, Laura (DOE)</cp:lastModifiedBy>
  <cp:revision>2</cp:revision>
  <dcterms:created xsi:type="dcterms:W3CDTF">2019-07-16T14:49:00Z</dcterms:created>
  <dcterms:modified xsi:type="dcterms:W3CDTF">2019-07-16T14:49:00Z</dcterms:modified>
</cp:coreProperties>
</file>