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B6C" w:rsidRDefault="00165B6C" w:rsidP="009047D2">
      <w:pPr>
        <w:jc w:val="right"/>
      </w:pPr>
      <w:bookmarkStart w:id="0" w:name="_GoBack"/>
      <w:bookmarkEnd w:id="0"/>
    </w:p>
    <w:p w:rsidR="009047D2" w:rsidRPr="009047D2" w:rsidRDefault="009047D2" w:rsidP="00904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7D2">
        <w:rPr>
          <w:rFonts w:ascii="Times New Roman" w:eastAsia="Times New Roman" w:hAnsi="Times New Roman" w:cs="Times New Roman"/>
          <w:b/>
          <w:bCs/>
          <w:sz w:val="24"/>
          <w:szCs w:val="24"/>
        </w:rPr>
        <w:t>Virginia Department of Education</w:t>
      </w:r>
    </w:p>
    <w:p w:rsidR="009047D2" w:rsidRPr="009047D2" w:rsidRDefault="009047D2" w:rsidP="00904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7D2">
        <w:rPr>
          <w:rFonts w:ascii="Times New Roman" w:eastAsia="Times New Roman" w:hAnsi="Times New Roman" w:cs="Times New Roman"/>
          <w:b/>
          <w:bCs/>
          <w:sz w:val="24"/>
          <w:szCs w:val="24"/>
        </w:rPr>
        <w:t>Office of Career, Technical, and Adult Education</w:t>
      </w:r>
    </w:p>
    <w:p w:rsidR="009047D2" w:rsidRPr="009047D2" w:rsidRDefault="009047D2" w:rsidP="009047D2">
      <w:pPr>
        <w:pStyle w:val="Heading1"/>
      </w:pPr>
      <w:r w:rsidRPr="009047D2">
        <w:t>Industry Certification Examinations, Licensure Tests, and</w:t>
      </w:r>
      <w:r w:rsidRPr="009047D2">
        <w:br/>
        <w:t>Occupational Competency Assessments Allocation by School Division</w:t>
      </w:r>
      <w:r w:rsidRPr="009047D2">
        <w:br/>
        <w:t>J</w:t>
      </w:r>
      <w:r w:rsidR="00296C59">
        <w:t>u</w:t>
      </w:r>
      <w:r w:rsidR="00364A43">
        <w:t>ne</w:t>
      </w:r>
      <w:r w:rsidR="00296C59">
        <w:t xml:space="preserve"> 2019 and School Year 2019</w:t>
      </w:r>
      <w:r w:rsidRPr="009047D2">
        <w:t>-20</w:t>
      </w:r>
      <w:r w:rsidR="00296C59">
        <w:t>20</w:t>
      </w:r>
    </w:p>
    <w:p w:rsidR="009047D2" w:rsidRPr="009047D2" w:rsidRDefault="009047D2">
      <w:pPr>
        <w:rPr>
          <w:sz w:val="14"/>
        </w:rPr>
      </w:pPr>
    </w:p>
    <w:tbl>
      <w:tblPr>
        <w:tblStyle w:val="TableGrid"/>
        <w:tblW w:w="9720" w:type="dxa"/>
        <w:tblInd w:w="-252" w:type="dxa"/>
        <w:tblLook w:val="04A0" w:firstRow="1" w:lastRow="0" w:firstColumn="1" w:lastColumn="0" w:noHBand="0" w:noVBand="1"/>
        <w:tblDescription w:val="Industry Certification Examinations, Licensure Tests, and Occupational Competency Assessments Allocation by School Division June 2018 and School Year 2018-2019&#10;"/>
      </w:tblPr>
      <w:tblGrid>
        <w:gridCol w:w="1440"/>
        <w:gridCol w:w="3510"/>
        <w:gridCol w:w="2436"/>
        <w:gridCol w:w="2334"/>
      </w:tblGrid>
      <w:tr w:rsidR="009047D2" w:rsidRPr="009047D2" w:rsidTr="009047D2">
        <w:trPr>
          <w:trHeight w:val="638"/>
          <w:tblHeader/>
        </w:trPr>
        <w:tc>
          <w:tcPr>
            <w:tcW w:w="1440" w:type="dxa"/>
            <w:hideMark/>
          </w:tcPr>
          <w:p w:rsidR="009047D2" w:rsidRPr="009047D2" w:rsidRDefault="009047D2" w:rsidP="009047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47D2">
              <w:rPr>
                <w:rFonts w:ascii="Times New Roman" w:eastAsia="Times New Roman" w:hAnsi="Times New Roman" w:cs="Times New Roman"/>
                <w:b/>
                <w:bCs/>
              </w:rPr>
              <w:t>Division No.</w:t>
            </w:r>
          </w:p>
        </w:tc>
        <w:tc>
          <w:tcPr>
            <w:tcW w:w="3510" w:type="dxa"/>
            <w:hideMark/>
          </w:tcPr>
          <w:p w:rsidR="009047D2" w:rsidRPr="009047D2" w:rsidRDefault="009047D2" w:rsidP="009047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47D2">
              <w:rPr>
                <w:rFonts w:ascii="Times New Roman" w:eastAsia="Times New Roman" w:hAnsi="Times New Roman" w:cs="Times New Roman"/>
                <w:b/>
                <w:bCs/>
              </w:rPr>
              <w:t>School Division Name</w:t>
            </w:r>
          </w:p>
        </w:tc>
        <w:tc>
          <w:tcPr>
            <w:tcW w:w="2436" w:type="dxa"/>
            <w:hideMark/>
          </w:tcPr>
          <w:p w:rsidR="009047D2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CTE Enrollment SY 2018-2019</w:t>
            </w:r>
          </w:p>
        </w:tc>
        <w:tc>
          <w:tcPr>
            <w:tcW w:w="2334" w:type="dxa"/>
            <w:hideMark/>
          </w:tcPr>
          <w:p w:rsidR="009047D2" w:rsidRPr="009047D2" w:rsidRDefault="009047D2" w:rsidP="009047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47D2">
              <w:rPr>
                <w:rFonts w:ascii="Times New Roman" w:eastAsia="Times New Roman" w:hAnsi="Times New Roman" w:cs="Times New Roman"/>
                <w:b/>
                <w:bCs/>
              </w:rPr>
              <w:t>School Division Industry Certification Allocation - $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ACCOMACK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3,317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$9,318.89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002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ALBEMARLE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5,214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$14,648.39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ALLEGHANY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$2,261.59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004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AMELIA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$1,604.19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005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AMHERST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2,332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$6,551.60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006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APPOMATTOX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1,702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$4,781.66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007</w:t>
            </w:r>
          </w:p>
        </w:tc>
        <w:tc>
          <w:tcPr>
            <w:tcW w:w="3510" w:type="dxa"/>
            <w:hideMark/>
          </w:tcPr>
          <w:p w:rsidR="00296C59" w:rsidRPr="009047D2" w:rsidRDefault="00296C59" w:rsidP="00452CA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ARLINGTON C</w:t>
            </w:r>
            <w:r w:rsidR="00452CA4">
              <w:rPr>
                <w:rFonts w:ascii="Times New Roman" w:eastAsia="Times New Roman" w:hAnsi="Times New Roman" w:cs="Times New Roman"/>
                <w:color w:val="000000"/>
              </w:rPr>
              <w:t>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10,210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$28,684.31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008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AUGUSTA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7,923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$22,259.14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009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BATH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$570.31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BEDFORD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4,093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$11,499.01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011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BLAND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$1,014.21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012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BOTETOURT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3,537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$9,936.97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013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BRUNSWICK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859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$2,413.30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014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BUCHANAN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1,861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$5,228.36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015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BUCKINGHAM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1,091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$3,065.09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016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CAMPBELL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2,119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$5,953.19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017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CAROLINE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2,121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$5,958.81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CARROLL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4,228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$11,878.28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019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CHARLES CITY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$1,216.48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020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CHARLOTTE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1,464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$4,113.01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021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CHESTERFIELD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21,085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$59,236.90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022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CLARKE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1,257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$3,531.46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023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CRAIG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$899.02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024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CULPEPER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5,522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$15,513.69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025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CUMBERLAND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$1,823.32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026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DICKENSON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1,582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$4,444.52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027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DINWIDDIE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2,724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$7,652.90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028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ESSEX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$2,528.49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029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FAIRFAX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64,658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$181,652.34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030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FAUQUIER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10,516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$29,544.00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031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FLOYD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1,069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$3,003.28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032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FLUVANNA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3,692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$10,372.43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033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FRANKLIN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3,926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$11,029.84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034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FREDERICK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10,812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$30,375.59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035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GILES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1,113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$3,126.90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036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GLOUCESTER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2,402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$6,748.26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037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GOOCHLAND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1,875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$5,267.69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038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GRAYSON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1,015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$2,851.57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039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GREENE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1,890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$5,309.83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040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GREENSVILLE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1,605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$4,509.14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041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HALIFAX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3,734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$10,490.42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042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HANOVER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8,593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$24,141.46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043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HENRICO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24,699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$69,390.19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044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HENRY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5,544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$15,575.50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045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HIGHLAND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$519.80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046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ISLE OF WIGHT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2,118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$5,950.38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048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KING GEORGE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1,824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$5,124.41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049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KING AND QUEEN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$674.26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KING WILLIAM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1,505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$4,228.20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051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LANCASTER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$1,444.05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052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LEE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2,261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$6,352.13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053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LOUDOUN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41,250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$115,889.13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054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LOUISA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3,414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$9,591.41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055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LUNENBURG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958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$2,691.44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056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MADISON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$2,553.77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057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MATHEWS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$1,688.47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058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MECKLENBURG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3,146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$8,838.48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059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MIDDLESEX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$1,960.98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060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MONTGOMERY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5,741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$16,128.96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062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NELSON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1,759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$4,941.79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063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NEW KENT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1,241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$3,486.51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065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NORTHAMPTON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1,053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$2,958.33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066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left="252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NORTHUMBERLAND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$1,084.44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067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NOTTOWAY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1,141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$3,205.56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068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ORANGE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2,597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$7,296.10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069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PAGE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2,921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$8,206.35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PATRICK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1,046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$2,938.67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071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PITTSYLVANIA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8,965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$25,186.57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072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POWHATAN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2,447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$6,874.68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073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PRINCE EDWARD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1,124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$3,157.80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074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PRINCE GEORGE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4,272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$12,001.90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075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PRINCE WILLIAM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51,677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$145,183.09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077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PULASKI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2,522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$7,085.39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078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RAPPAHANNOCK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$842.83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079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RICHMOND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$1,626.66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080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ROANOKE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8,934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$25,099.48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081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ROCKBRIDGE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3,062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$8,602.49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082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ROCKINGHAM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7,177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$20,163.30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083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RUSSELL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1,687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$4,739.51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084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SCOTT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1,855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$5,211.50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085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SHENANDOAH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4,690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$13,176.24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086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SMYTH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2,935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$8,245.69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087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SOUTHAMPTON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1,776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$4,989.55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088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SPOTSYLVANIA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14,322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$40,236.70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089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STAFFORD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21,099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$59,276.23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090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SURRY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$1,699.71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091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SUSSEX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$1,413.14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092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TAZEWELL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2,798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$7,860.79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093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WARREN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3,407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$9,571.74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094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WASHINGTON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6,387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$17,943.85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095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WESTMORELAND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$2,772.91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096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WISE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3,384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$9,507.12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097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WYTHE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4,134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$11,614.20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098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YORK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3,954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$11,108.50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ALEXANDRIA CITY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5,892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$16,553.18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BRISTOL CITY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1,157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$3,250.51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BUENA VISTA CITY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$1,741.85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CHARLOTTESVILLE CITY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1,108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$3,112.85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COLONIAL HEIGHTS CITY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1,162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$3,264.56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COVINGTON CITY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$823.16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DANVILLE CITY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4,847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$13,617.32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FALLS CHURCH CITY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1,824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$5,124.41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FREDERICKSBURG CITY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1,290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$3,624.17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GALAX CITY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1,020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$2,865.62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HAMPTON CITY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9,967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$28,001.62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HARRISONBURG CITY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3,104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$8,720.48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HOPEWELL CITY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3,027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$8,504.15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LYNCHBURG CITY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3,806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$10,692.70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MARTINSVILLE CITY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1,205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$3,385.37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NEWPORT NEWS CITY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10,671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$29,979.46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NORFOLK CITY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11,577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$32,524.81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NORTON CITY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$292.18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PETERSBURG CITY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1,914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$5,377.26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PORTSMOUTH CITY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6,326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$17,772.48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RADFORD CITY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$1,132.20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RICHMOND CITY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9,200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$25,846.79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ROANOKE CITY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5,442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$15,288.94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126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STAUNTON CITY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1,804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$5,068.22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SUFFOLK CITY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8,946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$25,133.19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VIRGINIA BEACH CITY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33,864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$95,138.65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WAYNESBORO CITY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1,245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$3,497.74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left="252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WILLIAMSBURG CITY - JAMES CITY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4,982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$13,996.60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WINCHESTER CITY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1,772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$4,978.32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FRANKLIN CITY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$1,491.81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CHESAPEAKE CITY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19,617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$55,112.65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SALEM CITY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2,589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$7,273.62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POQUOSON CITY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1,008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$2,831.91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MANASSAS CITY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2,844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$7,990.03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MANASSAS PARK CITY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2,091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$5,874.53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COLONIAL BEACH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$741.69 </w:t>
            </w:r>
          </w:p>
        </w:tc>
      </w:tr>
      <w:tr w:rsidR="00296C59" w:rsidRPr="009047D2" w:rsidTr="00F351A4">
        <w:trPr>
          <w:trHeight w:val="285"/>
        </w:trPr>
        <w:tc>
          <w:tcPr>
            <w:tcW w:w="1440" w:type="dxa"/>
            <w:hideMark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3510" w:type="dxa"/>
            <w:hideMark/>
          </w:tcPr>
          <w:p w:rsidR="00296C59" w:rsidRPr="009047D2" w:rsidRDefault="00296C59" w:rsidP="009047D2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WEST POINT</w:t>
            </w:r>
          </w:p>
        </w:tc>
        <w:tc>
          <w:tcPr>
            <w:tcW w:w="2436" w:type="dxa"/>
            <w:noWrap/>
            <w:vAlign w:val="bottom"/>
            <w:hideMark/>
          </w:tcPr>
          <w:p w:rsidR="00296C59" w:rsidRDefault="00296C5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</w:t>
            </w:r>
          </w:p>
        </w:tc>
        <w:tc>
          <w:tcPr>
            <w:tcW w:w="2334" w:type="dxa"/>
            <w:noWrap/>
            <w:vAlign w:val="bottom"/>
            <w:hideMark/>
          </w:tcPr>
          <w:p w:rsidR="00296C59" w:rsidRDefault="00296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$1,118.15 </w:t>
            </w:r>
          </w:p>
        </w:tc>
      </w:tr>
      <w:tr w:rsidR="00296C59" w:rsidRPr="009047D2" w:rsidTr="00F351A4">
        <w:trPr>
          <w:trHeight w:val="255"/>
        </w:trPr>
        <w:tc>
          <w:tcPr>
            <w:tcW w:w="1440" w:type="dxa"/>
            <w:noWrap/>
          </w:tcPr>
          <w:p w:rsidR="00296C59" w:rsidRPr="009047D2" w:rsidRDefault="00296C59" w:rsidP="009047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0" w:type="dxa"/>
            <w:noWrap/>
          </w:tcPr>
          <w:p w:rsidR="00296C59" w:rsidRPr="009047D2" w:rsidRDefault="00F4574F" w:rsidP="009047D2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47D2">
              <w:rPr>
                <w:rFonts w:ascii="Times New Roman" w:eastAsia="Times New Roman" w:hAnsi="Times New Roman" w:cs="Times New Roman"/>
                <w:b/>
                <w:bCs/>
              </w:rPr>
              <w:t>TOTAL SCHOOL DIVISIONS:</w:t>
            </w:r>
          </w:p>
        </w:tc>
        <w:tc>
          <w:tcPr>
            <w:tcW w:w="2436" w:type="dxa"/>
            <w:noWrap/>
            <w:vAlign w:val="center"/>
          </w:tcPr>
          <w:p w:rsidR="00296C59" w:rsidRDefault="00296C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646,630 </w:t>
            </w:r>
          </w:p>
        </w:tc>
        <w:tc>
          <w:tcPr>
            <w:tcW w:w="2334" w:type="dxa"/>
            <w:noWrap/>
            <w:vAlign w:val="center"/>
          </w:tcPr>
          <w:p w:rsidR="00296C59" w:rsidRDefault="00296C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$1,816,663.90 </w:t>
            </w:r>
          </w:p>
        </w:tc>
      </w:tr>
    </w:tbl>
    <w:p w:rsidR="009047D2" w:rsidRDefault="009047D2"/>
    <w:sectPr w:rsidR="009047D2" w:rsidSect="00F4574F">
      <w:headerReference w:type="default" r:id="rId6"/>
      <w:footerReference w:type="default" r:id="rId7"/>
      <w:pgSz w:w="12240" w:h="15840"/>
      <w:pgMar w:top="72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7D2" w:rsidRDefault="009047D2" w:rsidP="009047D2">
      <w:pPr>
        <w:spacing w:after="0" w:line="240" w:lineRule="auto"/>
      </w:pPr>
      <w:r>
        <w:separator/>
      </w:r>
    </w:p>
  </w:endnote>
  <w:endnote w:type="continuationSeparator" w:id="0">
    <w:p w:rsidR="009047D2" w:rsidRDefault="009047D2" w:rsidP="00904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33846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47D2" w:rsidRDefault="009047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44F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047D2" w:rsidRDefault="00904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7D2" w:rsidRDefault="009047D2" w:rsidP="009047D2">
      <w:pPr>
        <w:spacing w:after="0" w:line="240" w:lineRule="auto"/>
      </w:pPr>
      <w:r>
        <w:separator/>
      </w:r>
    </w:p>
  </w:footnote>
  <w:footnote w:type="continuationSeparator" w:id="0">
    <w:p w:rsidR="009047D2" w:rsidRDefault="009047D2" w:rsidP="00904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4F" w:rsidRDefault="00F4574F" w:rsidP="00F4574F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>
      <w:rPr>
        <w:rFonts w:ascii="Times New Roman" w:eastAsia="Times New Roman" w:hAnsi="Times New Roman" w:cs="Times New Roman"/>
        <w:b/>
        <w:sz w:val="20"/>
        <w:szCs w:val="24"/>
      </w:rPr>
      <w:t>Attachment A</w:t>
    </w:r>
  </w:p>
  <w:p w:rsidR="00F4574F" w:rsidRDefault="00F4574F" w:rsidP="00F4574F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 w:rsidRPr="001268CF">
      <w:rPr>
        <w:rFonts w:ascii="Times New Roman" w:eastAsia="Times New Roman" w:hAnsi="Times New Roman" w:cs="Times New Roman"/>
        <w:b/>
        <w:sz w:val="20"/>
        <w:szCs w:val="24"/>
      </w:rPr>
      <w:t>Sup</w:t>
    </w:r>
    <w:r>
      <w:rPr>
        <w:rFonts w:ascii="Times New Roman" w:eastAsia="Times New Roman" w:hAnsi="Times New Roman" w:cs="Times New Roman"/>
        <w:b/>
        <w:sz w:val="20"/>
        <w:szCs w:val="24"/>
      </w:rPr>
      <w:t>erintendent’</w:t>
    </w:r>
    <w:r w:rsidRPr="001268CF">
      <w:rPr>
        <w:rFonts w:ascii="Times New Roman" w:eastAsia="Times New Roman" w:hAnsi="Times New Roman" w:cs="Times New Roman"/>
        <w:b/>
        <w:sz w:val="20"/>
        <w:szCs w:val="24"/>
      </w:rPr>
      <w:t xml:space="preserve">s Memo </w:t>
    </w:r>
    <w:r>
      <w:rPr>
        <w:rFonts w:ascii="Times New Roman" w:eastAsia="Times New Roman" w:hAnsi="Times New Roman" w:cs="Times New Roman"/>
        <w:b/>
        <w:sz w:val="20"/>
        <w:szCs w:val="24"/>
      </w:rPr>
      <w:t>#</w:t>
    </w:r>
    <w:r w:rsidRPr="001268CF">
      <w:rPr>
        <w:rFonts w:ascii="Times New Roman" w:eastAsia="Times New Roman" w:hAnsi="Times New Roman" w:cs="Times New Roman"/>
        <w:b/>
        <w:sz w:val="20"/>
        <w:szCs w:val="24"/>
      </w:rPr>
      <w:t xml:space="preserve"> </w:t>
    </w:r>
    <w:r w:rsidR="002D4E15">
      <w:rPr>
        <w:rFonts w:ascii="Times New Roman" w:eastAsia="Times New Roman" w:hAnsi="Times New Roman" w:cs="Times New Roman"/>
        <w:b/>
        <w:sz w:val="20"/>
        <w:szCs w:val="24"/>
      </w:rPr>
      <w:t>163</w:t>
    </w:r>
    <w:r>
      <w:rPr>
        <w:rFonts w:ascii="Times New Roman" w:eastAsia="Times New Roman" w:hAnsi="Times New Roman" w:cs="Times New Roman"/>
        <w:b/>
        <w:sz w:val="20"/>
        <w:szCs w:val="24"/>
      </w:rPr>
      <w:t xml:space="preserve">-19 </w:t>
    </w:r>
  </w:p>
  <w:p w:rsidR="00F4574F" w:rsidRDefault="00F4574F" w:rsidP="00F4574F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>
      <w:rPr>
        <w:rFonts w:ascii="Times New Roman" w:eastAsia="Times New Roman" w:hAnsi="Times New Roman" w:cs="Times New Roman"/>
        <w:b/>
        <w:sz w:val="20"/>
        <w:szCs w:val="24"/>
      </w:rPr>
      <w:t>July 1</w:t>
    </w:r>
    <w:r w:rsidR="002D4E15">
      <w:rPr>
        <w:rFonts w:ascii="Times New Roman" w:eastAsia="Times New Roman" w:hAnsi="Times New Roman" w:cs="Times New Roman"/>
        <w:b/>
        <w:sz w:val="20"/>
        <w:szCs w:val="24"/>
      </w:rPr>
      <w:t>9</w:t>
    </w:r>
    <w:r>
      <w:rPr>
        <w:rFonts w:ascii="Times New Roman" w:eastAsia="Times New Roman" w:hAnsi="Times New Roman" w:cs="Times New Roman"/>
        <w:b/>
        <w:sz w:val="20"/>
        <w:szCs w:val="24"/>
      </w:rPr>
      <w:t>, 2019</w:t>
    </w:r>
  </w:p>
  <w:p w:rsidR="00F4574F" w:rsidRDefault="00F457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1" w:cryptProviderType="rsaFull" w:cryptAlgorithmClass="hash" w:cryptAlgorithmType="typeAny" w:cryptAlgorithmSid="4" w:cryptSpinCount="100000" w:hash="zyWM/mxxtOo0JVRbyJi8vxcve4Q=" w:salt="cXiXwFmOa1AFjiq+Hwq7t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D2"/>
    <w:rsid w:val="00165B6C"/>
    <w:rsid w:val="00296C59"/>
    <w:rsid w:val="002D4E15"/>
    <w:rsid w:val="00364A43"/>
    <w:rsid w:val="00452CA4"/>
    <w:rsid w:val="00755060"/>
    <w:rsid w:val="009047D2"/>
    <w:rsid w:val="00A844FD"/>
    <w:rsid w:val="00F4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8C89C5-D58F-4551-9D40-73BBB525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47D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7D2"/>
  </w:style>
  <w:style w:type="paragraph" w:styleId="Footer">
    <w:name w:val="footer"/>
    <w:basedOn w:val="Normal"/>
    <w:link w:val="FooterChar"/>
    <w:uiPriority w:val="99"/>
    <w:unhideWhenUsed/>
    <w:rsid w:val="0090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7D2"/>
  </w:style>
  <w:style w:type="character" w:customStyle="1" w:styleId="Heading1Char">
    <w:name w:val="Heading 1 Char"/>
    <w:basedOn w:val="DefaultParagraphFont"/>
    <w:link w:val="Heading1"/>
    <w:uiPriority w:val="9"/>
    <w:rsid w:val="009047D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7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457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Industry Certification Examinations, Licensure Tests, and</vt:lpstr>
    </vt:vector>
  </TitlesOfParts>
  <Company>Virginia IT Infrastructure Partnership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Industry Certification Examinations, Licensure Tests, and</dc:title>
  <dc:creator>sha23579</dc:creator>
  <cp:lastModifiedBy>Jennings, Laura (DOE)</cp:lastModifiedBy>
  <cp:revision>2</cp:revision>
  <dcterms:created xsi:type="dcterms:W3CDTF">2019-07-16T14:48:00Z</dcterms:created>
  <dcterms:modified xsi:type="dcterms:W3CDTF">2019-07-16T14:48:00Z</dcterms:modified>
</cp:coreProperties>
</file>