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F4159" w:rsidRPr="00EE36A1" w:rsidRDefault="00EF4724" w:rsidP="007C03AB">
      <w:pPr>
        <w:pStyle w:val="Title"/>
      </w:pPr>
      <w:sdt>
        <w:sdtPr>
          <w:alias w:val="Title"/>
          <w:tag w:val=""/>
          <w:id w:val="1601829486"/>
          <w:placeholder>
            <w:docPart w:val="5EBC5F309D994895B13AE49315645AA6"/>
          </w:placeholder>
          <w:dataBinding w:prefixMappings="xmlns:ns0='http://purl.org/dc/elements/1.1/' xmlns:ns1='http://schemas.openxmlformats.org/package/2006/metadata/core-properties' " w:xpath="/ns1:coreProperties[1]/ns0:title[1]" w:storeItemID="{6C3C8BC8-F283-45AE-878A-BAB7291924A1}"/>
          <w:text/>
        </w:sdtPr>
        <w:sdtEndPr/>
        <w:sdtContent>
          <w:r w:rsidR="00C50CB1">
            <w:t>ACCOUNT CODE STRUCTURE</w:t>
          </w:r>
        </w:sdtContent>
      </w:sdt>
      <w:r w:rsidR="000B674F">
        <w:t xml:space="preserve"> </w:t>
      </w:r>
      <w:r w:rsidR="000F4159" w:rsidRPr="00EE36A1">
        <w:t>FOR THE</w:t>
      </w:r>
      <w:r w:rsidR="00DF0918">
        <w:t xml:space="preserve"> 2018-2019</w:t>
      </w:r>
    </w:p>
    <w:p w:rsidR="000F4159" w:rsidRDefault="000F4159">
      <w:pPr>
        <w:jc w:val="center"/>
        <w:rPr>
          <w:b/>
          <w:bCs/>
          <w:szCs w:val="24"/>
        </w:rPr>
      </w:pPr>
      <w:r w:rsidRPr="00EE36A1">
        <w:rPr>
          <w:b/>
          <w:bCs/>
          <w:szCs w:val="24"/>
        </w:rPr>
        <w:t>ANNUAL SCHOOL REPORT FINANCIAL SECTION (ASRFIN)</w:t>
      </w:r>
      <w:r w:rsidR="00A47B0B">
        <w:rPr>
          <w:b/>
          <w:bCs/>
          <w:szCs w:val="24"/>
        </w:rPr>
        <w:t xml:space="preserve"> and the </w:t>
      </w:r>
      <w:r w:rsidR="00B3329B">
        <w:rPr>
          <w:b/>
          <w:bCs/>
          <w:szCs w:val="24"/>
        </w:rPr>
        <w:br/>
      </w:r>
      <w:r w:rsidR="00A47B0B">
        <w:rPr>
          <w:b/>
          <w:bCs/>
          <w:szCs w:val="24"/>
        </w:rPr>
        <w:t>EVERY STUDENT SUCCEEDS ACT (ESSA)</w:t>
      </w:r>
    </w:p>
    <w:p w:rsidR="00A47B0B" w:rsidRPr="00EE36A1" w:rsidRDefault="00A47B0B">
      <w:pPr>
        <w:jc w:val="center"/>
        <w:rPr>
          <w:b/>
          <w:bCs/>
          <w:szCs w:val="24"/>
        </w:rPr>
      </w:pPr>
    </w:p>
    <w:bookmarkStart w:id="1" w:name="TOC" w:displacedByCustomXml="next"/>
    <w:bookmarkEnd w:id="1" w:displacedByCustomXml="next"/>
    <w:bookmarkStart w:id="2" w:name="_Toc515462418" w:displacedByCustomXml="next"/>
    <w:sdt>
      <w:sdtPr>
        <w:rPr>
          <w:rFonts w:ascii="Times New Roman" w:eastAsia="Times New Roman" w:hAnsi="Times New Roman" w:cs="Times New Roman"/>
          <w:color w:val="auto"/>
          <w:sz w:val="24"/>
          <w:szCs w:val="20"/>
        </w:rPr>
        <w:id w:val="1312065303"/>
        <w:docPartObj>
          <w:docPartGallery w:val="Table of Contents"/>
          <w:docPartUnique/>
        </w:docPartObj>
      </w:sdtPr>
      <w:sdtEndPr>
        <w:rPr>
          <w:b/>
          <w:bCs/>
          <w:noProof/>
        </w:rPr>
      </w:sdtEndPr>
      <w:sdtContent>
        <w:bookmarkEnd w:id="2" w:displacedByCustomXml="prev"/>
        <w:p w:rsidR="00965D9F" w:rsidRDefault="0078698C" w:rsidP="00EE3AE5">
          <w:pPr>
            <w:pStyle w:val="TOCHeading"/>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OF CONTENTS</w:t>
          </w:r>
        </w:p>
        <w:p w:rsidR="00D75189" w:rsidRPr="00D75189" w:rsidRDefault="00D75189" w:rsidP="00D75189"/>
        <w:p w:rsidR="00D41BE1" w:rsidRDefault="00742EA0">
          <w:pPr>
            <w:pStyle w:val="TOC1"/>
            <w:rPr>
              <w:rFonts w:asciiTheme="minorHAnsi" w:eastAsiaTheme="minorEastAsia" w:hAnsiTheme="minorHAnsi" w:cstheme="minorBidi"/>
              <w:b w:val="0"/>
              <w:caps w:val="0"/>
              <w:sz w:val="22"/>
              <w:szCs w:val="22"/>
            </w:rPr>
          </w:pPr>
          <w:r>
            <w:rPr>
              <w:b w:val="0"/>
              <w:caps w:val="0"/>
            </w:rPr>
            <w:fldChar w:fldCharType="begin"/>
          </w:r>
          <w:r>
            <w:rPr>
              <w:b w:val="0"/>
              <w:caps w:val="0"/>
            </w:rPr>
            <w:instrText xml:space="preserve"> TOC \o "1-4" \h \z \u </w:instrText>
          </w:r>
          <w:r>
            <w:rPr>
              <w:b w:val="0"/>
              <w:caps w:val="0"/>
            </w:rPr>
            <w:fldChar w:fldCharType="separate"/>
          </w:r>
          <w:hyperlink w:anchor="_Toc12879120" w:history="1">
            <w:r w:rsidR="00D41BE1" w:rsidRPr="00712F20">
              <w:rPr>
                <w:rStyle w:val="Hyperlink"/>
              </w:rPr>
              <w:t>SECTION 1:  Statutory Classifications</w:t>
            </w:r>
            <w:r w:rsidR="00D41BE1">
              <w:rPr>
                <w:webHidden/>
              </w:rPr>
              <w:tab/>
            </w:r>
            <w:r w:rsidR="00D41BE1">
              <w:rPr>
                <w:webHidden/>
              </w:rPr>
              <w:fldChar w:fldCharType="begin"/>
            </w:r>
            <w:r w:rsidR="00D41BE1">
              <w:rPr>
                <w:webHidden/>
              </w:rPr>
              <w:instrText xml:space="preserve"> PAGEREF _Toc12879120 \h </w:instrText>
            </w:r>
            <w:r w:rsidR="00D41BE1">
              <w:rPr>
                <w:webHidden/>
              </w:rPr>
            </w:r>
            <w:r w:rsidR="00D41BE1">
              <w:rPr>
                <w:webHidden/>
              </w:rPr>
              <w:fldChar w:fldCharType="separate"/>
            </w:r>
            <w:r w:rsidR="00D41BE1">
              <w:rPr>
                <w:webHidden/>
              </w:rPr>
              <w:t>4</w:t>
            </w:r>
            <w:r w:rsidR="00D41BE1">
              <w:rPr>
                <w:webHidden/>
              </w:rPr>
              <w:fldChar w:fldCharType="end"/>
            </w:r>
          </w:hyperlink>
        </w:p>
        <w:p w:rsidR="00D41BE1" w:rsidRDefault="00EF4724">
          <w:pPr>
            <w:pStyle w:val="TOC1"/>
            <w:rPr>
              <w:rFonts w:asciiTheme="minorHAnsi" w:eastAsiaTheme="minorEastAsia" w:hAnsiTheme="minorHAnsi" w:cstheme="minorBidi"/>
              <w:b w:val="0"/>
              <w:caps w:val="0"/>
              <w:sz w:val="22"/>
              <w:szCs w:val="22"/>
            </w:rPr>
          </w:pPr>
          <w:hyperlink w:anchor="_Toc12879121" w:history="1">
            <w:r w:rsidR="00D41BE1" w:rsidRPr="00712F20">
              <w:rPr>
                <w:rStyle w:val="Hyperlink"/>
              </w:rPr>
              <w:t>SECTION 2:  School Number Codes</w:t>
            </w:r>
            <w:r w:rsidR="00D41BE1">
              <w:rPr>
                <w:webHidden/>
              </w:rPr>
              <w:tab/>
            </w:r>
            <w:r w:rsidR="00D41BE1">
              <w:rPr>
                <w:webHidden/>
              </w:rPr>
              <w:fldChar w:fldCharType="begin"/>
            </w:r>
            <w:r w:rsidR="00D41BE1">
              <w:rPr>
                <w:webHidden/>
              </w:rPr>
              <w:instrText xml:space="preserve"> PAGEREF _Toc12879121 \h </w:instrText>
            </w:r>
            <w:r w:rsidR="00D41BE1">
              <w:rPr>
                <w:webHidden/>
              </w:rPr>
            </w:r>
            <w:r w:rsidR="00D41BE1">
              <w:rPr>
                <w:webHidden/>
              </w:rPr>
              <w:fldChar w:fldCharType="separate"/>
            </w:r>
            <w:r w:rsidR="00D41BE1">
              <w:rPr>
                <w:webHidden/>
              </w:rPr>
              <w:t>5</w:t>
            </w:r>
            <w:r w:rsidR="00D41BE1">
              <w:rPr>
                <w:webHidden/>
              </w:rPr>
              <w:fldChar w:fldCharType="end"/>
            </w:r>
          </w:hyperlink>
        </w:p>
        <w:p w:rsidR="00D41BE1" w:rsidRDefault="00EF4724">
          <w:pPr>
            <w:pStyle w:val="TOC1"/>
            <w:rPr>
              <w:rFonts w:asciiTheme="minorHAnsi" w:eastAsiaTheme="minorEastAsia" w:hAnsiTheme="minorHAnsi" w:cstheme="minorBidi"/>
              <w:b w:val="0"/>
              <w:caps w:val="0"/>
              <w:sz w:val="22"/>
              <w:szCs w:val="22"/>
            </w:rPr>
          </w:pPr>
          <w:hyperlink w:anchor="_Toc12879122" w:history="1">
            <w:r w:rsidR="00D41BE1" w:rsidRPr="00712F20">
              <w:rPr>
                <w:rStyle w:val="Hyperlink"/>
              </w:rPr>
              <w:t>SECTION 3:  Fund Source Codes</w:t>
            </w:r>
            <w:r w:rsidR="00D41BE1">
              <w:rPr>
                <w:webHidden/>
              </w:rPr>
              <w:tab/>
            </w:r>
            <w:r w:rsidR="00D41BE1">
              <w:rPr>
                <w:webHidden/>
              </w:rPr>
              <w:fldChar w:fldCharType="begin"/>
            </w:r>
            <w:r w:rsidR="00D41BE1">
              <w:rPr>
                <w:webHidden/>
              </w:rPr>
              <w:instrText xml:space="preserve"> PAGEREF _Toc12879122 \h </w:instrText>
            </w:r>
            <w:r w:rsidR="00D41BE1">
              <w:rPr>
                <w:webHidden/>
              </w:rPr>
            </w:r>
            <w:r w:rsidR="00D41BE1">
              <w:rPr>
                <w:webHidden/>
              </w:rPr>
              <w:fldChar w:fldCharType="separate"/>
            </w:r>
            <w:r w:rsidR="00D41BE1">
              <w:rPr>
                <w:webHidden/>
              </w:rPr>
              <w:t>5</w:t>
            </w:r>
            <w:r w:rsidR="00D41BE1">
              <w:rPr>
                <w:webHidden/>
              </w:rPr>
              <w:fldChar w:fldCharType="end"/>
            </w:r>
          </w:hyperlink>
        </w:p>
        <w:p w:rsidR="00D41BE1" w:rsidRDefault="00EF4724">
          <w:pPr>
            <w:pStyle w:val="TOC1"/>
            <w:rPr>
              <w:rFonts w:asciiTheme="minorHAnsi" w:eastAsiaTheme="minorEastAsia" w:hAnsiTheme="minorHAnsi" w:cstheme="minorBidi"/>
              <w:b w:val="0"/>
              <w:caps w:val="0"/>
              <w:sz w:val="22"/>
              <w:szCs w:val="22"/>
            </w:rPr>
          </w:pPr>
          <w:hyperlink w:anchor="_Toc12879123" w:history="1">
            <w:r w:rsidR="00D41BE1" w:rsidRPr="00712F20">
              <w:rPr>
                <w:rStyle w:val="Hyperlink"/>
              </w:rPr>
              <w:t>SECTION 4:  Cost Center Codes</w:t>
            </w:r>
            <w:r w:rsidR="00D41BE1">
              <w:rPr>
                <w:webHidden/>
              </w:rPr>
              <w:tab/>
            </w:r>
            <w:r w:rsidR="00D41BE1">
              <w:rPr>
                <w:webHidden/>
              </w:rPr>
              <w:fldChar w:fldCharType="begin"/>
            </w:r>
            <w:r w:rsidR="00D41BE1">
              <w:rPr>
                <w:webHidden/>
              </w:rPr>
              <w:instrText xml:space="preserve"> PAGEREF _Toc12879123 \h </w:instrText>
            </w:r>
            <w:r w:rsidR="00D41BE1">
              <w:rPr>
                <w:webHidden/>
              </w:rPr>
            </w:r>
            <w:r w:rsidR="00D41BE1">
              <w:rPr>
                <w:webHidden/>
              </w:rPr>
              <w:fldChar w:fldCharType="separate"/>
            </w:r>
            <w:r w:rsidR="00D41BE1">
              <w:rPr>
                <w:webHidden/>
              </w:rPr>
              <w:t>5</w:t>
            </w:r>
            <w:r w:rsidR="00D41BE1">
              <w:rPr>
                <w:webHidden/>
              </w:rPr>
              <w:fldChar w:fldCharType="end"/>
            </w:r>
          </w:hyperlink>
        </w:p>
        <w:p w:rsidR="00D41BE1" w:rsidRDefault="00EF4724">
          <w:pPr>
            <w:pStyle w:val="TOC1"/>
            <w:rPr>
              <w:rFonts w:asciiTheme="minorHAnsi" w:eastAsiaTheme="minorEastAsia" w:hAnsiTheme="minorHAnsi" w:cstheme="minorBidi"/>
              <w:b w:val="0"/>
              <w:caps w:val="0"/>
              <w:sz w:val="22"/>
              <w:szCs w:val="22"/>
            </w:rPr>
          </w:pPr>
          <w:hyperlink w:anchor="_Toc12879124" w:history="1">
            <w:r w:rsidR="00D41BE1" w:rsidRPr="00712F20">
              <w:rPr>
                <w:rStyle w:val="Hyperlink"/>
              </w:rPr>
              <w:t>SECTION 5:  Program Codes</w:t>
            </w:r>
            <w:r w:rsidR="00D41BE1">
              <w:rPr>
                <w:webHidden/>
              </w:rPr>
              <w:tab/>
            </w:r>
            <w:r w:rsidR="00D41BE1">
              <w:rPr>
                <w:webHidden/>
              </w:rPr>
              <w:fldChar w:fldCharType="begin"/>
            </w:r>
            <w:r w:rsidR="00D41BE1">
              <w:rPr>
                <w:webHidden/>
              </w:rPr>
              <w:instrText xml:space="preserve"> PAGEREF _Toc12879124 \h </w:instrText>
            </w:r>
            <w:r w:rsidR="00D41BE1">
              <w:rPr>
                <w:webHidden/>
              </w:rPr>
            </w:r>
            <w:r w:rsidR="00D41BE1">
              <w:rPr>
                <w:webHidden/>
              </w:rPr>
              <w:fldChar w:fldCharType="separate"/>
            </w:r>
            <w:r w:rsidR="00D41BE1">
              <w:rPr>
                <w:webHidden/>
              </w:rPr>
              <w:t>6</w:t>
            </w:r>
            <w:r w:rsidR="00D41BE1">
              <w:rPr>
                <w:webHidden/>
              </w:rPr>
              <w:fldChar w:fldCharType="end"/>
            </w:r>
          </w:hyperlink>
        </w:p>
        <w:p w:rsidR="00D41BE1" w:rsidRDefault="00EF4724">
          <w:pPr>
            <w:pStyle w:val="TOC1"/>
            <w:rPr>
              <w:rFonts w:asciiTheme="minorHAnsi" w:eastAsiaTheme="minorEastAsia" w:hAnsiTheme="minorHAnsi" w:cstheme="minorBidi"/>
              <w:b w:val="0"/>
              <w:caps w:val="0"/>
              <w:sz w:val="22"/>
              <w:szCs w:val="22"/>
            </w:rPr>
          </w:pPr>
          <w:hyperlink w:anchor="_Toc12879125" w:history="1">
            <w:r w:rsidR="00D41BE1" w:rsidRPr="00712F20">
              <w:rPr>
                <w:rStyle w:val="Hyperlink"/>
              </w:rPr>
              <w:t>SECTION 6:  Function Codes</w:t>
            </w:r>
            <w:r w:rsidR="00D41BE1">
              <w:rPr>
                <w:webHidden/>
              </w:rPr>
              <w:tab/>
            </w:r>
            <w:r w:rsidR="00D41BE1">
              <w:rPr>
                <w:webHidden/>
              </w:rPr>
              <w:fldChar w:fldCharType="begin"/>
            </w:r>
            <w:r w:rsidR="00D41BE1">
              <w:rPr>
                <w:webHidden/>
              </w:rPr>
              <w:instrText xml:space="preserve"> PAGEREF _Toc12879125 \h </w:instrText>
            </w:r>
            <w:r w:rsidR="00D41BE1">
              <w:rPr>
                <w:webHidden/>
              </w:rPr>
            </w:r>
            <w:r w:rsidR="00D41BE1">
              <w:rPr>
                <w:webHidden/>
              </w:rPr>
              <w:fldChar w:fldCharType="separate"/>
            </w:r>
            <w:r w:rsidR="00D41BE1">
              <w:rPr>
                <w:webHidden/>
              </w:rPr>
              <w:t>9</w:t>
            </w:r>
            <w:r w:rsidR="00D41BE1">
              <w:rPr>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126" w:history="1">
            <w:r w:rsidR="00D41BE1" w:rsidRPr="00712F20">
              <w:rPr>
                <w:rStyle w:val="Hyperlink"/>
              </w:rPr>
              <w:t>61000</w:t>
            </w:r>
            <w:r w:rsidR="00D41BE1">
              <w:rPr>
                <w:rFonts w:asciiTheme="minorHAnsi" w:eastAsiaTheme="minorEastAsia" w:hAnsiTheme="minorHAnsi" w:cstheme="minorBidi"/>
                <w:smallCaps w:val="0"/>
                <w:sz w:val="22"/>
                <w:szCs w:val="22"/>
              </w:rPr>
              <w:tab/>
            </w:r>
            <w:r w:rsidR="00D41BE1" w:rsidRPr="00712F20">
              <w:rPr>
                <w:rStyle w:val="Hyperlink"/>
              </w:rPr>
              <w:t>Instruction</w:t>
            </w:r>
            <w:r w:rsidR="00D41BE1">
              <w:rPr>
                <w:webHidden/>
              </w:rPr>
              <w:tab/>
            </w:r>
            <w:r w:rsidR="00D41BE1">
              <w:rPr>
                <w:webHidden/>
              </w:rPr>
              <w:fldChar w:fldCharType="begin"/>
            </w:r>
            <w:r w:rsidR="00D41BE1">
              <w:rPr>
                <w:webHidden/>
              </w:rPr>
              <w:instrText xml:space="preserve"> PAGEREF _Toc12879126 \h </w:instrText>
            </w:r>
            <w:r w:rsidR="00D41BE1">
              <w:rPr>
                <w:webHidden/>
              </w:rPr>
            </w:r>
            <w:r w:rsidR="00D41BE1">
              <w:rPr>
                <w:webHidden/>
              </w:rPr>
              <w:fldChar w:fldCharType="separate"/>
            </w:r>
            <w:r w:rsidR="00D41BE1">
              <w:rPr>
                <w:webHidden/>
              </w:rPr>
              <w:t>9</w:t>
            </w:r>
            <w:r w:rsidR="00D41BE1">
              <w:rPr>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27" w:history="1">
            <w:r w:rsidR="00D41BE1" w:rsidRPr="00712F20">
              <w:rPr>
                <w:rStyle w:val="Hyperlink"/>
                <w:noProof/>
              </w:rPr>
              <w:t>61100</w:t>
            </w:r>
            <w:r w:rsidR="00D41BE1">
              <w:rPr>
                <w:rFonts w:asciiTheme="minorHAnsi" w:eastAsiaTheme="minorEastAsia" w:hAnsiTheme="minorHAnsi" w:cstheme="minorBidi"/>
                <w:iCs w:val="0"/>
                <w:noProof/>
                <w:sz w:val="22"/>
                <w:szCs w:val="22"/>
              </w:rPr>
              <w:tab/>
            </w:r>
            <w:r w:rsidR="00D41BE1" w:rsidRPr="00712F20">
              <w:rPr>
                <w:rStyle w:val="Hyperlink"/>
                <w:noProof/>
              </w:rPr>
              <w:t>Classroom Instruction</w:t>
            </w:r>
            <w:r w:rsidR="00D41BE1">
              <w:rPr>
                <w:noProof/>
                <w:webHidden/>
              </w:rPr>
              <w:tab/>
            </w:r>
            <w:r w:rsidR="00D41BE1">
              <w:rPr>
                <w:noProof/>
                <w:webHidden/>
              </w:rPr>
              <w:fldChar w:fldCharType="begin"/>
            </w:r>
            <w:r w:rsidR="00D41BE1">
              <w:rPr>
                <w:noProof/>
                <w:webHidden/>
              </w:rPr>
              <w:instrText xml:space="preserve"> PAGEREF _Toc12879127 \h </w:instrText>
            </w:r>
            <w:r w:rsidR="00D41BE1">
              <w:rPr>
                <w:noProof/>
                <w:webHidden/>
              </w:rPr>
            </w:r>
            <w:r w:rsidR="00D41BE1">
              <w:rPr>
                <w:noProof/>
                <w:webHidden/>
              </w:rPr>
              <w:fldChar w:fldCharType="separate"/>
            </w:r>
            <w:r w:rsidR="00D41BE1">
              <w:rPr>
                <w:noProof/>
                <w:webHidden/>
              </w:rPr>
              <w:t>9</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28" w:history="1">
            <w:r w:rsidR="00D41BE1" w:rsidRPr="00712F20">
              <w:rPr>
                <w:rStyle w:val="Hyperlink"/>
                <w:noProof/>
              </w:rPr>
              <w:t>61200</w:t>
            </w:r>
            <w:r w:rsidR="00D41BE1">
              <w:rPr>
                <w:rFonts w:asciiTheme="minorHAnsi" w:eastAsiaTheme="minorEastAsia" w:hAnsiTheme="minorHAnsi" w:cstheme="minorBidi"/>
                <w:iCs w:val="0"/>
                <w:noProof/>
                <w:sz w:val="22"/>
                <w:szCs w:val="22"/>
              </w:rPr>
              <w:tab/>
            </w:r>
            <w:r w:rsidR="00D41BE1" w:rsidRPr="00712F20">
              <w:rPr>
                <w:rStyle w:val="Hyperlink"/>
                <w:noProof/>
              </w:rPr>
              <w:t>Instructional Support – Student</w:t>
            </w:r>
            <w:r w:rsidR="00D41BE1">
              <w:rPr>
                <w:noProof/>
                <w:webHidden/>
              </w:rPr>
              <w:tab/>
            </w:r>
            <w:r w:rsidR="00D41BE1">
              <w:rPr>
                <w:noProof/>
                <w:webHidden/>
              </w:rPr>
              <w:fldChar w:fldCharType="begin"/>
            </w:r>
            <w:r w:rsidR="00D41BE1">
              <w:rPr>
                <w:noProof/>
                <w:webHidden/>
              </w:rPr>
              <w:instrText xml:space="preserve"> PAGEREF _Toc12879128 \h </w:instrText>
            </w:r>
            <w:r w:rsidR="00D41BE1">
              <w:rPr>
                <w:noProof/>
                <w:webHidden/>
              </w:rPr>
            </w:r>
            <w:r w:rsidR="00D41BE1">
              <w:rPr>
                <w:noProof/>
                <w:webHidden/>
              </w:rPr>
              <w:fldChar w:fldCharType="separate"/>
            </w:r>
            <w:r w:rsidR="00D41BE1">
              <w:rPr>
                <w:noProof/>
                <w:webHidden/>
              </w:rPr>
              <w:t>9</w:t>
            </w:r>
            <w:r w:rsidR="00D41BE1">
              <w:rPr>
                <w:noProof/>
                <w:webHidden/>
              </w:rPr>
              <w:fldChar w:fldCharType="end"/>
            </w:r>
          </w:hyperlink>
        </w:p>
        <w:p w:rsidR="00D41BE1" w:rsidRDefault="00EF4724">
          <w:pPr>
            <w:pStyle w:val="TOC4"/>
            <w:rPr>
              <w:rFonts w:asciiTheme="minorHAnsi" w:eastAsiaTheme="minorEastAsia" w:hAnsiTheme="minorHAnsi" w:cstheme="minorBidi"/>
              <w:noProof/>
              <w:sz w:val="22"/>
              <w:szCs w:val="22"/>
            </w:rPr>
          </w:pPr>
          <w:hyperlink w:anchor="_Toc12879129" w:history="1">
            <w:r w:rsidR="00D41BE1" w:rsidRPr="00712F20">
              <w:rPr>
                <w:rStyle w:val="Hyperlink"/>
                <w:noProof/>
              </w:rPr>
              <w:t>61210</w:t>
            </w:r>
            <w:r w:rsidR="00D41BE1">
              <w:rPr>
                <w:rFonts w:asciiTheme="minorHAnsi" w:eastAsiaTheme="minorEastAsia" w:hAnsiTheme="minorHAnsi" w:cstheme="minorBidi"/>
                <w:noProof/>
                <w:sz w:val="22"/>
                <w:szCs w:val="22"/>
              </w:rPr>
              <w:tab/>
            </w:r>
            <w:r w:rsidR="00D41BE1" w:rsidRPr="00712F20">
              <w:rPr>
                <w:rStyle w:val="Hyperlink"/>
                <w:noProof/>
              </w:rPr>
              <w:t>Guidance Services</w:t>
            </w:r>
            <w:r w:rsidR="00D41BE1">
              <w:rPr>
                <w:noProof/>
                <w:webHidden/>
              </w:rPr>
              <w:tab/>
            </w:r>
            <w:r w:rsidR="00D41BE1">
              <w:rPr>
                <w:noProof/>
                <w:webHidden/>
              </w:rPr>
              <w:fldChar w:fldCharType="begin"/>
            </w:r>
            <w:r w:rsidR="00D41BE1">
              <w:rPr>
                <w:noProof/>
                <w:webHidden/>
              </w:rPr>
              <w:instrText xml:space="preserve"> PAGEREF _Toc12879129 \h </w:instrText>
            </w:r>
            <w:r w:rsidR="00D41BE1">
              <w:rPr>
                <w:noProof/>
                <w:webHidden/>
              </w:rPr>
            </w:r>
            <w:r w:rsidR="00D41BE1">
              <w:rPr>
                <w:noProof/>
                <w:webHidden/>
              </w:rPr>
              <w:fldChar w:fldCharType="separate"/>
            </w:r>
            <w:r w:rsidR="00D41BE1">
              <w:rPr>
                <w:noProof/>
                <w:webHidden/>
              </w:rPr>
              <w:t>9</w:t>
            </w:r>
            <w:r w:rsidR="00D41BE1">
              <w:rPr>
                <w:noProof/>
                <w:webHidden/>
              </w:rPr>
              <w:fldChar w:fldCharType="end"/>
            </w:r>
          </w:hyperlink>
        </w:p>
        <w:p w:rsidR="00D41BE1" w:rsidRDefault="00EF4724">
          <w:pPr>
            <w:pStyle w:val="TOC4"/>
            <w:rPr>
              <w:rFonts w:asciiTheme="minorHAnsi" w:eastAsiaTheme="minorEastAsia" w:hAnsiTheme="minorHAnsi" w:cstheme="minorBidi"/>
              <w:noProof/>
              <w:sz w:val="22"/>
              <w:szCs w:val="22"/>
            </w:rPr>
          </w:pPr>
          <w:hyperlink w:anchor="_Toc12879130" w:history="1">
            <w:r w:rsidR="00D41BE1" w:rsidRPr="00712F20">
              <w:rPr>
                <w:rStyle w:val="Hyperlink"/>
                <w:noProof/>
              </w:rPr>
              <w:t>61220</w:t>
            </w:r>
            <w:r w:rsidR="00D41BE1">
              <w:rPr>
                <w:rFonts w:asciiTheme="minorHAnsi" w:eastAsiaTheme="minorEastAsia" w:hAnsiTheme="minorHAnsi" w:cstheme="minorBidi"/>
                <w:noProof/>
                <w:sz w:val="22"/>
                <w:szCs w:val="22"/>
              </w:rPr>
              <w:tab/>
            </w:r>
            <w:r w:rsidR="00D41BE1" w:rsidRPr="00712F20">
              <w:rPr>
                <w:rStyle w:val="Hyperlink"/>
                <w:noProof/>
              </w:rPr>
              <w:t>School Social Worker Services</w:t>
            </w:r>
            <w:r w:rsidR="00D41BE1">
              <w:rPr>
                <w:noProof/>
                <w:webHidden/>
              </w:rPr>
              <w:tab/>
            </w:r>
            <w:r w:rsidR="00D41BE1">
              <w:rPr>
                <w:noProof/>
                <w:webHidden/>
              </w:rPr>
              <w:fldChar w:fldCharType="begin"/>
            </w:r>
            <w:r w:rsidR="00D41BE1">
              <w:rPr>
                <w:noProof/>
                <w:webHidden/>
              </w:rPr>
              <w:instrText xml:space="preserve"> PAGEREF _Toc12879130 \h </w:instrText>
            </w:r>
            <w:r w:rsidR="00D41BE1">
              <w:rPr>
                <w:noProof/>
                <w:webHidden/>
              </w:rPr>
            </w:r>
            <w:r w:rsidR="00D41BE1">
              <w:rPr>
                <w:noProof/>
                <w:webHidden/>
              </w:rPr>
              <w:fldChar w:fldCharType="separate"/>
            </w:r>
            <w:r w:rsidR="00D41BE1">
              <w:rPr>
                <w:noProof/>
                <w:webHidden/>
              </w:rPr>
              <w:t>9</w:t>
            </w:r>
            <w:r w:rsidR="00D41BE1">
              <w:rPr>
                <w:noProof/>
                <w:webHidden/>
              </w:rPr>
              <w:fldChar w:fldCharType="end"/>
            </w:r>
          </w:hyperlink>
        </w:p>
        <w:p w:rsidR="00D41BE1" w:rsidRDefault="00EF4724">
          <w:pPr>
            <w:pStyle w:val="TOC4"/>
            <w:rPr>
              <w:rFonts w:asciiTheme="minorHAnsi" w:eastAsiaTheme="minorEastAsia" w:hAnsiTheme="minorHAnsi" w:cstheme="minorBidi"/>
              <w:noProof/>
              <w:sz w:val="22"/>
              <w:szCs w:val="22"/>
            </w:rPr>
          </w:pPr>
          <w:hyperlink w:anchor="_Toc12879131" w:history="1">
            <w:r w:rsidR="00D41BE1" w:rsidRPr="00712F20">
              <w:rPr>
                <w:rStyle w:val="Hyperlink"/>
                <w:noProof/>
              </w:rPr>
              <w:t>61230</w:t>
            </w:r>
            <w:r w:rsidR="00D41BE1">
              <w:rPr>
                <w:rFonts w:asciiTheme="minorHAnsi" w:eastAsiaTheme="minorEastAsia" w:hAnsiTheme="minorHAnsi" w:cstheme="minorBidi"/>
                <w:noProof/>
                <w:sz w:val="22"/>
                <w:szCs w:val="22"/>
              </w:rPr>
              <w:tab/>
            </w:r>
            <w:r w:rsidR="00D41BE1" w:rsidRPr="00712F20">
              <w:rPr>
                <w:rStyle w:val="Hyperlink"/>
                <w:noProof/>
              </w:rPr>
              <w:t>Homebound Instruction</w:t>
            </w:r>
            <w:r w:rsidR="00D41BE1">
              <w:rPr>
                <w:noProof/>
                <w:webHidden/>
              </w:rPr>
              <w:tab/>
            </w:r>
            <w:r w:rsidR="00D41BE1">
              <w:rPr>
                <w:noProof/>
                <w:webHidden/>
              </w:rPr>
              <w:fldChar w:fldCharType="begin"/>
            </w:r>
            <w:r w:rsidR="00D41BE1">
              <w:rPr>
                <w:noProof/>
                <w:webHidden/>
              </w:rPr>
              <w:instrText xml:space="preserve"> PAGEREF _Toc12879131 \h </w:instrText>
            </w:r>
            <w:r w:rsidR="00D41BE1">
              <w:rPr>
                <w:noProof/>
                <w:webHidden/>
              </w:rPr>
            </w:r>
            <w:r w:rsidR="00D41BE1">
              <w:rPr>
                <w:noProof/>
                <w:webHidden/>
              </w:rPr>
              <w:fldChar w:fldCharType="separate"/>
            </w:r>
            <w:r w:rsidR="00D41BE1">
              <w:rPr>
                <w:noProof/>
                <w:webHidden/>
              </w:rPr>
              <w:t>9</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32" w:history="1">
            <w:r w:rsidR="00D41BE1" w:rsidRPr="00712F20">
              <w:rPr>
                <w:rStyle w:val="Hyperlink"/>
                <w:noProof/>
              </w:rPr>
              <w:t>61300</w:t>
            </w:r>
            <w:r w:rsidR="00D41BE1">
              <w:rPr>
                <w:rFonts w:asciiTheme="minorHAnsi" w:eastAsiaTheme="minorEastAsia" w:hAnsiTheme="minorHAnsi" w:cstheme="minorBidi"/>
                <w:iCs w:val="0"/>
                <w:noProof/>
                <w:sz w:val="22"/>
                <w:szCs w:val="22"/>
              </w:rPr>
              <w:tab/>
            </w:r>
            <w:r w:rsidR="00D41BE1" w:rsidRPr="00712F20">
              <w:rPr>
                <w:rStyle w:val="Hyperlink"/>
                <w:noProof/>
              </w:rPr>
              <w:t>Instructional Support – Staff</w:t>
            </w:r>
            <w:r w:rsidR="00D41BE1">
              <w:rPr>
                <w:noProof/>
                <w:webHidden/>
              </w:rPr>
              <w:tab/>
            </w:r>
            <w:r w:rsidR="00D41BE1">
              <w:rPr>
                <w:noProof/>
                <w:webHidden/>
              </w:rPr>
              <w:fldChar w:fldCharType="begin"/>
            </w:r>
            <w:r w:rsidR="00D41BE1">
              <w:rPr>
                <w:noProof/>
                <w:webHidden/>
              </w:rPr>
              <w:instrText xml:space="preserve"> PAGEREF _Toc12879132 \h </w:instrText>
            </w:r>
            <w:r w:rsidR="00D41BE1">
              <w:rPr>
                <w:noProof/>
                <w:webHidden/>
              </w:rPr>
            </w:r>
            <w:r w:rsidR="00D41BE1">
              <w:rPr>
                <w:noProof/>
                <w:webHidden/>
              </w:rPr>
              <w:fldChar w:fldCharType="separate"/>
            </w:r>
            <w:r w:rsidR="00D41BE1">
              <w:rPr>
                <w:noProof/>
                <w:webHidden/>
              </w:rPr>
              <w:t>9</w:t>
            </w:r>
            <w:r w:rsidR="00D41BE1">
              <w:rPr>
                <w:noProof/>
                <w:webHidden/>
              </w:rPr>
              <w:fldChar w:fldCharType="end"/>
            </w:r>
          </w:hyperlink>
        </w:p>
        <w:p w:rsidR="00D41BE1" w:rsidRDefault="00EF4724">
          <w:pPr>
            <w:pStyle w:val="TOC4"/>
            <w:rPr>
              <w:rFonts w:asciiTheme="minorHAnsi" w:eastAsiaTheme="minorEastAsia" w:hAnsiTheme="minorHAnsi" w:cstheme="minorBidi"/>
              <w:noProof/>
              <w:sz w:val="22"/>
              <w:szCs w:val="22"/>
            </w:rPr>
          </w:pPr>
          <w:hyperlink w:anchor="_Toc12879133" w:history="1">
            <w:r w:rsidR="00D41BE1" w:rsidRPr="00712F20">
              <w:rPr>
                <w:rStyle w:val="Hyperlink"/>
                <w:noProof/>
              </w:rPr>
              <w:t>61310</w:t>
            </w:r>
            <w:r w:rsidR="00D41BE1">
              <w:rPr>
                <w:rFonts w:asciiTheme="minorHAnsi" w:eastAsiaTheme="minorEastAsia" w:hAnsiTheme="minorHAnsi" w:cstheme="minorBidi"/>
                <w:noProof/>
                <w:sz w:val="22"/>
                <w:szCs w:val="22"/>
              </w:rPr>
              <w:tab/>
            </w:r>
            <w:r w:rsidR="00D41BE1" w:rsidRPr="00712F20">
              <w:rPr>
                <w:rStyle w:val="Hyperlink"/>
                <w:noProof/>
              </w:rPr>
              <w:t>Improvement of Instruction</w:t>
            </w:r>
            <w:r w:rsidR="00D41BE1">
              <w:rPr>
                <w:noProof/>
                <w:webHidden/>
              </w:rPr>
              <w:tab/>
            </w:r>
            <w:r w:rsidR="00D41BE1">
              <w:rPr>
                <w:noProof/>
                <w:webHidden/>
              </w:rPr>
              <w:fldChar w:fldCharType="begin"/>
            </w:r>
            <w:r w:rsidR="00D41BE1">
              <w:rPr>
                <w:noProof/>
                <w:webHidden/>
              </w:rPr>
              <w:instrText xml:space="preserve"> PAGEREF _Toc12879133 \h </w:instrText>
            </w:r>
            <w:r w:rsidR="00D41BE1">
              <w:rPr>
                <w:noProof/>
                <w:webHidden/>
              </w:rPr>
            </w:r>
            <w:r w:rsidR="00D41BE1">
              <w:rPr>
                <w:noProof/>
                <w:webHidden/>
              </w:rPr>
              <w:fldChar w:fldCharType="separate"/>
            </w:r>
            <w:r w:rsidR="00D41BE1">
              <w:rPr>
                <w:noProof/>
                <w:webHidden/>
              </w:rPr>
              <w:t>9</w:t>
            </w:r>
            <w:r w:rsidR="00D41BE1">
              <w:rPr>
                <w:noProof/>
                <w:webHidden/>
              </w:rPr>
              <w:fldChar w:fldCharType="end"/>
            </w:r>
          </w:hyperlink>
        </w:p>
        <w:p w:rsidR="00D41BE1" w:rsidRDefault="00EF4724">
          <w:pPr>
            <w:pStyle w:val="TOC4"/>
            <w:rPr>
              <w:rFonts w:asciiTheme="minorHAnsi" w:eastAsiaTheme="minorEastAsia" w:hAnsiTheme="minorHAnsi" w:cstheme="minorBidi"/>
              <w:noProof/>
              <w:sz w:val="22"/>
              <w:szCs w:val="22"/>
            </w:rPr>
          </w:pPr>
          <w:hyperlink w:anchor="_Toc12879134" w:history="1">
            <w:r w:rsidR="00D41BE1" w:rsidRPr="00712F20">
              <w:rPr>
                <w:rStyle w:val="Hyperlink"/>
                <w:noProof/>
              </w:rPr>
              <w:t>61320</w:t>
            </w:r>
            <w:r w:rsidR="00D41BE1">
              <w:rPr>
                <w:rFonts w:asciiTheme="minorHAnsi" w:eastAsiaTheme="minorEastAsia" w:hAnsiTheme="minorHAnsi" w:cstheme="minorBidi"/>
                <w:noProof/>
                <w:sz w:val="22"/>
                <w:szCs w:val="22"/>
              </w:rPr>
              <w:tab/>
            </w:r>
            <w:r w:rsidR="00D41BE1" w:rsidRPr="00712F20">
              <w:rPr>
                <w:rStyle w:val="Hyperlink"/>
                <w:noProof/>
              </w:rPr>
              <w:t>Media Services</w:t>
            </w:r>
            <w:r w:rsidR="00D41BE1">
              <w:rPr>
                <w:noProof/>
                <w:webHidden/>
              </w:rPr>
              <w:tab/>
            </w:r>
            <w:r w:rsidR="00D41BE1">
              <w:rPr>
                <w:noProof/>
                <w:webHidden/>
              </w:rPr>
              <w:fldChar w:fldCharType="begin"/>
            </w:r>
            <w:r w:rsidR="00D41BE1">
              <w:rPr>
                <w:noProof/>
                <w:webHidden/>
              </w:rPr>
              <w:instrText xml:space="preserve"> PAGEREF _Toc12879134 \h </w:instrText>
            </w:r>
            <w:r w:rsidR="00D41BE1">
              <w:rPr>
                <w:noProof/>
                <w:webHidden/>
              </w:rPr>
            </w:r>
            <w:r w:rsidR="00D41BE1">
              <w:rPr>
                <w:noProof/>
                <w:webHidden/>
              </w:rPr>
              <w:fldChar w:fldCharType="separate"/>
            </w:r>
            <w:r w:rsidR="00D41BE1">
              <w:rPr>
                <w:noProof/>
                <w:webHidden/>
              </w:rPr>
              <w:t>10</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35" w:history="1">
            <w:r w:rsidR="00D41BE1" w:rsidRPr="00712F20">
              <w:rPr>
                <w:rStyle w:val="Hyperlink"/>
                <w:noProof/>
              </w:rPr>
              <w:t>61400</w:t>
            </w:r>
            <w:r w:rsidR="00D41BE1">
              <w:rPr>
                <w:rFonts w:asciiTheme="minorHAnsi" w:eastAsiaTheme="minorEastAsia" w:hAnsiTheme="minorHAnsi" w:cstheme="minorBidi"/>
                <w:iCs w:val="0"/>
                <w:noProof/>
                <w:sz w:val="22"/>
                <w:szCs w:val="22"/>
              </w:rPr>
              <w:tab/>
            </w:r>
            <w:r w:rsidR="00D41BE1" w:rsidRPr="00712F20">
              <w:rPr>
                <w:rStyle w:val="Hyperlink"/>
                <w:noProof/>
              </w:rPr>
              <w:t>Instructional Support – School Administration</w:t>
            </w:r>
            <w:r w:rsidR="00D41BE1">
              <w:rPr>
                <w:noProof/>
                <w:webHidden/>
              </w:rPr>
              <w:tab/>
            </w:r>
            <w:r w:rsidR="00D41BE1">
              <w:rPr>
                <w:noProof/>
                <w:webHidden/>
              </w:rPr>
              <w:fldChar w:fldCharType="begin"/>
            </w:r>
            <w:r w:rsidR="00D41BE1">
              <w:rPr>
                <w:noProof/>
                <w:webHidden/>
              </w:rPr>
              <w:instrText xml:space="preserve"> PAGEREF _Toc12879135 \h </w:instrText>
            </w:r>
            <w:r w:rsidR="00D41BE1">
              <w:rPr>
                <w:noProof/>
                <w:webHidden/>
              </w:rPr>
            </w:r>
            <w:r w:rsidR="00D41BE1">
              <w:rPr>
                <w:noProof/>
                <w:webHidden/>
              </w:rPr>
              <w:fldChar w:fldCharType="separate"/>
            </w:r>
            <w:r w:rsidR="00D41BE1">
              <w:rPr>
                <w:noProof/>
                <w:webHidden/>
              </w:rPr>
              <w:t>10</w:t>
            </w:r>
            <w:r w:rsidR="00D41BE1">
              <w:rPr>
                <w:noProof/>
                <w:webHidden/>
              </w:rPr>
              <w:fldChar w:fldCharType="end"/>
            </w:r>
          </w:hyperlink>
        </w:p>
        <w:p w:rsidR="00D41BE1" w:rsidRDefault="00EF4724">
          <w:pPr>
            <w:pStyle w:val="TOC4"/>
            <w:rPr>
              <w:rFonts w:asciiTheme="minorHAnsi" w:eastAsiaTheme="minorEastAsia" w:hAnsiTheme="minorHAnsi" w:cstheme="minorBidi"/>
              <w:noProof/>
              <w:sz w:val="22"/>
              <w:szCs w:val="22"/>
            </w:rPr>
          </w:pPr>
          <w:hyperlink w:anchor="_Toc12879136" w:history="1">
            <w:r w:rsidR="00D41BE1" w:rsidRPr="00712F20">
              <w:rPr>
                <w:rStyle w:val="Hyperlink"/>
                <w:noProof/>
              </w:rPr>
              <w:t>61410</w:t>
            </w:r>
            <w:r w:rsidR="00D41BE1">
              <w:rPr>
                <w:rFonts w:asciiTheme="minorHAnsi" w:eastAsiaTheme="minorEastAsia" w:hAnsiTheme="minorHAnsi" w:cstheme="minorBidi"/>
                <w:noProof/>
                <w:sz w:val="22"/>
                <w:szCs w:val="22"/>
              </w:rPr>
              <w:tab/>
            </w:r>
            <w:r w:rsidR="00D41BE1" w:rsidRPr="00712F20">
              <w:rPr>
                <w:rStyle w:val="Hyperlink"/>
                <w:noProof/>
              </w:rPr>
              <w:t>Office of the Principal</w:t>
            </w:r>
            <w:r w:rsidR="00D41BE1">
              <w:rPr>
                <w:noProof/>
                <w:webHidden/>
              </w:rPr>
              <w:tab/>
            </w:r>
            <w:r w:rsidR="00D41BE1">
              <w:rPr>
                <w:noProof/>
                <w:webHidden/>
              </w:rPr>
              <w:fldChar w:fldCharType="begin"/>
            </w:r>
            <w:r w:rsidR="00D41BE1">
              <w:rPr>
                <w:noProof/>
                <w:webHidden/>
              </w:rPr>
              <w:instrText xml:space="preserve"> PAGEREF _Toc12879136 \h </w:instrText>
            </w:r>
            <w:r w:rsidR="00D41BE1">
              <w:rPr>
                <w:noProof/>
                <w:webHidden/>
              </w:rPr>
            </w:r>
            <w:r w:rsidR="00D41BE1">
              <w:rPr>
                <w:noProof/>
                <w:webHidden/>
              </w:rPr>
              <w:fldChar w:fldCharType="separate"/>
            </w:r>
            <w:r w:rsidR="00D41BE1">
              <w:rPr>
                <w:noProof/>
                <w:webHidden/>
              </w:rPr>
              <w:t>10</w:t>
            </w:r>
            <w:r w:rsidR="00D41BE1">
              <w:rPr>
                <w:noProof/>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137" w:history="1">
            <w:r w:rsidR="00D41BE1" w:rsidRPr="00712F20">
              <w:rPr>
                <w:rStyle w:val="Hyperlink"/>
              </w:rPr>
              <w:t>62000</w:t>
            </w:r>
            <w:r w:rsidR="00D41BE1">
              <w:rPr>
                <w:rFonts w:asciiTheme="minorHAnsi" w:eastAsiaTheme="minorEastAsia" w:hAnsiTheme="minorHAnsi" w:cstheme="minorBidi"/>
                <w:smallCaps w:val="0"/>
                <w:sz w:val="22"/>
                <w:szCs w:val="22"/>
              </w:rPr>
              <w:tab/>
            </w:r>
            <w:r w:rsidR="00D41BE1" w:rsidRPr="00712F20">
              <w:rPr>
                <w:rStyle w:val="Hyperlink"/>
              </w:rPr>
              <w:t>Administration, and Attendance and Health</w:t>
            </w:r>
            <w:r w:rsidR="00D41BE1">
              <w:rPr>
                <w:webHidden/>
              </w:rPr>
              <w:tab/>
            </w:r>
            <w:r w:rsidR="00D41BE1">
              <w:rPr>
                <w:webHidden/>
              </w:rPr>
              <w:fldChar w:fldCharType="begin"/>
            </w:r>
            <w:r w:rsidR="00D41BE1">
              <w:rPr>
                <w:webHidden/>
              </w:rPr>
              <w:instrText xml:space="preserve"> PAGEREF _Toc12879137 \h </w:instrText>
            </w:r>
            <w:r w:rsidR="00D41BE1">
              <w:rPr>
                <w:webHidden/>
              </w:rPr>
            </w:r>
            <w:r w:rsidR="00D41BE1">
              <w:rPr>
                <w:webHidden/>
              </w:rPr>
              <w:fldChar w:fldCharType="separate"/>
            </w:r>
            <w:r w:rsidR="00D41BE1">
              <w:rPr>
                <w:webHidden/>
              </w:rPr>
              <w:t>10</w:t>
            </w:r>
            <w:r w:rsidR="00D41BE1">
              <w:rPr>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38" w:history="1">
            <w:r w:rsidR="00D41BE1" w:rsidRPr="00712F20">
              <w:rPr>
                <w:rStyle w:val="Hyperlink"/>
                <w:noProof/>
              </w:rPr>
              <w:t>62100</w:t>
            </w:r>
            <w:r w:rsidR="00D41BE1">
              <w:rPr>
                <w:rFonts w:asciiTheme="minorHAnsi" w:eastAsiaTheme="minorEastAsia" w:hAnsiTheme="minorHAnsi" w:cstheme="minorBidi"/>
                <w:iCs w:val="0"/>
                <w:noProof/>
                <w:sz w:val="22"/>
                <w:szCs w:val="22"/>
              </w:rPr>
              <w:tab/>
            </w:r>
            <w:r w:rsidR="00D41BE1" w:rsidRPr="00712F20">
              <w:rPr>
                <w:rStyle w:val="Hyperlink"/>
                <w:noProof/>
              </w:rPr>
              <w:t>Administration</w:t>
            </w:r>
            <w:r w:rsidR="00D41BE1">
              <w:rPr>
                <w:noProof/>
                <w:webHidden/>
              </w:rPr>
              <w:tab/>
            </w:r>
            <w:r w:rsidR="00D41BE1">
              <w:rPr>
                <w:noProof/>
                <w:webHidden/>
              </w:rPr>
              <w:fldChar w:fldCharType="begin"/>
            </w:r>
            <w:r w:rsidR="00D41BE1">
              <w:rPr>
                <w:noProof/>
                <w:webHidden/>
              </w:rPr>
              <w:instrText xml:space="preserve"> PAGEREF _Toc12879138 \h </w:instrText>
            </w:r>
            <w:r w:rsidR="00D41BE1">
              <w:rPr>
                <w:noProof/>
                <w:webHidden/>
              </w:rPr>
            </w:r>
            <w:r w:rsidR="00D41BE1">
              <w:rPr>
                <w:noProof/>
                <w:webHidden/>
              </w:rPr>
              <w:fldChar w:fldCharType="separate"/>
            </w:r>
            <w:r w:rsidR="00D41BE1">
              <w:rPr>
                <w:noProof/>
                <w:webHidden/>
              </w:rPr>
              <w:t>10</w:t>
            </w:r>
            <w:r w:rsidR="00D41BE1">
              <w:rPr>
                <w:noProof/>
                <w:webHidden/>
              </w:rPr>
              <w:fldChar w:fldCharType="end"/>
            </w:r>
          </w:hyperlink>
        </w:p>
        <w:p w:rsidR="00D41BE1" w:rsidRDefault="00EF4724">
          <w:pPr>
            <w:pStyle w:val="TOC4"/>
            <w:rPr>
              <w:rFonts w:asciiTheme="minorHAnsi" w:eastAsiaTheme="minorEastAsia" w:hAnsiTheme="minorHAnsi" w:cstheme="minorBidi"/>
              <w:noProof/>
              <w:sz w:val="22"/>
              <w:szCs w:val="22"/>
            </w:rPr>
          </w:pPr>
          <w:hyperlink w:anchor="_Toc12879139" w:history="1">
            <w:r w:rsidR="00D41BE1" w:rsidRPr="00712F20">
              <w:rPr>
                <w:rStyle w:val="Hyperlink"/>
                <w:noProof/>
              </w:rPr>
              <w:t>62110</w:t>
            </w:r>
            <w:r w:rsidR="00D41BE1">
              <w:rPr>
                <w:rFonts w:asciiTheme="minorHAnsi" w:eastAsiaTheme="minorEastAsia" w:hAnsiTheme="minorHAnsi" w:cstheme="minorBidi"/>
                <w:noProof/>
                <w:sz w:val="22"/>
                <w:szCs w:val="22"/>
              </w:rPr>
              <w:tab/>
            </w:r>
            <w:r w:rsidR="00D41BE1" w:rsidRPr="00712F20">
              <w:rPr>
                <w:rStyle w:val="Hyperlink"/>
                <w:noProof/>
              </w:rPr>
              <w:t>Board Services</w:t>
            </w:r>
            <w:r w:rsidR="00D41BE1">
              <w:rPr>
                <w:noProof/>
                <w:webHidden/>
              </w:rPr>
              <w:tab/>
            </w:r>
            <w:r w:rsidR="00D41BE1">
              <w:rPr>
                <w:noProof/>
                <w:webHidden/>
              </w:rPr>
              <w:fldChar w:fldCharType="begin"/>
            </w:r>
            <w:r w:rsidR="00D41BE1">
              <w:rPr>
                <w:noProof/>
                <w:webHidden/>
              </w:rPr>
              <w:instrText xml:space="preserve"> PAGEREF _Toc12879139 \h </w:instrText>
            </w:r>
            <w:r w:rsidR="00D41BE1">
              <w:rPr>
                <w:noProof/>
                <w:webHidden/>
              </w:rPr>
            </w:r>
            <w:r w:rsidR="00D41BE1">
              <w:rPr>
                <w:noProof/>
                <w:webHidden/>
              </w:rPr>
              <w:fldChar w:fldCharType="separate"/>
            </w:r>
            <w:r w:rsidR="00D41BE1">
              <w:rPr>
                <w:noProof/>
                <w:webHidden/>
              </w:rPr>
              <w:t>10</w:t>
            </w:r>
            <w:r w:rsidR="00D41BE1">
              <w:rPr>
                <w:noProof/>
                <w:webHidden/>
              </w:rPr>
              <w:fldChar w:fldCharType="end"/>
            </w:r>
          </w:hyperlink>
        </w:p>
        <w:p w:rsidR="00D41BE1" w:rsidRDefault="00EF4724">
          <w:pPr>
            <w:pStyle w:val="TOC4"/>
            <w:rPr>
              <w:rFonts w:asciiTheme="minorHAnsi" w:eastAsiaTheme="minorEastAsia" w:hAnsiTheme="minorHAnsi" w:cstheme="minorBidi"/>
              <w:noProof/>
              <w:sz w:val="22"/>
              <w:szCs w:val="22"/>
            </w:rPr>
          </w:pPr>
          <w:hyperlink w:anchor="_Toc12879140" w:history="1">
            <w:r w:rsidR="00D41BE1" w:rsidRPr="00712F20">
              <w:rPr>
                <w:rStyle w:val="Hyperlink"/>
                <w:noProof/>
              </w:rPr>
              <w:t>62120</w:t>
            </w:r>
            <w:r w:rsidR="00D41BE1">
              <w:rPr>
                <w:rFonts w:asciiTheme="minorHAnsi" w:eastAsiaTheme="minorEastAsia" w:hAnsiTheme="minorHAnsi" w:cstheme="minorBidi"/>
                <w:noProof/>
                <w:sz w:val="22"/>
                <w:szCs w:val="22"/>
              </w:rPr>
              <w:tab/>
            </w:r>
            <w:r w:rsidR="00D41BE1" w:rsidRPr="00712F20">
              <w:rPr>
                <w:rStyle w:val="Hyperlink"/>
                <w:noProof/>
              </w:rPr>
              <w:t>Executive Administration Services</w:t>
            </w:r>
            <w:r w:rsidR="00D41BE1">
              <w:rPr>
                <w:noProof/>
                <w:webHidden/>
              </w:rPr>
              <w:tab/>
            </w:r>
            <w:r w:rsidR="00D41BE1">
              <w:rPr>
                <w:noProof/>
                <w:webHidden/>
              </w:rPr>
              <w:fldChar w:fldCharType="begin"/>
            </w:r>
            <w:r w:rsidR="00D41BE1">
              <w:rPr>
                <w:noProof/>
                <w:webHidden/>
              </w:rPr>
              <w:instrText xml:space="preserve"> PAGEREF _Toc12879140 \h </w:instrText>
            </w:r>
            <w:r w:rsidR="00D41BE1">
              <w:rPr>
                <w:noProof/>
                <w:webHidden/>
              </w:rPr>
            </w:r>
            <w:r w:rsidR="00D41BE1">
              <w:rPr>
                <w:noProof/>
                <w:webHidden/>
              </w:rPr>
              <w:fldChar w:fldCharType="separate"/>
            </w:r>
            <w:r w:rsidR="00D41BE1">
              <w:rPr>
                <w:noProof/>
                <w:webHidden/>
              </w:rPr>
              <w:t>10</w:t>
            </w:r>
            <w:r w:rsidR="00D41BE1">
              <w:rPr>
                <w:noProof/>
                <w:webHidden/>
              </w:rPr>
              <w:fldChar w:fldCharType="end"/>
            </w:r>
          </w:hyperlink>
        </w:p>
        <w:p w:rsidR="00D41BE1" w:rsidRDefault="00EF4724">
          <w:pPr>
            <w:pStyle w:val="TOC4"/>
            <w:rPr>
              <w:rFonts w:asciiTheme="minorHAnsi" w:eastAsiaTheme="minorEastAsia" w:hAnsiTheme="minorHAnsi" w:cstheme="minorBidi"/>
              <w:noProof/>
              <w:sz w:val="22"/>
              <w:szCs w:val="22"/>
            </w:rPr>
          </w:pPr>
          <w:hyperlink w:anchor="_Toc12879141" w:history="1">
            <w:r w:rsidR="00D41BE1" w:rsidRPr="00712F20">
              <w:rPr>
                <w:rStyle w:val="Hyperlink"/>
                <w:noProof/>
              </w:rPr>
              <w:t>62130</w:t>
            </w:r>
            <w:r w:rsidR="00D41BE1">
              <w:rPr>
                <w:rFonts w:asciiTheme="minorHAnsi" w:eastAsiaTheme="minorEastAsia" w:hAnsiTheme="minorHAnsi" w:cstheme="minorBidi"/>
                <w:noProof/>
                <w:sz w:val="22"/>
                <w:szCs w:val="22"/>
              </w:rPr>
              <w:tab/>
            </w:r>
            <w:r w:rsidR="00D41BE1" w:rsidRPr="00712F20">
              <w:rPr>
                <w:rStyle w:val="Hyperlink"/>
                <w:noProof/>
              </w:rPr>
              <w:t>Information Services</w:t>
            </w:r>
            <w:r w:rsidR="00D41BE1">
              <w:rPr>
                <w:noProof/>
                <w:webHidden/>
              </w:rPr>
              <w:tab/>
            </w:r>
            <w:r w:rsidR="00D41BE1">
              <w:rPr>
                <w:noProof/>
                <w:webHidden/>
              </w:rPr>
              <w:fldChar w:fldCharType="begin"/>
            </w:r>
            <w:r w:rsidR="00D41BE1">
              <w:rPr>
                <w:noProof/>
                <w:webHidden/>
              </w:rPr>
              <w:instrText xml:space="preserve"> PAGEREF _Toc12879141 \h </w:instrText>
            </w:r>
            <w:r w:rsidR="00D41BE1">
              <w:rPr>
                <w:noProof/>
                <w:webHidden/>
              </w:rPr>
            </w:r>
            <w:r w:rsidR="00D41BE1">
              <w:rPr>
                <w:noProof/>
                <w:webHidden/>
              </w:rPr>
              <w:fldChar w:fldCharType="separate"/>
            </w:r>
            <w:r w:rsidR="00D41BE1">
              <w:rPr>
                <w:noProof/>
                <w:webHidden/>
              </w:rPr>
              <w:t>10</w:t>
            </w:r>
            <w:r w:rsidR="00D41BE1">
              <w:rPr>
                <w:noProof/>
                <w:webHidden/>
              </w:rPr>
              <w:fldChar w:fldCharType="end"/>
            </w:r>
          </w:hyperlink>
        </w:p>
        <w:p w:rsidR="00D41BE1" w:rsidRDefault="00EF4724">
          <w:pPr>
            <w:pStyle w:val="TOC4"/>
            <w:rPr>
              <w:rFonts w:asciiTheme="minorHAnsi" w:eastAsiaTheme="minorEastAsia" w:hAnsiTheme="minorHAnsi" w:cstheme="minorBidi"/>
              <w:noProof/>
              <w:sz w:val="22"/>
              <w:szCs w:val="22"/>
            </w:rPr>
          </w:pPr>
          <w:hyperlink w:anchor="_Toc12879142" w:history="1">
            <w:r w:rsidR="00D41BE1" w:rsidRPr="00712F20">
              <w:rPr>
                <w:rStyle w:val="Hyperlink"/>
                <w:noProof/>
              </w:rPr>
              <w:t>62150</w:t>
            </w:r>
            <w:r w:rsidR="00D41BE1">
              <w:rPr>
                <w:rFonts w:asciiTheme="minorHAnsi" w:eastAsiaTheme="minorEastAsia" w:hAnsiTheme="minorHAnsi" w:cstheme="minorBidi"/>
                <w:noProof/>
                <w:sz w:val="22"/>
                <w:szCs w:val="22"/>
              </w:rPr>
              <w:tab/>
            </w:r>
            <w:r w:rsidR="00D41BE1" w:rsidRPr="00712F20">
              <w:rPr>
                <w:rStyle w:val="Hyperlink"/>
                <w:noProof/>
              </w:rPr>
              <w:t>Planning Services</w:t>
            </w:r>
            <w:r w:rsidR="00D41BE1">
              <w:rPr>
                <w:noProof/>
                <w:webHidden/>
              </w:rPr>
              <w:tab/>
            </w:r>
            <w:r w:rsidR="00D41BE1">
              <w:rPr>
                <w:noProof/>
                <w:webHidden/>
              </w:rPr>
              <w:fldChar w:fldCharType="begin"/>
            </w:r>
            <w:r w:rsidR="00D41BE1">
              <w:rPr>
                <w:noProof/>
                <w:webHidden/>
              </w:rPr>
              <w:instrText xml:space="preserve"> PAGEREF _Toc12879142 \h </w:instrText>
            </w:r>
            <w:r w:rsidR="00D41BE1">
              <w:rPr>
                <w:noProof/>
                <w:webHidden/>
              </w:rPr>
            </w:r>
            <w:r w:rsidR="00D41BE1">
              <w:rPr>
                <w:noProof/>
                <w:webHidden/>
              </w:rPr>
              <w:fldChar w:fldCharType="separate"/>
            </w:r>
            <w:r w:rsidR="00D41BE1">
              <w:rPr>
                <w:noProof/>
                <w:webHidden/>
              </w:rPr>
              <w:t>11</w:t>
            </w:r>
            <w:r w:rsidR="00D41BE1">
              <w:rPr>
                <w:noProof/>
                <w:webHidden/>
              </w:rPr>
              <w:fldChar w:fldCharType="end"/>
            </w:r>
          </w:hyperlink>
        </w:p>
        <w:p w:rsidR="00D41BE1" w:rsidRDefault="00EF4724">
          <w:pPr>
            <w:pStyle w:val="TOC4"/>
            <w:rPr>
              <w:rFonts w:asciiTheme="minorHAnsi" w:eastAsiaTheme="minorEastAsia" w:hAnsiTheme="minorHAnsi" w:cstheme="minorBidi"/>
              <w:noProof/>
              <w:sz w:val="22"/>
              <w:szCs w:val="22"/>
            </w:rPr>
          </w:pPr>
          <w:hyperlink w:anchor="_Toc12879143" w:history="1">
            <w:r w:rsidR="00D41BE1" w:rsidRPr="00712F20">
              <w:rPr>
                <w:rStyle w:val="Hyperlink"/>
                <w:noProof/>
              </w:rPr>
              <w:t>62160</w:t>
            </w:r>
            <w:r w:rsidR="00D41BE1">
              <w:rPr>
                <w:rFonts w:asciiTheme="minorHAnsi" w:eastAsiaTheme="minorEastAsia" w:hAnsiTheme="minorHAnsi" w:cstheme="minorBidi"/>
                <w:noProof/>
                <w:sz w:val="22"/>
                <w:szCs w:val="22"/>
              </w:rPr>
              <w:tab/>
            </w:r>
            <w:r w:rsidR="00D41BE1" w:rsidRPr="00712F20">
              <w:rPr>
                <w:rStyle w:val="Hyperlink"/>
                <w:noProof/>
              </w:rPr>
              <w:t>Fiscal Services</w:t>
            </w:r>
            <w:r w:rsidR="00D41BE1">
              <w:rPr>
                <w:noProof/>
                <w:webHidden/>
              </w:rPr>
              <w:tab/>
            </w:r>
            <w:r w:rsidR="00D41BE1">
              <w:rPr>
                <w:noProof/>
                <w:webHidden/>
              </w:rPr>
              <w:fldChar w:fldCharType="begin"/>
            </w:r>
            <w:r w:rsidR="00D41BE1">
              <w:rPr>
                <w:noProof/>
                <w:webHidden/>
              </w:rPr>
              <w:instrText xml:space="preserve"> PAGEREF _Toc12879143 \h </w:instrText>
            </w:r>
            <w:r w:rsidR="00D41BE1">
              <w:rPr>
                <w:noProof/>
                <w:webHidden/>
              </w:rPr>
            </w:r>
            <w:r w:rsidR="00D41BE1">
              <w:rPr>
                <w:noProof/>
                <w:webHidden/>
              </w:rPr>
              <w:fldChar w:fldCharType="separate"/>
            </w:r>
            <w:r w:rsidR="00D41BE1">
              <w:rPr>
                <w:noProof/>
                <w:webHidden/>
              </w:rPr>
              <w:t>11</w:t>
            </w:r>
            <w:r w:rsidR="00D41BE1">
              <w:rPr>
                <w:noProof/>
                <w:webHidden/>
              </w:rPr>
              <w:fldChar w:fldCharType="end"/>
            </w:r>
          </w:hyperlink>
        </w:p>
        <w:p w:rsidR="00D41BE1" w:rsidRDefault="00EF4724">
          <w:pPr>
            <w:pStyle w:val="TOC4"/>
            <w:rPr>
              <w:rFonts w:asciiTheme="minorHAnsi" w:eastAsiaTheme="minorEastAsia" w:hAnsiTheme="minorHAnsi" w:cstheme="minorBidi"/>
              <w:noProof/>
              <w:sz w:val="22"/>
              <w:szCs w:val="22"/>
            </w:rPr>
          </w:pPr>
          <w:hyperlink w:anchor="_Toc12879144" w:history="1">
            <w:r w:rsidR="00D41BE1" w:rsidRPr="00712F20">
              <w:rPr>
                <w:rStyle w:val="Hyperlink"/>
                <w:noProof/>
              </w:rPr>
              <w:t>62170</w:t>
            </w:r>
            <w:r w:rsidR="00D41BE1">
              <w:rPr>
                <w:rFonts w:asciiTheme="minorHAnsi" w:eastAsiaTheme="minorEastAsia" w:hAnsiTheme="minorHAnsi" w:cstheme="minorBidi"/>
                <w:noProof/>
                <w:sz w:val="22"/>
                <w:szCs w:val="22"/>
              </w:rPr>
              <w:tab/>
            </w:r>
            <w:r w:rsidR="00D41BE1" w:rsidRPr="00712F20">
              <w:rPr>
                <w:rStyle w:val="Hyperlink"/>
                <w:noProof/>
              </w:rPr>
              <w:t>Purchasing Services</w:t>
            </w:r>
            <w:r w:rsidR="00D41BE1">
              <w:rPr>
                <w:noProof/>
                <w:webHidden/>
              </w:rPr>
              <w:tab/>
            </w:r>
            <w:r w:rsidR="00D41BE1">
              <w:rPr>
                <w:noProof/>
                <w:webHidden/>
              </w:rPr>
              <w:fldChar w:fldCharType="begin"/>
            </w:r>
            <w:r w:rsidR="00D41BE1">
              <w:rPr>
                <w:noProof/>
                <w:webHidden/>
              </w:rPr>
              <w:instrText xml:space="preserve"> PAGEREF _Toc12879144 \h </w:instrText>
            </w:r>
            <w:r w:rsidR="00D41BE1">
              <w:rPr>
                <w:noProof/>
                <w:webHidden/>
              </w:rPr>
            </w:r>
            <w:r w:rsidR="00D41BE1">
              <w:rPr>
                <w:noProof/>
                <w:webHidden/>
              </w:rPr>
              <w:fldChar w:fldCharType="separate"/>
            </w:r>
            <w:r w:rsidR="00D41BE1">
              <w:rPr>
                <w:noProof/>
                <w:webHidden/>
              </w:rPr>
              <w:t>11</w:t>
            </w:r>
            <w:r w:rsidR="00D41BE1">
              <w:rPr>
                <w:noProof/>
                <w:webHidden/>
              </w:rPr>
              <w:fldChar w:fldCharType="end"/>
            </w:r>
          </w:hyperlink>
        </w:p>
        <w:p w:rsidR="00D41BE1" w:rsidRDefault="00EF4724">
          <w:pPr>
            <w:pStyle w:val="TOC4"/>
            <w:rPr>
              <w:rFonts w:asciiTheme="minorHAnsi" w:eastAsiaTheme="minorEastAsia" w:hAnsiTheme="minorHAnsi" w:cstheme="minorBidi"/>
              <w:noProof/>
              <w:sz w:val="22"/>
              <w:szCs w:val="22"/>
            </w:rPr>
          </w:pPr>
          <w:hyperlink w:anchor="_Toc12879145" w:history="1">
            <w:r w:rsidR="00D41BE1" w:rsidRPr="00712F20">
              <w:rPr>
                <w:rStyle w:val="Hyperlink"/>
                <w:noProof/>
              </w:rPr>
              <w:t>62180</w:t>
            </w:r>
            <w:r w:rsidR="00D41BE1">
              <w:rPr>
                <w:rFonts w:asciiTheme="minorHAnsi" w:eastAsiaTheme="minorEastAsia" w:hAnsiTheme="minorHAnsi" w:cstheme="minorBidi"/>
                <w:noProof/>
                <w:sz w:val="22"/>
                <w:szCs w:val="22"/>
              </w:rPr>
              <w:tab/>
            </w:r>
            <w:r w:rsidR="00D41BE1" w:rsidRPr="00712F20">
              <w:rPr>
                <w:rStyle w:val="Hyperlink"/>
                <w:noProof/>
              </w:rPr>
              <w:t>Reprographics</w:t>
            </w:r>
            <w:r w:rsidR="00D41BE1">
              <w:rPr>
                <w:noProof/>
                <w:webHidden/>
              </w:rPr>
              <w:tab/>
            </w:r>
            <w:r w:rsidR="00D41BE1">
              <w:rPr>
                <w:noProof/>
                <w:webHidden/>
              </w:rPr>
              <w:fldChar w:fldCharType="begin"/>
            </w:r>
            <w:r w:rsidR="00D41BE1">
              <w:rPr>
                <w:noProof/>
                <w:webHidden/>
              </w:rPr>
              <w:instrText xml:space="preserve"> PAGEREF _Toc12879145 \h </w:instrText>
            </w:r>
            <w:r w:rsidR="00D41BE1">
              <w:rPr>
                <w:noProof/>
                <w:webHidden/>
              </w:rPr>
            </w:r>
            <w:r w:rsidR="00D41BE1">
              <w:rPr>
                <w:noProof/>
                <w:webHidden/>
              </w:rPr>
              <w:fldChar w:fldCharType="separate"/>
            </w:r>
            <w:r w:rsidR="00D41BE1">
              <w:rPr>
                <w:noProof/>
                <w:webHidden/>
              </w:rPr>
              <w:t>11</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46" w:history="1">
            <w:r w:rsidR="00D41BE1" w:rsidRPr="00712F20">
              <w:rPr>
                <w:rStyle w:val="Hyperlink"/>
                <w:noProof/>
              </w:rPr>
              <w:t>62200</w:t>
            </w:r>
            <w:r w:rsidR="00D41BE1">
              <w:rPr>
                <w:rFonts w:asciiTheme="minorHAnsi" w:eastAsiaTheme="minorEastAsia" w:hAnsiTheme="minorHAnsi" w:cstheme="minorBidi"/>
                <w:iCs w:val="0"/>
                <w:noProof/>
                <w:sz w:val="22"/>
                <w:szCs w:val="22"/>
              </w:rPr>
              <w:tab/>
            </w:r>
            <w:r w:rsidR="00D41BE1" w:rsidRPr="00712F20">
              <w:rPr>
                <w:rStyle w:val="Hyperlink"/>
                <w:noProof/>
              </w:rPr>
              <w:t>Attendance and Health Services</w:t>
            </w:r>
            <w:r w:rsidR="00D41BE1">
              <w:rPr>
                <w:noProof/>
                <w:webHidden/>
              </w:rPr>
              <w:tab/>
            </w:r>
            <w:r w:rsidR="00D41BE1">
              <w:rPr>
                <w:noProof/>
                <w:webHidden/>
              </w:rPr>
              <w:fldChar w:fldCharType="begin"/>
            </w:r>
            <w:r w:rsidR="00D41BE1">
              <w:rPr>
                <w:noProof/>
                <w:webHidden/>
              </w:rPr>
              <w:instrText xml:space="preserve"> PAGEREF _Toc12879146 \h </w:instrText>
            </w:r>
            <w:r w:rsidR="00D41BE1">
              <w:rPr>
                <w:noProof/>
                <w:webHidden/>
              </w:rPr>
            </w:r>
            <w:r w:rsidR="00D41BE1">
              <w:rPr>
                <w:noProof/>
                <w:webHidden/>
              </w:rPr>
              <w:fldChar w:fldCharType="separate"/>
            </w:r>
            <w:r w:rsidR="00D41BE1">
              <w:rPr>
                <w:noProof/>
                <w:webHidden/>
              </w:rPr>
              <w:t>11</w:t>
            </w:r>
            <w:r w:rsidR="00D41BE1">
              <w:rPr>
                <w:noProof/>
                <w:webHidden/>
              </w:rPr>
              <w:fldChar w:fldCharType="end"/>
            </w:r>
          </w:hyperlink>
        </w:p>
        <w:p w:rsidR="00D41BE1" w:rsidRDefault="00EF4724">
          <w:pPr>
            <w:pStyle w:val="TOC4"/>
            <w:rPr>
              <w:rFonts w:asciiTheme="minorHAnsi" w:eastAsiaTheme="minorEastAsia" w:hAnsiTheme="minorHAnsi" w:cstheme="minorBidi"/>
              <w:noProof/>
              <w:sz w:val="22"/>
              <w:szCs w:val="22"/>
            </w:rPr>
          </w:pPr>
          <w:hyperlink w:anchor="_Toc12879147" w:history="1">
            <w:r w:rsidR="00D41BE1" w:rsidRPr="00712F20">
              <w:rPr>
                <w:rStyle w:val="Hyperlink"/>
                <w:noProof/>
              </w:rPr>
              <w:t>62210</w:t>
            </w:r>
            <w:r w:rsidR="00D41BE1">
              <w:rPr>
                <w:rFonts w:asciiTheme="minorHAnsi" w:eastAsiaTheme="minorEastAsia" w:hAnsiTheme="minorHAnsi" w:cstheme="minorBidi"/>
                <w:noProof/>
                <w:sz w:val="22"/>
                <w:szCs w:val="22"/>
              </w:rPr>
              <w:tab/>
            </w:r>
            <w:r w:rsidR="00D41BE1" w:rsidRPr="00712F20">
              <w:rPr>
                <w:rStyle w:val="Hyperlink"/>
                <w:noProof/>
              </w:rPr>
              <w:t>Attendance Services</w:t>
            </w:r>
            <w:r w:rsidR="00D41BE1">
              <w:rPr>
                <w:noProof/>
                <w:webHidden/>
              </w:rPr>
              <w:tab/>
            </w:r>
            <w:r w:rsidR="00D41BE1">
              <w:rPr>
                <w:noProof/>
                <w:webHidden/>
              </w:rPr>
              <w:fldChar w:fldCharType="begin"/>
            </w:r>
            <w:r w:rsidR="00D41BE1">
              <w:rPr>
                <w:noProof/>
                <w:webHidden/>
              </w:rPr>
              <w:instrText xml:space="preserve"> PAGEREF _Toc12879147 \h </w:instrText>
            </w:r>
            <w:r w:rsidR="00D41BE1">
              <w:rPr>
                <w:noProof/>
                <w:webHidden/>
              </w:rPr>
            </w:r>
            <w:r w:rsidR="00D41BE1">
              <w:rPr>
                <w:noProof/>
                <w:webHidden/>
              </w:rPr>
              <w:fldChar w:fldCharType="separate"/>
            </w:r>
            <w:r w:rsidR="00D41BE1">
              <w:rPr>
                <w:noProof/>
                <w:webHidden/>
              </w:rPr>
              <w:t>11</w:t>
            </w:r>
            <w:r w:rsidR="00D41BE1">
              <w:rPr>
                <w:noProof/>
                <w:webHidden/>
              </w:rPr>
              <w:fldChar w:fldCharType="end"/>
            </w:r>
          </w:hyperlink>
        </w:p>
        <w:p w:rsidR="00D41BE1" w:rsidRDefault="00EF4724">
          <w:pPr>
            <w:pStyle w:val="TOC4"/>
            <w:rPr>
              <w:rFonts w:asciiTheme="minorHAnsi" w:eastAsiaTheme="minorEastAsia" w:hAnsiTheme="minorHAnsi" w:cstheme="minorBidi"/>
              <w:noProof/>
              <w:sz w:val="22"/>
              <w:szCs w:val="22"/>
            </w:rPr>
          </w:pPr>
          <w:hyperlink w:anchor="_Toc12879148" w:history="1">
            <w:r w:rsidR="00D41BE1" w:rsidRPr="00712F20">
              <w:rPr>
                <w:rStyle w:val="Hyperlink"/>
                <w:noProof/>
              </w:rPr>
              <w:t>62220</w:t>
            </w:r>
            <w:r w:rsidR="00D41BE1">
              <w:rPr>
                <w:rFonts w:asciiTheme="minorHAnsi" w:eastAsiaTheme="minorEastAsia" w:hAnsiTheme="minorHAnsi" w:cstheme="minorBidi"/>
                <w:noProof/>
                <w:sz w:val="22"/>
                <w:szCs w:val="22"/>
              </w:rPr>
              <w:tab/>
            </w:r>
            <w:r w:rsidR="00D41BE1" w:rsidRPr="00712F20">
              <w:rPr>
                <w:rStyle w:val="Hyperlink"/>
                <w:noProof/>
              </w:rPr>
              <w:t>Health Services</w:t>
            </w:r>
            <w:r w:rsidR="00D41BE1">
              <w:rPr>
                <w:noProof/>
                <w:webHidden/>
              </w:rPr>
              <w:tab/>
            </w:r>
            <w:r w:rsidR="00D41BE1">
              <w:rPr>
                <w:noProof/>
                <w:webHidden/>
              </w:rPr>
              <w:fldChar w:fldCharType="begin"/>
            </w:r>
            <w:r w:rsidR="00D41BE1">
              <w:rPr>
                <w:noProof/>
                <w:webHidden/>
              </w:rPr>
              <w:instrText xml:space="preserve"> PAGEREF _Toc12879148 \h </w:instrText>
            </w:r>
            <w:r w:rsidR="00D41BE1">
              <w:rPr>
                <w:noProof/>
                <w:webHidden/>
              </w:rPr>
            </w:r>
            <w:r w:rsidR="00D41BE1">
              <w:rPr>
                <w:noProof/>
                <w:webHidden/>
              </w:rPr>
              <w:fldChar w:fldCharType="separate"/>
            </w:r>
            <w:r w:rsidR="00D41BE1">
              <w:rPr>
                <w:noProof/>
                <w:webHidden/>
              </w:rPr>
              <w:t>11</w:t>
            </w:r>
            <w:r w:rsidR="00D41BE1">
              <w:rPr>
                <w:noProof/>
                <w:webHidden/>
              </w:rPr>
              <w:fldChar w:fldCharType="end"/>
            </w:r>
          </w:hyperlink>
        </w:p>
        <w:p w:rsidR="00D41BE1" w:rsidRDefault="00EF4724">
          <w:pPr>
            <w:pStyle w:val="TOC4"/>
            <w:rPr>
              <w:rFonts w:asciiTheme="minorHAnsi" w:eastAsiaTheme="minorEastAsia" w:hAnsiTheme="minorHAnsi" w:cstheme="minorBidi"/>
              <w:noProof/>
              <w:sz w:val="22"/>
              <w:szCs w:val="22"/>
            </w:rPr>
          </w:pPr>
          <w:hyperlink w:anchor="_Toc12879149" w:history="1">
            <w:r w:rsidR="00D41BE1" w:rsidRPr="00712F20">
              <w:rPr>
                <w:rStyle w:val="Hyperlink"/>
                <w:noProof/>
              </w:rPr>
              <w:t>62230</w:t>
            </w:r>
            <w:r w:rsidR="00D41BE1">
              <w:rPr>
                <w:rFonts w:asciiTheme="minorHAnsi" w:eastAsiaTheme="minorEastAsia" w:hAnsiTheme="minorHAnsi" w:cstheme="minorBidi"/>
                <w:noProof/>
                <w:sz w:val="22"/>
                <w:szCs w:val="22"/>
              </w:rPr>
              <w:tab/>
            </w:r>
            <w:r w:rsidR="00D41BE1" w:rsidRPr="00712F20">
              <w:rPr>
                <w:rStyle w:val="Hyperlink"/>
                <w:noProof/>
              </w:rPr>
              <w:t>Psychological Services</w:t>
            </w:r>
            <w:r w:rsidR="00D41BE1">
              <w:rPr>
                <w:noProof/>
                <w:webHidden/>
              </w:rPr>
              <w:tab/>
            </w:r>
            <w:r w:rsidR="00D41BE1">
              <w:rPr>
                <w:noProof/>
                <w:webHidden/>
              </w:rPr>
              <w:fldChar w:fldCharType="begin"/>
            </w:r>
            <w:r w:rsidR="00D41BE1">
              <w:rPr>
                <w:noProof/>
                <w:webHidden/>
              </w:rPr>
              <w:instrText xml:space="preserve"> PAGEREF _Toc12879149 \h </w:instrText>
            </w:r>
            <w:r w:rsidR="00D41BE1">
              <w:rPr>
                <w:noProof/>
                <w:webHidden/>
              </w:rPr>
            </w:r>
            <w:r w:rsidR="00D41BE1">
              <w:rPr>
                <w:noProof/>
                <w:webHidden/>
              </w:rPr>
              <w:fldChar w:fldCharType="separate"/>
            </w:r>
            <w:r w:rsidR="00D41BE1">
              <w:rPr>
                <w:noProof/>
                <w:webHidden/>
              </w:rPr>
              <w:t>11</w:t>
            </w:r>
            <w:r w:rsidR="00D41BE1">
              <w:rPr>
                <w:noProof/>
                <w:webHidden/>
              </w:rPr>
              <w:fldChar w:fldCharType="end"/>
            </w:r>
          </w:hyperlink>
        </w:p>
        <w:p w:rsidR="00D41BE1" w:rsidRDefault="00EF4724">
          <w:pPr>
            <w:pStyle w:val="TOC4"/>
            <w:rPr>
              <w:rFonts w:asciiTheme="minorHAnsi" w:eastAsiaTheme="minorEastAsia" w:hAnsiTheme="minorHAnsi" w:cstheme="minorBidi"/>
              <w:noProof/>
              <w:sz w:val="22"/>
              <w:szCs w:val="22"/>
            </w:rPr>
          </w:pPr>
          <w:hyperlink w:anchor="_Toc12879150" w:history="1">
            <w:r w:rsidR="00D41BE1" w:rsidRPr="00712F20">
              <w:rPr>
                <w:rStyle w:val="Hyperlink"/>
                <w:noProof/>
              </w:rPr>
              <w:t>62240</w:t>
            </w:r>
            <w:r w:rsidR="00D41BE1">
              <w:rPr>
                <w:rFonts w:asciiTheme="minorHAnsi" w:eastAsiaTheme="minorEastAsia" w:hAnsiTheme="minorHAnsi" w:cstheme="minorBidi"/>
                <w:noProof/>
                <w:sz w:val="22"/>
                <w:szCs w:val="22"/>
              </w:rPr>
              <w:tab/>
            </w:r>
            <w:r w:rsidR="00D41BE1" w:rsidRPr="00712F20">
              <w:rPr>
                <w:rStyle w:val="Hyperlink"/>
                <w:noProof/>
              </w:rPr>
              <w:t>Audiology Services</w:t>
            </w:r>
            <w:r w:rsidR="00D41BE1">
              <w:rPr>
                <w:noProof/>
                <w:webHidden/>
              </w:rPr>
              <w:tab/>
            </w:r>
            <w:r w:rsidR="00D41BE1">
              <w:rPr>
                <w:noProof/>
                <w:webHidden/>
              </w:rPr>
              <w:fldChar w:fldCharType="begin"/>
            </w:r>
            <w:r w:rsidR="00D41BE1">
              <w:rPr>
                <w:noProof/>
                <w:webHidden/>
              </w:rPr>
              <w:instrText xml:space="preserve"> PAGEREF _Toc12879150 \h </w:instrText>
            </w:r>
            <w:r w:rsidR="00D41BE1">
              <w:rPr>
                <w:noProof/>
                <w:webHidden/>
              </w:rPr>
            </w:r>
            <w:r w:rsidR="00D41BE1">
              <w:rPr>
                <w:noProof/>
                <w:webHidden/>
              </w:rPr>
              <w:fldChar w:fldCharType="separate"/>
            </w:r>
            <w:r w:rsidR="00D41BE1">
              <w:rPr>
                <w:noProof/>
                <w:webHidden/>
              </w:rPr>
              <w:t>12</w:t>
            </w:r>
            <w:r w:rsidR="00D41BE1">
              <w:rPr>
                <w:noProof/>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151" w:history="1">
            <w:r w:rsidR="00D41BE1" w:rsidRPr="00712F20">
              <w:rPr>
                <w:rStyle w:val="Hyperlink"/>
              </w:rPr>
              <w:t>63000</w:t>
            </w:r>
            <w:r w:rsidR="00D41BE1">
              <w:rPr>
                <w:rFonts w:asciiTheme="minorHAnsi" w:eastAsiaTheme="minorEastAsia" w:hAnsiTheme="minorHAnsi" w:cstheme="minorBidi"/>
                <w:smallCaps w:val="0"/>
                <w:sz w:val="22"/>
                <w:szCs w:val="22"/>
              </w:rPr>
              <w:tab/>
            </w:r>
            <w:r w:rsidR="00D41BE1" w:rsidRPr="00712F20">
              <w:rPr>
                <w:rStyle w:val="Hyperlink"/>
              </w:rPr>
              <w:t>Pupil Transportation</w:t>
            </w:r>
            <w:r w:rsidR="00D41BE1">
              <w:rPr>
                <w:webHidden/>
              </w:rPr>
              <w:tab/>
            </w:r>
            <w:r w:rsidR="00D41BE1">
              <w:rPr>
                <w:webHidden/>
              </w:rPr>
              <w:fldChar w:fldCharType="begin"/>
            </w:r>
            <w:r w:rsidR="00D41BE1">
              <w:rPr>
                <w:webHidden/>
              </w:rPr>
              <w:instrText xml:space="preserve"> PAGEREF _Toc12879151 \h </w:instrText>
            </w:r>
            <w:r w:rsidR="00D41BE1">
              <w:rPr>
                <w:webHidden/>
              </w:rPr>
            </w:r>
            <w:r w:rsidR="00D41BE1">
              <w:rPr>
                <w:webHidden/>
              </w:rPr>
              <w:fldChar w:fldCharType="separate"/>
            </w:r>
            <w:r w:rsidR="00D41BE1">
              <w:rPr>
                <w:webHidden/>
              </w:rPr>
              <w:t>12</w:t>
            </w:r>
            <w:r w:rsidR="00D41BE1">
              <w:rPr>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52" w:history="1">
            <w:r w:rsidR="00D41BE1" w:rsidRPr="00712F20">
              <w:rPr>
                <w:rStyle w:val="Hyperlink"/>
                <w:noProof/>
              </w:rPr>
              <w:t>63100</w:t>
            </w:r>
            <w:r w:rsidR="00D41BE1">
              <w:rPr>
                <w:rFonts w:asciiTheme="minorHAnsi" w:eastAsiaTheme="minorEastAsia" w:hAnsiTheme="minorHAnsi" w:cstheme="minorBidi"/>
                <w:iCs w:val="0"/>
                <w:noProof/>
                <w:sz w:val="22"/>
                <w:szCs w:val="22"/>
              </w:rPr>
              <w:tab/>
            </w:r>
            <w:r w:rsidR="00D41BE1" w:rsidRPr="00712F20">
              <w:rPr>
                <w:rStyle w:val="Hyperlink"/>
                <w:noProof/>
              </w:rPr>
              <w:t>Management and Direction</w:t>
            </w:r>
            <w:r w:rsidR="00D41BE1">
              <w:rPr>
                <w:noProof/>
                <w:webHidden/>
              </w:rPr>
              <w:tab/>
            </w:r>
            <w:r w:rsidR="00D41BE1">
              <w:rPr>
                <w:noProof/>
                <w:webHidden/>
              </w:rPr>
              <w:fldChar w:fldCharType="begin"/>
            </w:r>
            <w:r w:rsidR="00D41BE1">
              <w:rPr>
                <w:noProof/>
                <w:webHidden/>
              </w:rPr>
              <w:instrText xml:space="preserve"> PAGEREF _Toc12879152 \h </w:instrText>
            </w:r>
            <w:r w:rsidR="00D41BE1">
              <w:rPr>
                <w:noProof/>
                <w:webHidden/>
              </w:rPr>
            </w:r>
            <w:r w:rsidR="00D41BE1">
              <w:rPr>
                <w:noProof/>
                <w:webHidden/>
              </w:rPr>
              <w:fldChar w:fldCharType="separate"/>
            </w:r>
            <w:r w:rsidR="00D41BE1">
              <w:rPr>
                <w:noProof/>
                <w:webHidden/>
              </w:rPr>
              <w:t>12</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53" w:history="1">
            <w:r w:rsidR="00D41BE1" w:rsidRPr="00712F20">
              <w:rPr>
                <w:rStyle w:val="Hyperlink"/>
                <w:noProof/>
              </w:rPr>
              <w:t>63200</w:t>
            </w:r>
            <w:r w:rsidR="00D41BE1">
              <w:rPr>
                <w:rFonts w:asciiTheme="minorHAnsi" w:eastAsiaTheme="minorEastAsia" w:hAnsiTheme="minorHAnsi" w:cstheme="minorBidi"/>
                <w:iCs w:val="0"/>
                <w:noProof/>
                <w:sz w:val="22"/>
                <w:szCs w:val="22"/>
              </w:rPr>
              <w:tab/>
            </w:r>
            <w:r w:rsidR="00D41BE1" w:rsidRPr="00712F20">
              <w:rPr>
                <w:rStyle w:val="Hyperlink"/>
                <w:noProof/>
              </w:rPr>
              <w:t>Vehicle Operation Services</w:t>
            </w:r>
            <w:r w:rsidR="00D41BE1">
              <w:rPr>
                <w:noProof/>
                <w:webHidden/>
              </w:rPr>
              <w:tab/>
            </w:r>
            <w:r w:rsidR="00D41BE1">
              <w:rPr>
                <w:noProof/>
                <w:webHidden/>
              </w:rPr>
              <w:fldChar w:fldCharType="begin"/>
            </w:r>
            <w:r w:rsidR="00D41BE1">
              <w:rPr>
                <w:noProof/>
                <w:webHidden/>
              </w:rPr>
              <w:instrText xml:space="preserve"> PAGEREF _Toc12879153 \h </w:instrText>
            </w:r>
            <w:r w:rsidR="00D41BE1">
              <w:rPr>
                <w:noProof/>
                <w:webHidden/>
              </w:rPr>
            </w:r>
            <w:r w:rsidR="00D41BE1">
              <w:rPr>
                <w:noProof/>
                <w:webHidden/>
              </w:rPr>
              <w:fldChar w:fldCharType="separate"/>
            </w:r>
            <w:r w:rsidR="00D41BE1">
              <w:rPr>
                <w:noProof/>
                <w:webHidden/>
              </w:rPr>
              <w:t>12</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54" w:history="1">
            <w:r w:rsidR="00D41BE1" w:rsidRPr="00712F20">
              <w:rPr>
                <w:rStyle w:val="Hyperlink"/>
                <w:noProof/>
              </w:rPr>
              <w:t>63300</w:t>
            </w:r>
            <w:r w:rsidR="00D41BE1">
              <w:rPr>
                <w:rFonts w:asciiTheme="minorHAnsi" w:eastAsiaTheme="minorEastAsia" w:hAnsiTheme="minorHAnsi" w:cstheme="minorBidi"/>
                <w:iCs w:val="0"/>
                <w:noProof/>
                <w:sz w:val="22"/>
                <w:szCs w:val="22"/>
              </w:rPr>
              <w:tab/>
            </w:r>
            <w:r w:rsidR="00D41BE1" w:rsidRPr="00712F20">
              <w:rPr>
                <w:rStyle w:val="Hyperlink"/>
                <w:noProof/>
              </w:rPr>
              <w:t>Monitoring Services</w:t>
            </w:r>
            <w:r w:rsidR="00D41BE1">
              <w:rPr>
                <w:noProof/>
                <w:webHidden/>
              </w:rPr>
              <w:tab/>
            </w:r>
            <w:r w:rsidR="00D41BE1">
              <w:rPr>
                <w:noProof/>
                <w:webHidden/>
              </w:rPr>
              <w:fldChar w:fldCharType="begin"/>
            </w:r>
            <w:r w:rsidR="00D41BE1">
              <w:rPr>
                <w:noProof/>
                <w:webHidden/>
              </w:rPr>
              <w:instrText xml:space="preserve"> PAGEREF _Toc12879154 \h </w:instrText>
            </w:r>
            <w:r w:rsidR="00D41BE1">
              <w:rPr>
                <w:noProof/>
                <w:webHidden/>
              </w:rPr>
            </w:r>
            <w:r w:rsidR="00D41BE1">
              <w:rPr>
                <w:noProof/>
                <w:webHidden/>
              </w:rPr>
              <w:fldChar w:fldCharType="separate"/>
            </w:r>
            <w:r w:rsidR="00D41BE1">
              <w:rPr>
                <w:noProof/>
                <w:webHidden/>
              </w:rPr>
              <w:t>12</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55" w:history="1">
            <w:r w:rsidR="00D41BE1" w:rsidRPr="00712F20">
              <w:rPr>
                <w:rStyle w:val="Hyperlink"/>
                <w:noProof/>
              </w:rPr>
              <w:t>63400</w:t>
            </w:r>
            <w:r w:rsidR="00D41BE1">
              <w:rPr>
                <w:rFonts w:asciiTheme="minorHAnsi" w:eastAsiaTheme="minorEastAsia" w:hAnsiTheme="minorHAnsi" w:cstheme="minorBidi"/>
                <w:iCs w:val="0"/>
                <w:noProof/>
                <w:sz w:val="22"/>
                <w:szCs w:val="22"/>
              </w:rPr>
              <w:tab/>
            </w:r>
            <w:r w:rsidR="00D41BE1" w:rsidRPr="00712F20">
              <w:rPr>
                <w:rStyle w:val="Hyperlink"/>
                <w:noProof/>
              </w:rPr>
              <w:t>Vehicle Maintenance Services</w:t>
            </w:r>
            <w:r w:rsidR="00D41BE1">
              <w:rPr>
                <w:noProof/>
                <w:webHidden/>
              </w:rPr>
              <w:tab/>
            </w:r>
            <w:r w:rsidR="00D41BE1">
              <w:rPr>
                <w:noProof/>
                <w:webHidden/>
              </w:rPr>
              <w:fldChar w:fldCharType="begin"/>
            </w:r>
            <w:r w:rsidR="00D41BE1">
              <w:rPr>
                <w:noProof/>
                <w:webHidden/>
              </w:rPr>
              <w:instrText xml:space="preserve"> PAGEREF _Toc12879155 \h </w:instrText>
            </w:r>
            <w:r w:rsidR="00D41BE1">
              <w:rPr>
                <w:noProof/>
                <w:webHidden/>
              </w:rPr>
            </w:r>
            <w:r w:rsidR="00D41BE1">
              <w:rPr>
                <w:noProof/>
                <w:webHidden/>
              </w:rPr>
              <w:fldChar w:fldCharType="separate"/>
            </w:r>
            <w:r w:rsidR="00D41BE1">
              <w:rPr>
                <w:noProof/>
                <w:webHidden/>
              </w:rPr>
              <w:t>12</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56" w:history="1">
            <w:r w:rsidR="00D41BE1" w:rsidRPr="00712F20">
              <w:rPr>
                <w:rStyle w:val="Hyperlink"/>
                <w:noProof/>
              </w:rPr>
              <w:t>63500</w:t>
            </w:r>
            <w:r w:rsidR="00D41BE1">
              <w:rPr>
                <w:rFonts w:asciiTheme="minorHAnsi" w:eastAsiaTheme="minorEastAsia" w:hAnsiTheme="minorHAnsi" w:cstheme="minorBidi"/>
                <w:iCs w:val="0"/>
                <w:noProof/>
                <w:sz w:val="22"/>
                <w:szCs w:val="22"/>
              </w:rPr>
              <w:tab/>
            </w:r>
            <w:r w:rsidR="00D41BE1" w:rsidRPr="00712F20">
              <w:rPr>
                <w:rStyle w:val="Hyperlink"/>
                <w:noProof/>
              </w:rPr>
              <w:t>School Buses – Regular Purchases</w:t>
            </w:r>
            <w:r w:rsidR="00D41BE1">
              <w:rPr>
                <w:noProof/>
                <w:webHidden/>
              </w:rPr>
              <w:tab/>
            </w:r>
            <w:r w:rsidR="00D41BE1">
              <w:rPr>
                <w:noProof/>
                <w:webHidden/>
              </w:rPr>
              <w:fldChar w:fldCharType="begin"/>
            </w:r>
            <w:r w:rsidR="00D41BE1">
              <w:rPr>
                <w:noProof/>
                <w:webHidden/>
              </w:rPr>
              <w:instrText xml:space="preserve"> PAGEREF _Toc12879156 \h </w:instrText>
            </w:r>
            <w:r w:rsidR="00D41BE1">
              <w:rPr>
                <w:noProof/>
                <w:webHidden/>
              </w:rPr>
            </w:r>
            <w:r w:rsidR="00D41BE1">
              <w:rPr>
                <w:noProof/>
                <w:webHidden/>
              </w:rPr>
              <w:fldChar w:fldCharType="separate"/>
            </w:r>
            <w:r w:rsidR="00D41BE1">
              <w:rPr>
                <w:noProof/>
                <w:webHidden/>
              </w:rPr>
              <w:t>12</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57" w:history="1">
            <w:r w:rsidR="00D41BE1" w:rsidRPr="00712F20">
              <w:rPr>
                <w:rStyle w:val="Hyperlink"/>
                <w:noProof/>
              </w:rPr>
              <w:t>63600</w:t>
            </w:r>
            <w:r w:rsidR="00D41BE1">
              <w:rPr>
                <w:rFonts w:asciiTheme="minorHAnsi" w:eastAsiaTheme="minorEastAsia" w:hAnsiTheme="minorHAnsi" w:cstheme="minorBidi"/>
                <w:iCs w:val="0"/>
                <w:noProof/>
                <w:sz w:val="22"/>
                <w:szCs w:val="22"/>
              </w:rPr>
              <w:tab/>
            </w:r>
            <w:r w:rsidR="00D41BE1" w:rsidRPr="00712F20">
              <w:rPr>
                <w:rStyle w:val="Hyperlink"/>
                <w:noProof/>
              </w:rPr>
              <w:t>School Buses – Lease Purchases</w:t>
            </w:r>
            <w:r w:rsidR="00D41BE1">
              <w:rPr>
                <w:noProof/>
                <w:webHidden/>
              </w:rPr>
              <w:tab/>
            </w:r>
            <w:r w:rsidR="00D41BE1">
              <w:rPr>
                <w:noProof/>
                <w:webHidden/>
              </w:rPr>
              <w:fldChar w:fldCharType="begin"/>
            </w:r>
            <w:r w:rsidR="00D41BE1">
              <w:rPr>
                <w:noProof/>
                <w:webHidden/>
              </w:rPr>
              <w:instrText xml:space="preserve"> PAGEREF _Toc12879157 \h </w:instrText>
            </w:r>
            <w:r w:rsidR="00D41BE1">
              <w:rPr>
                <w:noProof/>
                <w:webHidden/>
              </w:rPr>
            </w:r>
            <w:r w:rsidR="00D41BE1">
              <w:rPr>
                <w:noProof/>
                <w:webHidden/>
              </w:rPr>
              <w:fldChar w:fldCharType="separate"/>
            </w:r>
            <w:r w:rsidR="00D41BE1">
              <w:rPr>
                <w:noProof/>
                <w:webHidden/>
              </w:rPr>
              <w:t>12</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58" w:history="1">
            <w:r w:rsidR="00D41BE1" w:rsidRPr="00712F20">
              <w:rPr>
                <w:rStyle w:val="Hyperlink"/>
                <w:noProof/>
              </w:rPr>
              <w:t>63700</w:t>
            </w:r>
            <w:r w:rsidR="00D41BE1">
              <w:rPr>
                <w:rFonts w:asciiTheme="minorHAnsi" w:eastAsiaTheme="minorEastAsia" w:hAnsiTheme="minorHAnsi" w:cstheme="minorBidi"/>
                <w:iCs w:val="0"/>
                <w:noProof/>
                <w:sz w:val="22"/>
                <w:szCs w:val="22"/>
              </w:rPr>
              <w:tab/>
            </w:r>
            <w:r w:rsidR="00D41BE1" w:rsidRPr="00712F20">
              <w:rPr>
                <w:rStyle w:val="Hyperlink"/>
                <w:noProof/>
              </w:rPr>
              <w:t>Other Vehicle and Equipment Purchases</w:t>
            </w:r>
            <w:r w:rsidR="00D41BE1">
              <w:rPr>
                <w:noProof/>
                <w:webHidden/>
              </w:rPr>
              <w:tab/>
            </w:r>
            <w:r w:rsidR="00D41BE1">
              <w:rPr>
                <w:noProof/>
                <w:webHidden/>
              </w:rPr>
              <w:fldChar w:fldCharType="begin"/>
            </w:r>
            <w:r w:rsidR="00D41BE1">
              <w:rPr>
                <w:noProof/>
                <w:webHidden/>
              </w:rPr>
              <w:instrText xml:space="preserve"> PAGEREF _Toc12879158 \h </w:instrText>
            </w:r>
            <w:r w:rsidR="00D41BE1">
              <w:rPr>
                <w:noProof/>
                <w:webHidden/>
              </w:rPr>
            </w:r>
            <w:r w:rsidR="00D41BE1">
              <w:rPr>
                <w:noProof/>
                <w:webHidden/>
              </w:rPr>
              <w:fldChar w:fldCharType="separate"/>
            </w:r>
            <w:r w:rsidR="00D41BE1">
              <w:rPr>
                <w:noProof/>
                <w:webHidden/>
              </w:rPr>
              <w:t>13</w:t>
            </w:r>
            <w:r w:rsidR="00D41BE1">
              <w:rPr>
                <w:noProof/>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159" w:history="1">
            <w:r w:rsidR="00D41BE1" w:rsidRPr="00712F20">
              <w:rPr>
                <w:rStyle w:val="Hyperlink"/>
              </w:rPr>
              <w:t>64000</w:t>
            </w:r>
            <w:r w:rsidR="00D41BE1">
              <w:rPr>
                <w:rFonts w:asciiTheme="minorHAnsi" w:eastAsiaTheme="minorEastAsia" w:hAnsiTheme="minorHAnsi" w:cstheme="minorBidi"/>
                <w:smallCaps w:val="0"/>
                <w:sz w:val="22"/>
                <w:szCs w:val="22"/>
              </w:rPr>
              <w:tab/>
            </w:r>
            <w:r w:rsidR="00D41BE1" w:rsidRPr="00712F20">
              <w:rPr>
                <w:rStyle w:val="Hyperlink"/>
              </w:rPr>
              <w:t>Operation and Maintenance</w:t>
            </w:r>
            <w:r w:rsidR="00D41BE1">
              <w:rPr>
                <w:webHidden/>
              </w:rPr>
              <w:tab/>
            </w:r>
            <w:r w:rsidR="00D41BE1">
              <w:rPr>
                <w:webHidden/>
              </w:rPr>
              <w:fldChar w:fldCharType="begin"/>
            </w:r>
            <w:r w:rsidR="00D41BE1">
              <w:rPr>
                <w:webHidden/>
              </w:rPr>
              <w:instrText xml:space="preserve"> PAGEREF _Toc12879159 \h </w:instrText>
            </w:r>
            <w:r w:rsidR="00D41BE1">
              <w:rPr>
                <w:webHidden/>
              </w:rPr>
            </w:r>
            <w:r w:rsidR="00D41BE1">
              <w:rPr>
                <w:webHidden/>
              </w:rPr>
              <w:fldChar w:fldCharType="separate"/>
            </w:r>
            <w:r w:rsidR="00D41BE1">
              <w:rPr>
                <w:webHidden/>
              </w:rPr>
              <w:t>13</w:t>
            </w:r>
            <w:r w:rsidR="00D41BE1">
              <w:rPr>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60" w:history="1">
            <w:r w:rsidR="00D41BE1" w:rsidRPr="00712F20">
              <w:rPr>
                <w:rStyle w:val="Hyperlink"/>
                <w:noProof/>
              </w:rPr>
              <w:t>64100</w:t>
            </w:r>
            <w:r w:rsidR="00D41BE1">
              <w:rPr>
                <w:rFonts w:asciiTheme="minorHAnsi" w:eastAsiaTheme="minorEastAsia" w:hAnsiTheme="minorHAnsi" w:cstheme="minorBidi"/>
                <w:iCs w:val="0"/>
                <w:noProof/>
                <w:sz w:val="22"/>
                <w:szCs w:val="22"/>
              </w:rPr>
              <w:tab/>
            </w:r>
            <w:r w:rsidR="00D41BE1" w:rsidRPr="00712F20">
              <w:rPr>
                <w:rStyle w:val="Hyperlink"/>
                <w:noProof/>
              </w:rPr>
              <w:t>Management and Direction</w:t>
            </w:r>
            <w:r w:rsidR="00D41BE1">
              <w:rPr>
                <w:noProof/>
                <w:webHidden/>
              </w:rPr>
              <w:tab/>
            </w:r>
            <w:r w:rsidR="00D41BE1">
              <w:rPr>
                <w:noProof/>
                <w:webHidden/>
              </w:rPr>
              <w:fldChar w:fldCharType="begin"/>
            </w:r>
            <w:r w:rsidR="00D41BE1">
              <w:rPr>
                <w:noProof/>
                <w:webHidden/>
              </w:rPr>
              <w:instrText xml:space="preserve"> PAGEREF _Toc12879160 \h </w:instrText>
            </w:r>
            <w:r w:rsidR="00D41BE1">
              <w:rPr>
                <w:noProof/>
                <w:webHidden/>
              </w:rPr>
            </w:r>
            <w:r w:rsidR="00D41BE1">
              <w:rPr>
                <w:noProof/>
                <w:webHidden/>
              </w:rPr>
              <w:fldChar w:fldCharType="separate"/>
            </w:r>
            <w:r w:rsidR="00D41BE1">
              <w:rPr>
                <w:noProof/>
                <w:webHidden/>
              </w:rPr>
              <w:t>13</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61" w:history="1">
            <w:r w:rsidR="00D41BE1" w:rsidRPr="00712F20">
              <w:rPr>
                <w:rStyle w:val="Hyperlink"/>
                <w:noProof/>
              </w:rPr>
              <w:t>64200</w:t>
            </w:r>
            <w:r w:rsidR="00D41BE1">
              <w:rPr>
                <w:rFonts w:asciiTheme="minorHAnsi" w:eastAsiaTheme="minorEastAsia" w:hAnsiTheme="minorHAnsi" w:cstheme="minorBidi"/>
                <w:iCs w:val="0"/>
                <w:noProof/>
                <w:sz w:val="22"/>
                <w:szCs w:val="22"/>
              </w:rPr>
              <w:tab/>
            </w:r>
            <w:r w:rsidR="00D41BE1" w:rsidRPr="00712F20">
              <w:rPr>
                <w:rStyle w:val="Hyperlink"/>
                <w:noProof/>
              </w:rPr>
              <w:t>Building Services</w:t>
            </w:r>
            <w:r w:rsidR="00D41BE1">
              <w:rPr>
                <w:noProof/>
                <w:webHidden/>
              </w:rPr>
              <w:tab/>
            </w:r>
            <w:r w:rsidR="00D41BE1">
              <w:rPr>
                <w:noProof/>
                <w:webHidden/>
              </w:rPr>
              <w:fldChar w:fldCharType="begin"/>
            </w:r>
            <w:r w:rsidR="00D41BE1">
              <w:rPr>
                <w:noProof/>
                <w:webHidden/>
              </w:rPr>
              <w:instrText xml:space="preserve"> PAGEREF _Toc12879161 \h </w:instrText>
            </w:r>
            <w:r w:rsidR="00D41BE1">
              <w:rPr>
                <w:noProof/>
                <w:webHidden/>
              </w:rPr>
            </w:r>
            <w:r w:rsidR="00D41BE1">
              <w:rPr>
                <w:noProof/>
                <w:webHidden/>
              </w:rPr>
              <w:fldChar w:fldCharType="separate"/>
            </w:r>
            <w:r w:rsidR="00D41BE1">
              <w:rPr>
                <w:noProof/>
                <w:webHidden/>
              </w:rPr>
              <w:t>13</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62" w:history="1">
            <w:r w:rsidR="00D41BE1" w:rsidRPr="00712F20">
              <w:rPr>
                <w:rStyle w:val="Hyperlink"/>
                <w:noProof/>
              </w:rPr>
              <w:t>64300</w:t>
            </w:r>
            <w:r w:rsidR="00D41BE1">
              <w:rPr>
                <w:rFonts w:asciiTheme="minorHAnsi" w:eastAsiaTheme="minorEastAsia" w:hAnsiTheme="minorHAnsi" w:cstheme="minorBidi"/>
                <w:iCs w:val="0"/>
                <w:noProof/>
                <w:sz w:val="22"/>
                <w:szCs w:val="22"/>
              </w:rPr>
              <w:tab/>
            </w:r>
            <w:r w:rsidR="00D41BE1" w:rsidRPr="00712F20">
              <w:rPr>
                <w:rStyle w:val="Hyperlink"/>
                <w:noProof/>
              </w:rPr>
              <w:t>Grounds Services</w:t>
            </w:r>
            <w:r w:rsidR="00D41BE1">
              <w:rPr>
                <w:noProof/>
                <w:webHidden/>
              </w:rPr>
              <w:tab/>
            </w:r>
            <w:r w:rsidR="00D41BE1">
              <w:rPr>
                <w:noProof/>
                <w:webHidden/>
              </w:rPr>
              <w:fldChar w:fldCharType="begin"/>
            </w:r>
            <w:r w:rsidR="00D41BE1">
              <w:rPr>
                <w:noProof/>
                <w:webHidden/>
              </w:rPr>
              <w:instrText xml:space="preserve"> PAGEREF _Toc12879162 \h </w:instrText>
            </w:r>
            <w:r w:rsidR="00D41BE1">
              <w:rPr>
                <w:noProof/>
                <w:webHidden/>
              </w:rPr>
            </w:r>
            <w:r w:rsidR="00D41BE1">
              <w:rPr>
                <w:noProof/>
                <w:webHidden/>
              </w:rPr>
              <w:fldChar w:fldCharType="separate"/>
            </w:r>
            <w:r w:rsidR="00D41BE1">
              <w:rPr>
                <w:noProof/>
                <w:webHidden/>
              </w:rPr>
              <w:t>13</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63" w:history="1">
            <w:r w:rsidR="00D41BE1" w:rsidRPr="00712F20">
              <w:rPr>
                <w:rStyle w:val="Hyperlink"/>
                <w:noProof/>
              </w:rPr>
              <w:t>64400</w:t>
            </w:r>
            <w:r w:rsidR="00D41BE1">
              <w:rPr>
                <w:rFonts w:asciiTheme="minorHAnsi" w:eastAsiaTheme="minorEastAsia" w:hAnsiTheme="minorHAnsi" w:cstheme="minorBidi"/>
                <w:iCs w:val="0"/>
                <w:noProof/>
                <w:sz w:val="22"/>
                <w:szCs w:val="22"/>
              </w:rPr>
              <w:tab/>
            </w:r>
            <w:r w:rsidR="00D41BE1" w:rsidRPr="00712F20">
              <w:rPr>
                <w:rStyle w:val="Hyperlink"/>
                <w:noProof/>
              </w:rPr>
              <w:t>Equipment Services</w:t>
            </w:r>
            <w:r w:rsidR="00D41BE1">
              <w:rPr>
                <w:noProof/>
                <w:webHidden/>
              </w:rPr>
              <w:tab/>
            </w:r>
            <w:r w:rsidR="00D41BE1">
              <w:rPr>
                <w:noProof/>
                <w:webHidden/>
              </w:rPr>
              <w:fldChar w:fldCharType="begin"/>
            </w:r>
            <w:r w:rsidR="00D41BE1">
              <w:rPr>
                <w:noProof/>
                <w:webHidden/>
              </w:rPr>
              <w:instrText xml:space="preserve"> PAGEREF _Toc12879163 \h </w:instrText>
            </w:r>
            <w:r w:rsidR="00D41BE1">
              <w:rPr>
                <w:noProof/>
                <w:webHidden/>
              </w:rPr>
            </w:r>
            <w:r w:rsidR="00D41BE1">
              <w:rPr>
                <w:noProof/>
                <w:webHidden/>
              </w:rPr>
              <w:fldChar w:fldCharType="separate"/>
            </w:r>
            <w:r w:rsidR="00D41BE1">
              <w:rPr>
                <w:noProof/>
                <w:webHidden/>
              </w:rPr>
              <w:t>13</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64" w:history="1">
            <w:r w:rsidR="00D41BE1" w:rsidRPr="00712F20">
              <w:rPr>
                <w:rStyle w:val="Hyperlink"/>
                <w:noProof/>
              </w:rPr>
              <w:t>64500</w:t>
            </w:r>
            <w:r w:rsidR="00D41BE1">
              <w:rPr>
                <w:rFonts w:asciiTheme="minorHAnsi" w:eastAsiaTheme="minorEastAsia" w:hAnsiTheme="minorHAnsi" w:cstheme="minorBidi"/>
                <w:iCs w:val="0"/>
                <w:noProof/>
                <w:sz w:val="22"/>
                <w:szCs w:val="22"/>
              </w:rPr>
              <w:tab/>
            </w:r>
            <w:r w:rsidR="00D41BE1" w:rsidRPr="00712F20">
              <w:rPr>
                <w:rStyle w:val="Hyperlink"/>
                <w:noProof/>
              </w:rPr>
              <w:t>Vehicle Services (Other than Pupil Transportation Vehicles)</w:t>
            </w:r>
            <w:r w:rsidR="00D41BE1">
              <w:rPr>
                <w:noProof/>
                <w:webHidden/>
              </w:rPr>
              <w:tab/>
            </w:r>
            <w:r w:rsidR="00D41BE1">
              <w:rPr>
                <w:noProof/>
                <w:webHidden/>
              </w:rPr>
              <w:fldChar w:fldCharType="begin"/>
            </w:r>
            <w:r w:rsidR="00D41BE1">
              <w:rPr>
                <w:noProof/>
                <w:webHidden/>
              </w:rPr>
              <w:instrText xml:space="preserve"> PAGEREF _Toc12879164 \h </w:instrText>
            </w:r>
            <w:r w:rsidR="00D41BE1">
              <w:rPr>
                <w:noProof/>
                <w:webHidden/>
              </w:rPr>
            </w:r>
            <w:r w:rsidR="00D41BE1">
              <w:rPr>
                <w:noProof/>
                <w:webHidden/>
              </w:rPr>
              <w:fldChar w:fldCharType="separate"/>
            </w:r>
            <w:r w:rsidR="00D41BE1">
              <w:rPr>
                <w:noProof/>
                <w:webHidden/>
              </w:rPr>
              <w:t>13</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65" w:history="1">
            <w:r w:rsidR="00D41BE1" w:rsidRPr="00712F20">
              <w:rPr>
                <w:rStyle w:val="Hyperlink"/>
                <w:noProof/>
              </w:rPr>
              <w:t>64600</w:t>
            </w:r>
            <w:r w:rsidR="00D41BE1">
              <w:rPr>
                <w:rFonts w:asciiTheme="minorHAnsi" w:eastAsiaTheme="minorEastAsia" w:hAnsiTheme="minorHAnsi" w:cstheme="minorBidi"/>
                <w:iCs w:val="0"/>
                <w:noProof/>
                <w:sz w:val="22"/>
                <w:szCs w:val="22"/>
              </w:rPr>
              <w:tab/>
            </w:r>
            <w:r w:rsidR="00D41BE1" w:rsidRPr="00712F20">
              <w:rPr>
                <w:rStyle w:val="Hyperlink"/>
                <w:noProof/>
              </w:rPr>
              <w:t>Security Services</w:t>
            </w:r>
            <w:r w:rsidR="00D41BE1">
              <w:rPr>
                <w:noProof/>
                <w:webHidden/>
              </w:rPr>
              <w:tab/>
            </w:r>
            <w:r w:rsidR="00D41BE1">
              <w:rPr>
                <w:noProof/>
                <w:webHidden/>
              </w:rPr>
              <w:fldChar w:fldCharType="begin"/>
            </w:r>
            <w:r w:rsidR="00D41BE1">
              <w:rPr>
                <w:noProof/>
                <w:webHidden/>
              </w:rPr>
              <w:instrText xml:space="preserve"> PAGEREF _Toc12879165 \h </w:instrText>
            </w:r>
            <w:r w:rsidR="00D41BE1">
              <w:rPr>
                <w:noProof/>
                <w:webHidden/>
              </w:rPr>
            </w:r>
            <w:r w:rsidR="00D41BE1">
              <w:rPr>
                <w:noProof/>
                <w:webHidden/>
              </w:rPr>
              <w:fldChar w:fldCharType="separate"/>
            </w:r>
            <w:r w:rsidR="00D41BE1">
              <w:rPr>
                <w:noProof/>
                <w:webHidden/>
              </w:rPr>
              <w:t>13</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66" w:history="1">
            <w:r w:rsidR="00D41BE1" w:rsidRPr="00712F20">
              <w:rPr>
                <w:rStyle w:val="Hyperlink"/>
                <w:noProof/>
              </w:rPr>
              <w:t>64700</w:t>
            </w:r>
            <w:r w:rsidR="00D41BE1">
              <w:rPr>
                <w:rFonts w:asciiTheme="minorHAnsi" w:eastAsiaTheme="minorEastAsia" w:hAnsiTheme="minorHAnsi" w:cstheme="minorBidi"/>
                <w:iCs w:val="0"/>
                <w:noProof/>
                <w:sz w:val="22"/>
                <w:szCs w:val="22"/>
              </w:rPr>
              <w:tab/>
            </w:r>
            <w:r w:rsidR="00D41BE1" w:rsidRPr="00712F20">
              <w:rPr>
                <w:rStyle w:val="Hyperlink"/>
                <w:noProof/>
              </w:rPr>
              <w:t>Warehousing and Distributing Services</w:t>
            </w:r>
            <w:r w:rsidR="00D41BE1">
              <w:rPr>
                <w:noProof/>
                <w:webHidden/>
              </w:rPr>
              <w:tab/>
            </w:r>
            <w:r w:rsidR="00D41BE1">
              <w:rPr>
                <w:noProof/>
                <w:webHidden/>
              </w:rPr>
              <w:fldChar w:fldCharType="begin"/>
            </w:r>
            <w:r w:rsidR="00D41BE1">
              <w:rPr>
                <w:noProof/>
                <w:webHidden/>
              </w:rPr>
              <w:instrText xml:space="preserve"> PAGEREF _Toc12879166 \h </w:instrText>
            </w:r>
            <w:r w:rsidR="00D41BE1">
              <w:rPr>
                <w:noProof/>
                <w:webHidden/>
              </w:rPr>
            </w:r>
            <w:r w:rsidR="00D41BE1">
              <w:rPr>
                <w:noProof/>
                <w:webHidden/>
              </w:rPr>
              <w:fldChar w:fldCharType="separate"/>
            </w:r>
            <w:r w:rsidR="00D41BE1">
              <w:rPr>
                <w:noProof/>
                <w:webHidden/>
              </w:rPr>
              <w:t>14</w:t>
            </w:r>
            <w:r w:rsidR="00D41BE1">
              <w:rPr>
                <w:noProof/>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167" w:history="1">
            <w:r w:rsidR="00D41BE1" w:rsidRPr="00712F20">
              <w:rPr>
                <w:rStyle w:val="Hyperlink"/>
              </w:rPr>
              <w:t>65000</w:t>
            </w:r>
            <w:r w:rsidR="00D41BE1">
              <w:rPr>
                <w:rFonts w:asciiTheme="minorHAnsi" w:eastAsiaTheme="minorEastAsia" w:hAnsiTheme="minorHAnsi" w:cstheme="minorBidi"/>
                <w:smallCaps w:val="0"/>
                <w:sz w:val="22"/>
                <w:szCs w:val="22"/>
              </w:rPr>
              <w:tab/>
            </w:r>
            <w:r w:rsidR="00D41BE1" w:rsidRPr="00712F20">
              <w:rPr>
                <w:rStyle w:val="Hyperlink"/>
              </w:rPr>
              <w:t>School Food Services and Other Non-instructional Operations</w:t>
            </w:r>
            <w:r w:rsidR="00D41BE1">
              <w:rPr>
                <w:webHidden/>
              </w:rPr>
              <w:tab/>
            </w:r>
            <w:r w:rsidR="00D41BE1">
              <w:rPr>
                <w:webHidden/>
              </w:rPr>
              <w:fldChar w:fldCharType="begin"/>
            </w:r>
            <w:r w:rsidR="00D41BE1">
              <w:rPr>
                <w:webHidden/>
              </w:rPr>
              <w:instrText xml:space="preserve"> PAGEREF _Toc12879167 \h </w:instrText>
            </w:r>
            <w:r w:rsidR="00D41BE1">
              <w:rPr>
                <w:webHidden/>
              </w:rPr>
            </w:r>
            <w:r w:rsidR="00D41BE1">
              <w:rPr>
                <w:webHidden/>
              </w:rPr>
              <w:fldChar w:fldCharType="separate"/>
            </w:r>
            <w:r w:rsidR="00D41BE1">
              <w:rPr>
                <w:webHidden/>
              </w:rPr>
              <w:t>14</w:t>
            </w:r>
            <w:r w:rsidR="00D41BE1">
              <w:rPr>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68" w:history="1">
            <w:r w:rsidR="00D41BE1" w:rsidRPr="00712F20">
              <w:rPr>
                <w:rStyle w:val="Hyperlink"/>
                <w:noProof/>
              </w:rPr>
              <w:t>65100</w:t>
            </w:r>
            <w:r w:rsidR="00D41BE1">
              <w:rPr>
                <w:rFonts w:asciiTheme="minorHAnsi" w:eastAsiaTheme="minorEastAsia" w:hAnsiTheme="minorHAnsi" w:cstheme="minorBidi"/>
                <w:iCs w:val="0"/>
                <w:noProof/>
                <w:sz w:val="22"/>
                <w:szCs w:val="22"/>
              </w:rPr>
              <w:tab/>
            </w:r>
            <w:r w:rsidR="00D41BE1" w:rsidRPr="00712F20">
              <w:rPr>
                <w:rStyle w:val="Hyperlink"/>
                <w:noProof/>
              </w:rPr>
              <w:t>School Food Services</w:t>
            </w:r>
            <w:r w:rsidR="00D41BE1">
              <w:rPr>
                <w:noProof/>
                <w:webHidden/>
              </w:rPr>
              <w:tab/>
            </w:r>
            <w:r w:rsidR="00D41BE1">
              <w:rPr>
                <w:noProof/>
                <w:webHidden/>
              </w:rPr>
              <w:fldChar w:fldCharType="begin"/>
            </w:r>
            <w:r w:rsidR="00D41BE1">
              <w:rPr>
                <w:noProof/>
                <w:webHidden/>
              </w:rPr>
              <w:instrText xml:space="preserve"> PAGEREF _Toc12879168 \h </w:instrText>
            </w:r>
            <w:r w:rsidR="00D41BE1">
              <w:rPr>
                <w:noProof/>
                <w:webHidden/>
              </w:rPr>
            </w:r>
            <w:r w:rsidR="00D41BE1">
              <w:rPr>
                <w:noProof/>
                <w:webHidden/>
              </w:rPr>
              <w:fldChar w:fldCharType="separate"/>
            </w:r>
            <w:r w:rsidR="00D41BE1">
              <w:rPr>
                <w:noProof/>
                <w:webHidden/>
              </w:rPr>
              <w:t>14</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69" w:history="1">
            <w:r w:rsidR="00D41BE1" w:rsidRPr="00712F20">
              <w:rPr>
                <w:rStyle w:val="Hyperlink"/>
                <w:noProof/>
              </w:rPr>
              <w:t>65200</w:t>
            </w:r>
            <w:r w:rsidR="00D41BE1">
              <w:rPr>
                <w:rFonts w:asciiTheme="minorHAnsi" w:eastAsiaTheme="minorEastAsia" w:hAnsiTheme="minorHAnsi" w:cstheme="minorBidi"/>
                <w:iCs w:val="0"/>
                <w:noProof/>
                <w:sz w:val="22"/>
                <w:szCs w:val="22"/>
              </w:rPr>
              <w:tab/>
            </w:r>
            <w:r w:rsidR="00D41BE1" w:rsidRPr="00712F20">
              <w:rPr>
                <w:rStyle w:val="Hyperlink"/>
                <w:noProof/>
              </w:rPr>
              <w:t>Enterprise Operations</w:t>
            </w:r>
            <w:r w:rsidR="00D41BE1">
              <w:rPr>
                <w:noProof/>
                <w:webHidden/>
              </w:rPr>
              <w:tab/>
            </w:r>
            <w:r w:rsidR="00D41BE1">
              <w:rPr>
                <w:noProof/>
                <w:webHidden/>
              </w:rPr>
              <w:fldChar w:fldCharType="begin"/>
            </w:r>
            <w:r w:rsidR="00D41BE1">
              <w:rPr>
                <w:noProof/>
                <w:webHidden/>
              </w:rPr>
              <w:instrText xml:space="preserve"> PAGEREF _Toc12879169 \h </w:instrText>
            </w:r>
            <w:r w:rsidR="00D41BE1">
              <w:rPr>
                <w:noProof/>
                <w:webHidden/>
              </w:rPr>
            </w:r>
            <w:r w:rsidR="00D41BE1">
              <w:rPr>
                <w:noProof/>
                <w:webHidden/>
              </w:rPr>
              <w:fldChar w:fldCharType="separate"/>
            </w:r>
            <w:r w:rsidR="00D41BE1">
              <w:rPr>
                <w:noProof/>
                <w:webHidden/>
              </w:rPr>
              <w:t>14</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70" w:history="1">
            <w:r w:rsidR="00D41BE1" w:rsidRPr="00712F20">
              <w:rPr>
                <w:rStyle w:val="Hyperlink"/>
                <w:noProof/>
              </w:rPr>
              <w:t>65300</w:t>
            </w:r>
            <w:r w:rsidR="00D41BE1">
              <w:rPr>
                <w:rFonts w:asciiTheme="minorHAnsi" w:eastAsiaTheme="minorEastAsia" w:hAnsiTheme="minorHAnsi" w:cstheme="minorBidi"/>
                <w:iCs w:val="0"/>
                <w:noProof/>
                <w:sz w:val="22"/>
                <w:szCs w:val="22"/>
              </w:rPr>
              <w:tab/>
            </w:r>
            <w:r w:rsidR="00D41BE1" w:rsidRPr="00712F20">
              <w:rPr>
                <w:rStyle w:val="Hyperlink"/>
                <w:noProof/>
              </w:rPr>
              <w:t>Community Services</w:t>
            </w:r>
            <w:r w:rsidR="00D41BE1">
              <w:rPr>
                <w:noProof/>
                <w:webHidden/>
              </w:rPr>
              <w:tab/>
            </w:r>
            <w:r w:rsidR="00D41BE1">
              <w:rPr>
                <w:noProof/>
                <w:webHidden/>
              </w:rPr>
              <w:fldChar w:fldCharType="begin"/>
            </w:r>
            <w:r w:rsidR="00D41BE1">
              <w:rPr>
                <w:noProof/>
                <w:webHidden/>
              </w:rPr>
              <w:instrText xml:space="preserve"> PAGEREF _Toc12879170 \h </w:instrText>
            </w:r>
            <w:r w:rsidR="00D41BE1">
              <w:rPr>
                <w:noProof/>
                <w:webHidden/>
              </w:rPr>
            </w:r>
            <w:r w:rsidR="00D41BE1">
              <w:rPr>
                <w:noProof/>
                <w:webHidden/>
              </w:rPr>
              <w:fldChar w:fldCharType="separate"/>
            </w:r>
            <w:r w:rsidR="00D41BE1">
              <w:rPr>
                <w:noProof/>
                <w:webHidden/>
              </w:rPr>
              <w:t>14</w:t>
            </w:r>
            <w:r w:rsidR="00D41BE1">
              <w:rPr>
                <w:noProof/>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171" w:history="1">
            <w:r w:rsidR="00D41BE1" w:rsidRPr="00712F20">
              <w:rPr>
                <w:rStyle w:val="Hyperlink"/>
              </w:rPr>
              <w:t>66000</w:t>
            </w:r>
            <w:r w:rsidR="00D41BE1">
              <w:rPr>
                <w:rFonts w:asciiTheme="minorHAnsi" w:eastAsiaTheme="minorEastAsia" w:hAnsiTheme="minorHAnsi" w:cstheme="minorBidi"/>
                <w:smallCaps w:val="0"/>
                <w:sz w:val="22"/>
                <w:szCs w:val="22"/>
              </w:rPr>
              <w:tab/>
            </w:r>
            <w:r w:rsidR="00D41BE1" w:rsidRPr="00712F20">
              <w:rPr>
                <w:rStyle w:val="Hyperlink"/>
              </w:rPr>
              <w:t>Facilities</w:t>
            </w:r>
            <w:r w:rsidR="00D41BE1">
              <w:rPr>
                <w:webHidden/>
              </w:rPr>
              <w:tab/>
            </w:r>
            <w:r w:rsidR="00D41BE1">
              <w:rPr>
                <w:webHidden/>
              </w:rPr>
              <w:fldChar w:fldCharType="begin"/>
            </w:r>
            <w:r w:rsidR="00D41BE1">
              <w:rPr>
                <w:webHidden/>
              </w:rPr>
              <w:instrText xml:space="preserve"> PAGEREF _Toc12879171 \h </w:instrText>
            </w:r>
            <w:r w:rsidR="00D41BE1">
              <w:rPr>
                <w:webHidden/>
              </w:rPr>
            </w:r>
            <w:r w:rsidR="00D41BE1">
              <w:rPr>
                <w:webHidden/>
              </w:rPr>
              <w:fldChar w:fldCharType="separate"/>
            </w:r>
            <w:r w:rsidR="00D41BE1">
              <w:rPr>
                <w:webHidden/>
              </w:rPr>
              <w:t>14</w:t>
            </w:r>
            <w:r w:rsidR="00D41BE1">
              <w:rPr>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72" w:history="1">
            <w:r w:rsidR="00D41BE1" w:rsidRPr="00712F20">
              <w:rPr>
                <w:rStyle w:val="Hyperlink"/>
                <w:noProof/>
              </w:rPr>
              <w:t>66100</w:t>
            </w:r>
            <w:r w:rsidR="00D41BE1">
              <w:rPr>
                <w:rFonts w:asciiTheme="minorHAnsi" w:eastAsiaTheme="minorEastAsia" w:hAnsiTheme="minorHAnsi" w:cstheme="minorBidi"/>
                <w:iCs w:val="0"/>
                <w:noProof/>
                <w:sz w:val="22"/>
                <w:szCs w:val="22"/>
              </w:rPr>
              <w:tab/>
            </w:r>
            <w:r w:rsidR="00D41BE1" w:rsidRPr="00712F20">
              <w:rPr>
                <w:rStyle w:val="Hyperlink"/>
                <w:noProof/>
              </w:rPr>
              <w:t>Site Acquisitions</w:t>
            </w:r>
            <w:r w:rsidR="00D41BE1">
              <w:rPr>
                <w:noProof/>
                <w:webHidden/>
              </w:rPr>
              <w:tab/>
            </w:r>
            <w:r w:rsidR="00D41BE1">
              <w:rPr>
                <w:noProof/>
                <w:webHidden/>
              </w:rPr>
              <w:fldChar w:fldCharType="begin"/>
            </w:r>
            <w:r w:rsidR="00D41BE1">
              <w:rPr>
                <w:noProof/>
                <w:webHidden/>
              </w:rPr>
              <w:instrText xml:space="preserve"> PAGEREF _Toc12879172 \h </w:instrText>
            </w:r>
            <w:r w:rsidR="00D41BE1">
              <w:rPr>
                <w:noProof/>
                <w:webHidden/>
              </w:rPr>
            </w:r>
            <w:r w:rsidR="00D41BE1">
              <w:rPr>
                <w:noProof/>
                <w:webHidden/>
              </w:rPr>
              <w:fldChar w:fldCharType="separate"/>
            </w:r>
            <w:r w:rsidR="00D41BE1">
              <w:rPr>
                <w:noProof/>
                <w:webHidden/>
              </w:rPr>
              <w:t>14</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73" w:history="1">
            <w:r w:rsidR="00D41BE1" w:rsidRPr="00712F20">
              <w:rPr>
                <w:rStyle w:val="Hyperlink"/>
                <w:noProof/>
              </w:rPr>
              <w:t>66200</w:t>
            </w:r>
            <w:r w:rsidR="00D41BE1">
              <w:rPr>
                <w:rFonts w:asciiTheme="minorHAnsi" w:eastAsiaTheme="minorEastAsia" w:hAnsiTheme="minorHAnsi" w:cstheme="minorBidi"/>
                <w:iCs w:val="0"/>
                <w:noProof/>
                <w:sz w:val="22"/>
                <w:szCs w:val="22"/>
              </w:rPr>
              <w:tab/>
            </w:r>
            <w:r w:rsidR="00D41BE1" w:rsidRPr="00712F20">
              <w:rPr>
                <w:rStyle w:val="Hyperlink"/>
                <w:noProof/>
              </w:rPr>
              <w:t>Site Improvements</w:t>
            </w:r>
            <w:r w:rsidR="00D41BE1">
              <w:rPr>
                <w:noProof/>
                <w:webHidden/>
              </w:rPr>
              <w:tab/>
            </w:r>
            <w:r w:rsidR="00D41BE1">
              <w:rPr>
                <w:noProof/>
                <w:webHidden/>
              </w:rPr>
              <w:fldChar w:fldCharType="begin"/>
            </w:r>
            <w:r w:rsidR="00D41BE1">
              <w:rPr>
                <w:noProof/>
                <w:webHidden/>
              </w:rPr>
              <w:instrText xml:space="preserve"> PAGEREF _Toc12879173 \h </w:instrText>
            </w:r>
            <w:r w:rsidR="00D41BE1">
              <w:rPr>
                <w:noProof/>
                <w:webHidden/>
              </w:rPr>
            </w:r>
            <w:r w:rsidR="00D41BE1">
              <w:rPr>
                <w:noProof/>
                <w:webHidden/>
              </w:rPr>
              <w:fldChar w:fldCharType="separate"/>
            </w:r>
            <w:r w:rsidR="00D41BE1">
              <w:rPr>
                <w:noProof/>
                <w:webHidden/>
              </w:rPr>
              <w:t>14</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74" w:history="1">
            <w:r w:rsidR="00D41BE1" w:rsidRPr="00712F20">
              <w:rPr>
                <w:rStyle w:val="Hyperlink"/>
                <w:noProof/>
              </w:rPr>
              <w:t>66300</w:t>
            </w:r>
            <w:r w:rsidR="00D41BE1">
              <w:rPr>
                <w:rFonts w:asciiTheme="minorHAnsi" w:eastAsiaTheme="minorEastAsia" w:hAnsiTheme="minorHAnsi" w:cstheme="minorBidi"/>
                <w:iCs w:val="0"/>
                <w:noProof/>
                <w:sz w:val="22"/>
                <w:szCs w:val="22"/>
              </w:rPr>
              <w:tab/>
            </w:r>
            <w:r w:rsidR="00D41BE1" w:rsidRPr="00712F20">
              <w:rPr>
                <w:rStyle w:val="Hyperlink"/>
                <w:noProof/>
              </w:rPr>
              <w:t>Architecture and Engineering Services</w:t>
            </w:r>
            <w:r w:rsidR="00D41BE1">
              <w:rPr>
                <w:noProof/>
                <w:webHidden/>
              </w:rPr>
              <w:tab/>
            </w:r>
            <w:r w:rsidR="00D41BE1">
              <w:rPr>
                <w:noProof/>
                <w:webHidden/>
              </w:rPr>
              <w:fldChar w:fldCharType="begin"/>
            </w:r>
            <w:r w:rsidR="00D41BE1">
              <w:rPr>
                <w:noProof/>
                <w:webHidden/>
              </w:rPr>
              <w:instrText xml:space="preserve"> PAGEREF _Toc12879174 \h </w:instrText>
            </w:r>
            <w:r w:rsidR="00D41BE1">
              <w:rPr>
                <w:noProof/>
                <w:webHidden/>
              </w:rPr>
            </w:r>
            <w:r w:rsidR="00D41BE1">
              <w:rPr>
                <w:noProof/>
                <w:webHidden/>
              </w:rPr>
              <w:fldChar w:fldCharType="separate"/>
            </w:r>
            <w:r w:rsidR="00D41BE1">
              <w:rPr>
                <w:noProof/>
                <w:webHidden/>
              </w:rPr>
              <w:t>14</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75" w:history="1">
            <w:r w:rsidR="00D41BE1" w:rsidRPr="00712F20">
              <w:rPr>
                <w:rStyle w:val="Hyperlink"/>
                <w:noProof/>
              </w:rPr>
              <w:t>66400</w:t>
            </w:r>
            <w:r w:rsidR="00D41BE1">
              <w:rPr>
                <w:rFonts w:asciiTheme="minorHAnsi" w:eastAsiaTheme="minorEastAsia" w:hAnsiTheme="minorHAnsi" w:cstheme="minorBidi"/>
                <w:iCs w:val="0"/>
                <w:noProof/>
                <w:sz w:val="22"/>
                <w:szCs w:val="22"/>
              </w:rPr>
              <w:tab/>
            </w:r>
            <w:r w:rsidR="00D41BE1" w:rsidRPr="00712F20">
              <w:rPr>
                <w:rStyle w:val="Hyperlink"/>
                <w:noProof/>
              </w:rPr>
              <w:t>Educational Specifications</w:t>
            </w:r>
            <w:r w:rsidR="00D41BE1">
              <w:rPr>
                <w:noProof/>
                <w:webHidden/>
              </w:rPr>
              <w:tab/>
            </w:r>
            <w:r w:rsidR="00D41BE1">
              <w:rPr>
                <w:noProof/>
                <w:webHidden/>
              </w:rPr>
              <w:fldChar w:fldCharType="begin"/>
            </w:r>
            <w:r w:rsidR="00D41BE1">
              <w:rPr>
                <w:noProof/>
                <w:webHidden/>
              </w:rPr>
              <w:instrText xml:space="preserve"> PAGEREF _Toc12879175 \h </w:instrText>
            </w:r>
            <w:r w:rsidR="00D41BE1">
              <w:rPr>
                <w:noProof/>
                <w:webHidden/>
              </w:rPr>
            </w:r>
            <w:r w:rsidR="00D41BE1">
              <w:rPr>
                <w:noProof/>
                <w:webHidden/>
              </w:rPr>
              <w:fldChar w:fldCharType="separate"/>
            </w:r>
            <w:r w:rsidR="00D41BE1">
              <w:rPr>
                <w:noProof/>
                <w:webHidden/>
              </w:rPr>
              <w:t>15</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76" w:history="1">
            <w:r w:rsidR="00D41BE1" w:rsidRPr="00712F20">
              <w:rPr>
                <w:rStyle w:val="Hyperlink"/>
                <w:noProof/>
              </w:rPr>
              <w:t>66500</w:t>
            </w:r>
            <w:r w:rsidR="00D41BE1">
              <w:rPr>
                <w:rFonts w:asciiTheme="minorHAnsi" w:eastAsiaTheme="minorEastAsia" w:hAnsiTheme="minorHAnsi" w:cstheme="minorBidi"/>
                <w:iCs w:val="0"/>
                <w:noProof/>
                <w:sz w:val="22"/>
                <w:szCs w:val="22"/>
              </w:rPr>
              <w:tab/>
            </w:r>
            <w:r w:rsidR="00D41BE1" w:rsidRPr="00712F20">
              <w:rPr>
                <w:rStyle w:val="Hyperlink"/>
                <w:noProof/>
              </w:rPr>
              <w:t>Building Acquisition and Construction Services</w:t>
            </w:r>
            <w:r w:rsidR="00D41BE1">
              <w:rPr>
                <w:noProof/>
                <w:webHidden/>
              </w:rPr>
              <w:tab/>
            </w:r>
            <w:r w:rsidR="00D41BE1">
              <w:rPr>
                <w:noProof/>
                <w:webHidden/>
              </w:rPr>
              <w:fldChar w:fldCharType="begin"/>
            </w:r>
            <w:r w:rsidR="00D41BE1">
              <w:rPr>
                <w:noProof/>
                <w:webHidden/>
              </w:rPr>
              <w:instrText xml:space="preserve"> PAGEREF _Toc12879176 \h </w:instrText>
            </w:r>
            <w:r w:rsidR="00D41BE1">
              <w:rPr>
                <w:noProof/>
                <w:webHidden/>
              </w:rPr>
            </w:r>
            <w:r w:rsidR="00D41BE1">
              <w:rPr>
                <w:noProof/>
                <w:webHidden/>
              </w:rPr>
              <w:fldChar w:fldCharType="separate"/>
            </w:r>
            <w:r w:rsidR="00D41BE1">
              <w:rPr>
                <w:noProof/>
                <w:webHidden/>
              </w:rPr>
              <w:t>15</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77" w:history="1">
            <w:r w:rsidR="00D41BE1" w:rsidRPr="00712F20">
              <w:rPr>
                <w:rStyle w:val="Hyperlink"/>
                <w:noProof/>
              </w:rPr>
              <w:t>66600</w:t>
            </w:r>
            <w:r w:rsidR="00D41BE1">
              <w:rPr>
                <w:rFonts w:asciiTheme="minorHAnsi" w:eastAsiaTheme="minorEastAsia" w:hAnsiTheme="minorHAnsi" w:cstheme="minorBidi"/>
                <w:iCs w:val="0"/>
                <w:noProof/>
                <w:sz w:val="22"/>
                <w:szCs w:val="22"/>
              </w:rPr>
              <w:tab/>
            </w:r>
            <w:r w:rsidR="00D41BE1" w:rsidRPr="00712F20">
              <w:rPr>
                <w:rStyle w:val="Hyperlink"/>
                <w:noProof/>
              </w:rPr>
              <w:t>Building Addition and Improvement Services</w:t>
            </w:r>
            <w:r w:rsidR="00D41BE1">
              <w:rPr>
                <w:noProof/>
                <w:webHidden/>
              </w:rPr>
              <w:tab/>
            </w:r>
            <w:r w:rsidR="00D41BE1">
              <w:rPr>
                <w:noProof/>
                <w:webHidden/>
              </w:rPr>
              <w:fldChar w:fldCharType="begin"/>
            </w:r>
            <w:r w:rsidR="00D41BE1">
              <w:rPr>
                <w:noProof/>
                <w:webHidden/>
              </w:rPr>
              <w:instrText xml:space="preserve"> PAGEREF _Toc12879177 \h </w:instrText>
            </w:r>
            <w:r w:rsidR="00D41BE1">
              <w:rPr>
                <w:noProof/>
                <w:webHidden/>
              </w:rPr>
            </w:r>
            <w:r w:rsidR="00D41BE1">
              <w:rPr>
                <w:noProof/>
                <w:webHidden/>
              </w:rPr>
              <w:fldChar w:fldCharType="separate"/>
            </w:r>
            <w:r w:rsidR="00D41BE1">
              <w:rPr>
                <w:noProof/>
                <w:webHidden/>
              </w:rPr>
              <w:t>15</w:t>
            </w:r>
            <w:r w:rsidR="00D41BE1">
              <w:rPr>
                <w:noProof/>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178" w:history="1">
            <w:r w:rsidR="00D41BE1" w:rsidRPr="00712F20">
              <w:rPr>
                <w:rStyle w:val="Hyperlink"/>
              </w:rPr>
              <w:t>67000</w:t>
            </w:r>
            <w:r w:rsidR="00D41BE1">
              <w:rPr>
                <w:rFonts w:asciiTheme="minorHAnsi" w:eastAsiaTheme="minorEastAsia" w:hAnsiTheme="minorHAnsi" w:cstheme="minorBidi"/>
                <w:smallCaps w:val="0"/>
                <w:sz w:val="22"/>
                <w:szCs w:val="22"/>
              </w:rPr>
              <w:tab/>
            </w:r>
            <w:r w:rsidR="00D41BE1" w:rsidRPr="00712F20">
              <w:rPr>
                <w:rStyle w:val="Hyperlink"/>
              </w:rPr>
              <w:t>Debt Service and Fund Transfers</w:t>
            </w:r>
            <w:r w:rsidR="00D41BE1">
              <w:rPr>
                <w:webHidden/>
              </w:rPr>
              <w:tab/>
            </w:r>
            <w:r w:rsidR="00D41BE1">
              <w:rPr>
                <w:webHidden/>
              </w:rPr>
              <w:fldChar w:fldCharType="begin"/>
            </w:r>
            <w:r w:rsidR="00D41BE1">
              <w:rPr>
                <w:webHidden/>
              </w:rPr>
              <w:instrText xml:space="preserve"> PAGEREF _Toc12879178 \h </w:instrText>
            </w:r>
            <w:r w:rsidR="00D41BE1">
              <w:rPr>
                <w:webHidden/>
              </w:rPr>
            </w:r>
            <w:r w:rsidR="00D41BE1">
              <w:rPr>
                <w:webHidden/>
              </w:rPr>
              <w:fldChar w:fldCharType="separate"/>
            </w:r>
            <w:r w:rsidR="00D41BE1">
              <w:rPr>
                <w:webHidden/>
              </w:rPr>
              <w:t>15</w:t>
            </w:r>
            <w:r w:rsidR="00D41BE1">
              <w:rPr>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79" w:history="1">
            <w:r w:rsidR="00D41BE1" w:rsidRPr="00712F20">
              <w:rPr>
                <w:rStyle w:val="Hyperlink"/>
                <w:noProof/>
              </w:rPr>
              <w:t>67100</w:t>
            </w:r>
            <w:r w:rsidR="00D41BE1">
              <w:rPr>
                <w:rFonts w:asciiTheme="minorHAnsi" w:eastAsiaTheme="minorEastAsia" w:hAnsiTheme="minorHAnsi" w:cstheme="minorBidi"/>
                <w:iCs w:val="0"/>
                <w:noProof/>
                <w:sz w:val="22"/>
                <w:szCs w:val="22"/>
              </w:rPr>
              <w:tab/>
            </w:r>
            <w:r w:rsidR="00D41BE1" w:rsidRPr="00712F20">
              <w:rPr>
                <w:rStyle w:val="Hyperlink"/>
                <w:noProof/>
              </w:rPr>
              <w:t>Debt Service</w:t>
            </w:r>
            <w:r w:rsidR="00D41BE1">
              <w:rPr>
                <w:noProof/>
                <w:webHidden/>
              </w:rPr>
              <w:tab/>
            </w:r>
            <w:r w:rsidR="00D41BE1">
              <w:rPr>
                <w:noProof/>
                <w:webHidden/>
              </w:rPr>
              <w:fldChar w:fldCharType="begin"/>
            </w:r>
            <w:r w:rsidR="00D41BE1">
              <w:rPr>
                <w:noProof/>
                <w:webHidden/>
              </w:rPr>
              <w:instrText xml:space="preserve"> PAGEREF _Toc12879179 \h </w:instrText>
            </w:r>
            <w:r w:rsidR="00D41BE1">
              <w:rPr>
                <w:noProof/>
                <w:webHidden/>
              </w:rPr>
            </w:r>
            <w:r w:rsidR="00D41BE1">
              <w:rPr>
                <w:noProof/>
                <w:webHidden/>
              </w:rPr>
              <w:fldChar w:fldCharType="separate"/>
            </w:r>
            <w:r w:rsidR="00D41BE1">
              <w:rPr>
                <w:noProof/>
                <w:webHidden/>
              </w:rPr>
              <w:t>15</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80" w:history="1">
            <w:r w:rsidR="00D41BE1" w:rsidRPr="00712F20">
              <w:rPr>
                <w:rStyle w:val="Hyperlink"/>
                <w:noProof/>
              </w:rPr>
              <w:t>67200</w:t>
            </w:r>
            <w:r w:rsidR="00D41BE1">
              <w:rPr>
                <w:rFonts w:asciiTheme="minorHAnsi" w:eastAsiaTheme="minorEastAsia" w:hAnsiTheme="minorHAnsi" w:cstheme="minorBidi"/>
                <w:iCs w:val="0"/>
                <w:noProof/>
                <w:sz w:val="22"/>
                <w:szCs w:val="22"/>
              </w:rPr>
              <w:tab/>
            </w:r>
            <w:r w:rsidR="00D41BE1" w:rsidRPr="00712F20">
              <w:rPr>
                <w:rStyle w:val="Hyperlink"/>
                <w:noProof/>
              </w:rPr>
              <w:t>Intra-agency Fund Transfers</w:t>
            </w:r>
            <w:r w:rsidR="00D41BE1">
              <w:rPr>
                <w:noProof/>
                <w:webHidden/>
              </w:rPr>
              <w:tab/>
            </w:r>
            <w:r w:rsidR="00D41BE1">
              <w:rPr>
                <w:noProof/>
                <w:webHidden/>
              </w:rPr>
              <w:fldChar w:fldCharType="begin"/>
            </w:r>
            <w:r w:rsidR="00D41BE1">
              <w:rPr>
                <w:noProof/>
                <w:webHidden/>
              </w:rPr>
              <w:instrText xml:space="preserve"> PAGEREF _Toc12879180 \h </w:instrText>
            </w:r>
            <w:r w:rsidR="00D41BE1">
              <w:rPr>
                <w:noProof/>
                <w:webHidden/>
              </w:rPr>
            </w:r>
            <w:r w:rsidR="00D41BE1">
              <w:rPr>
                <w:noProof/>
                <w:webHidden/>
              </w:rPr>
              <w:fldChar w:fldCharType="separate"/>
            </w:r>
            <w:r w:rsidR="00D41BE1">
              <w:rPr>
                <w:noProof/>
                <w:webHidden/>
              </w:rPr>
              <w:t>15</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81" w:history="1">
            <w:r w:rsidR="00D41BE1" w:rsidRPr="00712F20">
              <w:rPr>
                <w:rStyle w:val="Hyperlink"/>
                <w:noProof/>
              </w:rPr>
              <w:t>67300</w:t>
            </w:r>
            <w:r w:rsidR="00D41BE1">
              <w:rPr>
                <w:rFonts w:asciiTheme="minorHAnsi" w:eastAsiaTheme="minorEastAsia" w:hAnsiTheme="minorHAnsi" w:cstheme="minorBidi"/>
                <w:iCs w:val="0"/>
                <w:noProof/>
                <w:sz w:val="22"/>
                <w:szCs w:val="22"/>
              </w:rPr>
              <w:tab/>
            </w:r>
            <w:r w:rsidR="00D41BE1" w:rsidRPr="00712F20">
              <w:rPr>
                <w:rStyle w:val="Hyperlink"/>
                <w:noProof/>
              </w:rPr>
              <w:t>Inter-agency Fund Transfers</w:t>
            </w:r>
            <w:r w:rsidR="00D41BE1">
              <w:rPr>
                <w:noProof/>
                <w:webHidden/>
              </w:rPr>
              <w:tab/>
            </w:r>
            <w:r w:rsidR="00D41BE1">
              <w:rPr>
                <w:noProof/>
                <w:webHidden/>
              </w:rPr>
              <w:fldChar w:fldCharType="begin"/>
            </w:r>
            <w:r w:rsidR="00D41BE1">
              <w:rPr>
                <w:noProof/>
                <w:webHidden/>
              </w:rPr>
              <w:instrText xml:space="preserve"> PAGEREF _Toc12879181 \h </w:instrText>
            </w:r>
            <w:r w:rsidR="00D41BE1">
              <w:rPr>
                <w:noProof/>
                <w:webHidden/>
              </w:rPr>
            </w:r>
            <w:r w:rsidR="00D41BE1">
              <w:rPr>
                <w:noProof/>
                <w:webHidden/>
              </w:rPr>
              <w:fldChar w:fldCharType="separate"/>
            </w:r>
            <w:r w:rsidR="00D41BE1">
              <w:rPr>
                <w:noProof/>
                <w:webHidden/>
              </w:rPr>
              <w:t>16</w:t>
            </w:r>
            <w:r w:rsidR="00D41BE1">
              <w:rPr>
                <w:noProof/>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182" w:history="1">
            <w:r w:rsidR="00D41BE1" w:rsidRPr="00712F20">
              <w:rPr>
                <w:rStyle w:val="Hyperlink"/>
              </w:rPr>
              <w:t>68000</w:t>
            </w:r>
            <w:r w:rsidR="00D41BE1">
              <w:rPr>
                <w:rFonts w:asciiTheme="minorHAnsi" w:eastAsiaTheme="minorEastAsia" w:hAnsiTheme="minorHAnsi" w:cstheme="minorBidi"/>
                <w:smallCaps w:val="0"/>
                <w:sz w:val="22"/>
                <w:szCs w:val="22"/>
              </w:rPr>
              <w:tab/>
            </w:r>
            <w:r w:rsidR="00D41BE1" w:rsidRPr="00712F20">
              <w:rPr>
                <w:rStyle w:val="Hyperlink"/>
              </w:rPr>
              <w:t>Technology</w:t>
            </w:r>
            <w:r w:rsidR="00D41BE1">
              <w:rPr>
                <w:webHidden/>
              </w:rPr>
              <w:tab/>
            </w:r>
            <w:r w:rsidR="00D41BE1">
              <w:rPr>
                <w:webHidden/>
              </w:rPr>
              <w:fldChar w:fldCharType="begin"/>
            </w:r>
            <w:r w:rsidR="00D41BE1">
              <w:rPr>
                <w:webHidden/>
              </w:rPr>
              <w:instrText xml:space="preserve"> PAGEREF _Toc12879182 \h </w:instrText>
            </w:r>
            <w:r w:rsidR="00D41BE1">
              <w:rPr>
                <w:webHidden/>
              </w:rPr>
            </w:r>
            <w:r w:rsidR="00D41BE1">
              <w:rPr>
                <w:webHidden/>
              </w:rPr>
              <w:fldChar w:fldCharType="separate"/>
            </w:r>
            <w:r w:rsidR="00D41BE1">
              <w:rPr>
                <w:webHidden/>
              </w:rPr>
              <w:t>16</w:t>
            </w:r>
            <w:r w:rsidR="00D41BE1">
              <w:rPr>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83" w:history="1">
            <w:r w:rsidR="00D41BE1" w:rsidRPr="00712F20">
              <w:rPr>
                <w:rStyle w:val="Hyperlink"/>
                <w:noProof/>
              </w:rPr>
              <w:t>68100</w:t>
            </w:r>
            <w:r w:rsidR="00D41BE1">
              <w:rPr>
                <w:rFonts w:asciiTheme="minorHAnsi" w:eastAsiaTheme="minorEastAsia" w:hAnsiTheme="minorHAnsi" w:cstheme="minorBidi"/>
                <w:iCs w:val="0"/>
                <w:noProof/>
                <w:sz w:val="22"/>
                <w:szCs w:val="22"/>
              </w:rPr>
              <w:tab/>
            </w:r>
            <w:r w:rsidR="00D41BE1" w:rsidRPr="00712F20">
              <w:rPr>
                <w:rStyle w:val="Hyperlink"/>
                <w:noProof/>
              </w:rPr>
              <w:t>Classroom Instruction</w:t>
            </w:r>
            <w:r w:rsidR="00D41BE1">
              <w:rPr>
                <w:noProof/>
                <w:webHidden/>
              </w:rPr>
              <w:tab/>
            </w:r>
            <w:r w:rsidR="00D41BE1">
              <w:rPr>
                <w:noProof/>
                <w:webHidden/>
              </w:rPr>
              <w:fldChar w:fldCharType="begin"/>
            </w:r>
            <w:r w:rsidR="00D41BE1">
              <w:rPr>
                <w:noProof/>
                <w:webHidden/>
              </w:rPr>
              <w:instrText xml:space="preserve"> PAGEREF _Toc12879183 \h </w:instrText>
            </w:r>
            <w:r w:rsidR="00D41BE1">
              <w:rPr>
                <w:noProof/>
                <w:webHidden/>
              </w:rPr>
            </w:r>
            <w:r w:rsidR="00D41BE1">
              <w:rPr>
                <w:noProof/>
                <w:webHidden/>
              </w:rPr>
              <w:fldChar w:fldCharType="separate"/>
            </w:r>
            <w:r w:rsidR="00D41BE1">
              <w:rPr>
                <w:noProof/>
                <w:webHidden/>
              </w:rPr>
              <w:t>16</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84" w:history="1">
            <w:r w:rsidR="00D41BE1" w:rsidRPr="00712F20">
              <w:rPr>
                <w:rStyle w:val="Hyperlink"/>
                <w:noProof/>
              </w:rPr>
              <w:t>68200</w:t>
            </w:r>
            <w:r w:rsidR="00D41BE1">
              <w:rPr>
                <w:rFonts w:asciiTheme="minorHAnsi" w:eastAsiaTheme="minorEastAsia" w:hAnsiTheme="minorHAnsi" w:cstheme="minorBidi"/>
                <w:iCs w:val="0"/>
                <w:noProof/>
                <w:sz w:val="22"/>
                <w:szCs w:val="22"/>
              </w:rPr>
              <w:tab/>
            </w:r>
            <w:r w:rsidR="00D41BE1" w:rsidRPr="00712F20">
              <w:rPr>
                <w:rStyle w:val="Hyperlink"/>
                <w:noProof/>
              </w:rPr>
              <w:t>Instructional Support</w:t>
            </w:r>
            <w:r w:rsidR="00D41BE1">
              <w:rPr>
                <w:noProof/>
                <w:webHidden/>
              </w:rPr>
              <w:tab/>
            </w:r>
            <w:r w:rsidR="00D41BE1">
              <w:rPr>
                <w:noProof/>
                <w:webHidden/>
              </w:rPr>
              <w:fldChar w:fldCharType="begin"/>
            </w:r>
            <w:r w:rsidR="00D41BE1">
              <w:rPr>
                <w:noProof/>
                <w:webHidden/>
              </w:rPr>
              <w:instrText xml:space="preserve"> PAGEREF _Toc12879184 \h </w:instrText>
            </w:r>
            <w:r w:rsidR="00D41BE1">
              <w:rPr>
                <w:noProof/>
                <w:webHidden/>
              </w:rPr>
            </w:r>
            <w:r w:rsidR="00D41BE1">
              <w:rPr>
                <w:noProof/>
                <w:webHidden/>
              </w:rPr>
              <w:fldChar w:fldCharType="separate"/>
            </w:r>
            <w:r w:rsidR="00D41BE1">
              <w:rPr>
                <w:noProof/>
                <w:webHidden/>
              </w:rPr>
              <w:t>16</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85" w:history="1">
            <w:r w:rsidR="00D41BE1" w:rsidRPr="00712F20">
              <w:rPr>
                <w:rStyle w:val="Hyperlink"/>
                <w:noProof/>
              </w:rPr>
              <w:t>68300</w:t>
            </w:r>
            <w:r w:rsidR="00D41BE1">
              <w:rPr>
                <w:rFonts w:asciiTheme="minorHAnsi" w:eastAsiaTheme="minorEastAsia" w:hAnsiTheme="minorHAnsi" w:cstheme="minorBidi"/>
                <w:iCs w:val="0"/>
                <w:noProof/>
                <w:sz w:val="22"/>
                <w:szCs w:val="22"/>
              </w:rPr>
              <w:tab/>
            </w:r>
            <w:r w:rsidR="00D41BE1" w:rsidRPr="00712F20">
              <w:rPr>
                <w:rStyle w:val="Hyperlink"/>
                <w:noProof/>
              </w:rPr>
              <w:t>Administration</w:t>
            </w:r>
            <w:r w:rsidR="00D41BE1">
              <w:rPr>
                <w:noProof/>
                <w:webHidden/>
              </w:rPr>
              <w:tab/>
            </w:r>
            <w:r w:rsidR="00D41BE1">
              <w:rPr>
                <w:noProof/>
                <w:webHidden/>
              </w:rPr>
              <w:fldChar w:fldCharType="begin"/>
            </w:r>
            <w:r w:rsidR="00D41BE1">
              <w:rPr>
                <w:noProof/>
                <w:webHidden/>
              </w:rPr>
              <w:instrText xml:space="preserve"> PAGEREF _Toc12879185 \h </w:instrText>
            </w:r>
            <w:r w:rsidR="00D41BE1">
              <w:rPr>
                <w:noProof/>
                <w:webHidden/>
              </w:rPr>
            </w:r>
            <w:r w:rsidR="00D41BE1">
              <w:rPr>
                <w:noProof/>
                <w:webHidden/>
              </w:rPr>
              <w:fldChar w:fldCharType="separate"/>
            </w:r>
            <w:r w:rsidR="00D41BE1">
              <w:rPr>
                <w:noProof/>
                <w:webHidden/>
              </w:rPr>
              <w:t>16</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86" w:history="1">
            <w:r w:rsidR="00D41BE1" w:rsidRPr="00712F20">
              <w:rPr>
                <w:rStyle w:val="Hyperlink"/>
                <w:noProof/>
              </w:rPr>
              <w:t>68400</w:t>
            </w:r>
            <w:r w:rsidR="00D41BE1">
              <w:rPr>
                <w:rFonts w:asciiTheme="minorHAnsi" w:eastAsiaTheme="minorEastAsia" w:hAnsiTheme="minorHAnsi" w:cstheme="minorBidi"/>
                <w:iCs w:val="0"/>
                <w:noProof/>
                <w:sz w:val="22"/>
                <w:szCs w:val="22"/>
              </w:rPr>
              <w:tab/>
            </w:r>
            <w:r w:rsidR="00D41BE1" w:rsidRPr="00712F20">
              <w:rPr>
                <w:rStyle w:val="Hyperlink"/>
                <w:noProof/>
              </w:rPr>
              <w:t>Attendance and Health</w:t>
            </w:r>
            <w:r w:rsidR="00D41BE1">
              <w:rPr>
                <w:noProof/>
                <w:webHidden/>
              </w:rPr>
              <w:tab/>
            </w:r>
            <w:r w:rsidR="00D41BE1">
              <w:rPr>
                <w:noProof/>
                <w:webHidden/>
              </w:rPr>
              <w:fldChar w:fldCharType="begin"/>
            </w:r>
            <w:r w:rsidR="00D41BE1">
              <w:rPr>
                <w:noProof/>
                <w:webHidden/>
              </w:rPr>
              <w:instrText xml:space="preserve"> PAGEREF _Toc12879186 \h </w:instrText>
            </w:r>
            <w:r w:rsidR="00D41BE1">
              <w:rPr>
                <w:noProof/>
                <w:webHidden/>
              </w:rPr>
            </w:r>
            <w:r w:rsidR="00D41BE1">
              <w:rPr>
                <w:noProof/>
                <w:webHidden/>
              </w:rPr>
              <w:fldChar w:fldCharType="separate"/>
            </w:r>
            <w:r w:rsidR="00D41BE1">
              <w:rPr>
                <w:noProof/>
                <w:webHidden/>
              </w:rPr>
              <w:t>16</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87" w:history="1">
            <w:r w:rsidR="00D41BE1" w:rsidRPr="00712F20">
              <w:rPr>
                <w:rStyle w:val="Hyperlink"/>
                <w:noProof/>
              </w:rPr>
              <w:t>68500</w:t>
            </w:r>
            <w:r w:rsidR="00D41BE1">
              <w:rPr>
                <w:rFonts w:asciiTheme="minorHAnsi" w:eastAsiaTheme="minorEastAsia" w:hAnsiTheme="minorHAnsi" w:cstheme="minorBidi"/>
                <w:iCs w:val="0"/>
                <w:noProof/>
                <w:sz w:val="22"/>
                <w:szCs w:val="22"/>
              </w:rPr>
              <w:tab/>
            </w:r>
            <w:r w:rsidR="00D41BE1" w:rsidRPr="00712F20">
              <w:rPr>
                <w:rStyle w:val="Hyperlink"/>
                <w:noProof/>
              </w:rPr>
              <w:t>Pupil Transportation</w:t>
            </w:r>
            <w:r w:rsidR="00D41BE1">
              <w:rPr>
                <w:noProof/>
                <w:webHidden/>
              </w:rPr>
              <w:tab/>
            </w:r>
            <w:r w:rsidR="00D41BE1">
              <w:rPr>
                <w:noProof/>
                <w:webHidden/>
              </w:rPr>
              <w:fldChar w:fldCharType="begin"/>
            </w:r>
            <w:r w:rsidR="00D41BE1">
              <w:rPr>
                <w:noProof/>
                <w:webHidden/>
              </w:rPr>
              <w:instrText xml:space="preserve"> PAGEREF _Toc12879187 \h </w:instrText>
            </w:r>
            <w:r w:rsidR="00D41BE1">
              <w:rPr>
                <w:noProof/>
                <w:webHidden/>
              </w:rPr>
            </w:r>
            <w:r w:rsidR="00D41BE1">
              <w:rPr>
                <w:noProof/>
                <w:webHidden/>
              </w:rPr>
              <w:fldChar w:fldCharType="separate"/>
            </w:r>
            <w:r w:rsidR="00D41BE1">
              <w:rPr>
                <w:noProof/>
                <w:webHidden/>
              </w:rPr>
              <w:t>16</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88" w:history="1">
            <w:r w:rsidR="00D41BE1" w:rsidRPr="00712F20">
              <w:rPr>
                <w:rStyle w:val="Hyperlink"/>
                <w:noProof/>
              </w:rPr>
              <w:t>68600</w:t>
            </w:r>
            <w:r w:rsidR="00D41BE1">
              <w:rPr>
                <w:rFonts w:asciiTheme="minorHAnsi" w:eastAsiaTheme="minorEastAsia" w:hAnsiTheme="minorHAnsi" w:cstheme="minorBidi"/>
                <w:iCs w:val="0"/>
                <w:noProof/>
                <w:sz w:val="22"/>
                <w:szCs w:val="22"/>
              </w:rPr>
              <w:tab/>
            </w:r>
            <w:r w:rsidR="00D41BE1" w:rsidRPr="00712F20">
              <w:rPr>
                <w:rStyle w:val="Hyperlink"/>
                <w:noProof/>
              </w:rPr>
              <w:t>Operation and Maintenance</w:t>
            </w:r>
            <w:r w:rsidR="00D41BE1">
              <w:rPr>
                <w:noProof/>
                <w:webHidden/>
              </w:rPr>
              <w:tab/>
            </w:r>
            <w:r w:rsidR="00D41BE1">
              <w:rPr>
                <w:noProof/>
                <w:webHidden/>
              </w:rPr>
              <w:fldChar w:fldCharType="begin"/>
            </w:r>
            <w:r w:rsidR="00D41BE1">
              <w:rPr>
                <w:noProof/>
                <w:webHidden/>
              </w:rPr>
              <w:instrText xml:space="preserve"> PAGEREF _Toc12879188 \h </w:instrText>
            </w:r>
            <w:r w:rsidR="00D41BE1">
              <w:rPr>
                <w:noProof/>
                <w:webHidden/>
              </w:rPr>
            </w:r>
            <w:r w:rsidR="00D41BE1">
              <w:rPr>
                <w:noProof/>
                <w:webHidden/>
              </w:rPr>
              <w:fldChar w:fldCharType="separate"/>
            </w:r>
            <w:r w:rsidR="00D41BE1">
              <w:rPr>
                <w:noProof/>
                <w:webHidden/>
              </w:rPr>
              <w:t>16</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89" w:history="1">
            <w:r w:rsidR="00D41BE1" w:rsidRPr="00712F20">
              <w:rPr>
                <w:rStyle w:val="Hyperlink"/>
                <w:noProof/>
              </w:rPr>
              <w:t>68700</w:t>
            </w:r>
            <w:r w:rsidR="00D41BE1">
              <w:rPr>
                <w:rFonts w:asciiTheme="minorHAnsi" w:eastAsiaTheme="minorEastAsia" w:hAnsiTheme="minorHAnsi" w:cstheme="minorBidi"/>
                <w:iCs w:val="0"/>
                <w:noProof/>
                <w:sz w:val="22"/>
                <w:szCs w:val="22"/>
              </w:rPr>
              <w:tab/>
            </w:r>
            <w:r w:rsidR="00D41BE1" w:rsidRPr="00712F20">
              <w:rPr>
                <w:rStyle w:val="Hyperlink"/>
                <w:noProof/>
              </w:rPr>
              <w:t>School Food Services and Other Non-instructional Operations</w:t>
            </w:r>
            <w:r w:rsidR="00D41BE1">
              <w:rPr>
                <w:noProof/>
                <w:webHidden/>
              </w:rPr>
              <w:tab/>
            </w:r>
            <w:r w:rsidR="00D41BE1">
              <w:rPr>
                <w:noProof/>
                <w:webHidden/>
              </w:rPr>
              <w:fldChar w:fldCharType="begin"/>
            </w:r>
            <w:r w:rsidR="00D41BE1">
              <w:rPr>
                <w:noProof/>
                <w:webHidden/>
              </w:rPr>
              <w:instrText xml:space="preserve"> PAGEREF _Toc12879189 \h </w:instrText>
            </w:r>
            <w:r w:rsidR="00D41BE1">
              <w:rPr>
                <w:noProof/>
                <w:webHidden/>
              </w:rPr>
            </w:r>
            <w:r w:rsidR="00D41BE1">
              <w:rPr>
                <w:noProof/>
                <w:webHidden/>
              </w:rPr>
              <w:fldChar w:fldCharType="separate"/>
            </w:r>
            <w:r w:rsidR="00D41BE1">
              <w:rPr>
                <w:noProof/>
                <w:webHidden/>
              </w:rPr>
              <w:t>17</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90" w:history="1">
            <w:r w:rsidR="00D41BE1" w:rsidRPr="00712F20">
              <w:rPr>
                <w:rStyle w:val="Hyperlink"/>
                <w:noProof/>
              </w:rPr>
              <w:t>68800</w:t>
            </w:r>
            <w:r w:rsidR="00D41BE1">
              <w:rPr>
                <w:rFonts w:asciiTheme="minorHAnsi" w:eastAsiaTheme="minorEastAsia" w:hAnsiTheme="minorHAnsi" w:cstheme="minorBidi"/>
                <w:iCs w:val="0"/>
                <w:noProof/>
                <w:sz w:val="22"/>
                <w:szCs w:val="22"/>
              </w:rPr>
              <w:tab/>
            </w:r>
            <w:r w:rsidR="00D41BE1" w:rsidRPr="00712F20">
              <w:rPr>
                <w:rStyle w:val="Hyperlink"/>
                <w:noProof/>
              </w:rPr>
              <w:t>Facilities</w:t>
            </w:r>
            <w:r w:rsidR="00D41BE1">
              <w:rPr>
                <w:noProof/>
                <w:webHidden/>
              </w:rPr>
              <w:tab/>
            </w:r>
            <w:r w:rsidR="00D41BE1">
              <w:rPr>
                <w:noProof/>
                <w:webHidden/>
              </w:rPr>
              <w:fldChar w:fldCharType="begin"/>
            </w:r>
            <w:r w:rsidR="00D41BE1">
              <w:rPr>
                <w:noProof/>
                <w:webHidden/>
              </w:rPr>
              <w:instrText xml:space="preserve"> PAGEREF _Toc12879190 \h </w:instrText>
            </w:r>
            <w:r w:rsidR="00D41BE1">
              <w:rPr>
                <w:noProof/>
                <w:webHidden/>
              </w:rPr>
            </w:r>
            <w:r w:rsidR="00D41BE1">
              <w:rPr>
                <w:noProof/>
                <w:webHidden/>
              </w:rPr>
              <w:fldChar w:fldCharType="separate"/>
            </w:r>
            <w:r w:rsidR="00D41BE1">
              <w:rPr>
                <w:noProof/>
                <w:webHidden/>
              </w:rPr>
              <w:t>17</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91" w:history="1">
            <w:r w:rsidR="00D41BE1" w:rsidRPr="00712F20">
              <w:rPr>
                <w:rStyle w:val="Hyperlink"/>
                <w:noProof/>
              </w:rPr>
              <w:t>68900</w:t>
            </w:r>
            <w:r w:rsidR="00D41BE1">
              <w:rPr>
                <w:rFonts w:asciiTheme="minorHAnsi" w:eastAsiaTheme="minorEastAsia" w:hAnsiTheme="minorHAnsi" w:cstheme="minorBidi"/>
                <w:iCs w:val="0"/>
                <w:noProof/>
                <w:sz w:val="22"/>
                <w:szCs w:val="22"/>
              </w:rPr>
              <w:tab/>
            </w:r>
            <w:r w:rsidR="00D41BE1" w:rsidRPr="00712F20">
              <w:rPr>
                <w:rStyle w:val="Hyperlink"/>
                <w:noProof/>
              </w:rPr>
              <w:t>Debt Service and Fund Transfers</w:t>
            </w:r>
            <w:r w:rsidR="00D41BE1">
              <w:rPr>
                <w:noProof/>
                <w:webHidden/>
              </w:rPr>
              <w:tab/>
            </w:r>
            <w:r w:rsidR="00D41BE1">
              <w:rPr>
                <w:noProof/>
                <w:webHidden/>
              </w:rPr>
              <w:fldChar w:fldCharType="begin"/>
            </w:r>
            <w:r w:rsidR="00D41BE1">
              <w:rPr>
                <w:noProof/>
                <w:webHidden/>
              </w:rPr>
              <w:instrText xml:space="preserve"> PAGEREF _Toc12879191 \h </w:instrText>
            </w:r>
            <w:r w:rsidR="00D41BE1">
              <w:rPr>
                <w:noProof/>
                <w:webHidden/>
              </w:rPr>
            </w:r>
            <w:r w:rsidR="00D41BE1">
              <w:rPr>
                <w:noProof/>
                <w:webHidden/>
              </w:rPr>
              <w:fldChar w:fldCharType="separate"/>
            </w:r>
            <w:r w:rsidR="00D41BE1">
              <w:rPr>
                <w:noProof/>
                <w:webHidden/>
              </w:rPr>
              <w:t>17</w:t>
            </w:r>
            <w:r w:rsidR="00D41BE1">
              <w:rPr>
                <w:noProof/>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192" w:history="1">
            <w:r w:rsidR="00D41BE1" w:rsidRPr="00712F20">
              <w:rPr>
                <w:rStyle w:val="Hyperlink"/>
              </w:rPr>
              <w:t>69000</w:t>
            </w:r>
            <w:r w:rsidR="00D41BE1">
              <w:rPr>
                <w:rFonts w:asciiTheme="minorHAnsi" w:eastAsiaTheme="minorEastAsia" w:hAnsiTheme="minorHAnsi" w:cstheme="minorBidi"/>
                <w:smallCaps w:val="0"/>
                <w:sz w:val="22"/>
                <w:szCs w:val="22"/>
              </w:rPr>
              <w:tab/>
            </w:r>
            <w:r w:rsidR="00D41BE1" w:rsidRPr="00712F20">
              <w:rPr>
                <w:rStyle w:val="Hyperlink"/>
              </w:rPr>
              <w:t>Contingency Reserves</w:t>
            </w:r>
            <w:r w:rsidR="00D41BE1">
              <w:rPr>
                <w:webHidden/>
              </w:rPr>
              <w:tab/>
            </w:r>
            <w:r w:rsidR="00D41BE1">
              <w:rPr>
                <w:webHidden/>
              </w:rPr>
              <w:fldChar w:fldCharType="begin"/>
            </w:r>
            <w:r w:rsidR="00D41BE1">
              <w:rPr>
                <w:webHidden/>
              </w:rPr>
              <w:instrText xml:space="preserve"> PAGEREF _Toc12879192 \h </w:instrText>
            </w:r>
            <w:r w:rsidR="00D41BE1">
              <w:rPr>
                <w:webHidden/>
              </w:rPr>
            </w:r>
            <w:r w:rsidR="00D41BE1">
              <w:rPr>
                <w:webHidden/>
              </w:rPr>
              <w:fldChar w:fldCharType="separate"/>
            </w:r>
            <w:r w:rsidR="00D41BE1">
              <w:rPr>
                <w:webHidden/>
              </w:rPr>
              <w:t>17</w:t>
            </w:r>
            <w:r w:rsidR="00D41BE1">
              <w:rPr>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93" w:history="1">
            <w:r w:rsidR="00D41BE1" w:rsidRPr="00712F20">
              <w:rPr>
                <w:rStyle w:val="Hyperlink"/>
                <w:noProof/>
              </w:rPr>
              <w:t>69100</w:t>
            </w:r>
            <w:r w:rsidR="00D41BE1">
              <w:rPr>
                <w:rFonts w:asciiTheme="minorHAnsi" w:eastAsiaTheme="minorEastAsia" w:hAnsiTheme="minorHAnsi" w:cstheme="minorBidi"/>
                <w:iCs w:val="0"/>
                <w:noProof/>
                <w:sz w:val="22"/>
                <w:szCs w:val="22"/>
              </w:rPr>
              <w:tab/>
            </w:r>
            <w:r w:rsidR="00D41BE1" w:rsidRPr="00712F20">
              <w:rPr>
                <w:rStyle w:val="Hyperlink"/>
                <w:noProof/>
              </w:rPr>
              <w:t>Classroom Instruction</w:t>
            </w:r>
            <w:r w:rsidR="00D41BE1">
              <w:rPr>
                <w:noProof/>
                <w:webHidden/>
              </w:rPr>
              <w:tab/>
            </w:r>
            <w:r w:rsidR="00D41BE1">
              <w:rPr>
                <w:noProof/>
                <w:webHidden/>
              </w:rPr>
              <w:fldChar w:fldCharType="begin"/>
            </w:r>
            <w:r w:rsidR="00D41BE1">
              <w:rPr>
                <w:noProof/>
                <w:webHidden/>
              </w:rPr>
              <w:instrText xml:space="preserve"> PAGEREF _Toc12879193 \h </w:instrText>
            </w:r>
            <w:r w:rsidR="00D41BE1">
              <w:rPr>
                <w:noProof/>
                <w:webHidden/>
              </w:rPr>
            </w:r>
            <w:r w:rsidR="00D41BE1">
              <w:rPr>
                <w:noProof/>
                <w:webHidden/>
              </w:rPr>
              <w:fldChar w:fldCharType="separate"/>
            </w:r>
            <w:r w:rsidR="00D41BE1">
              <w:rPr>
                <w:noProof/>
                <w:webHidden/>
              </w:rPr>
              <w:t>17</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94" w:history="1">
            <w:r w:rsidR="00D41BE1" w:rsidRPr="00712F20">
              <w:rPr>
                <w:rStyle w:val="Hyperlink"/>
                <w:noProof/>
              </w:rPr>
              <w:t>69200</w:t>
            </w:r>
            <w:r w:rsidR="00D41BE1">
              <w:rPr>
                <w:rFonts w:asciiTheme="minorHAnsi" w:eastAsiaTheme="minorEastAsia" w:hAnsiTheme="minorHAnsi" w:cstheme="minorBidi"/>
                <w:iCs w:val="0"/>
                <w:noProof/>
                <w:sz w:val="22"/>
                <w:szCs w:val="22"/>
              </w:rPr>
              <w:tab/>
            </w:r>
            <w:r w:rsidR="00D41BE1" w:rsidRPr="00712F20">
              <w:rPr>
                <w:rStyle w:val="Hyperlink"/>
                <w:noProof/>
              </w:rPr>
              <w:t>Instructional Support</w:t>
            </w:r>
            <w:r w:rsidR="00D41BE1">
              <w:rPr>
                <w:noProof/>
                <w:webHidden/>
              </w:rPr>
              <w:tab/>
            </w:r>
            <w:r w:rsidR="00D41BE1">
              <w:rPr>
                <w:noProof/>
                <w:webHidden/>
              </w:rPr>
              <w:fldChar w:fldCharType="begin"/>
            </w:r>
            <w:r w:rsidR="00D41BE1">
              <w:rPr>
                <w:noProof/>
                <w:webHidden/>
              </w:rPr>
              <w:instrText xml:space="preserve"> PAGEREF _Toc12879194 \h </w:instrText>
            </w:r>
            <w:r w:rsidR="00D41BE1">
              <w:rPr>
                <w:noProof/>
                <w:webHidden/>
              </w:rPr>
            </w:r>
            <w:r w:rsidR="00D41BE1">
              <w:rPr>
                <w:noProof/>
                <w:webHidden/>
              </w:rPr>
              <w:fldChar w:fldCharType="separate"/>
            </w:r>
            <w:r w:rsidR="00D41BE1">
              <w:rPr>
                <w:noProof/>
                <w:webHidden/>
              </w:rPr>
              <w:t>17</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95" w:history="1">
            <w:r w:rsidR="00D41BE1" w:rsidRPr="00712F20">
              <w:rPr>
                <w:rStyle w:val="Hyperlink"/>
                <w:noProof/>
              </w:rPr>
              <w:t>69300</w:t>
            </w:r>
            <w:r w:rsidR="00D41BE1">
              <w:rPr>
                <w:rFonts w:asciiTheme="minorHAnsi" w:eastAsiaTheme="minorEastAsia" w:hAnsiTheme="minorHAnsi" w:cstheme="minorBidi"/>
                <w:iCs w:val="0"/>
                <w:noProof/>
                <w:sz w:val="22"/>
                <w:szCs w:val="22"/>
              </w:rPr>
              <w:tab/>
            </w:r>
            <w:r w:rsidR="00D41BE1" w:rsidRPr="00712F20">
              <w:rPr>
                <w:rStyle w:val="Hyperlink"/>
                <w:noProof/>
              </w:rPr>
              <w:t>Administration</w:t>
            </w:r>
            <w:r w:rsidR="00D41BE1">
              <w:rPr>
                <w:noProof/>
                <w:webHidden/>
              </w:rPr>
              <w:tab/>
            </w:r>
            <w:r w:rsidR="00D41BE1">
              <w:rPr>
                <w:noProof/>
                <w:webHidden/>
              </w:rPr>
              <w:fldChar w:fldCharType="begin"/>
            </w:r>
            <w:r w:rsidR="00D41BE1">
              <w:rPr>
                <w:noProof/>
                <w:webHidden/>
              </w:rPr>
              <w:instrText xml:space="preserve"> PAGEREF _Toc12879195 \h </w:instrText>
            </w:r>
            <w:r w:rsidR="00D41BE1">
              <w:rPr>
                <w:noProof/>
                <w:webHidden/>
              </w:rPr>
            </w:r>
            <w:r w:rsidR="00D41BE1">
              <w:rPr>
                <w:noProof/>
                <w:webHidden/>
              </w:rPr>
              <w:fldChar w:fldCharType="separate"/>
            </w:r>
            <w:r w:rsidR="00D41BE1">
              <w:rPr>
                <w:noProof/>
                <w:webHidden/>
              </w:rPr>
              <w:t>17</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96" w:history="1">
            <w:r w:rsidR="00D41BE1" w:rsidRPr="00712F20">
              <w:rPr>
                <w:rStyle w:val="Hyperlink"/>
                <w:noProof/>
              </w:rPr>
              <w:t>69400</w:t>
            </w:r>
            <w:r w:rsidR="00D41BE1">
              <w:rPr>
                <w:rFonts w:asciiTheme="minorHAnsi" w:eastAsiaTheme="minorEastAsia" w:hAnsiTheme="minorHAnsi" w:cstheme="minorBidi"/>
                <w:iCs w:val="0"/>
                <w:noProof/>
                <w:sz w:val="22"/>
                <w:szCs w:val="22"/>
              </w:rPr>
              <w:tab/>
            </w:r>
            <w:r w:rsidR="00D41BE1" w:rsidRPr="00712F20">
              <w:rPr>
                <w:rStyle w:val="Hyperlink"/>
                <w:noProof/>
              </w:rPr>
              <w:t>Attendance and Health</w:t>
            </w:r>
            <w:r w:rsidR="00D41BE1">
              <w:rPr>
                <w:noProof/>
                <w:webHidden/>
              </w:rPr>
              <w:tab/>
            </w:r>
            <w:r w:rsidR="00D41BE1">
              <w:rPr>
                <w:noProof/>
                <w:webHidden/>
              </w:rPr>
              <w:fldChar w:fldCharType="begin"/>
            </w:r>
            <w:r w:rsidR="00D41BE1">
              <w:rPr>
                <w:noProof/>
                <w:webHidden/>
              </w:rPr>
              <w:instrText xml:space="preserve"> PAGEREF _Toc12879196 \h </w:instrText>
            </w:r>
            <w:r w:rsidR="00D41BE1">
              <w:rPr>
                <w:noProof/>
                <w:webHidden/>
              </w:rPr>
            </w:r>
            <w:r w:rsidR="00D41BE1">
              <w:rPr>
                <w:noProof/>
                <w:webHidden/>
              </w:rPr>
              <w:fldChar w:fldCharType="separate"/>
            </w:r>
            <w:r w:rsidR="00D41BE1">
              <w:rPr>
                <w:noProof/>
                <w:webHidden/>
              </w:rPr>
              <w:t>17</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97" w:history="1">
            <w:r w:rsidR="00D41BE1" w:rsidRPr="00712F20">
              <w:rPr>
                <w:rStyle w:val="Hyperlink"/>
                <w:noProof/>
              </w:rPr>
              <w:t>69500</w:t>
            </w:r>
            <w:r w:rsidR="00D41BE1">
              <w:rPr>
                <w:rFonts w:asciiTheme="minorHAnsi" w:eastAsiaTheme="minorEastAsia" w:hAnsiTheme="minorHAnsi" w:cstheme="minorBidi"/>
                <w:iCs w:val="0"/>
                <w:noProof/>
                <w:sz w:val="22"/>
                <w:szCs w:val="22"/>
              </w:rPr>
              <w:tab/>
            </w:r>
            <w:r w:rsidR="00D41BE1" w:rsidRPr="00712F20">
              <w:rPr>
                <w:rStyle w:val="Hyperlink"/>
                <w:noProof/>
              </w:rPr>
              <w:t>Pupil Transportation</w:t>
            </w:r>
            <w:r w:rsidR="00D41BE1">
              <w:rPr>
                <w:noProof/>
                <w:webHidden/>
              </w:rPr>
              <w:tab/>
            </w:r>
            <w:r w:rsidR="00D41BE1">
              <w:rPr>
                <w:noProof/>
                <w:webHidden/>
              </w:rPr>
              <w:fldChar w:fldCharType="begin"/>
            </w:r>
            <w:r w:rsidR="00D41BE1">
              <w:rPr>
                <w:noProof/>
                <w:webHidden/>
              </w:rPr>
              <w:instrText xml:space="preserve"> PAGEREF _Toc12879197 \h </w:instrText>
            </w:r>
            <w:r w:rsidR="00D41BE1">
              <w:rPr>
                <w:noProof/>
                <w:webHidden/>
              </w:rPr>
            </w:r>
            <w:r w:rsidR="00D41BE1">
              <w:rPr>
                <w:noProof/>
                <w:webHidden/>
              </w:rPr>
              <w:fldChar w:fldCharType="separate"/>
            </w:r>
            <w:r w:rsidR="00D41BE1">
              <w:rPr>
                <w:noProof/>
                <w:webHidden/>
              </w:rPr>
              <w:t>17</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98" w:history="1">
            <w:r w:rsidR="00D41BE1" w:rsidRPr="00712F20">
              <w:rPr>
                <w:rStyle w:val="Hyperlink"/>
                <w:noProof/>
              </w:rPr>
              <w:t>69600</w:t>
            </w:r>
            <w:r w:rsidR="00D41BE1">
              <w:rPr>
                <w:rFonts w:asciiTheme="minorHAnsi" w:eastAsiaTheme="minorEastAsia" w:hAnsiTheme="minorHAnsi" w:cstheme="minorBidi"/>
                <w:iCs w:val="0"/>
                <w:noProof/>
                <w:sz w:val="22"/>
                <w:szCs w:val="22"/>
              </w:rPr>
              <w:tab/>
            </w:r>
            <w:r w:rsidR="00D41BE1" w:rsidRPr="00712F20">
              <w:rPr>
                <w:rStyle w:val="Hyperlink"/>
                <w:noProof/>
              </w:rPr>
              <w:t>Operation and Maintenance</w:t>
            </w:r>
            <w:r w:rsidR="00D41BE1">
              <w:rPr>
                <w:noProof/>
                <w:webHidden/>
              </w:rPr>
              <w:tab/>
            </w:r>
            <w:r w:rsidR="00D41BE1">
              <w:rPr>
                <w:noProof/>
                <w:webHidden/>
              </w:rPr>
              <w:fldChar w:fldCharType="begin"/>
            </w:r>
            <w:r w:rsidR="00D41BE1">
              <w:rPr>
                <w:noProof/>
                <w:webHidden/>
              </w:rPr>
              <w:instrText xml:space="preserve"> PAGEREF _Toc12879198 \h </w:instrText>
            </w:r>
            <w:r w:rsidR="00D41BE1">
              <w:rPr>
                <w:noProof/>
                <w:webHidden/>
              </w:rPr>
            </w:r>
            <w:r w:rsidR="00D41BE1">
              <w:rPr>
                <w:noProof/>
                <w:webHidden/>
              </w:rPr>
              <w:fldChar w:fldCharType="separate"/>
            </w:r>
            <w:r w:rsidR="00D41BE1">
              <w:rPr>
                <w:noProof/>
                <w:webHidden/>
              </w:rPr>
              <w:t>18</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199" w:history="1">
            <w:r w:rsidR="00D41BE1" w:rsidRPr="00712F20">
              <w:rPr>
                <w:rStyle w:val="Hyperlink"/>
                <w:noProof/>
              </w:rPr>
              <w:t>69700</w:t>
            </w:r>
            <w:r w:rsidR="00D41BE1">
              <w:rPr>
                <w:rFonts w:asciiTheme="minorHAnsi" w:eastAsiaTheme="minorEastAsia" w:hAnsiTheme="minorHAnsi" w:cstheme="minorBidi"/>
                <w:iCs w:val="0"/>
                <w:noProof/>
                <w:sz w:val="22"/>
                <w:szCs w:val="22"/>
              </w:rPr>
              <w:tab/>
            </w:r>
            <w:r w:rsidR="00D41BE1" w:rsidRPr="00712F20">
              <w:rPr>
                <w:rStyle w:val="Hyperlink"/>
                <w:noProof/>
              </w:rPr>
              <w:t>School Food Services and Other Non-instructional Operations</w:t>
            </w:r>
            <w:r w:rsidR="00D41BE1">
              <w:rPr>
                <w:noProof/>
                <w:webHidden/>
              </w:rPr>
              <w:tab/>
            </w:r>
            <w:r w:rsidR="00D41BE1">
              <w:rPr>
                <w:noProof/>
                <w:webHidden/>
              </w:rPr>
              <w:fldChar w:fldCharType="begin"/>
            </w:r>
            <w:r w:rsidR="00D41BE1">
              <w:rPr>
                <w:noProof/>
                <w:webHidden/>
              </w:rPr>
              <w:instrText xml:space="preserve"> PAGEREF _Toc12879199 \h </w:instrText>
            </w:r>
            <w:r w:rsidR="00D41BE1">
              <w:rPr>
                <w:noProof/>
                <w:webHidden/>
              </w:rPr>
            </w:r>
            <w:r w:rsidR="00D41BE1">
              <w:rPr>
                <w:noProof/>
                <w:webHidden/>
              </w:rPr>
              <w:fldChar w:fldCharType="separate"/>
            </w:r>
            <w:r w:rsidR="00D41BE1">
              <w:rPr>
                <w:noProof/>
                <w:webHidden/>
              </w:rPr>
              <w:t>18</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200" w:history="1">
            <w:r w:rsidR="00D41BE1" w:rsidRPr="00712F20">
              <w:rPr>
                <w:rStyle w:val="Hyperlink"/>
                <w:noProof/>
              </w:rPr>
              <w:t>69800</w:t>
            </w:r>
            <w:r w:rsidR="00D41BE1">
              <w:rPr>
                <w:rFonts w:asciiTheme="minorHAnsi" w:eastAsiaTheme="minorEastAsia" w:hAnsiTheme="minorHAnsi" w:cstheme="minorBidi"/>
                <w:iCs w:val="0"/>
                <w:noProof/>
                <w:sz w:val="22"/>
                <w:szCs w:val="22"/>
              </w:rPr>
              <w:tab/>
            </w:r>
            <w:r w:rsidR="00D41BE1" w:rsidRPr="00712F20">
              <w:rPr>
                <w:rStyle w:val="Hyperlink"/>
                <w:noProof/>
              </w:rPr>
              <w:t>Facilities</w:t>
            </w:r>
            <w:r w:rsidR="00D41BE1">
              <w:rPr>
                <w:noProof/>
                <w:webHidden/>
              </w:rPr>
              <w:tab/>
            </w:r>
            <w:r w:rsidR="00D41BE1">
              <w:rPr>
                <w:noProof/>
                <w:webHidden/>
              </w:rPr>
              <w:fldChar w:fldCharType="begin"/>
            </w:r>
            <w:r w:rsidR="00D41BE1">
              <w:rPr>
                <w:noProof/>
                <w:webHidden/>
              </w:rPr>
              <w:instrText xml:space="preserve"> PAGEREF _Toc12879200 \h </w:instrText>
            </w:r>
            <w:r w:rsidR="00D41BE1">
              <w:rPr>
                <w:noProof/>
                <w:webHidden/>
              </w:rPr>
            </w:r>
            <w:r w:rsidR="00D41BE1">
              <w:rPr>
                <w:noProof/>
                <w:webHidden/>
              </w:rPr>
              <w:fldChar w:fldCharType="separate"/>
            </w:r>
            <w:r w:rsidR="00D41BE1">
              <w:rPr>
                <w:noProof/>
                <w:webHidden/>
              </w:rPr>
              <w:t>18</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201" w:history="1">
            <w:r w:rsidR="00D41BE1" w:rsidRPr="00712F20">
              <w:rPr>
                <w:rStyle w:val="Hyperlink"/>
                <w:noProof/>
              </w:rPr>
              <w:t>69900</w:t>
            </w:r>
            <w:r w:rsidR="00D41BE1">
              <w:rPr>
                <w:rFonts w:asciiTheme="minorHAnsi" w:eastAsiaTheme="minorEastAsia" w:hAnsiTheme="minorHAnsi" w:cstheme="minorBidi"/>
                <w:iCs w:val="0"/>
                <w:noProof/>
                <w:sz w:val="22"/>
                <w:szCs w:val="22"/>
              </w:rPr>
              <w:tab/>
            </w:r>
            <w:r w:rsidR="00D41BE1" w:rsidRPr="00712F20">
              <w:rPr>
                <w:rStyle w:val="Hyperlink"/>
                <w:noProof/>
              </w:rPr>
              <w:t>Debt Service and Fund Transfers</w:t>
            </w:r>
            <w:r w:rsidR="00D41BE1">
              <w:rPr>
                <w:noProof/>
                <w:webHidden/>
              </w:rPr>
              <w:tab/>
            </w:r>
            <w:r w:rsidR="00D41BE1">
              <w:rPr>
                <w:noProof/>
                <w:webHidden/>
              </w:rPr>
              <w:fldChar w:fldCharType="begin"/>
            </w:r>
            <w:r w:rsidR="00D41BE1">
              <w:rPr>
                <w:noProof/>
                <w:webHidden/>
              </w:rPr>
              <w:instrText xml:space="preserve"> PAGEREF _Toc12879201 \h </w:instrText>
            </w:r>
            <w:r w:rsidR="00D41BE1">
              <w:rPr>
                <w:noProof/>
                <w:webHidden/>
              </w:rPr>
            </w:r>
            <w:r w:rsidR="00D41BE1">
              <w:rPr>
                <w:noProof/>
                <w:webHidden/>
              </w:rPr>
              <w:fldChar w:fldCharType="separate"/>
            </w:r>
            <w:r w:rsidR="00D41BE1">
              <w:rPr>
                <w:noProof/>
                <w:webHidden/>
              </w:rPr>
              <w:t>18</w:t>
            </w:r>
            <w:r w:rsidR="00D41BE1">
              <w:rPr>
                <w:noProof/>
                <w:webHidden/>
              </w:rPr>
              <w:fldChar w:fldCharType="end"/>
            </w:r>
          </w:hyperlink>
        </w:p>
        <w:p w:rsidR="00D41BE1" w:rsidRDefault="00EF4724">
          <w:pPr>
            <w:pStyle w:val="TOC3"/>
            <w:tabs>
              <w:tab w:val="left" w:pos="1400"/>
              <w:tab w:val="right" w:leader="dot" w:pos="8630"/>
            </w:tabs>
            <w:rPr>
              <w:rFonts w:asciiTheme="minorHAnsi" w:eastAsiaTheme="minorEastAsia" w:hAnsiTheme="minorHAnsi" w:cstheme="minorBidi"/>
              <w:iCs w:val="0"/>
              <w:noProof/>
              <w:sz w:val="22"/>
              <w:szCs w:val="22"/>
            </w:rPr>
          </w:pPr>
          <w:hyperlink w:anchor="_Toc12879202" w:history="1">
            <w:r w:rsidR="00D41BE1" w:rsidRPr="00712F20">
              <w:rPr>
                <w:rStyle w:val="Hyperlink"/>
                <w:noProof/>
              </w:rPr>
              <w:t>69950</w:t>
            </w:r>
            <w:r w:rsidR="00D41BE1">
              <w:rPr>
                <w:rFonts w:asciiTheme="minorHAnsi" w:eastAsiaTheme="minorEastAsia" w:hAnsiTheme="minorHAnsi" w:cstheme="minorBidi"/>
                <w:iCs w:val="0"/>
                <w:noProof/>
                <w:sz w:val="22"/>
                <w:szCs w:val="22"/>
              </w:rPr>
              <w:tab/>
            </w:r>
            <w:r w:rsidR="00D41BE1" w:rsidRPr="00712F20">
              <w:rPr>
                <w:rStyle w:val="Hyperlink"/>
                <w:noProof/>
              </w:rPr>
              <w:t>Technology</w:t>
            </w:r>
            <w:r w:rsidR="00D41BE1">
              <w:rPr>
                <w:noProof/>
                <w:webHidden/>
              </w:rPr>
              <w:tab/>
            </w:r>
            <w:r w:rsidR="00D41BE1">
              <w:rPr>
                <w:noProof/>
                <w:webHidden/>
              </w:rPr>
              <w:fldChar w:fldCharType="begin"/>
            </w:r>
            <w:r w:rsidR="00D41BE1">
              <w:rPr>
                <w:noProof/>
                <w:webHidden/>
              </w:rPr>
              <w:instrText xml:space="preserve"> PAGEREF _Toc12879202 \h </w:instrText>
            </w:r>
            <w:r w:rsidR="00D41BE1">
              <w:rPr>
                <w:noProof/>
                <w:webHidden/>
              </w:rPr>
            </w:r>
            <w:r w:rsidR="00D41BE1">
              <w:rPr>
                <w:noProof/>
                <w:webHidden/>
              </w:rPr>
              <w:fldChar w:fldCharType="separate"/>
            </w:r>
            <w:r w:rsidR="00D41BE1">
              <w:rPr>
                <w:noProof/>
                <w:webHidden/>
              </w:rPr>
              <w:t>18</w:t>
            </w:r>
            <w:r w:rsidR="00D41BE1">
              <w:rPr>
                <w:noProof/>
                <w:webHidden/>
              </w:rPr>
              <w:fldChar w:fldCharType="end"/>
            </w:r>
          </w:hyperlink>
        </w:p>
        <w:p w:rsidR="00D41BE1" w:rsidRDefault="00EF4724">
          <w:pPr>
            <w:pStyle w:val="TOC1"/>
            <w:rPr>
              <w:rFonts w:asciiTheme="minorHAnsi" w:eastAsiaTheme="minorEastAsia" w:hAnsiTheme="minorHAnsi" w:cstheme="minorBidi"/>
              <w:b w:val="0"/>
              <w:caps w:val="0"/>
              <w:sz w:val="22"/>
              <w:szCs w:val="22"/>
            </w:rPr>
          </w:pPr>
          <w:hyperlink w:anchor="_Toc12879203" w:history="1">
            <w:r w:rsidR="00D41BE1" w:rsidRPr="00712F20">
              <w:rPr>
                <w:rStyle w:val="Hyperlink"/>
              </w:rPr>
              <w:t>SECTION 7: Object Codes</w:t>
            </w:r>
            <w:r w:rsidR="00D41BE1">
              <w:rPr>
                <w:webHidden/>
              </w:rPr>
              <w:tab/>
            </w:r>
            <w:r w:rsidR="00D41BE1">
              <w:rPr>
                <w:webHidden/>
              </w:rPr>
              <w:fldChar w:fldCharType="begin"/>
            </w:r>
            <w:r w:rsidR="00D41BE1">
              <w:rPr>
                <w:webHidden/>
              </w:rPr>
              <w:instrText xml:space="preserve"> PAGEREF _Toc12879203 \h </w:instrText>
            </w:r>
            <w:r w:rsidR="00D41BE1">
              <w:rPr>
                <w:webHidden/>
              </w:rPr>
            </w:r>
            <w:r w:rsidR="00D41BE1">
              <w:rPr>
                <w:webHidden/>
              </w:rPr>
              <w:fldChar w:fldCharType="separate"/>
            </w:r>
            <w:r w:rsidR="00D41BE1">
              <w:rPr>
                <w:webHidden/>
              </w:rPr>
              <w:t>18</w:t>
            </w:r>
            <w:r w:rsidR="00D41BE1">
              <w:rPr>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204" w:history="1">
            <w:r w:rsidR="00D41BE1" w:rsidRPr="00712F20">
              <w:rPr>
                <w:rStyle w:val="Hyperlink"/>
              </w:rPr>
              <w:t>1000</w:t>
            </w:r>
            <w:r w:rsidR="00D41BE1">
              <w:rPr>
                <w:rFonts w:asciiTheme="minorHAnsi" w:eastAsiaTheme="minorEastAsia" w:hAnsiTheme="minorHAnsi" w:cstheme="minorBidi"/>
                <w:smallCaps w:val="0"/>
                <w:sz w:val="22"/>
                <w:szCs w:val="22"/>
              </w:rPr>
              <w:tab/>
            </w:r>
            <w:r w:rsidR="00D41BE1" w:rsidRPr="00712F20">
              <w:rPr>
                <w:rStyle w:val="Hyperlink"/>
              </w:rPr>
              <w:t>Personal Services</w:t>
            </w:r>
            <w:r w:rsidR="00D41BE1">
              <w:rPr>
                <w:webHidden/>
              </w:rPr>
              <w:tab/>
            </w:r>
            <w:r w:rsidR="00D41BE1">
              <w:rPr>
                <w:webHidden/>
              </w:rPr>
              <w:fldChar w:fldCharType="begin"/>
            </w:r>
            <w:r w:rsidR="00D41BE1">
              <w:rPr>
                <w:webHidden/>
              </w:rPr>
              <w:instrText xml:space="preserve"> PAGEREF _Toc12879204 \h </w:instrText>
            </w:r>
            <w:r w:rsidR="00D41BE1">
              <w:rPr>
                <w:webHidden/>
              </w:rPr>
            </w:r>
            <w:r w:rsidR="00D41BE1">
              <w:rPr>
                <w:webHidden/>
              </w:rPr>
              <w:fldChar w:fldCharType="separate"/>
            </w:r>
            <w:r w:rsidR="00D41BE1">
              <w:rPr>
                <w:webHidden/>
              </w:rPr>
              <w:t>19</w:t>
            </w:r>
            <w:r w:rsidR="00D41BE1">
              <w:rPr>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205" w:history="1">
            <w:r w:rsidR="00D41BE1" w:rsidRPr="00712F20">
              <w:rPr>
                <w:rStyle w:val="Hyperlink"/>
              </w:rPr>
              <w:t>2000</w:t>
            </w:r>
            <w:r w:rsidR="00D41BE1">
              <w:rPr>
                <w:rFonts w:asciiTheme="minorHAnsi" w:eastAsiaTheme="minorEastAsia" w:hAnsiTheme="minorHAnsi" w:cstheme="minorBidi"/>
                <w:smallCaps w:val="0"/>
                <w:sz w:val="22"/>
                <w:szCs w:val="22"/>
              </w:rPr>
              <w:tab/>
            </w:r>
            <w:r w:rsidR="00D41BE1" w:rsidRPr="00712F20">
              <w:rPr>
                <w:rStyle w:val="Hyperlink"/>
              </w:rPr>
              <w:t>Employee Benefits</w:t>
            </w:r>
            <w:r w:rsidR="00D41BE1">
              <w:rPr>
                <w:webHidden/>
              </w:rPr>
              <w:tab/>
            </w:r>
            <w:r w:rsidR="00D41BE1">
              <w:rPr>
                <w:webHidden/>
              </w:rPr>
              <w:fldChar w:fldCharType="begin"/>
            </w:r>
            <w:r w:rsidR="00D41BE1">
              <w:rPr>
                <w:webHidden/>
              </w:rPr>
              <w:instrText xml:space="preserve"> PAGEREF _Toc12879205 \h </w:instrText>
            </w:r>
            <w:r w:rsidR="00D41BE1">
              <w:rPr>
                <w:webHidden/>
              </w:rPr>
            </w:r>
            <w:r w:rsidR="00D41BE1">
              <w:rPr>
                <w:webHidden/>
              </w:rPr>
              <w:fldChar w:fldCharType="separate"/>
            </w:r>
            <w:r w:rsidR="00D41BE1">
              <w:rPr>
                <w:webHidden/>
              </w:rPr>
              <w:t>23</w:t>
            </w:r>
            <w:r w:rsidR="00D41BE1">
              <w:rPr>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206" w:history="1">
            <w:r w:rsidR="00D41BE1" w:rsidRPr="00712F20">
              <w:rPr>
                <w:rStyle w:val="Hyperlink"/>
              </w:rPr>
              <w:t>3000</w:t>
            </w:r>
            <w:r w:rsidR="00D41BE1">
              <w:rPr>
                <w:rFonts w:asciiTheme="minorHAnsi" w:eastAsiaTheme="minorEastAsia" w:hAnsiTheme="minorHAnsi" w:cstheme="minorBidi"/>
                <w:smallCaps w:val="0"/>
                <w:sz w:val="22"/>
                <w:szCs w:val="22"/>
              </w:rPr>
              <w:tab/>
            </w:r>
            <w:r w:rsidR="00D41BE1" w:rsidRPr="00712F20">
              <w:rPr>
                <w:rStyle w:val="Hyperlink"/>
              </w:rPr>
              <w:t>Purchased Services</w:t>
            </w:r>
            <w:r w:rsidR="00D41BE1">
              <w:rPr>
                <w:webHidden/>
              </w:rPr>
              <w:tab/>
            </w:r>
            <w:r w:rsidR="00D41BE1">
              <w:rPr>
                <w:webHidden/>
              </w:rPr>
              <w:fldChar w:fldCharType="begin"/>
            </w:r>
            <w:r w:rsidR="00D41BE1">
              <w:rPr>
                <w:webHidden/>
              </w:rPr>
              <w:instrText xml:space="preserve"> PAGEREF _Toc12879206 \h </w:instrText>
            </w:r>
            <w:r w:rsidR="00D41BE1">
              <w:rPr>
                <w:webHidden/>
              </w:rPr>
            </w:r>
            <w:r w:rsidR="00D41BE1">
              <w:rPr>
                <w:webHidden/>
              </w:rPr>
              <w:fldChar w:fldCharType="separate"/>
            </w:r>
            <w:r w:rsidR="00D41BE1">
              <w:rPr>
                <w:webHidden/>
              </w:rPr>
              <w:t>25</w:t>
            </w:r>
            <w:r w:rsidR="00D41BE1">
              <w:rPr>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207" w:history="1">
            <w:r w:rsidR="00D41BE1" w:rsidRPr="00712F20">
              <w:rPr>
                <w:rStyle w:val="Hyperlink"/>
              </w:rPr>
              <w:t>4000</w:t>
            </w:r>
            <w:r w:rsidR="00D41BE1">
              <w:rPr>
                <w:rFonts w:asciiTheme="minorHAnsi" w:eastAsiaTheme="minorEastAsia" w:hAnsiTheme="minorHAnsi" w:cstheme="minorBidi"/>
                <w:smallCaps w:val="0"/>
                <w:sz w:val="22"/>
                <w:szCs w:val="22"/>
              </w:rPr>
              <w:tab/>
            </w:r>
            <w:r w:rsidR="00D41BE1" w:rsidRPr="00712F20">
              <w:rPr>
                <w:rStyle w:val="Hyperlink"/>
              </w:rPr>
              <w:t>Internal Services</w:t>
            </w:r>
            <w:r w:rsidR="00D41BE1">
              <w:rPr>
                <w:webHidden/>
              </w:rPr>
              <w:tab/>
            </w:r>
            <w:r w:rsidR="00D41BE1">
              <w:rPr>
                <w:webHidden/>
              </w:rPr>
              <w:fldChar w:fldCharType="begin"/>
            </w:r>
            <w:r w:rsidR="00D41BE1">
              <w:rPr>
                <w:webHidden/>
              </w:rPr>
              <w:instrText xml:space="preserve"> PAGEREF _Toc12879207 \h </w:instrText>
            </w:r>
            <w:r w:rsidR="00D41BE1">
              <w:rPr>
                <w:webHidden/>
              </w:rPr>
            </w:r>
            <w:r w:rsidR="00D41BE1">
              <w:rPr>
                <w:webHidden/>
              </w:rPr>
              <w:fldChar w:fldCharType="separate"/>
            </w:r>
            <w:r w:rsidR="00D41BE1">
              <w:rPr>
                <w:webHidden/>
              </w:rPr>
              <w:t>26</w:t>
            </w:r>
            <w:r w:rsidR="00D41BE1">
              <w:rPr>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208" w:history="1">
            <w:r w:rsidR="00D41BE1" w:rsidRPr="00712F20">
              <w:rPr>
                <w:rStyle w:val="Hyperlink"/>
              </w:rPr>
              <w:t>5000</w:t>
            </w:r>
            <w:r w:rsidR="00D41BE1">
              <w:rPr>
                <w:rFonts w:asciiTheme="minorHAnsi" w:eastAsiaTheme="minorEastAsia" w:hAnsiTheme="minorHAnsi" w:cstheme="minorBidi"/>
                <w:smallCaps w:val="0"/>
                <w:sz w:val="22"/>
                <w:szCs w:val="22"/>
              </w:rPr>
              <w:tab/>
            </w:r>
            <w:r w:rsidR="00D41BE1" w:rsidRPr="00712F20">
              <w:rPr>
                <w:rStyle w:val="Hyperlink"/>
              </w:rPr>
              <w:t>Other Charges</w:t>
            </w:r>
            <w:r w:rsidR="00D41BE1">
              <w:rPr>
                <w:webHidden/>
              </w:rPr>
              <w:tab/>
            </w:r>
            <w:r w:rsidR="00D41BE1">
              <w:rPr>
                <w:webHidden/>
              </w:rPr>
              <w:fldChar w:fldCharType="begin"/>
            </w:r>
            <w:r w:rsidR="00D41BE1">
              <w:rPr>
                <w:webHidden/>
              </w:rPr>
              <w:instrText xml:space="preserve"> PAGEREF _Toc12879208 \h </w:instrText>
            </w:r>
            <w:r w:rsidR="00D41BE1">
              <w:rPr>
                <w:webHidden/>
              </w:rPr>
            </w:r>
            <w:r w:rsidR="00D41BE1">
              <w:rPr>
                <w:webHidden/>
              </w:rPr>
              <w:fldChar w:fldCharType="separate"/>
            </w:r>
            <w:r w:rsidR="00D41BE1">
              <w:rPr>
                <w:webHidden/>
              </w:rPr>
              <w:t>26</w:t>
            </w:r>
            <w:r w:rsidR="00D41BE1">
              <w:rPr>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209" w:history="1">
            <w:r w:rsidR="00D41BE1" w:rsidRPr="00712F20">
              <w:rPr>
                <w:rStyle w:val="Hyperlink"/>
              </w:rPr>
              <w:t>6000</w:t>
            </w:r>
            <w:r w:rsidR="00D41BE1">
              <w:rPr>
                <w:rFonts w:asciiTheme="minorHAnsi" w:eastAsiaTheme="minorEastAsia" w:hAnsiTheme="minorHAnsi" w:cstheme="minorBidi"/>
                <w:smallCaps w:val="0"/>
                <w:sz w:val="22"/>
                <w:szCs w:val="22"/>
              </w:rPr>
              <w:tab/>
            </w:r>
            <w:r w:rsidR="00D41BE1" w:rsidRPr="00712F20">
              <w:rPr>
                <w:rStyle w:val="Hyperlink"/>
              </w:rPr>
              <w:t>Materials and Supplies</w:t>
            </w:r>
            <w:r w:rsidR="00D41BE1">
              <w:rPr>
                <w:webHidden/>
              </w:rPr>
              <w:tab/>
            </w:r>
            <w:r w:rsidR="00D41BE1">
              <w:rPr>
                <w:webHidden/>
              </w:rPr>
              <w:fldChar w:fldCharType="begin"/>
            </w:r>
            <w:r w:rsidR="00D41BE1">
              <w:rPr>
                <w:webHidden/>
              </w:rPr>
              <w:instrText xml:space="preserve"> PAGEREF _Toc12879209 \h </w:instrText>
            </w:r>
            <w:r w:rsidR="00D41BE1">
              <w:rPr>
                <w:webHidden/>
              </w:rPr>
            </w:r>
            <w:r w:rsidR="00D41BE1">
              <w:rPr>
                <w:webHidden/>
              </w:rPr>
              <w:fldChar w:fldCharType="separate"/>
            </w:r>
            <w:r w:rsidR="00D41BE1">
              <w:rPr>
                <w:webHidden/>
              </w:rPr>
              <w:t>27</w:t>
            </w:r>
            <w:r w:rsidR="00D41BE1">
              <w:rPr>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210" w:history="1">
            <w:r w:rsidR="00D41BE1" w:rsidRPr="00712F20">
              <w:rPr>
                <w:rStyle w:val="Hyperlink"/>
              </w:rPr>
              <w:t>7000</w:t>
            </w:r>
            <w:r w:rsidR="00D41BE1">
              <w:rPr>
                <w:rFonts w:asciiTheme="minorHAnsi" w:eastAsiaTheme="minorEastAsia" w:hAnsiTheme="minorHAnsi" w:cstheme="minorBidi"/>
                <w:smallCaps w:val="0"/>
                <w:sz w:val="22"/>
                <w:szCs w:val="22"/>
              </w:rPr>
              <w:tab/>
            </w:r>
            <w:r w:rsidR="00D41BE1" w:rsidRPr="00712F20">
              <w:rPr>
                <w:rStyle w:val="Hyperlink"/>
              </w:rPr>
              <w:t>Tuition Payments to Joint Operations</w:t>
            </w:r>
            <w:r w:rsidR="00D41BE1">
              <w:rPr>
                <w:webHidden/>
              </w:rPr>
              <w:tab/>
            </w:r>
            <w:r w:rsidR="00D41BE1">
              <w:rPr>
                <w:webHidden/>
              </w:rPr>
              <w:fldChar w:fldCharType="begin"/>
            </w:r>
            <w:r w:rsidR="00D41BE1">
              <w:rPr>
                <w:webHidden/>
              </w:rPr>
              <w:instrText xml:space="preserve"> PAGEREF _Toc12879210 \h </w:instrText>
            </w:r>
            <w:r w:rsidR="00D41BE1">
              <w:rPr>
                <w:webHidden/>
              </w:rPr>
            </w:r>
            <w:r w:rsidR="00D41BE1">
              <w:rPr>
                <w:webHidden/>
              </w:rPr>
              <w:fldChar w:fldCharType="separate"/>
            </w:r>
            <w:r w:rsidR="00D41BE1">
              <w:rPr>
                <w:webHidden/>
              </w:rPr>
              <w:t>29</w:t>
            </w:r>
            <w:r w:rsidR="00D41BE1">
              <w:rPr>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211" w:history="1">
            <w:r w:rsidR="00D41BE1" w:rsidRPr="00712F20">
              <w:rPr>
                <w:rStyle w:val="Hyperlink"/>
              </w:rPr>
              <w:t>8000</w:t>
            </w:r>
            <w:r w:rsidR="00D41BE1">
              <w:rPr>
                <w:rFonts w:asciiTheme="minorHAnsi" w:eastAsiaTheme="minorEastAsia" w:hAnsiTheme="minorHAnsi" w:cstheme="minorBidi"/>
                <w:smallCaps w:val="0"/>
                <w:sz w:val="22"/>
                <w:szCs w:val="22"/>
              </w:rPr>
              <w:tab/>
            </w:r>
            <w:r w:rsidR="00D41BE1" w:rsidRPr="00712F20">
              <w:rPr>
                <w:rStyle w:val="Hyperlink"/>
              </w:rPr>
              <w:t>Capital Outlay</w:t>
            </w:r>
            <w:r w:rsidR="00D41BE1">
              <w:rPr>
                <w:webHidden/>
              </w:rPr>
              <w:tab/>
            </w:r>
            <w:r w:rsidR="00D41BE1">
              <w:rPr>
                <w:webHidden/>
              </w:rPr>
              <w:fldChar w:fldCharType="begin"/>
            </w:r>
            <w:r w:rsidR="00D41BE1">
              <w:rPr>
                <w:webHidden/>
              </w:rPr>
              <w:instrText xml:space="preserve"> PAGEREF _Toc12879211 \h </w:instrText>
            </w:r>
            <w:r w:rsidR="00D41BE1">
              <w:rPr>
                <w:webHidden/>
              </w:rPr>
            </w:r>
            <w:r w:rsidR="00D41BE1">
              <w:rPr>
                <w:webHidden/>
              </w:rPr>
              <w:fldChar w:fldCharType="separate"/>
            </w:r>
            <w:r w:rsidR="00D41BE1">
              <w:rPr>
                <w:webHidden/>
              </w:rPr>
              <w:t>29</w:t>
            </w:r>
            <w:r w:rsidR="00D41BE1">
              <w:rPr>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212" w:history="1">
            <w:r w:rsidR="00D41BE1" w:rsidRPr="00712F20">
              <w:rPr>
                <w:rStyle w:val="Hyperlink"/>
              </w:rPr>
              <w:t>9000</w:t>
            </w:r>
            <w:r w:rsidR="00D41BE1">
              <w:rPr>
                <w:rFonts w:asciiTheme="minorHAnsi" w:eastAsiaTheme="minorEastAsia" w:hAnsiTheme="minorHAnsi" w:cstheme="minorBidi"/>
                <w:smallCaps w:val="0"/>
                <w:sz w:val="22"/>
                <w:szCs w:val="22"/>
              </w:rPr>
              <w:tab/>
            </w:r>
            <w:r w:rsidR="00D41BE1" w:rsidRPr="00712F20">
              <w:rPr>
                <w:rStyle w:val="Hyperlink"/>
              </w:rPr>
              <w:t>Other Uses of Funds</w:t>
            </w:r>
            <w:r w:rsidR="00D41BE1">
              <w:rPr>
                <w:webHidden/>
              </w:rPr>
              <w:tab/>
            </w:r>
            <w:r w:rsidR="00D41BE1">
              <w:rPr>
                <w:webHidden/>
              </w:rPr>
              <w:fldChar w:fldCharType="begin"/>
            </w:r>
            <w:r w:rsidR="00D41BE1">
              <w:rPr>
                <w:webHidden/>
              </w:rPr>
              <w:instrText xml:space="preserve"> PAGEREF _Toc12879212 \h </w:instrText>
            </w:r>
            <w:r w:rsidR="00D41BE1">
              <w:rPr>
                <w:webHidden/>
              </w:rPr>
            </w:r>
            <w:r w:rsidR="00D41BE1">
              <w:rPr>
                <w:webHidden/>
              </w:rPr>
              <w:fldChar w:fldCharType="separate"/>
            </w:r>
            <w:r w:rsidR="00D41BE1">
              <w:rPr>
                <w:webHidden/>
              </w:rPr>
              <w:t>30</w:t>
            </w:r>
            <w:r w:rsidR="00D41BE1">
              <w:rPr>
                <w:webHidden/>
              </w:rPr>
              <w:fldChar w:fldCharType="end"/>
            </w:r>
          </w:hyperlink>
        </w:p>
        <w:p w:rsidR="00D41BE1" w:rsidRDefault="00EF4724">
          <w:pPr>
            <w:pStyle w:val="TOC1"/>
            <w:rPr>
              <w:rFonts w:asciiTheme="minorHAnsi" w:eastAsiaTheme="minorEastAsia" w:hAnsiTheme="minorHAnsi" w:cstheme="minorBidi"/>
              <w:b w:val="0"/>
              <w:caps w:val="0"/>
              <w:sz w:val="22"/>
              <w:szCs w:val="22"/>
            </w:rPr>
          </w:pPr>
          <w:hyperlink w:anchor="_Toc12879213" w:history="1">
            <w:r w:rsidR="00D41BE1" w:rsidRPr="00712F20">
              <w:rPr>
                <w:rStyle w:val="Hyperlink"/>
              </w:rPr>
              <w:t>SECTION 8:  Revenue Source Codes</w:t>
            </w:r>
            <w:r w:rsidR="00D41BE1">
              <w:rPr>
                <w:webHidden/>
              </w:rPr>
              <w:tab/>
            </w:r>
            <w:r w:rsidR="00D41BE1">
              <w:rPr>
                <w:webHidden/>
              </w:rPr>
              <w:fldChar w:fldCharType="begin"/>
            </w:r>
            <w:r w:rsidR="00D41BE1">
              <w:rPr>
                <w:webHidden/>
              </w:rPr>
              <w:instrText xml:space="preserve"> PAGEREF _Toc12879213 \h </w:instrText>
            </w:r>
            <w:r w:rsidR="00D41BE1">
              <w:rPr>
                <w:webHidden/>
              </w:rPr>
            </w:r>
            <w:r w:rsidR="00D41BE1">
              <w:rPr>
                <w:webHidden/>
              </w:rPr>
              <w:fldChar w:fldCharType="separate"/>
            </w:r>
            <w:r w:rsidR="00D41BE1">
              <w:rPr>
                <w:webHidden/>
              </w:rPr>
              <w:t>32</w:t>
            </w:r>
            <w:r w:rsidR="00D41BE1">
              <w:rPr>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214" w:history="1">
            <w:r w:rsidR="00D41BE1" w:rsidRPr="00712F20">
              <w:rPr>
                <w:rStyle w:val="Hyperlink"/>
              </w:rPr>
              <w:t>State Retail Sales and Use Tax</w:t>
            </w:r>
            <w:r w:rsidR="00D41BE1">
              <w:rPr>
                <w:webHidden/>
              </w:rPr>
              <w:tab/>
            </w:r>
            <w:r w:rsidR="00D41BE1">
              <w:rPr>
                <w:webHidden/>
              </w:rPr>
              <w:fldChar w:fldCharType="begin"/>
            </w:r>
            <w:r w:rsidR="00D41BE1">
              <w:rPr>
                <w:webHidden/>
              </w:rPr>
              <w:instrText xml:space="preserve"> PAGEREF _Toc12879214 \h </w:instrText>
            </w:r>
            <w:r w:rsidR="00D41BE1">
              <w:rPr>
                <w:webHidden/>
              </w:rPr>
            </w:r>
            <w:r w:rsidR="00D41BE1">
              <w:rPr>
                <w:webHidden/>
              </w:rPr>
              <w:fldChar w:fldCharType="separate"/>
            </w:r>
            <w:r w:rsidR="00D41BE1">
              <w:rPr>
                <w:webHidden/>
              </w:rPr>
              <w:t>32</w:t>
            </w:r>
            <w:r w:rsidR="00D41BE1">
              <w:rPr>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215" w:history="1">
            <w:r w:rsidR="00D41BE1" w:rsidRPr="00712F20">
              <w:rPr>
                <w:rStyle w:val="Hyperlink"/>
              </w:rPr>
              <w:t>State Funds</w:t>
            </w:r>
            <w:r w:rsidR="00D41BE1">
              <w:rPr>
                <w:webHidden/>
              </w:rPr>
              <w:tab/>
            </w:r>
            <w:r w:rsidR="00D41BE1">
              <w:rPr>
                <w:webHidden/>
              </w:rPr>
              <w:fldChar w:fldCharType="begin"/>
            </w:r>
            <w:r w:rsidR="00D41BE1">
              <w:rPr>
                <w:webHidden/>
              </w:rPr>
              <w:instrText xml:space="preserve"> PAGEREF _Toc12879215 \h </w:instrText>
            </w:r>
            <w:r w:rsidR="00D41BE1">
              <w:rPr>
                <w:webHidden/>
              </w:rPr>
            </w:r>
            <w:r w:rsidR="00D41BE1">
              <w:rPr>
                <w:webHidden/>
              </w:rPr>
              <w:fldChar w:fldCharType="separate"/>
            </w:r>
            <w:r w:rsidR="00D41BE1">
              <w:rPr>
                <w:webHidden/>
              </w:rPr>
              <w:t>33</w:t>
            </w:r>
            <w:r w:rsidR="00D41BE1">
              <w:rPr>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216" w:history="1">
            <w:r w:rsidR="00D41BE1" w:rsidRPr="00712F20">
              <w:rPr>
                <w:rStyle w:val="Hyperlink"/>
              </w:rPr>
              <w:t>Federal Funds</w:t>
            </w:r>
            <w:r w:rsidR="00D41BE1">
              <w:rPr>
                <w:webHidden/>
              </w:rPr>
              <w:tab/>
            </w:r>
            <w:r w:rsidR="00D41BE1">
              <w:rPr>
                <w:webHidden/>
              </w:rPr>
              <w:fldChar w:fldCharType="begin"/>
            </w:r>
            <w:r w:rsidR="00D41BE1">
              <w:rPr>
                <w:webHidden/>
              </w:rPr>
              <w:instrText xml:space="preserve"> PAGEREF _Toc12879216 \h </w:instrText>
            </w:r>
            <w:r w:rsidR="00D41BE1">
              <w:rPr>
                <w:webHidden/>
              </w:rPr>
            </w:r>
            <w:r w:rsidR="00D41BE1">
              <w:rPr>
                <w:webHidden/>
              </w:rPr>
              <w:fldChar w:fldCharType="separate"/>
            </w:r>
            <w:r w:rsidR="00D41BE1">
              <w:rPr>
                <w:webHidden/>
              </w:rPr>
              <w:t>33</w:t>
            </w:r>
            <w:r w:rsidR="00D41BE1">
              <w:rPr>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217" w:history="1">
            <w:r w:rsidR="00D41BE1" w:rsidRPr="00712F20">
              <w:rPr>
                <w:rStyle w:val="Hyperlink"/>
              </w:rPr>
              <w:t>City-County-Town Funds</w:t>
            </w:r>
            <w:r w:rsidR="00D41BE1">
              <w:rPr>
                <w:webHidden/>
              </w:rPr>
              <w:tab/>
            </w:r>
            <w:r w:rsidR="00D41BE1">
              <w:rPr>
                <w:webHidden/>
              </w:rPr>
              <w:fldChar w:fldCharType="begin"/>
            </w:r>
            <w:r w:rsidR="00D41BE1">
              <w:rPr>
                <w:webHidden/>
              </w:rPr>
              <w:instrText xml:space="preserve"> PAGEREF _Toc12879217 \h </w:instrText>
            </w:r>
            <w:r w:rsidR="00D41BE1">
              <w:rPr>
                <w:webHidden/>
              </w:rPr>
            </w:r>
            <w:r w:rsidR="00D41BE1">
              <w:rPr>
                <w:webHidden/>
              </w:rPr>
              <w:fldChar w:fldCharType="separate"/>
            </w:r>
            <w:r w:rsidR="00D41BE1">
              <w:rPr>
                <w:webHidden/>
              </w:rPr>
              <w:t>33</w:t>
            </w:r>
            <w:r w:rsidR="00D41BE1">
              <w:rPr>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218" w:history="1">
            <w:r w:rsidR="00D41BE1" w:rsidRPr="00712F20">
              <w:rPr>
                <w:rStyle w:val="Hyperlink"/>
              </w:rPr>
              <w:t>Division Funds</w:t>
            </w:r>
            <w:r w:rsidR="00D41BE1">
              <w:rPr>
                <w:webHidden/>
              </w:rPr>
              <w:tab/>
            </w:r>
            <w:r w:rsidR="00D41BE1">
              <w:rPr>
                <w:webHidden/>
              </w:rPr>
              <w:fldChar w:fldCharType="begin"/>
            </w:r>
            <w:r w:rsidR="00D41BE1">
              <w:rPr>
                <w:webHidden/>
              </w:rPr>
              <w:instrText xml:space="preserve"> PAGEREF _Toc12879218 \h </w:instrText>
            </w:r>
            <w:r w:rsidR="00D41BE1">
              <w:rPr>
                <w:webHidden/>
              </w:rPr>
            </w:r>
            <w:r w:rsidR="00D41BE1">
              <w:rPr>
                <w:webHidden/>
              </w:rPr>
              <w:fldChar w:fldCharType="separate"/>
            </w:r>
            <w:r w:rsidR="00D41BE1">
              <w:rPr>
                <w:webHidden/>
              </w:rPr>
              <w:t>33</w:t>
            </w:r>
            <w:r w:rsidR="00D41BE1">
              <w:rPr>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219" w:history="1">
            <w:r w:rsidR="00D41BE1" w:rsidRPr="00712F20">
              <w:rPr>
                <w:rStyle w:val="Hyperlink"/>
              </w:rPr>
              <w:t>Other Local Funds</w:t>
            </w:r>
            <w:r w:rsidR="00D41BE1">
              <w:rPr>
                <w:webHidden/>
              </w:rPr>
              <w:tab/>
            </w:r>
            <w:r w:rsidR="00D41BE1">
              <w:rPr>
                <w:webHidden/>
              </w:rPr>
              <w:fldChar w:fldCharType="begin"/>
            </w:r>
            <w:r w:rsidR="00D41BE1">
              <w:rPr>
                <w:webHidden/>
              </w:rPr>
              <w:instrText xml:space="preserve"> PAGEREF _Toc12879219 \h </w:instrText>
            </w:r>
            <w:r w:rsidR="00D41BE1">
              <w:rPr>
                <w:webHidden/>
              </w:rPr>
            </w:r>
            <w:r w:rsidR="00D41BE1">
              <w:rPr>
                <w:webHidden/>
              </w:rPr>
              <w:fldChar w:fldCharType="separate"/>
            </w:r>
            <w:r w:rsidR="00D41BE1">
              <w:rPr>
                <w:webHidden/>
              </w:rPr>
              <w:t>34</w:t>
            </w:r>
            <w:r w:rsidR="00D41BE1">
              <w:rPr>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220" w:history="1">
            <w:r w:rsidR="00D41BE1" w:rsidRPr="00712F20">
              <w:rPr>
                <w:rStyle w:val="Hyperlink"/>
              </w:rPr>
              <w:t>Rebates and Refunds</w:t>
            </w:r>
            <w:r w:rsidR="00D41BE1">
              <w:rPr>
                <w:webHidden/>
              </w:rPr>
              <w:tab/>
            </w:r>
            <w:r w:rsidR="00D41BE1">
              <w:rPr>
                <w:webHidden/>
              </w:rPr>
              <w:fldChar w:fldCharType="begin"/>
            </w:r>
            <w:r w:rsidR="00D41BE1">
              <w:rPr>
                <w:webHidden/>
              </w:rPr>
              <w:instrText xml:space="preserve"> PAGEREF _Toc12879220 \h </w:instrText>
            </w:r>
            <w:r w:rsidR="00D41BE1">
              <w:rPr>
                <w:webHidden/>
              </w:rPr>
            </w:r>
            <w:r w:rsidR="00D41BE1">
              <w:rPr>
                <w:webHidden/>
              </w:rPr>
              <w:fldChar w:fldCharType="separate"/>
            </w:r>
            <w:r w:rsidR="00D41BE1">
              <w:rPr>
                <w:webHidden/>
              </w:rPr>
              <w:t>35</w:t>
            </w:r>
            <w:r w:rsidR="00D41BE1">
              <w:rPr>
                <w:webHidden/>
              </w:rPr>
              <w:fldChar w:fldCharType="end"/>
            </w:r>
          </w:hyperlink>
        </w:p>
        <w:p w:rsidR="00D41BE1" w:rsidRDefault="00EF4724">
          <w:pPr>
            <w:pStyle w:val="TOC2"/>
            <w:rPr>
              <w:rFonts w:asciiTheme="minorHAnsi" w:eastAsiaTheme="minorEastAsia" w:hAnsiTheme="minorHAnsi" w:cstheme="minorBidi"/>
              <w:smallCaps w:val="0"/>
              <w:sz w:val="22"/>
              <w:szCs w:val="22"/>
            </w:rPr>
          </w:pPr>
          <w:hyperlink w:anchor="_Toc12879221" w:history="1">
            <w:r w:rsidR="00D41BE1" w:rsidRPr="00712F20">
              <w:rPr>
                <w:rStyle w:val="Hyperlink"/>
              </w:rPr>
              <w:t>Loans, Bonds, and Investment Funds</w:t>
            </w:r>
            <w:r w:rsidR="00D41BE1">
              <w:rPr>
                <w:webHidden/>
              </w:rPr>
              <w:tab/>
            </w:r>
            <w:r w:rsidR="00D41BE1">
              <w:rPr>
                <w:webHidden/>
              </w:rPr>
              <w:fldChar w:fldCharType="begin"/>
            </w:r>
            <w:r w:rsidR="00D41BE1">
              <w:rPr>
                <w:webHidden/>
              </w:rPr>
              <w:instrText xml:space="preserve"> PAGEREF _Toc12879221 \h </w:instrText>
            </w:r>
            <w:r w:rsidR="00D41BE1">
              <w:rPr>
                <w:webHidden/>
              </w:rPr>
            </w:r>
            <w:r w:rsidR="00D41BE1">
              <w:rPr>
                <w:webHidden/>
              </w:rPr>
              <w:fldChar w:fldCharType="separate"/>
            </w:r>
            <w:r w:rsidR="00D41BE1">
              <w:rPr>
                <w:webHidden/>
              </w:rPr>
              <w:t>37</w:t>
            </w:r>
            <w:r w:rsidR="00D41BE1">
              <w:rPr>
                <w:webHidden/>
              </w:rPr>
              <w:fldChar w:fldCharType="end"/>
            </w:r>
          </w:hyperlink>
        </w:p>
        <w:p w:rsidR="00965D9F" w:rsidRDefault="00742EA0">
          <w:r>
            <w:rPr>
              <w:b/>
              <w:caps/>
              <w:noProof/>
              <w:szCs w:val="24"/>
            </w:rPr>
            <w:fldChar w:fldCharType="end"/>
          </w:r>
        </w:p>
      </w:sdtContent>
    </w:sdt>
    <w:p w:rsidR="00432992" w:rsidRDefault="00432992">
      <w:pPr>
        <w:rPr>
          <w:b/>
          <w:bCs/>
          <w:kern w:val="32"/>
          <w:szCs w:val="24"/>
        </w:rPr>
      </w:pPr>
      <w:bookmarkStart w:id="3" w:name="Section_1"/>
      <w:bookmarkEnd w:id="3"/>
      <w:r>
        <w:rPr>
          <w:szCs w:val="24"/>
        </w:rPr>
        <w:br w:type="page"/>
      </w:r>
    </w:p>
    <w:p w:rsidR="000F4159" w:rsidRPr="00B74110" w:rsidRDefault="00EF4724" w:rsidP="00B74110">
      <w:pPr>
        <w:pStyle w:val="Heading1"/>
        <w:rPr>
          <w:rFonts w:ascii="Times New Roman" w:hAnsi="Times New Roman" w:cs="Times New Roman"/>
          <w:sz w:val="24"/>
          <w:szCs w:val="24"/>
        </w:rPr>
      </w:pPr>
      <w:hyperlink w:anchor="TOC" w:history="1">
        <w:bookmarkStart w:id="4" w:name="_Toc12879120"/>
        <w:r w:rsidR="000F4159" w:rsidRPr="00B74110">
          <w:rPr>
            <w:rFonts w:ascii="Times New Roman" w:hAnsi="Times New Roman" w:cs="Times New Roman"/>
            <w:sz w:val="24"/>
            <w:szCs w:val="24"/>
          </w:rPr>
          <w:t>SECTION 1:  Statutory Classifications</w:t>
        </w:r>
        <w:bookmarkEnd w:id="4"/>
      </w:hyperlink>
    </w:p>
    <w:p w:rsidR="000F4159" w:rsidRPr="00EE36A1" w:rsidRDefault="000F4159">
      <w:pPr>
        <w:rPr>
          <w:szCs w:val="24"/>
        </w:rPr>
      </w:pPr>
    </w:p>
    <w:p w:rsidR="000F4159" w:rsidRPr="00EE36A1" w:rsidRDefault="000F4159">
      <w:pPr>
        <w:rPr>
          <w:b/>
          <w:bCs/>
          <w:szCs w:val="24"/>
        </w:rPr>
      </w:pPr>
      <w:r w:rsidRPr="00EE36A1">
        <w:rPr>
          <w:b/>
          <w:bCs/>
          <w:szCs w:val="24"/>
        </w:rPr>
        <w:t xml:space="preserve">§22.1-115, </w:t>
      </w:r>
      <w:r w:rsidRPr="00EE36A1">
        <w:rPr>
          <w:b/>
          <w:bCs/>
          <w:i/>
          <w:iCs/>
          <w:szCs w:val="24"/>
        </w:rPr>
        <w:t>Code of Virginia</w:t>
      </w:r>
      <w:r w:rsidRPr="00EE36A1">
        <w:rPr>
          <w:b/>
          <w:bCs/>
          <w:szCs w:val="24"/>
        </w:rPr>
        <w:t>.</w:t>
      </w:r>
    </w:p>
    <w:p w:rsidR="000F4159" w:rsidRPr="00D5248B" w:rsidRDefault="000F4159">
      <w:pPr>
        <w:rPr>
          <w:sz w:val="12"/>
          <w:szCs w:val="12"/>
        </w:rPr>
      </w:pPr>
    </w:p>
    <w:p w:rsidR="000F4159" w:rsidRPr="00EE36A1" w:rsidRDefault="000F4159">
      <w:pPr>
        <w:rPr>
          <w:b/>
          <w:bCs/>
          <w:szCs w:val="24"/>
        </w:rPr>
      </w:pPr>
      <w:r w:rsidRPr="00EE36A1">
        <w:rPr>
          <w:b/>
          <w:bCs/>
          <w:szCs w:val="24"/>
        </w:rPr>
        <w:t>System of accounting; statements of funds available; classification of expenditures.</w:t>
      </w:r>
    </w:p>
    <w:p w:rsidR="000F4159" w:rsidRPr="00EE36A1" w:rsidRDefault="000F4159">
      <w:pPr>
        <w:rPr>
          <w:i/>
          <w:iCs/>
          <w:szCs w:val="24"/>
        </w:rPr>
      </w:pPr>
      <w:r w:rsidRPr="00EE36A1">
        <w:rPr>
          <w:i/>
          <w:iCs/>
          <w:szCs w:val="24"/>
        </w:rPr>
        <w:t>The State Board, in conjunction with the Auditor of Public Accounts, shall establish and require of each school division a modern system of accounting for all school funds, state and local, and the treasurer or other fiscal agent of each school division shall render each month to the school board a statement of the funds in his hands available for school purposes. The Board shall prescribe the following major classifications for expenditures of school funds: (i) instruction, (ii) administration, attendance and health, (iii) pupil transportation, (iv) operation and maintenance, (v) school food services and other n</w:t>
      </w:r>
      <w:r w:rsidR="005C2E4D">
        <w:rPr>
          <w:i/>
          <w:iCs/>
          <w:szCs w:val="24"/>
        </w:rPr>
        <w:t>on-instructional</w:t>
      </w:r>
      <w:r w:rsidRPr="00EE36A1">
        <w:rPr>
          <w:i/>
          <w:iCs/>
          <w:szCs w:val="24"/>
        </w:rPr>
        <w:t xml:space="preserve"> operations, (vi) facilities, (vii) debt and fund transfers, and (viii) </w:t>
      </w:r>
      <w:r w:rsidR="00AF77F7">
        <w:rPr>
          <w:i/>
          <w:iCs/>
          <w:szCs w:val="24"/>
        </w:rPr>
        <w:t xml:space="preserve">technology, and (ix) </w:t>
      </w:r>
      <w:r w:rsidRPr="00EE36A1">
        <w:rPr>
          <w:i/>
          <w:iCs/>
          <w:szCs w:val="24"/>
        </w:rPr>
        <w:t>contingency reserves.</w:t>
      </w:r>
    </w:p>
    <w:p w:rsidR="000F4159" w:rsidRPr="00EE36A1" w:rsidRDefault="000F4159">
      <w:pPr>
        <w:rPr>
          <w:szCs w:val="24"/>
        </w:rPr>
      </w:pPr>
    </w:p>
    <w:p w:rsidR="000F4159" w:rsidRPr="00EE36A1" w:rsidRDefault="000F4159">
      <w:pPr>
        <w:rPr>
          <w:szCs w:val="24"/>
        </w:rPr>
      </w:pPr>
      <w:r w:rsidRPr="00EE36A1">
        <w:rPr>
          <w:szCs w:val="24"/>
        </w:rPr>
        <w:t xml:space="preserve">Pursuant to this section of the </w:t>
      </w:r>
      <w:r w:rsidRPr="00EE36A1">
        <w:rPr>
          <w:i/>
          <w:iCs/>
          <w:szCs w:val="24"/>
        </w:rPr>
        <w:t>Code of Virginia</w:t>
      </w:r>
      <w:r w:rsidRPr="00EE36A1">
        <w:rPr>
          <w:szCs w:val="24"/>
        </w:rPr>
        <w:t>, the following major classifications of expenditures are established:</w:t>
      </w:r>
    </w:p>
    <w:p w:rsidR="000F4159" w:rsidRPr="00EE36A1" w:rsidRDefault="000F4159">
      <w:pPr>
        <w:rPr>
          <w:szCs w:val="24"/>
        </w:rPr>
      </w:pPr>
    </w:p>
    <w:p w:rsidR="000F4159" w:rsidRPr="00EE36A1" w:rsidRDefault="000F4159" w:rsidP="00AF77F7">
      <w:pPr>
        <w:tabs>
          <w:tab w:val="center" w:pos="990"/>
          <w:tab w:val="left" w:pos="1980"/>
        </w:tabs>
        <w:rPr>
          <w:b/>
          <w:bCs/>
          <w:szCs w:val="24"/>
          <w:u w:val="single"/>
        </w:rPr>
      </w:pPr>
      <w:r w:rsidRPr="00EE36A1">
        <w:rPr>
          <w:szCs w:val="24"/>
        </w:rPr>
        <w:tab/>
      </w:r>
      <w:r w:rsidRPr="00EE36A1">
        <w:rPr>
          <w:b/>
          <w:bCs/>
          <w:szCs w:val="24"/>
          <w:u w:val="single"/>
        </w:rPr>
        <w:t>Classification</w:t>
      </w:r>
      <w:r w:rsidRPr="00EE36A1">
        <w:rPr>
          <w:b/>
          <w:bCs/>
          <w:szCs w:val="24"/>
        </w:rPr>
        <w:tab/>
      </w:r>
      <w:r w:rsidRPr="00EE36A1">
        <w:rPr>
          <w:b/>
          <w:bCs/>
          <w:szCs w:val="24"/>
          <w:u w:val="single"/>
        </w:rPr>
        <w:t>Description</w:t>
      </w:r>
    </w:p>
    <w:p w:rsidR="000F4159" w:rsidRPr="00EE36A1" w:rsidRDefault="000F4159">
      <w:pPr>
        <w:rPr>
          <w:szCs w:val="24"/>
        </w:rPr>
      </w:pPr>
    </w:p>
    <w:p w:rsidR="000F4159" w:rsidRPr="00EE36A1" w:rsidRDefault="000F4159" w:rsidP="00C71A58">
      <w:pPr>
        <w:pStyle w:val="BodyTextIndent"/>
        <w:numPr>
          <w:ilvl w:val="0"/>
          <w:numId w:val="15"/>
        </w:numPr>
        <w:tabs>
          <w:tab w:val="left" w:pos="1980"/>
        </w:tabs>
        <w:rPr>
          <w:bCs/>
          <w:szCs w:val="24"/>
        </w:rPr>
      </w:pPr>
      <w:r w:rsidRPr="00EE36A1">
        <w:rPr>
          <w:bCs/>
          <w:szCs w:val="24"/>
        </w:rPr>
        <w:t>61000</w:t>
      </w:r>
      <w:r w:rsidRPr="00EE36A1">
        <w:rPr>
          <w:bCs/>
          <w:szCs w:val="24"/>
        </w:rPr>
        <w:tab/>
        <w:t>Instruction</w:t>
      </w:r>
    </w:p>
    <w:p w:rsidR="000F4159" w:rsidRPr="00EE36A1" w:rsidRDefault="000F4159" w:rsidP="00AF77F7">
      <w:pPr>
        <w:tabs>
          <w:tab w:val="left" w:pos="1980"/>
        </w:tabs>
        <w:ind w:left="360"/>
        <w:rPr>
          <w:szCs w:val="24"/>
        </w:rPr>
      </w:pPr>
    </w:p>
    <w:p w:rsidR="000F4159" w:rsidRPr="00EE36A1" w:rsidRDefault="000F4159" w:rsidP="00C71A58">
      <w:pPr>
        <w:pStyle w:val="BodyTextIndent"/>
        <w:numPr>
          <w:ilvl w:val="0"/>
          <w:numId w:val="15"/>
        </w:numPr>
        <w:tabs>
          <w:tab w:val="left" w:pos="1980"/>
        </w:tabs>
        <w:rPr>
          <w:bCs/>
          <w:szCs w:val="24"/>
        </w:rPr>
      </w:pPr>
      <w:r w:rsidRPr="00EE36A1">
        <w:rPr>
          <w:bCs/>
          <w:szCs w:val="24"/>
        </w:rPr>
        <w:t>62000</w:t>
      </w:r>
      <w:r w:rsidRPr="00EE36A1">
        <w:rPr>
          <w:bCs/>
          <w:szCs w:val="24"/>
        </w:rPr>
        <w:tab/>
        <w:t>Administration, Attendance and Health</w:t>
      </w:r>
    </w:p>
    <w:p w:rsidR="000F4159" w:rsidRPr="00EE36A1" w:rsidRDefault="000F4159" w:rsidP="00AF77F7">
      <w:pPr>
        <w:tabs>
          <w:tab w:val="left" w:pos="1980"/>
        </w:tabs>
        <w:ind w:left="360"/>
        <w:rPr>
          <w:szCs w:val="24"/>
        </w:rPr>
      </w:pPr>
    </w:p>
    <w:p w:rsidR="000F4159" w:rsidRPr="00EE36A1" w:rsidRDefault="000F4159" w:rsidP="00C71A58">
      <w:pPr>
        <w:pStyle w:val="BodyTextIndent"/>
        <w:numPr>
          <w:ilvl w:val="0"/>
          <w:numId w:val="15"/>
        </w:numPr>
        <w:tabs>
          <w:tab w:val="left" w:pos="1980"/>
        </w:tabs>
        <w:rPr>
          <w:bCs/>
          <w:szCs w:val="24"/>
        </w:rPr>
      </w:pPr>
      <w:r w:rsidRPr="00EE36A1">
        <w:rPr>
          <w:bCs/>
          <w:szCs w:val="24"/>
        </w:rPr>
        <w:t>63000</w:t>
      </w:r>
      <w:r w:rsidRPr="00EE36A1">
        <w:rPr>
          <w:bCs/>
          <w:szCs w:val="24"/>
        </w:rPr>
        <w:tab/>
        <w:t>Pupil Transportation</w:t>
      </w:r>
    </w:p>
    <w:p w:rsidR="000F4159" w:rsidRPr="00EE36A1" w:rsidRDefault="000F4159" w:rsidP="00AF77F7">
      <w:pPr>
        <w:tabs>
          <w:tab w:val="left" w:pos="1980"/>
        </w:tabs>
        <w:ind w:left="360"/>
        <w:rPr>
          <w:szCs w:val="24"/>
        </w:rPr>
      </w:pPr>
    </w:p>
    <w:p w:rsidR="000F4159" w:rsidRPr="00EE36A1" w:rsidRDefault="000F4159" w:rsidP="00C71A58">
      <w:pPr>
        <w:pStyle w:val="BodyTextIndent"/>
        <w:numPr>
          <w:ilvl w:val="0"/>
          <w:numId w:val="15"/>
        </w:numPr>
        <w:tabs>
          <w:tab w:val="left" w:pos="1980"/>
        </w:tabs>
        <w:rPr>
          <w:bCs/>
          <w:szCs w:val="24"/>
        </w:rPr>
      </w:pPr>
      <w:r w:rsidRPr="00EE36A1">
        <w:rPr>
          <w:bCs/>
          <w:szCs w:val="24"/>
        </w:rPr>
        <w:t>64000</w:t>
      </w:r>
      <w:r w:rsidRPr="00EE36A1">
        <w:rPr>
          <w:bCs/>
          <w:szCs w:val="24"/>
        </w:rPr>
        <w:tab/>
        <w:t>Operation and Maintenance</w:t>
      </w:r>
    </w:p>
    <w:p w:rsidR="000F4159" w:rsidRPr="00EE36A1" w:rsidRDefault="000F4159" w:rsidP="00AF77F7">
      <w:pPr>
        <w:tabs>
          <w:tab w:val="left" w:pos="1980"/>
        </w:tabs>
        <w:ind w:left="360"/>
        <w:rPr>
          <w:szCs w:val="24"/>
        </w:rPr>
      </w:pPr>
    </w:p>
    <w:p w:rsidR="000F4159" w:rsidRPr="00EE36A1" w:rsidRDefault="000F4159" w:rsidP="00C71A58">
      <w:pPr>
        <w:pStyle w:val="BodyTextIndent"/>
        <w:numPr>
          <w:ilvl w:val="0"/>
          <w:numId w:val="15"/>
        </w:numPr>
        <w:tabs>
          <w:tab w:val="left" w:pos="1980"/>
        </w:tabs>
        <w:ind w:right="-360"/>
        <w:rPr>
          <w:bCs/>
          <w:szCs w:val="24"/>
        </w:rPr>
      </w:pPr>
      <w:r w:rsidRPr="00EE36A1">
        <w:rPr>
          <w:bCs/>
          <w:szCs w:val="24"/>
        </w:rPr>
        <w:t>65000</w:t>
      </w:r>
      <w:r w:rsidRPr="00EE36A1">
        <w:rPr>
          <w:bCs/>
          <w:szCs w:val="24"/>
        </w:rPr>
        <w:tab/>
        <w:t>Sc</w:t>
      </w:r>
      <w:r w:rsidR="00A509CC">
        <w:rPr>
          <w:bCs/>
          <w:szCs w:val="24"/>
        </w:rPr>
        <w:t xml:space="preserve">hool Food Services </w:t>
      </w:r>
      <w:r w:rsidR="00463A66">
        <w:rPr>
          <w:bCs/>
          <w:szCs w:val="24"/>
        </w:rPr>
        <w:t>and</w:t>
      </w:r>
      <w:r w:rsidR="00A509CC">
        <w:rPr>
          <w:bCs/>
          <w:szCs w:val="24"/>
        </w:rPr>
        <w:t xml:space="preserve"> Other N</w:t>
      </w:r>
      <w:r w:rsidR="005C2E4D">
        <w:rPr>
          <w:bCs/>
          <w:szCs w:val="24"/>
        </w:rPr>
        <w:t>on-instructional</w:t>
      </w:r>
      <w:r w:rsidRPr="00EE36A1">
        <w:rPr>
          <w:bCs/>
          <w:szCs w:val="24"/>
        </w:rPr>
        <w:t xml:space="preserve"> Operations</w:t>
      </w:r>
    </w:p>
    <w:p w:rsidR="000F4159" w:rsidRPr="00EE36A1" w:rsidRDefault="000F4159" w:rsidP="00AF77F7">
      <w:pPr>
        <w:tabs>
          <w:tab w:val="left" w:pos="1980"/>
        </w:tabs>
        <w:ind w:left="360"/>
        <w:rPr>
          <w:szCs w:val="24"/>
        </w:rPr>
      </w:pPr>
    </w:p>
    <w:p w:rsidR="000F4159" w:rsidRPr="00EE36A1" w:rsidRDefault="000F4159" w:rsidP="00C71A58">
      <w:pPr>
        <w:pStyle w:val="BodyTextIndent"/>
        <w:numPr>
          <w:ilvl w:val="0"/>
          <w:numId w:val="15"/>
        </w:numPr>
        <w:tabs>
          <w:tab w:val="left" w:pos="1980"/>
        </w:tabs>
        <w:rPr>
          <w:bCs/>
          <w:szCs w:val="24"/>
        </w:rPr>
      </w:pPr>
      <w:r w:rsidRPr="00EE36A1">
        <w:rPr>
          <w:bCs/>
          <w:szCs w:val="24"/>
        </w:rPr>
        <w:t>66000</w:t>
      </w:r>
      <w:r w:rsidRPr="00EE36A1">
        <w:rPr>
          <w:bCs/>
          <w:szCs w:val="24"/>
        </w:rPr>
        <w:tab/>
        <w:t>Facilities</w:t>
      </w:r>
    </w:p>
    <w:p w:rsidR="000F4159" w:rsidRPr="00EE36A1" w:rsidRDefault="000F4159" w:rsidP="00AF77F7">
      <w:pPr>
        <w:tabs>
          <w:tab w:val="left" w:pos="1980"/>
        </w:tabs>
        <w:ind w:left="360"/>
        <w:rPr>
          <w:szCs w:val="24"/>
        </w:rPr>
      </w:pPr>
    </w:p>
    <w:p w:rsidR="000F4159" w:rsidRPr="00EE36A1" w:rsidRDefault="000F4159" w:rsidP="00C71A58">
      <w:pPr>
        <w:pStyle w:val="BodyTextIndent"/>
        <w:numPr>
          <w:ilvl w:val="0"/>
          <w:numId w:val="15"/>
        </w:numPr>
        <w:tabs>
          <w:tab w:val="left" w:pos="1980"/>
        </w:tabs>
        <w:rPr>
          <w:bCs/>
          <w:szCs w:val="24"/>
        </w:rPr>
      </w:pPr>
      <w:r w:rsidRPr="00EE36A1">
        <w:rPr>
          <w:bCs/>
          <w:szCs w:val="24"/>
        </w:rPr>
        <w:t>67000</w:t>
      </w:r>
      <w:r w:rsidRPr="00EE36A1">
        <w:rPr>
          <w:bCs/>
          <w:szCs w:val="24"/>
        </w:rPr>
        <w:tab/>
        <w:t>Debt Service and Fund Transfers</w:t>
      </w:r>
    </w:p>
    <w:p w:rsidR="000F4159" w:rsidRPr="00EE36A1" w:rsidRDefault="000F4159" w:rsidP="00C71A58">
      <w:pPr>
        <w:tabs>
          <w:tab w:val="left" w:pos="7455"/>
        </w:tabs>
        <w:ind w:left="360" w:firstLine="7095"/>
        <w:rPr>
          <w:szCs w:val="24"/>
        </w:rPr>
      </w:pPr>
    </w:p>
    <w:p w:rsidR="00AF77F7" w:rsidRPr="00EE36A1" w:rsidRDefault="00AF77F7" w:rsidP="00C71A58">
      <w:pPr>
        <w:pStyle w:val="BodyTextIndent"/>
        <w:numPr>
          <w:ilvl w:val="0"/>
          <w:numId w:val="15"/>
        </w:numPr>
        <w:tabs>
          <w:tab w:val="left" w:pos="1980"/>
        </w:tabs>
        <w:rPr>
          <w:bCs/>
          <w:szCs w:val="24"/>
        </w:rPr>
      </w:pPr>
      <w:r w:rsidRPr="00EE36A1">
        <w:rPr>
          <w:bCs/>
          <w:szCs w:val="24"/>
        </w:rPr>
        <w:t>68000</w:t>
      </w:r>
      <w:r w:rsidRPr="00EE36A1">
        <w:rPr>
          <w:bCs/>
          <w:szCs w:val="24"/>
        </w:rPr>
        <w:tab/>
        <w:t>Technology</w:t>
      </w:r>
    </w:p>
    <w:p w:rsidR="00AF77F7" w:rsidRPr="00EE36A1" w:rsidRDefault="00AF77F7" w:rsidP="00AF77F7">
      <w:pPr>
        <w:rPr>
          <w:szCs w:val="24"/>
        </w:rPr>
      </w:pPr>
    </w:p>
    <w:p w:rsidR="000F4159" w:rsidRDefault="000F4159" w:rsidP="00C71A58">
      <w:pPr>
        <w:pStyle w:val="BodyTextIndent"/>
        <w:numPr>
          <w:ilvl w:val="0"/>
          <w:numId w:val="15"/>
        </w:numPr>
        <w:tabs>
          <w:tab w:val="left" w:pos="1980"/>
        </w:tabs>
        <w:rPr>
          <w:bCs/>
          <w:szCs w:val="24"/>
        </w:rPr>
      </w:pPr>
      <w:r w:rsidRPr="00EE36A1">
        <w:rPr>
          <w:bCs/>
          <w:szCs w:val="24"/>
        </w:rPr>
        <w:t>69000</w:t>
      </w:r>
      <w:r w:rsidRPr="00EE36A1">
        <w:rPr>
          <w:bCs/>
          <w:szCs w:val="24"/>
        </w:rPr>
        <w:tab/>
        <w:t>Contingency Reserves</w:t>
      </w:r>
    </w:p>
    <w:p w:rsidR="00E704BA" w:rsidRDefault="00E704BA">
      <w:pPr>
        <w:rPr>
          <w:b/>
          <w:bCs/>
          <w:szCs w:val="24"/>
        </w:rPr>
      </w:pPr>
      <w:r>
        <w:rPr>
          <w:bCs/>
          <w:szCs w:val="24"/>
        </w:rPr>
        <w:br w:type="page"/>
      </w:r>
    </w:p>
    <w:bookmarkStart w:id="5" w:name="Section_2"/>
    <w:bookmarkStart w:id="6" w:name="Section_A2"/>
    <w:bookmarkEnd w:id="5"/>
    <w:bookmarkEnd w:id="6"/>
    <w:p w:rsidR="00E31225" w:rsidRDefault="00E31225" w:rsidP="00E31225">
      <w:pPr>
        <w:pStyle w:val="Heading1"/>
        <w:rPr>
          <w:rFonts w:ascii="Times New Roman" w:hAnsi="Times New Roman" w:cs="Times New Roman"/>
          <w:sz w:val="24"/>
          <w:szCs w:val="24"/>
        </w:rPr>
      </w:pPr>
      <w:r>
        <w:fldChar w:fldCharType="begin"/>
      </w:r>
      <w:r>
        <w:instrText xml:space="preserve"> HYPERLINK \l "TOC_Section3" </w:instrText>
      </w:r>
      <w:r>
        <w:fldChar w:fldCharType="separate"/>
      </w:r>
      <w:bookmarkStart w:id="7" w:name="_Toc12879121"/>
      <w:r w:rsidRPr="00B74110">
        <w:rPr>
          <w:rFonts w:ascii="Times New Roman" w:hAnsi="Times New Roman" w:cs="Times New Roman"/>
          <w:sz w:val="24"/>
          <w:szCs w:val="24"/>
        </w:rPr>
        <w:t xml:space="preserve">SECTION </w:t>
      </w:r>
      <w:r>
        <w:rPr>
          <w:rFonts w:ascii="Times New Roman" w:hAnsi="Times New Roman" w:cs="Times New Roman"/>
          <w:sz w:val="24"/>
          <w:szCs w:val="24"/>
        </w:rPr>
        <w:t>2:</w:t>
      </w:r>
      <w:r w:rsidRPr="00B74110">
        <w:rPr>
          <w:rFonts w:ascii="Times New Roman" w:hAnsi="Times New Roman" w:cs="Times New Roman"/>
          <w:sz w:val="24"/>
          <w:szCs w:val="24"/>
        </w:rPr>
        <w:t xml:space="preserve">  </w:t>
      </w:r>
      <w:r>
        <w:rPr>
          <w:rFonts w:ascii="Times New Roman" w:hAnsi="Times New Roman" w:cs="Times New Roman"/>
          <w:sz w:val="24"/>
          <w:szCs w:val="24"/>
        </w:rPr>
        <w:t>School Number Codes</w:t>
      </w:r>
      <w:bookmarkEnd w:id="7"/>
      <w:r>
        <w:rPr>
          <w:rFonts w:ascii="Times New Roman" w:hAnsi="Times New Roman" w:cs="Times New Roman"/>
          <w:sz w:val="24"/>
          <w:szCs w:val="24"/>
        </w:rPr>
        <w:fldChar w:fldCharType="end"/>
      </w:r>
    </w:p>
    <w:p w:rsidR="00E31225" w:rsidRPr="00E31225" w:rsidRDefault="00E31225" w:rsidP="00E31225"/>
    <w:p w:rsidR="00E31225" w:rsidRDefault="00E31225" w:rsidP="00E31225">
      <w:pPr>
        <w:pStyle w:val="BodyTextIndent"/>
        <w:tabs>
          <w:tab w:val="left" w:pos="0"/>
        </w:tabs>
        <w:ind w:left="0"/>
        <w:rPr>
          <w:rFonts w:eastAsia="Calibri"/>
          <w:b w:val="0"/>
          <w:szCs w:val="24"/>
          <w:lang w:val="en"/>
        </w:rPr>
      </w:pPr>
      <w:r>
        <w:rPr>
          <w:rFonts w:eastAsia="Calibri"/>
          <w:b w:val="0"/>
          <w:szCs w:val="24"/>
          <w:lang w:val="en"/>
        </w:rPr>
        <w:t>School-level</w:t>
      </w:r>
      <w:r w:rsidRPr="002F4995">
        <w:rPr>
          <w:rFonts w:eastAsia="Calibri"/>
          <w:b w:val="0"/>
          <w:szCs w:val="24"/>
          <w:lang w:val="en"/>
        </w:rPr>
        <w:t xml:space="preserve"> </w:t>
      </w:r>
      <w:r>
        <w:rPr>
          <w:rFonts w:eastAsia="Calibri"/>
          <w:b w:val="0"/>
          <w:szCs w:val="24"/>
          <w:lang w:val="en"/>
        </w:rPr>
        <w:t xml:space="preserve">expenditure </w:t>
      </w:r>
      <w:r w:rsidRPr="002F4995">
        <w:rPr>
          <w:rFonts w:eastAsia="Calibri"/>
          <w:b w:val="0"/>
          <w:szCs w:val="24"/>
          <w:lang w:val="en"/>
        </w:rPr>
        <w:t xml:space="preserve">reporting </w:t>
      </w:r>
      <w:r>
        <w:rPr>
          <w:rFonts w:eastAsia="Calibri"/>
          <w:b w:val="0"/>
          <w:szCs w:val="24"/>
          <w:lang w:val="en"/>
        </w:rPr>
        <w:t xml:space="preserve">is a </w:t>
      </w:r>
      <w:r w:rsidRPr="002F4995">
        <w:rPr>
          <w:rFonts w:eastAsia="Calibri"/>
          <w:b w:val="0"/>
          <w:szCs w:val="24"/>
          <w:lang w:val="en"/>
        </w:rPr>
        <w:t xml:space="preserve">requirement under the federal </w:t>
      </w:r>
      <w:r w:rsidRPr="002F4995">
        <w:rPr>
          <w:rFonts w:eastAsia="Calibri"/>
          <w:b w:val="0"/>
          <w:i/>
          <w:iCs/>
          <w:szCs w:val="24"/>
          <w:lang w:val="en"/>
        </w:rPr>
        <w:t>Every Student Succeeds Act</w:t>
      </w:r>
      <w:r>
        <w:rPr>
          <w:rFonts w:eastAsia="Calibri"/>
          <w:b w:val="0"/>
          <w:szCs w:val="24"/>
          <w:lang w:val="en"/>
        </w:rPr>
        <w:t xml:space="preserve"> (ESSA). Valid school numbers for expenditure reporting in the ASRFIN/ESSA should be a maximum length of 4 characters. School numbers are assigned by the Virginia Department of Education (VDOE). A list of valid schools per division for ASRFIN/ESSA purposes are on the </w:t>
      </w:r>
      <w:r w:rsidRPr="00EE3CDB">
        <w:rPr>
          <w:rFonts w:eastAsia="Calibri"/>
          <w:b w:val="0"/>
          <w:i/>
          <w:szCs w:val="24"/>
          <w:lang w:val="en"/>
        </w:rPr>
        <w:t>School Quality Profiles</w:t>
      </w:r>
      <w:r>
        <w:rPr>
          <w:rFonts w:eastAsia="Calibri"/>
          <w:b w:val="0"/>
          <w:szCs w:val="24"/>
          <w:lang w:val="en"/>
        </w:rPr>
        <w:t xml:space="preserve"> website located at:  </w:t>
      </w:r>
      <w:hyperlink r:id="rId8" w:history="1">
        <w:r w:rsidR="0014732F">
          <w:rPr>
            <w:rStyle w:val="Hyperlink"/>
            <w:rFonts w:eastAsia="Calibri"/>
            <w:b w:val="0"/>
            <w:szCs w:val="24"/>
            <w:lang w:val="en"/>
          </w:rPr>
          <w:t>School Quality Profiles</w:t>
        </w:r>
      </w:hyperlink>
      <w:r>
        <w:rPr>
          <w:rFonts w:eastAsia="Calibri"/>
          <w:b w:val="0"/>
          <w:szCs w:val="24"/>
          <w:lang w:val="en"/>
        </w:rPr>
        <w:t>.</w:t>
      </w:r>
    </w:p>
    <w:p w:rsidR="00E31225" w:rsidRDefault="00E31225" w:rsidP="00E31225">
      <w:pPr>
        <w:pStyle w:val="BodyTextIndent"/>
        <w:tabs>
          <w:tab w:val="left" w:pos="0"/>
        </w:tabs>
        <w:ind w:left="0"/>
        <w:rPr>
          <w:rFonts w:eastAsia="Calibri"/>
          <w:b w:val="0"/>
          <w:szCs w:val="24"/>
          <w:lang w:val="en"/>
        </w:rPr>
      </w:pPr>
    </w:p>
    <w:p w:rsidR="00E31225" w:rsidRDefault="00E31225" w:rsidP="00E31225">
      <w:pPr>
        <w:pStyle w:val="BodyTextIndent"/>
        <w:tabs>
          <w:tab w:val="left" w:pos="0"/>
        </w:tabs>
        <w:ind w:left="0"/>
        <w:rPr>
          <w:rFonts w:eastAsia="Calibri"/>
          <w:b w:val="0"/>
          <w:szCs w:val="24"/>
          <w:lang w:val="en"/>
        </w:rPr>
      </w:pPr>
      <w:r>
        <w:rPr>
          <w:rFonts w:eastAsia="Calibri"/>
          <w:b w:val="0"/>
          <w:szCs w:val="24"/>
          <w:lang w:val="en"/>
        </w:rPr>
        <w:t xml:space="preserve">School Numbers can be found in the </w:t>
      </w:r>
      <w:r w:rsidRPr="00901D26">
        <w:rPr>
          <w:rFonts w:eastAsia="Calibri"/>
          <w:b w:val="0"/>
          <w:i/>
          <w:szCs w:val="24"/>
          <w:lang w:val="en"/>
        </w:rPr>
        <w:t>School List with Principal Contact Information</w:t>
      </w:r>
      <w:r w:rsidRPr="006556FF">
        <w:rPr>
          <w:rFonts w:eastAsia="Calibri"/>
          <w:b w:val="0"/>
          <w:szCs w:val="24"/>
          <w:lang w:val="en"/>
        </w:rPr>
        <w:t>, in</w:t>
      </w:r>
      <w:r>
        <w:rPr>
          <w:rFonts w:eastAsia="Calibri"/>
          <w:b w:val="0"/>
          <w:i/>
          <w:szCs w:val="24"/>
          <w:lang w:val="en"/>
        </w:rPr>
        <w:t xml:space="preserve"> </w:t>
      </w:r>
      <w:r>
        <w:rPr>
          <w:rFonts w:eastAsia="Calibri"/>
          <w:b w:val="0"/>
          <w:szCs w:val="24"/>
          <w:lang w:val="en"/>
        </w:rPr>
        <w:t xml:space="preserve">the </w:t>
      </w:r>
      <w:r w:rsidRPr="00901D26">
        <w:rPr>
          <w:rFonts w:eastAsia="Calibri"/>
          <w:b w:val="0"/>
          <w:i/>
          <w:szCs w:val="24"/>
          <w:lang w:val="en"/>
        </w:rPr>
        <w:t>Education Directories</w:t>
      </w:r>
      <w:r>
        <w:rPr>
          <w:rFonts w:eastAsia="Calibri"/>
          <w:b w:val="0"/>
          <w:szCs w:val="24"/>
          <w:lang w:val="en"/>
        </w:rPr>
        <w:t xml:space="preserve"> section of the VDOE website located at: </w:t>
      </w:r>
      <w:hyperlink r:id="rId9" w:history="1">
        <w:r w:rsidR="0014732F">
          <w:rPr>
            <w:rStyle w:val="Hyperlink"/>
            <w:rFonts w:eastAsia="Calibri"/>
            <w:b w:val="0"/>
            <w:szCs w:val="24"/>
            <w:lang w:val="en"/>
          </w:rPr>
          <w:t>School List with Principal Contact Information</w:t>
        </w:r>
      </w:hyperlink>
      <w:r>
        <w:rPr>
          <w:rFonts w:eastAsia="Calibri"/>
          <w:b w:val="0"/>
          <w:szCs w:val="24"/>
          <w:lang w:val="en"/>
        </w:rPr>
        <w:t>.</w:t>
      </w:r>
    </w:p>
    <w:p w:rsidR="00E31225" w:rsidRDefault="00E31225" w:rsidP="00E31225">
      <w:pPr>
        <w:pStyle w:val="BodyTextIndent"/>
        <w:tabs>
          <w:tab w:val="left" w:pos="0"/>
        </w:tabs>
        <w:ind w:left="0"/>
        <w:rPr>
          <w:rFonts w:eastAsia="Calibri"/>
          <w:b w:val="0"/>
          <w:szCs w:val="24"/>
          <w:lang w:val="en"/>
        </w:rPr>
      </w:pPr>
    </w:p>
    <w:p w:rsidR="00E31225" w:rsidRDefault="00EF4724" w:rsidP="00E31225">
      <w:pPr>
        <w:pStyle w:val="Heading1"/>
        <w:rPr>
          <w:rFonts w:ascii="Times New Roman" w:hAnsi="Times New Roman" w:cs="Times New Roman"/>
          <w:sz w:val="24"/>
          <w:szCs w:val="24"/>
        </w:rPr>
      </w:pPr>
      <w:hyperlink w:anchor="TOC_Section3" w:history="1">
        <w:bookmarkStart w:id="8" w:name="_Toc12879122"/>
        <w:r w:rsidR="00E31225" w:rsidRPr="00B74110">
          <w:rPr>
            <w:rFonts w:ascii="Times New Roman" w:hAnsi="Times New Roman" w:cs="Times New Roman"/>
            <w:sz w:val="24"/>
            <w:szCs w:val="24"/>
          </w:rPr>
          <w:t xml:space="preserve">SECTION </w:t>
        </w:r>
        <w:r w:rsidR="00E31225">
          <w:rPr>
            <w:rFonts w:ascii="Times New Roman" w:hAnsi="Times New Roman" w:cs="Times New Roman"/>
            <w:sz w:val="24"/>
            <w:szCs w:val="24"/>
          </w:rPr>
          <w:t>3</w:t>
        </w:r>
        <w:r w:rsidR="00E31225" w:rsidRPr="00B74110">
          <w:rPr>
            <w:rFonts w:ascii="Times New Roman" w:hAnsi="Times New Roman" w:cs="Times New Roman"/>
            <w:sz w:val="24"/>
            <w:szCs w:val="24"/>
          </w:rPr>
          <w:t xml:space="preserve">:  </w:t>
        </w:r>
        <w:r w:rsidR="00E31225">
          <w:rPr>
            <w:rFonts w:ascii="Times New Roman" w:hAnsi="Times New Roman" w:cs="Times New Roman"/>
            <w:sz w:val="24"/>
            <w:szCs w:val="24"/>
          </w:rPr>
          <w:t xml:space="preserve">Fund Source </w:t>
        </w:r>
        <w:r w:rsidR="00E31225" w:rsidRPr="00B74110">
          <w:rPr>
            <w:rFonts w:ascii="Times New Roman" w:hAnsi="Times New Roman" w:cs="Times New Roman"/>
            <w:sz w:val="24"/>
            <w:szCs w:val="24"/>
          </w:rPr>
          <w:t>Codes</w:t>
        </w:r>
        <w:bookmarkEnd w:id="8"/>
      </w:hyperlink>
    </w:p>
    <w:p w:rsidR="00E31225" w:rsidRPr="002F4995" w:rsidRDefault="00E31225" w:rsidP="00E31225"/>
    <w:p w:rsidR="00E31225" w:rsidRDefault="00E31225" w:rsidP="00E31225">
      <w:pPr>
        <w:pStyle w:val="BodyTextIndent"/>
        <w:tabs>
          <w:tab w:val="left" w:pos="0"/>
        </w:tabs>
        <w:ind w:left="0"/>
        <w:rPr>
          <w:rFonts w:eastAsia="Calibri"/>
          <w:b w:val="0"/>
          <w:szCs w:val="24"/>
          <w:lang w:val="en"/>
        </w:rPr>
      </w:pPr>
      <w:r>
        <w:rPr>
          <w:rFonts w:eastAsia="Calibri"/>
          <w:b w:val="0"/>
          <w:szCs w:val="24"/>
          <w:lang w:val="en"/>
        </w:rPr>
        <w:t>Reporting</w:t>
      </w:r>
      <w:r w:rsidRPr="002F4995">
        <w:rPr>
          <w:rFonts w:eastAsia="Calibri"/>
          <w:b w:val="0"/>
          <w:szCs w:val="24"/>
          <w:lang w:val="en"/>
        </w:rPr>
        <w:t xml:space="preserve"> under the federal </w:t>
      </w:r>
      <w:r w:rsidRPr="002F4995">
        <w:rPr>
          <w:rFonts w:eastAsia="Calibri"/>
          <w:b w:val="0"/>
          <w:i/>
          <w:iCs/>
          <w:szCs w:val="24"/>
          <w:lang w:val="en"/>
        </w:rPr>
        <w:t>Every Student Succeeds Act</w:t>
      </w:r>
      <w:r w:rsidRPr="002F4995">
        <w:rPr>
          <w:rFonts w:eastAsia="Calibri"/>
          <w:b w:val="0"/>
          <w:szCs w:val="24"/>
          <w:lang w:val="en"/>
        </w:rPr>
        <w:t xml:space="preserve"> (ESSA)</w:t>
      </w:r>
      <w:r>
        <w:rPr>
          <w:rFonts w:eastAsia="Calibri"/>
          <w:b w:val="0"/>
          <w:szCs w:val="24"/>
          <w:lang w:val="en"/>
        </w:rPr>
        <w:t xml:space="preserve"> </w:t>
      </w:r>
      <w:r w:rsidR="00E704BA">
        <w:rPr>
          <w:rFonts w:eastAsia="Calibri"/>
          <w:b w:val="0"/>
          <w:szCs w:val="24"/>
          <w:lang w:val="en"/>
        </w:rPr>
        <w:t xml:space="preserve">also </w:t>
      </w:r>
      <w:r>
        <w:rPr>
          <w:rFonts w:eastAsia="Calibri"/>
          <w:b w:val="0"/>
          <w:szCs w:val="24"/>
          <w:lang w:val="en"/>
        </w:rPr>
        <w:t>requires classification of fund sources for expenditures.</w:t>
      </w:r>
    </w:p>
    <w:p w:rsidR="00E31225" w:rsidRDefault="00E31225" w:rsidP="00E31225">
      <w:pPr>
        <w:pStyle w:val="BodyTextIndent"/>
        <w:tabs>
          <w:tab w:val="left" w:pos="0"/>
        </w:tabs>
        <w:ind w:left="0"/>
        <w:rPr>
          <w:rFonts w:eastAsia="Calibri"/>
          <w:b w:val="0"/>
          <w:szCs w:val="24"/>
          <w:lang w:val="en"/>
        </w:rPr>
      </w:pPr>
    </w:p>
    <w:p w:rsidR="00E31225" w:rsidRDefault="00E31225" w:rsidP="00E31225">
      <w:pPr>
        <w:tabs>
          <w:tab w:val="center" w:pos="810"/>
          <w:tab w:val="left" w:pos="1800"/>
        </w:tabs>
        <w:rPr>
          <w:b/>
          <w:bCs/>
          <w:szCs w:val="24"/>
        </w:rPr>
      </w:pPr>
      <w:r>
        <w:rPr>
          <w:b/>
          <w:bCs/>
          <w:szCs w:val="24"/>
        </w:rPr>
        <w:t>Fund Source</w:t>
      </w:r>
      <w:r w:rsidRPr="00EE36A1">
        <w:rPr>
          <w:b/>
          <w:bCs/>
          <w:szCs w:val="24"/>
        </w:rPr>
        <w:tab/>
      </w:r>
      <w:r>
        <w:rPr>
          <w:b/>
          <w:bCs/>
          <w:szCs w:val="24"/>
        </w:rPr>
        <w:t>Fund Source</w:t>
      </w:r>
    </w:p>
    <w:p w:rsidR="00E31225" w:rsidRPr="00EE36A1" w:rsidRDefault="00E31225" w:rsidP="00E31225">
      <w:pPr>
        <w:tabs>
          <w:tab w:val="center" w:pos="810"/>
          <w:tab w:val="left" w:pos="1800"/>
        </w:tabs>
        <w:rPr>
          <w:b/>
          <w:bCs/>
          <w:szCs w:val="24"/>
        </w:rPr>
      </w:pPr>
      <w:r w:rsidRPr="00EE36A1">
        <w:rPr>
          <w:b/>
          <w:bCs/>
          <w:szCs w:val="24"/>
        </w:rPr>
        <w:tab/>
      </w:r>
      <w:r w:rsidRPr="00EE36A1">
        <w:rPr>
          <w:b/>
          <w:bCs/>
          <w:szCs w:val="24"/>
          <w:u w:val="single"/>
        </w:rPr>
        <w:t>Code</w:t>
      </w:r>
      <w:r w:rsidRPr="00EE36A1">
        <w:rPr>
          <w:b/>
          <w:bCs/>
          <w:szCs w:val="24"/>
        </w:rPr>
        <w:tab/>
      </w:r>
      <w:r w:rsidRPr="00EE36A1">
        <w:rPr>
          <w:b/>
          <w:bCs/>
          <w:szCs w:val="24"/>
          <w:u w:val="single"/>
        </w:rPr>
        <w:t>Description</w:t>
      </w:r>
    </w:p>
    <w:p w:rsidR="00E31225" w:rsidRDefault="00E31225" w:rsidP="00E31225">
      <w:pPr>
        <w:pStyle w:val="BodyTextIndent"/>
        <w:tabs>
          <w:tab w:val="left" w:pos="0"/>
        </w:tabs>
        <w:ind w:left="0"/>
        <w:rPr>
          <w:b w:val="0"/>
          <w:szCs w:val="24"/>
        </w:rPr>
      </w:pPr>
    </w:p>
    <w:p w:rsidR="00E31225" w:rsidRDefault="00E31225" w:rsidP="00E31225">
      <w:pPr>
        <w:pStyle w:val="BodyTextIndent"/>
        <w:numPr>
          <w:ilvl w:val="0"/>
          <w:numId w:val="16"/>
        </w:numPr>
        <w:tabs>
          <w:tab w:val="left" w:pos="1800"/>
        </w:tabs>
        <w:rPr>
          <w:szCs w:val="24"/>
        </w:rPr>
      </w:pPr>
      <w:r>
        <w:rPr>
          <w:szCs w:val="24"/>
        </w:rPr>
        <w:t>State or Local Funds</w:t>
      </w:r>
    </w:p>
    <w:p w:rsidR="00E31225" w:rsidRDefault="00E31225" w:rsidP="00E31225">
      <w:pPr>
        <w:pStyle w:val="BodyTextIndent"/>
        <w:rPr>
          <w:szCs w:val="24"/>
        </w:rPr>
      </w:pPr>
    </w:p>
    <w:p w:rsidR="00E31225" w:rsidRPr="00F65810" w:rsidRDefault="00E31225" w:rsidP="00E31225">
      <w:pPr>
        <w:pStyle w:val="BodyTextIndent"/>
        <w:numPr>
          <w:ilvl w:val="0"/>
          <w:numId w:val="16"/>
        </w:numPr>
        <w:tabs>
          <w:tab w:val="left" w:pos="1800"/>
        </w:tabs>
        <w:rPr>
          <w:szCs w:val="24"/>
        </w:rPr>
      </w:pPr>
      <w:r>
        <w:rPr>
          <w:szCs w:val="24"/>
        </w:rPr>
        <w:t>Federal Funds</w:t>
      </w:r>
    </w:p>
    <w:p w:rsidR="00E31225" w:rsidRDefault="00E31225" w:rsidP="00E31225">
      <w:pPr>
        <w:pStyle w:val="BodyTextIndent"/>
        <w:tabs>
          <w:tab w:val="left" w:pos="0"/>
        </w:tabs>
        <w:ind w:left="0"/>
        <w:rPr>
          <w:b w:val="0"/>
          <w:szCs w:val="24"/>
        </w:rPr>
      </w:pPr>
    </w:p>
    <w:bookmarkStart w:id="9" w:name="Section_3"/>
    <w:bookmarkEnd w:id="9"/>
    <w:p w:rsidR="00E31225" w:rsidRPr="00B74110" w:rsidRDefault="00E31225" w:rsidP="00E31225">
      <w:pPr>
        <w:pStyle w:val="Heading1"/>
        <w:rPr>
          <w:rFonts w:ascii="Times New Roman" w:hAnsi="Times New Roman" w:cs="Times New Roman"/>
          <w:sz w:val="24"/>
          <w:szCs w:val="24"/>
        </w:rPr>
      </w:pPr>
      <w:r w:rsidRPr="00B74110">
        <w:rPr>
          <w:rFonts w:ascii="Times New Roman" w:hAnsi="Times New Roman" w:cs="Times New Roman"/>
          <w:sz w:val="24"/>
          <w:szCs w:val="24"/>
        </w:rPr>
        <w:fldChar w:fldCharType="begin"/>
      </w:r>
      <w:r w:rsidRPr="00B74110">
        <w:rPr>
          <w:rFonts w:ascii="Times New Roman" w:hAnsi="Times New Roman" w:cs="Times New Roman"/>
          <w:sz w:val="24"/>
          <w:szCs w:val="24"/>
        </w:rPr>
        <w:instrText>HYPERLINK  \l "TOC_Section3"</w:instrText>
      </w:r>
      <w:r w:rsidRPr="00B74110">
        <w:rPr>
          <w:rFonts w:ascii="Times New Roman" w:hAnsi="Times New Roman" w:cs="Times New Roman"/>
          <w:sz w:val="24"/>
          <w:szCs w:val="24"/>
        </w:rPr>
        <w:fldChar w:fldCharType="separate"/>
      </w:r>
      <w:bookmarkStart w:id="10" w:name="_Toc12879123"/>
      <w:r>
        <w:rPr>
          <w:rFonts w:ascii="Times New Roman" w:hAnsi="Times New Roman" w:cs="Times New Roman"/>
          <w:sz w:val="24"/>
          <w:szCs w:val="24"/>
        </w:rPr>
        <w:t>SECTION 4</w:t>
      </w:r>
      <w:r w:rsidRPr="00B74110">
        <w:rPr>
          <w:rFonts w:ascii="Times New Roman" w:hAnsi="Times New Roman" w:cs="Times New Roman"/>
          <w:sz w:val="24"/>
          <w:szCs w:val="24"/>
        </w:rPr>
        <w:t>:  Cost Center Codes</w:t>
      </w:r>
      <w:bookmarkEnd w:id="10"/>
      <w:r w:rsidRPr="00B74110">
        <w:rPr>
          <w:rFonts w:ascii="Times New Roman" w:hAnsi="Times New Roman" w:cs="Times New Roman"/>
          <w:sz w:val="24"/>
          <w:szCs w:val="24"/>
        </w:rPr>
        <w:fldChar w:fldCharType="end"/>
      </w:r>
    </w:p>
    <w:p w:rsidR="00E31225" w:rsidRPr="00EE36A1" w:rsidRDefault="00E31225" w:rsidP="00E31225">
      <w:pPr>
        <w:pStyle w:val="BodyTextIndent"/>
        <w:ind w:left="0"/>
        <w:rPr>
          <w:b w:val="0"/>
          <w:bCs/>
          <w:szCs w:val="24"/>
        </w:rPr>
      </w:pPr>
    </w:p>
    <w:p w:rsidR="00E31225" w:rsidRPr="00EE36A1" w:rsidRDefault="00E31225" w:rsidP="00E31225">
      <w:pPr>
        <w:tabs>
          <w:tab w:val="center" w:pos="810"/>
          <w:tab w:val="left" w:pos="1800"/>
        </w:tabs>
        <w:rPr>
          <w:b/>
          <w:bCs/>
          <w:szCs w:val="24"/>
        </w:rPr>
      </w:pPr>
      <w:r w:rsidRPr="00EE36A1">
        <w:rPr>
          <w:b/>
          <w:bCs/>
          <w:szCs w:val="24"/>
        </w:rPr>
        <w:tab/>
        <w:t>Cost Center</w:t>
      </w:r>
      <w:r w:rsidRPr="00EE36A1">
        <w:rPr>
          <w:b/>
          <w:bCs/>
          <w:szCs w:val="24"/>
        </w:rPr>
        <w:tab/>
        <w:t>Cost Center</w:t>
      </w:r>
      <w:r w:rsidRPr="00EE36A1">
        <w:rPr>
          <w:b/>
          <w:bCs/>
          <w:szCs w:val="24"/>
        </w:rPr>
        <w:br/>
      </w:r>
      <w:r w:rsidRPr="00EE36A1">
        <w:rPr>
          <w:b/>
          <w:bCs/>
          <w:szCs w:val="24"/>
        </w:rPr>
        <w:tab/>
      </w:r>
      <w:r w:rsidRPr="00EE36A1">
        <w:rPr>
          <w:b/>
          <w:bCs/>
          <w:szCs w:val="24"/>
          <w:u w:val="single"/>
        </w:rPr>
        <w:t>Code</w:t>
      </w:r>
      <w:r w:rsidRPr="00EE36A1">
        <w:rPr>
          <w:b/>
          <w:bCs/>
          <w:szCs w:val="24"/>
        </w:rPr>
        <w:tab/>
      </w:r>
      <w:r w:rsidRPr="00EE36A1">
        <w:rPr>
          <w:b/>
          <w:bCs/>
          <w:szCs w:val="24"/>
          <w:u w:val="single"/>
        </w:rPr>
        <w:t>Description</w:t>
      </w:r>
    </w:p>
    <w:p w:rsidR="00E31225" w:rsidRPr="00EE36A1" w:rsidRDefault="00E31225" w:rsidP="00E31225">
      <w:pPr>
        <w:pStyle w:val="BodyTextIndent"/>
        <w:ind w:left="0"/>
        <w:rPr>
          <w:b w:val="0"/>
          <w:bCs/>
          <w:szCs w:val="24"/>
        </w:rPr>
      </w:pPr>
    </w:p>
    <w:p w:rsidR="00E31225" w:rsidRPr="00EE36A1" w:rsidRDefault="00E31225" w:rsidP="00E31225">
      <w:pPr>
        <w:pStyle w:val="BodyTextIndent"/>
        <w:tabs>
          <w:tab w:val="num" w:pos="1800"/>
        </w:tabs>
        <w:rPr>
          <w:szCs w:val="24"/>
        </w:rPr>
      </w:pPr>
      <w:r w:rsidRPr="00EE36A1">
        <w:rPr>
          <w:szCs w:val="24"/>
        </w:rPr>
        <w:t>2</w:t>
      </w:r>
      <w:r w:rsidRPr="00EE36A1">
        <w:rPr>
          <w:szCs w:val="24"/>
        </w:rPr>
        <w:tab/>
        <w:t>Elementary</w:t>
      </w:r>
    </w:p>
    <w:p w:rsidR="00E31225" w:rsidRPr="00EE36A1" w:rsidRDefault="00E31225" w:rsidP="00E31225">
      <w:pPr>
        <w:pStyle w:val="BodyTextIndent"/>
        <w:ind w:left="0"/>
        <w:rPr>
          <w:b w:val="0"/>
          <w:bCs/>
          <w:szCs w:val="24"/>
        </w:rPr>
      </w:pPr>
    </w:p>
    <w:p w:rsidR="00E31225" w:rsidRPr="00EE36A1" w:rsidRDefault="00E31225" w:rsidP="00E31225">
      <w:pPr>
        <w:pStyle w:val="BodyTextIndent"/>
        <w:tabs>
          <w:tab w:val="num" w:pos="1800"/>
        </w:tabs>
        <w:rPr>
          <w:szCs w:val="24"/>
        </w:rPr>
      </w:pPr>
      <w:r w:rsidRPr="00EE36A1">
        <w:rPr>
          <w:szCs w:val="24"/>
        </w:rPr>
        <w:t>3</w:t>
      </w:r>
      <w:r w:rsidRPr="00EE36A1">
        <w:rPr>
          <w:szCs w:val="24"/>
        </w:rPr>
        <w:tab/>
        <w:t>Secondary</w:t>
      </w:r>
    </w:p>
    <w:p w:rsidR="00E31225" w:rsidRPr="00EE36A1" w:rsidRDefault="00E31225" w:rsidP="00E31225">
      <w:pPr>
        <w:pStyle w:val="BodyTextIndent"/>
        <w:ind w:left="0"/>
        <w:rPr>
          <w:b w:val="0"/>
          <w:bCs/>
          <w:szCs w:val="24"/>
        </w:rPr>
      </w:pPr>
    </w:p>
    <w:p w:rsidR="00E31225" w:rsidRPr="00EE36A1" w:rsidRDefault="00E31225" w:rsidP="00E31225">
      <w:pPr>
        <w:pStyle w:val="BodyTextIndent"/>
        <w:tabs>
          <w:tab w:val="num" w:pos="1800"/>
        </w:tabs>
        <w:rPr>
          <w:szCs w:val="24"/>
        </w:rPr>
      </w:pPr>
      <w:r w:rsidRPr="00EE36A1">
        <w:rPr>
          <w:szCs w:val="24"/>
        </w:rPr>
        <w:t>9</w:t>
      </w:r>
      <w:r w:rsidRPr="00EE36A1">
        <w:rPr>
          <w:szCs w:val="24"/>
        </w:rPr>
        <w:tab/>
        <w:t>Districtwide</w:t>
      </w:r>
    </w:p>
    <w:p w:rsidR="00E31225" w:rsidRPr="00EE36A1" w:rsidRDefault="00E31225" w:rsidP="00E31225">
      <w:pPr>
        <w:pStyle w:val="BodyTextIndent"/>
        <w:ind w:left="0"/>
        <w:rPr>
          <w:b w:val="0"/>
          <w:szCs w:val="24"/>
        </w:rPr>
      </w:pPr>
    </w:p>
    <w:p w:rsidR="00E31225" w:rsidRPr="00EE36A1" w:rsidRDefault="00E31225" w:rsidP="00E31225">
      <w:pPr>
        <w:pStyle w:val="BodyTextIndent"/>
        <w:ind w:left="0"/>
        <w:rPr>
          <w:b w:val="0"/>
          <w:bCs/>
          <w:szCs w:val="24"/>
        </w:rPr>
      </w:pPr>
      <w:r w:rsidRPr="00EE36A1">
        <w:rPr>
          <w:b w:val="0"/>
          <w:szCs w:val="24"/>
        </w:rPr>
        <w:t>The cost center codes permit local education agencies (LEAs) to report expenditures by population served.</w:t>
      </w:r>
    </w:p>
    <w:p w:rsidR="00E704BA" w:rsidRDefault="00E704BA">
      <w:pPr>
        <w:rPr>
          <w:bCs/>
          <w:szCs w:val="24"/>
        </w:rPr>
      </w:pPr>
      <w:r>
        <w:rPr>
          <w:b/>
          <w:bCs/>
          <w:szCs w:val="24"/>
        </w:rPr>
        <w:br w:type="page"/>
      </w:r>
    </w:p>
    <w:p w:rsidR="00E31225" w:rsidRPr="00EE36A1" w:rsidRDefault="00E31225" w:rsidP="00E31225">
      <w:pPr>
        <w:pStyle w:val="BodyTextIndent"/>
        <w:ind w:left="0"/>
        <w:rPr>
          <w:bCs/>
          <w:szCs w:val="24"/>
          <w:u w:val="single"/>
        </w:rPr>
      </w:pPr>
      <w:r w:rsidRPr="00EE36A1">
        <w:rPr>
          <w:bCs/>
          <w:szCs w:val="24"/>
          <w:u w:val="single"/>
        </w:rPr>
        <w:t>Code</w:t>
      </w:r>
      <w:r w:rsidRPr="00EE36A1">
        <w:rPr>
          <w:bCs/>
          <w:szCs w:val="24"/>
        </w:rPr>
        <w:tab/>
      </w:r>
      <w:r w:rsidRPr="00EE36A1">
        <w:rPr>
          <w:bCs/>
          <w:szCs w:val="24"/>
          <w:u w:val="single"/>
        </w:rPr>
        <w:t>Description</w:t>
      </w:r>
    </w:p>
    <w:p w:rsidR="00E31225" w:rsidRPr="00EE36A1" w:rsidRDefault="00E31225" w:rsidP="00E31225">
      <w:pPr>
        <w:pStyle w:val="BodyTextIndent"/>
        <w:tabs>
          <w:tab w:val="left" w:pos="0"/>
        </w:tabs>
        <w:ind w:left="0"/>
        <w:rPr>
          <w:b w:val="0"/>
          <w:bCs/>
          <w:szCs w:val="24"/>
        </w:rPr>
      </w:pPr>
    </w:p>
    <w:p w:rsidR="00E31225" w:rsidRPr="00EE36A1" w:rsidRDefault="00E31225" w:rsidP="00E31225">
      <w:pPr>
        <w:pStyle w:val="BodyTextIndent"/>
        <w:ind w:left="0"/>
        <w:rPr>
          <w:szCs w:val="24"/>
        </w:rPr>
      </w:pPr>
      <w:r w:rsidRPr="00EE36A1">
        <w:rPr>
          <w:szCs w:val="24"/>
        </w:rPr>
        <w:t>2</w:t>
      </w:r>
      <w:r w:rsidRPr="00EE36A1">
        <w:rPr>
          <w:szCs w:val="24"/>
        </w:rPr>
        <w:tab/>
        <w:t>Elementary</w:t>
      </w:r>
    </w:p>
    <w:p w:rsidR="00E31225" w:rsidRPr="00EE36A1" w:rsidRDefault="00E31225" w:rsidP="00E31225">
      <w:pPr>
        <w:pStyle w:val="BodyTextIndent"/>
        <w:rPr>
          <w:b w:val="0"/>
          <w:szCs w:val="24"/>
        </w:rPr>
      </w:pPr>
      <w:r w:rsidRPr="00EE36A1">
        <w:rPr>
          <w:b w:val="0"/>
          <w:szCs w:val="24"/>
        </w:rPr>
        <w:t>Grades from kindergarten through grade seven (7).</w:t>
      </w:r>
    </w:p>
    <w:p w:rsidR="00E31225" w:rsidRPr="00EE36A1" w:rsidRDefault="00E31225" w:rsidP="00E31225">
      <w:pPr>
        <w:pStyle w:val="BodyTextIndent"/>
        <w:tabs>
          <w:tab w:val="left" w:pos="0"/>
        </w:tabs>
        <w:ind w:left="0"/>
        <w:rPr>
          <w:b w:val="0"/>
          <w:bCs/>
          <w:szCs w:val="24"/>
        </w:rPr>
      </w:pPr>
    </w:p>
    <w:p w:rsidR="00E31225" w:rsidRPr="00EE36A1" w:rsidRDefault="00E31225" w:rsidP="00E31225">
      <w:pPr>
        <w:pStyle w:val="BodyTextIndent"/>
        <w:tabs>
          <w:tab w:val="left" w:pos="0"/>
        </w:tabs>
        <w:ind w:left="0"/>
        <w:rPr>
          <w:szCs w:val="24"/>
        </w:rPr>
      </w:pPr>
      <w:r w:rsidRPr="00EE36A1">
        <w:rPr>
          <w:szCs w:val="24"/>
        </w:rPr>
        <w:t>3</w:t>
      </w:r>
      <w:r w:rsidRPr="00EE36A1">
        <w:rPr>
          <w:szCs w:val="24"/>
        </w:rPr>
        <w:tab/>
        <w:t>Secondary</w:t>
      </w:r>
    </w:p>
    <w:p w:rsidR="00E31225" w:rsidRPr="00EE36A1" w:rsidRDefault="00E31225" w:rsidP="00E31225">
      <w:pPr>
        <w:pStyle w:val="BodyTextIndent"/>
        <w:rPr>
          <w:b w:val="0"/>
          <w:szCs w:val="24"/>
        </w:rPr>
      </w:pPr>
      <w:r w:rsidRPr="00EE36A1">
        <w:rPr>
          <w:b w:val="0"/>
          <w:szCs w:val="24"/>
        </w:rPr>
        <w:t>Grades from eight (8) through grade twelve (12).</w:t>
      </w:r>
    </w:p>
    <w:p w:rsidR="00E31225" w:rsidRPr="00EE36A1" w:rsidRDefault="00E31225" w:rsidP="00E31225">
      <w:pPr>
        <w:pStyle w:val="BodyTextIndent"/>
        <w:ind w:left="2160" w:hanging="2160"/>
        <w:rPr>
          <w:b w:val="0"/>
          <w:bCs/>
          <w:szCs w:val="24"/>
        </w:rPr>
      </w:pPr>
    </w:p>
    <w:p w:rsidR="00E31225" w:rsidRPr="00EE36A1" w:rsidRDefault="00E31225" w:rsidP="00E31225">
      <w:pPr>
        <w:pStyle w:val="BodyTextIndent"/>
        <w:ind w:left="0"/>
        <w:rPr>
          <w:szCs w:val="24"/>
        </w:rPr>
      </w:pPr>
      <w:r w:rsidRPr="00EE36A1">
        <w:rPr>
          <w:szCs w:val="24"/>
        </w:rPr>
        <w:t>9</w:t>
      </w:r>
      <w:r w:rsidRPr="00EE36A1">
        <w:rPr>
          <w:szCs w:val="24"/>
        </w:rPr>
        <w:tab/>
        <w:t>Districtwide</w:t>
      </w:r>
    </w:p>
    <w:p w:rsidR="00E31225" w:rsidRPr="00EE36A1" w:rsidRDefault="00E31225" w:rsidP="00E31225">
      <w:pPr>
        <w:pStyle w:val="BodyTextIndent"/>
        <w:rPr>
          <w:b w:val="0"/>
          <w:szCs w:val="24"/>
        </w:rPr>
      </w:pPr>
      <w:r w:rsidRPr="00EE36A1">
        <w:rPr>
          <w:b w:val="0"/>
          <w:szCs w:val="24"/>
        </w:rPr>
        <w:t>Applies to the entire local education agency (LEA) and not clearly assignable to an elementary or secondary cost center.</w:t>
      </w:r>
    </w:p>
    <w:p w:rsidR="00E31225" w:rsidRDefault="00E31225" w:rsidP="00E31225">
      <w:pPr>
        <w:pStyle w:val="Title"/>
        <w:jc w:val="left"/>
        <w:rPr>
          <w:b w:val="0"/>
          <w:bCs/>
          <w:szCs w:val="24"/>
        </w:rPr>
      </w:pPr>
      <w:r w:rsidRPr="000C4869">
        <w:rPr>
          <w:szCs w:val="24"/>
          <w:u w:val="single"/>
        </w:rPr>
        <w:t>Note</w:t>
      </w:r>
      <w:r w:rsidRPr="000C4869">
        <w:rPr>
          <w:szCs w:val="24"/>
        </w:rPr>
        <w:t>:</w:t>
      </w:r>
      <w:r w:rsidRPr="00EE36A1">
        <w:rPr>
          <w:szCs w:val="24"/>
        </w:rPr>
        <w:t xml:space="preserve">  </w:t>
      </w:r>
      <w:r w:rsidRPr="00EE36A1">
        <w:rPr>
          <w:b w:val="0"/>
          <w:bCs/>
          <w:szCs w:val="24"/>
        </w:rPr>
        <w:t>For purposes of the Annual School Report Financial Section (ASRFIN</w:t>
      </w:r>
      <w:r>
        <w:rPr>
          <w:b w:val="0"/>
          <w:bCs/>
          <w:szCs w:val="24"/>
        </w:rPr>
        <w:t>/ESSA</w:t>
      </w:r>
      <w:r w:rsidRPr="00EE36A1">
        <w:rPr>
          <w:b w:val="0"/>
          <w:bCs/>
          <w:szCs w:val="24"/>
        </w:rPr>
        <w:t>), expenditures and full-time equivalent (FTE) positions should be prorated between kindergarten through grade seven (7) as “elementary” and grade eight (8) through grade twelve (12) as “secondary.”</w:t>
      </w:r>
      <w:bookmarkStart w:id="11" w:name="Section_4"/>
      <w:bookmarkEnd w:id="11"/>
    </w:p>
    <w:p w:rsidR="00E31225" w:rsidRDefault="00E31225" w:rsidP="00E31225">
      <w:pPr>
        <w:pStyle w:val="Title"/>
        <w:jc w:val="left"/>
        <w:rPr>
          <w:b w:val="0"/>
          <w:bCs/>
          <w:szCs w:val="24"/>
        </w:rPr>
      </w:pPr>
    </w:p>
    <w:p w:rsidR="00E31225" w:rsidRPr="00B74110" w:rsidRDefault="00EF4724" w:rsidP="00E31225">
      <w:pPr>
        <w:pStyle w:val="Heading1"/>
        <w:rPr>
          <w:rFonts w:ascii="Times New Roman" w:hAnsi="Times New Roman" w:cs="Times New Roman"/>
          <w:sz w:val="24"/>
          <w:szCs w:val="24"/>
        </w:rPr>
      </w:pPr>
      <w:hyperlink w:anchor="TOC_Section4" w:history="1">
        <w:bookmarkStart w:id="12" w:name="_Toc12879124"/>
        <w:r w:rsidR="00E31225" w:rsidRPr="00B74110">
          <w:rPr>
            <w:rFonts w:ascii="Times New Roman" w:hAnsi="Times New Roman" w:cs="Times New Roman"/>
            <w:sz w:val="24"/>
            <w:szCs w:val="24"/>
          </w:rPr>
          <w:t>SE</w:t>
        </w:r>
        <w:r w:rsidR="00E31225">
          <w:rPr>
            <w:rFonts w:ascii="Times New Roman" w:hAnsi="Times New Roman" w:cs="Times New Roman"/>
            <w:sz w:val="24"/>
            <w:szCs w:val="24"/>
          </w:rPr>
          <w:t>CTION 5</w:t>
        </w:r>
        <w:r w:rsidR="00E31225" w:rsidRPr="00B74110">
          <w:rPr>
            <w:rFonts w:ascii="Times New Roman" w:hAnsi="Times New Roman" w:cs="Times New Roman"/>
            <w:sz w:val="24"/>
            <w:szCs w:val="24"/>
          </w:rPr>
          <w:t>:  Program Codes</w:t>
        </w:r>
        <w:bookmarkEnd w:id="12"/>
      </w:hyperlink>
    </w:p>
    <w:p w:rsidR="00E31225" w:rsidRPr="00EE36A1" w:rsidRDefault="00E31225" w:rsidP="00E31225">
      <w:pPr>
        <w:rPr>
          <w:szCs w:val="24"/>
        </w:rPr>
      </w:pPr>
    </w:p>
    <w:p w:rsidR="00E31225" w:rsidRPr="00EE36A1" w:rsidRDefault="00E31225" w:rsidP="00E31225">
      <w:pPr>
        <w:tabs>
          <w:tab w:val="center" w:pos="810"/>
          <w:tab w:val="left" w:pos="2160"/>
        </w:tabs>
        <w:rPr>
          <w:b/>
          <w:bCs/>
          <w:szCs w:val="24"/>
        </w:rPr>
      </w:pPr>
      <w:r w:rsidRPr="00EE36A1">
        <w:rPr>
          <w:b/>
          <w:bCs/>
          <w:szCs w:val="24"/>
        </w:rPr>
        <w:tab/>
        <w:t>Program</w:t>
      </w:r>
      <w:r w:rsidRPr="00EE36A1">
        <w:rPr>
          <w:b/>
          <w:bCs/>
          <w:szCs w:val="24"/>
        </w:rPr>
        <w:tab/>
        <w:t>Program</w:t>
      </w:r>
      <w:r w:rsidRPr="00EE36A1">
        <w:rPr>
          <w:b/>
          <w:bCs/>
          <w:szCs w:val="24"/>
        </w:rPr>
        <w:br/>
      </w:r>
      <w:r w:rsidRPr="00EE36A1">
        <w:rPr>
          <w:b/>
          <w:bCs/>
          <w:szCs w:val="24"/>
        </w:rPr>
        <w:tab/>
      </w:r>
      <w:r w:rsidRPr="00EE36A1">
        <w:rPr>
          <w:b/>
          <w:bCs/>
          <w:szCs w:val="24"/>
          <w:u w:val="single"/>
        </w:rPr>
        <w:t>Code</w:t>
      </w:r>
      <w:r w:rsidRPr="00EE36A1">
        <w:rPr>
          <w:b/>
          <w:bCs/>
          <w:szCs w:val="24"/>
        </w:rPr>
        <w:tab/>
      </w:r>
      <w:r w:rsidRPr="00EE36A1">
        <w:rPr>
          <w:b/>
          <w:bCs/>
          <w:szCs w:val="24"/>
          <w:u w:val="single"/>
        </w:rPr>
        <w:t>Description</w:t>
      </w:r>
    </w:p>
    <w:p w:rsidR="00E31225" w:rsidRPr="00EE36A1" w:rsidRDefault="00E31225" w:rsidP="00E31225">
      <w:pPr>
        <w:rPr>
          <w:szCs w:val="24"/>
        </w:rPr>
      </w:pPr>
    </w:p>
    <w:p w:rsidR="00E31225" w:rsidRPr="00EE36A1" w:rsidRDefault="00E31225" w:rsidP="00E31225">
      <w:pPr>
        <w:pStyle w:val="BodyTextIndent"/>
        <w:numPr>
          <w:ilvl w:val="0"/>
          <w:numId w:val="1"/>
        </w:numPr>
        <w:tabs>
          <w:tab w:val="left" w:pos="2160"/>
        </w:tabs>
        <w:ind w:left="720" w:firstLine="0"/>
        <w:rPr>
          <w:szCs w:val="24"/>
        </w:rPr>
      </w:pPr>
      <w:r w:rsidRPr="00EE36A1">
        <w:rPr>
          <w:szCs w:val="24"/>
        </w:rPr>
        <w:t>Undistributed</w:t>
      </w:r>
    </w:p>
    <w:p w:rsidR="00E31225" w:rsidRPr="00EE36A1" w:rsidRDefault="00E31225" w:rsidP="00E31225">
      <w:pPr>
        <w:pStyle w:val="BodyTextIndent"/>
        <w:numPr>
          <w:ilvl w:val="0"/>
          <w:numId w:val="1"/>
        </w:numPr>
        <w:tabs>
          <w:tab w:val="left" w:pos="2160"/>
        </w:tabs>
        <w:spacing w:before="120"/>
        <w:ind w:left="720" w:firstLine="0"/>
        <w:rPr>
          <w:szCs w:val="24"/>
        </w:rPr>
      </w:pPr>
      <w:r w:rsidRPr="00EE36A1">
        <w:rPr>
          <w:szCs w:val="24"/>
        </w:rPr>
        <w:t>Regular</w:t>
      </w:r>
    </w:p>
    <w:p w:rsidR="00E31225" w:rsidRPr="00EE36A1" w:rsidRDefault="00E31225" w:rsidP="00E31225">
      <w:pPr>
        <w:pStyle w:val="BodyTextIndent"/>
        <w:numPr>
          <w:ilvl w:val="0"/>
          <w:numId w:val="1"/>
        </w:numPr>
        <w:tabs>
          <w:tab w:val="left" w:pos="2160"/>
        </w:tabs>
        <w:spacing w:before="120"/>
        <w:ind w:left="720" w:firstLine="0"/>
        <w:rPr>
          <w:szCs w:val="24"/>
        </w:rPr>
      </w:pPr>
      <w:r w:rsidRPr="00EE36A1">
        <w:rPr>
          <w:szCs w:val="24"/>
        </w:rPr>
        <w:t>Special</w:t>
      </w:r>
    </w:p>
    <w:p w:rsidR="00E31225" w:rsidRPr="00EE36A1" w:rsidRDefault="00E31225" w:rsidP="00E31225">
      <w:pPr>
        <w:pStyle w:val="BodyTextIndent"/>
        <w:numPr>
          <w:ilvl w:val="0"/>
          <w:numId w:val="1"/>
        </w:numPr>
        <w:tabs>
          <w:tab w:val="left" w:pos="2160"/>
        </w:tabs>
        <w:spacing w:before="120"/>
        <w:ind w:left="720" w:firstLine="0"/>
        <w:rPr>
          <w:szCs w:val="24"/>
        </w:rPr>
      </w:pPr>
      <w:r w:rsidRPr="00EE36A1">
        <w:rPr>
          <w:szCs w:val="24"/>
        </w:rPr>
        <w:t>Vocational</w:t>
      </w:r>
    </w:p>
    <w:p w:rsidR="00E31225" w:rsidRPr="00EE36A1" w:rsidRDefault="00E31225" w:rsidP="00E31225">
      <w:pPr>
        <w:pStyle w:val="BodyTextIndent"/>
        <w:numPr>
          <w:ilvl w:val="0"/>
          <w:numId w:val="1"/>
        </w:numPr>
        <w:tabs>
          <w:tab w:val="left" w:pos="2160"/>
        </w:tabs>
        <w:spacing w:before="120"/>
        <w:ind w:left="720" w:firstLine="0"/>
        <w:rPr>
          <w:szCs w:val="24"/>
        </w:rPr>
      </w:pPr>
      <w:r w:rsidRPr="00EE36A1">
        <w:rPr>
          <w:szCs w:val="24"/>
        </w:rPr>
        <w:t>Gifted and Talented</w:t>
      </w:r>
    </w:p>
    <w:p w:rsidR="00E31225" w:rsidRPr="00EE36A1" w:rsidRDefault="00E31225" w:rsidP="00E31225">
      <w:pPr>
        <w:pStyle w:val="BodyTextIndent"/>
        <w:numPr>
          <w:ilvl w:val="0"/>
          <w:numId w:val="1"/>
        </w:numPr>
        <w:tabs>
          <w:tab w:val="left" w:pos="2160"/>
        </w:tabs>
        <w:spacing w:before="120"/>
        <w:ind w:left="720" w:firstLine="0"/>
        <w:rPr>
          <w:szCs w:val="24"/>
        </w:rPr>
      </w:pPr>
      <w:r w:rsidRPr="00EE36A1">
        <w:rPr>
          <w:szCs w:val="24"/>
        </w:rPr>
        <w:t>Other</w:t>
      </w:r>
    </w:p>
    <w:p w:rsidR="00E31225" w:rsidRPr="00EE36A1" w:rsidRDefault="00E31225" w:rsidP="00E31225">
      <w:pPr>
        <w:pStyle w:val="BodyTextIndent"/>
        <w:numPr>
          <w:ilvl w:val="0"/>
          <w:numId w:val="1"/>
        </w:numPr>
        <w:tabs>
          <w:tab w:val="left" w:pos="2160"/>
        </w:tabs>
        <w:spacing w:before="120"/>
        <w:ind w:left="720" w:firstLine="0"/>
        <w:rPr>
          <w:szCs w:val="24"/>
        </w:rPr>
      </w:pPr>
      <w:r>
        <w:rPr>
          <w:szCs w:val="24"/>
        </w:rPr>
        <w:t xml:space="preserve">Non-Remedial </w:t>
      </w:r>
      <w:r w:rsidRPr="00EE36A1">
        <w:rPr>
          <w:szCs w:val="24"/>
        </w:rPr>
        <w:t>Summer</w:t>
      </w:r>
      <w:r>
        <w:rPr>
          <w:szCs w:val="24"/>
        </w:rPr>
        <w:t xml:space="preserve"> Programs</w:t>
      </w:r>
    </w:p>
    <w:p w:rsidR="00E31225" w:rsidRPr="00EE36A1" w:rsidRDefault="00E31225" w:rsidP="00E31225">
      <w:pPr>
        <w:pStyle w:val="BodyTextIndent"/>
        <w:numPr>
          <w:ilvl w:val="0"/>
          <w:numId w:val="1"/>
        </w:numPr>
        <w:tabs>
          <w:tab w:val="left" w:pos="2160"/>
        </w:tabs>
        <w:spacing w:before="120"/>
        <w:ind w:left="720" w:firstLine="0"/>
        <w:rPr>
          <w:szCs w:val="24"/>
        </w:rPr>
      </w:pPr>
      <w:r w:rsidRPr="00EE36A1">
        <w:rPr>
          <w:szCs w:val="24"/>
        </w:rPr>
        <w:t>Adult</w:t>
      </w:r>
    </w:p>
    <w:p w:rsidR="00E31225" w:rsidRPr="005D5BE5" w:rsidRDefault="00E31225" w:rsidP="00E31225">
      <w:pPr>
        <w:pStyle w:val="BodyTextIndent"/>
        <w:numPr>
          <w:ilvl w:val="0"/>
          <w:numId w:val="1"/>
        </w:numPr>
        <w:tabs>
          <w:tab w:val="left" w:pos="2160"/>
        </w:tabs>
        <w:spacing w:before="120"/>
        <w:ind w:left="720" w:firstLine="0"/>
        <w:rPr>
          <w:szCs w:val="24"/>
        </w:rPr>
      </w:pPr>
      <w:r>
        <w:rPr>
          <w:szCs w:val="24"/>
        </w:rPr>
        <w:t>Pre-kindergarten</w:t>
      </w:r>
    </w:p>
    <w:p w:rsidR="00E31225" w:rsidRDefault="00E31225" w:rsidP="00E31225">
      <w:pPr>
        <w:pStyle w:val="BodyTextIndent"/>
        <w:numPr>
          <w:ilvl w:val="0"/>
          <w:numId w:val="1"/>
        </w:numPr>
        <w:tabs>
          <w:tab w:val="left" w:pos="2160"/>
        </w:tabs>
        <w:spacing w:before="120"/>
        <w:ind w:left="720" w:firstLine="0"/>
        <w:rPr>
          <w:szCs w:val="24"/>
        </w:rPr>
      </w:pPr>
      <w:r>
        <w:rPr>
          <w:szCs w:val="24"/>
        </w:rPr>
        <w:t>Non-</w:t>
      </w:r>
      <w:r w:rsidRPr="00EE36A1">
        <w:rPr>
          <w:szCs w:val="24"/>
        </w:rPr>
        <w:t>LEA Programs</w:t>
      </w:r>
    </w:p>
    <w:p w:rsidR="00E31225" w:rsidRDefault="00E31225" w:rsidP="00E31225">
      <w:pPr>
        <w:pStyle w:val="BodyTextIndent"/>
        <w:numPr>
          <w:ilvl w:val="0"/>
          <w:numId w:val="1"/>
        </w:numPr>
        <w:tabs>
          <w:tab w:val="left" w:pos="2160"/>
        </w:tabs>
        <w:spacing w:before="120"/>
        <w:ind w:left="720" w:firstLine="0"/>
        <w:rPr>
          <w:szCs w:val="24"/>
        </w:rPr>
      </w:pPr>
      <w:smartTag w:uri="urn:schemas-microsoft-com:office:smarttags" w:element="PlaceName">
        <w:r w:rsidRPr="00EE36A1">
          <w:rPr>
            <w:szCs w:val="24"/>
          </w:rPr>
          <w:t>Non-regular</w:t>
        </w:r>
      </w:smartTag>
      <w:r w:rsidRPr="00EE36A1">
        <w:rPr>
          <w:szCs w:val="24"/>
        </w:rPr>
        <w:t xml:space="preserve"> Day School</w:t>
      </w:r>
    </w:p>
    <w:p w:rsidR="00E31225" w:rsidRPr="00EE36A1" w:rsidRDefault="00E31225" w:rsidP="00E31225">
      <w:pPr>
        <w:pStyle w:val="BodyTextIndent"/>
        <w:numPr>
          <w:ilvl w:val="0"/>
          <w:numId w:val="1"/>
        </w:numPr>
        <w:tabs>
          <w:tab w:val="left" w:pos="2160"/>
        </w:tabs>
        <w:spacing w:before="120"/>
        <w:ind w:left="720" w:firstLine="0"/>
        <w:rPr>
          <w:szCs w:val="24"/>
        </w:rPr>
      </w:pPr>
      <w:r>
        <w:rPr>
          <w:szCs w:val="24"/>
        </w:rPr>
        <w:t>Remedial Summer Programs</w:t>
      </w:r>
    </w:p>
    <w:p w:rsidR="00E31225" w:rsidRPr="00EE36A1" w:rsidRDefault="00E31225" w:rsidP="00E31225">
      <w:pPr>
        <w:rPr>
          <w:szCs w:val="24"/>
        </w:rPr>
      </w:pPr>
    </w:p>
    <w:p w:rsidR="00E31225" w:rsidRPr="00EE36A1" w:rsidRDefault="00E31225" w:rsidP="00E31225">
      <w:pPr>
        <w:pStyle w:val="BodyTextIndent"/>
        <w:ind w:left="0"/>
        <w:rPr>
          <w:bCs/>
          <w:szCs w:val="24"/>
          <w:u w:val="single"/>
        </w:rPr>
      </w:pPr>
      <w:r w:rsidRPr="00EE36A1">
        <w:rPr>
          <w:bCs/>
          <w:szCs w:val="24"/>
          <w:u w:val="single"/>
        </w:rPr>
        <w:t>Code</w:t>
      </w:r>
      <w:r w:rsidRPr="00EE36A1">
        <w:rPr>
          <w:bCs/>
          <w:szCs w:val="24"/>
        </w:rPr>
        <w:tab/>
      </w:r>
      <w:r w:rsidRPr="00EE36A1">
        <w:rPr>
          <w:bCs/>
          <w:szCs w:val="24"/>
          <w:u w:val="single"/>
        </w:rPr>
        <w:t>Description</w:t>
      </w:r>
    </w:p>
    <w:p w:rsidR="00E31225" w:rsidRPr="00EE36A1" w:rsidRDefault="00E31225" w:rsidP="00E31225">
      <w:pPr>
        <w:pStyle w:val="BodyTextIndent"/>
        <w:numPr>
          <w:ilvl w:val="0"/>
          <w:numId w:val="2"/>
        </w:numPr>
        <w:rPr>
          <w:szCs w:val="24"/>
        </w:rPr>
      </w:pPr>
      <w:r w:rsidRPr="00EE36A1">
        <w:rPr>
          <w:szCs w:val="24"/>
        </w:rPr>
        <w:t>Regular Programs</w:t>
      </w:r>
    </w:p>
    <w:p w:rsidR="00E31225" w:rsidRDefault="00E31225" w:rsidP="00E31225">
      <w:pPr>
        <w:pStyle w:val="BodyTextIndent"/>
        <w:rPr>
          <w:b w:val="0"/>
          <w:szCs w:val="24"/>
        </w:rPr>
      </w:pPr>
      <w:r w:rsidRPr="00EE36A1">
        <w:rPr>
          <w:b w:val="0"/>
          <w:szCs w:val="24"/>
        </w:rPr>
        <w:t>Activities that provide students in grades K-12 with instructional experiences to prepare them for activities as citizens, family members, and non</w:t>
      </w:r>
      <w:r>
        <w:rPr>
          <w:b w:val="0"/>
          <w:szCs w:val="24"/>
        </w:rPr>
        <w:t>-career and technical</w:t>
      </w:r>
      <w:r w:rsidRPr="00EE36A1">
        <w:rPr>
          <w:b w:val="0"/>
          <w:szCs w:val="24"/>
        </w:rPr>
        <w:t xml:space="preserve"> workers.  These programs do not include those specifically designed to improve or overcome physical, mental, social, and/or emotional handicaps or programs intended for gifted and talented students.  Also, include remedial education programs (other than Alternative Education programs) that are conducted </w:t>
      </w:r>
      <w:r w:rsidRPr="006A7523">
        <w:rPr>
          <w:b w:val="0"/>
          <w:szCs w:val="24"/>
          <w:u w:val="single"/>
        </w:rPr>
        <w:t>during</w:t>
      </w:r>
      <w:r w:rsidRPr="00EE36A1">
        <w:rPr>
          <w:b w:val="0"/>
          <w:szCs w:val="24"/>
        </w:rPr>
        <w:t xml:space="preserve"> the regular instructional day.</w:t>
      </w:r>
    </w:p>
    <w:p w:rsidR="00E31225" w:rsidRDefault="00E31225" w:rsidP="00E31225">
      <w:pPr>
        <w:pStyle w:val="BodyTextIndent"/>
        <w:rPr>
          <w:b w:val="0"/>
          <w:szCs w:val="24"/>
        </w:rPr>
      </w:pPr>
    </w:p>
    <w:p w:rsidR="00E31225" w:rsidRDefault="00E31225" w:rsidP="00E31225">
      <w:pPr>
        <w:pStyle w:val="BodyTextIndent"/>
        <w:rPr>
          <w:b w:val="0"/>
          <w:szCs w:val="24"/>
        </w:rPr>
      </w:pPr>
      <w:r w:rsidRPr="00EE36A1">
        <w:rPr>
          <w:b w:val="0"/>
          <w:szCs w:val="24"/>
        </w:rPr>
        <w:t xml:space="preserve">Remedial programs, other than remedial summer school, conducted </w:t>
      </w:r>
      <w:r w:rsidRPr="006A7523">
        <w:rPr>
          <w:b w:val="0"/>
          <w:szCs w:val="24"/>
          <w:u w:val="single"/>
        </w:rPr>
        <w:t xml:space="preserve">outside </w:t>
      </w:r>
      <w:r w:rsidRPr="00EE36A1">
        <w:rPr>
          <w:b w:val="0"/>
          <w:szCs w:val="24"/>
        </w:rPr>
        <w:t>regular instructional hours</w:t>
      </w:r>
      <w:r>
        <w:rPr>
          <w:b w:val="0"/>
          <w:szCs w:val="24"/>
        </w:rPr>
        <w:t xml:space="preserve"> should be reported in Program 10</w:t>
      </w:r>
      <w:r w:rsidRPr="00EE36A1">
        <w:rPr>
          <w:b w:val="0"/>
          <w:szCs w:val="24"/>
        </w:rPr>
        <w:t xml:space="preserve"> – Non-Regular Day School.</w:t>
      </w:r>
      <w:r>
        <w:rPr>
          <w:b w:val="0"/>
          <w:szCs w:val="24"/>
        </w:rPr>
        <w:t xml:space="preserve">  </w:t>
      </w:r>
      <w:r w:rsidRPr="000C4869">
        <w:rPr>
          <w:b w:val="0"/>
          <w:szCs w:val="24"/>
          <w:u w:val="single"/>
        </w:rPr>
        <w:t>Note</w:t>
      </w:r>
      <w:r>
        <w:rPr>
          <w:b w:val="0"/>
          <w:szCs w:val="24"/>
        </w:rPr>
        <w:t xml:space="preserve">:  </w:t>
      </w:r>
      <w:r w:rsidRPr="006A7523">
        <w:rPr>
          <w:b w:val="0"/>
          <w:szCs w:val="24"/>
        </w:rPr>
        <w:t>For positions who work additional hours beyond their contract period for services such as student remediation, no additional FTEs should be reported since the expenditures for the time beyond the contract period is reported in object code 1620, Supplemental Salaries and Wages.</w:t>
      </w:r>
    </w:p>
    <w:p w:rsidR="00E31225" w:rsidRDefault="00E31225" w:rsidP="00E31225">
      <w:pPr>
        <w:pStyle w:val="BodyTextIndent"/>
        <w:rPr>
          <w:b w:val="0"/>
          <w:szCs w:val="24"/>
        </w:rPr>
      </w:pPr>
    </w:p>
    <w:p w:rsidR="00E31225" w:rsidRPr="00EE36A1" w:rsidRDefault="00E31225" w:rsidP="00E31225">
      <w:pPr>
        <w:pStyle w:val="BodyTextIndent"/>
        <w:numPr>
          <w:ilvl w:val="0"/>
          <w:numId w:val="3"/>
        </w:numPr>
        <w:rPr>
          <w:szCs w:val="24"/>
        </w:rPr>
      </w:pPr>
      <w:r w:rsidRPr="00EE36A1">
        <w:rPr>
          <w:szCs w:val="24"/>
        </w:rPr>
        <w:t>Special Programs</w:t>
      </w:r>
    </w:p>
    <w:p w:rsidR="00E31225" w:rsidRPr="00AB064E" w:rsidRDefault="00E31225" w:rsidP="00E31225">
      <w:pPr>
        <w:ind w:left="720"/>
        <w:rPr>
          <w:szCs w:val="24"/>
        </w:rPr>
      </w:pPr>
      <w:r w:rsidRPr="00AB064E">
        <w:rPr>
          <w:szCs w:val="24"/>
        </w:rPr>
        <w:t>Activities primarily for students with special needs. These special programs include pre-kindergarten, kindergarten, elementary, and secondary services for students who are intellectually disabled, physically handicapped, emotionally disturbed, culturally different, students with learning disabilities, bilingual students, and special programs for other types of students such as alternative education programs. Speech services are also included and should be reported in this program.</w:t>
      </w:r>
    </w:p>
    <w:p w:rsidR="00E31225" w:rsidRPr="00EE36A1" w:rsidRDefault="00E31225" w:rsidP="00E31225">
      <w:pPr>
        <w:pStyle w:val="BodyTextIndent"/>
        <w:ind w:left="0"/>
        <w:rPr>
          <w:b w:val="0"/>
          <w:szCs w:val="24"/>
        </w:rPr>
      </w:pPr>
    </w:p>
    <w:p w:rsidR="00E31225" w:rsidRPr="00EE36A1" w:rsidRDefault="00E31225" w:rsidP="00E31225">
      <w:pPr>
        <w:pStyle w:val="BodyTextIndent"/>
        <w:numPr>
          <w:ilvl w:val="0"/>
          <w:numId w:val="4"/>
        </w:numPr>
        <w:rPr>
          <w:szCs w:val="24"/>
        </w:rPr>
      </w:pPr>
      <w:r w:rsidRPr="00EE36A1">
        <w:rPr>
          <w:szCs w:val="24"/>
        </w:rPr>
        <w:t>Vocational Programs</w:t>
      </w:r>
    </w:p>
    <w:p w:rsidR="00E31225" w:rsidRPr="00EE36A1" w:rsidRDefault="00E31225" w:rsidP="00E31225">
      <w:pPr>
        <w:pStyle w:val="BodyTextIndent"/>
        <w:rPr>
          <w:b w:val="0"/>
          <w:szCs w:val="24"/>
        </w:rPr>
      </w:pPr>
      <w:r w:rsidRPr="00EE36A1">
        <w:rPr>
          <w:b w:val="0"/>
          <w:szCs w:val="24"/>
        </w:rPr>
        <w:t>Activities that provide students with the opportunity to develop the knowledge, industry skills, and attitudes needed for employment in a specific occupational area.</w:t>
      </w:r>
    </w:p>
    <w:p w:rsidR="00E31225" w:rsidRPr="00EE36A1" w:rsidRDefault="00E31225" w:rsidP="00E31225">
      <w:pPr>
        <w:rPr>
          <w:szCs w:val="24"/>
        </w:rPr>
      </w:pPr>
    </w:p>
    <w:p w:rsidR="00E31225" w:rsidRPr="00EE36A1" w:rsidRDefault="00E31225" w:rsidP="00E31225">
      <w:pPr>
        <w:pStyle w:val="BodyTextIndent"/>
        <w:numPr>
          <w:ilvl w:val="0"/>
          <w:numId w:val="5"/>
        </w:numPr>
        <w:rPr>
          <w:szCs w:val="24"/>
        </w:rPr>
      </w:pPr>
      <w:r w:rsidRPr="00EE36A1">
        <w:rPr>
          <w:szCs w:val="24"/>
        </w:rPr>
        <w:t xml:space="preserve">Gifted </w:t>
      </w:r>
      <w:r>
        <w:rPr>
          <w:szCs w:val="24"/>
        </w:rPr>
        <w:t>and</w:t>
      </w:r>
      <w:r w:rsidRPr="00EE36A1">
        <w:rPr>
          <w:szCs w:val="24"/>
        </w:rPr>
        <w:t xml:space="preserve"> Talented Programs</w:t>
      </w:r>
    </w:p>
    <w:p w:rsidR="00E31225" w:rsidRPr="00EE36A1" w:rsidRDefault="00E31225" w:rsidP="00E31225">
      <w:pPr>
        <w:pStyle w:val="BodyTextIndent"/>
        <w:rPr>
          <w:b w:val="0"/>
          <w:szCs w:val="24"/>
        </w:rPr>
      </w:pPr>
      <w:r w:rsidRPr="00EE36A1">
        <w:rPr>
          <w:b w:val="0"/>
          <w:szCs w:val="24"/>
        </w:rPr>
        <w:t>Programs for students in grades K-12 whose abilities and potential for accomplishments are so outstanding that they require special programs to meet their educational needs.  These students are to be identified by professionally qualified persons as having demonstrated abilities and who possess high performance capabilities in academic, vocational, and visual and performing arts areas.  No single criteria shall be used in determining students who qualify for these programs and each school division shall maintain a uniform procedure for the screening and identification of gifted students.</w:t>
      </w:r>
    </w:p>
    <w:p w:rsidR="00E31225" w:rsidRPr="00EE36A1" w:rsidRDefault="00E31225" w:rsidP="00E31225">
      <w:pPr>
        <w:rPr>
          <w:szCs w:val="24"/>
        </w:rPr>
      </w:pPr>
    </w:p>
    <w:p w:rsidR="00E31225" w:rsidRPr="00EE36A1" w:rsidRDefault="00E31225" w:rsidP="00E31225">
      <w:pPr>
        <w:pStyle w:val="BodyTextIndent"/>
        <w:numPr>
          <w:ilvl w:val="0"/>
          <w:numId w:val="6"/>
        </w:numPr>
        <w:rPr>
          <w:szCs w:val="24"/>
        </w:rPr>
      </w:pPr>
      <w:r w:rsidRPr="00EE36A1">
        <w:rPr>
          <w:szCs w:val="24"/>
        </w:rPr>
        <w:t>Other Programs</w:t>
      </w:r>
    </w:p>
    <w:p w:rsidR="00E31225" w:rsidRPr="00EE36A1" w:rsidRDefault="00E31225" w:rsidP="00E31225">
      <w:pPr>
        <w:pStyle w:val="BodyTextIndent"/>
        <w:rPr>
          <w:b w:val="0"/>
          <w:color w:val="800000"/>
          <w:szCs w:val="24"/>
        </w:rPr>
      </w:pPr>
      <w:r w:rsidRPr="00EE36A1">
        <w:rPr>
          <w:b w:val="0"/>
          <w:szCs w:val="24"/>
        </w:rPr>
        <w:t>Activities that provide students in grades K-12 with learning experiences other than those covere</w:t>
      </w:r>
      <w:r>
        <w:rPr>
          <w:b w:val="0"/>
          <w:szCs w:val="24"/>
        </w:rPr>
        <w:t>d in programs 100-400 or 600-700, or 1000</w:t>
      </w:r>
      <w:r w:rsidRPr="00EE36A1">
        <w:rPr>
          <w:b w:val="0"/>
          <w:szCs w:val="24"/>
        </w:rPr>
        <w:t xml:space="preserve">.  These include school sponsored co-curricular activities under the guidance of LEA staff that are designed to provide students experiences and benefits such as motivation, enjoyment, and improvement of skills.  </w:t>
      </w:r>
      <w:r w:rsidRPr="00B61B3B">
        <w:rPr>
          <w:b w:val="0"/>
          <w:szCs w:val="24"/>
        </w:rPr>
        <w:t>Athletics are included in these programs.</w:t>
      </w:r>
    </w:p>
    <w:p w:rsidR="00E31225" w:rsidRPr="00EE36A1" w:rsidRDefault="00E31225" w:rsidP="00E31225">
      <w:pPr>
        <w:rPr>
          <w:szCs w:val="24"/>
        </w:rPr>
      </w:pPr>
    </w:p>
    <w:p w:rsidR="00E31225" w:rsidRPr="00EE36A1" w:rsidRDefault="00E31225" w:rsidP="00E31225">
      <w:pPr>
        <w:pStyle w:val="BodyTextIndent"/>
        <w:numPr>
          <w:ilvl w:val="0"/>
          <w:numId w:val="7"/>
        </w:numPr>
        <w:rPr>
          <w:szCs w:val="24"/>
        </w:rPr>
      </w:pPr>
      <w:r>
        <w:rPr>
          <w:szCs w:val="24"/>
        </w:rPr>
        <w:t xml:space="preserve">Non-Remedial </w:t>
      </w:r>
      <w:r w:rsidRPr="00EE36A1">
        <w:rPr>
          <w:szCs w:val="24"/>
        </w:rPr>
        <w:t>Summer Programs</w:t>
      </w:r>
    </w:p>
    <w:p w:rsidR="00E31225" w:rsidRDefault="00E31225" w:rsidP="00E31225">
      <w:pPr>
        <w:pStyle w:val="BodyTextIndent"/>
        <w:rPr>
          <w:b w:val="0"/>
          <w:szCs w:val="24"/>
        </w:rPr>
      </w:pPr>
      <w:r w:rsidRPr="00EE36A1">
        <w:rPr>
          <w:b w:val="0"/>
          <w:szCs w:val="24"/>
        </w:rPr>
        <w:t xml:space="preserve">The </w:t>
      </w:r>
      <w:r>
        <w:rPr>
          <w:b w:val="0"/>
          <w:szCs w:val="24"/>
        </w:rPr>
        <w:t xml:space="preserve">non-remedial </w:t>
      </w:r>
      <w:r w:rsidRPr="00EE36A1">
        <w:rPr>
          <w:b w:val="0"/>
          <w:szCs w:val="24"/>
        </w:rPr>
        <w:t xml:space="preserve">school session for elementary and secondary students conducted during the period between </w:t>
      </w:r>
      <w:r>
        <w:rPr>
          <w:b w:val="0"/>
          <w:szCs w:val="24"/>
        </w:rPr>
        <w:t>July 1, 2018, and the beginning of the 2018-2019 school year and the period between the end of the 2018-2019 school year and June 30, 2019</w:t>
      </w:r>
      <w:r w:rsidRPr="00EE36A1">
        <w:rPr>
          <w:b w:val="0"/>
          <w:szCs w:val="24"/>
        </w:rPr>
        <w:t xml:space="preserve">.  </w:t>
      </w:r>
      <w:r>
        <w:rPr>
          <w:b w:val="0"/>
          <w:szCs w:val="24"/>
        </w:rPr>
        <w:t>Only i</w:t>
      </w:r>
      <w:r w:rsidRPr="00EE36A1">
        <w:rPr>
          <w:b w:val="0"/>
          <w:szCs w:val="24"/>
        </w:rPr>
        <w:t xml:space="preserve">nclude expenditures for </w:t>
      </w:r>
      <w:r>
        <w:rPr>
          <w:b w:val="0"/>
          <w:szCs w:val="24"/>
        </w:rPr>
        <w:t xml:space="preserve">non-remedial </w:t>
      </w:r>
      <w:r w:rsidRPr="00EE36A1">
        <w:rPr>
          <w:b w:val="0"/>
          <w:szCs w:val="24"/>
        </w:rPr>
        <w:t>summer school</w:t>
      </w:r>
      <w:r>
        <w:rPr>
          <w:b w:val="0"/>
          <w:szCs w:val="24"/>
        </w:rPr>
        <w:t xml:space="preserve"> programs that are</w:t>
      </w:r>
      <w:r w:rsidRPr="00EE36A1">
        <w:rPr>
          <w:b w:val="0"/>
          <w:szCs w:val="24"/>
        </w:rPr>
        <w:t xml:space="preserve"> administered by </w:t>
      </w:r>
      <w:r>
        <w:rPr>
          <w:b w:val="0"/>
          <w:szCs w:val="24"/>
        </w:rPr>
        <w:t>the</w:t>
      </w:r>
      <w:r w:rsidRPr="00EE36A1">
        <w:rPr>
          <w:b w:val="0"/>
          <w:szCs w:val="24"/>
        </w:rPr>
        <w:t xml:space="preserve"> school division and supervised in an instructional program by the principal of the school (or other person serving in that capacity) that is operating the </w:t>
      </w:r>
      <w:r>
        <w:rPr>
          <w:b w:val="0"/>
          <w:szCs w:val="24"/>
        </w:rPr>
        <w:t xml:space="preserve">non-remedial </w:t>
      </w:r>
      <w:r w:rsidRPr="00EE36A1">
        <w:rPr>
          <w:b w:val="0"/>
          <w:szCs w:val="24"/>
        </w:rPr>
        <w:t>summer</w:t>
      </w:r>
      <w:r>
        <w:rPr>
          <w:b w:val="0"/>
          <w:szCs w:val="24"/>
        </w:rPr>
        <w:t xml:space="preserve"> school</w:t>
      </w:r>
      <w:r w:rsidRPr="00EE36A1">
        <w:rPr>
          <w:b w:val="0"/>
          <w:szCs w:val="24"/>
        </w:rPr>
        <w:t xml:space="preserve"> program.</w:t>
      </w:r>
    </w:p>
    <w:p w:rsidR="00E31225" w:rsidRDefault="00E31225" w:rsidP="00E31225">
      <w:pPr>
        <w:pStyle w:val="BodyTextIndent"/>
        <w:rPr>
          <w:szCs w:val="24"/>
        </w:rPr>
      </w:pPr>
    </w:p>
    <w:p w:rsidR="00E31225" w:rsidRPr="00EE36A1" w:rsidRDefault="00E31225" w:rsidP="00E31225">
      <w:pPr>
        <w:pStyle w:val="BodyTextIndent"/>
        <w:numPr>
          <w:ilvl w:val="0"/>
          <w:numId w:val="8"/>
        </w:numPr>
        <w:rPr>
          <w:szCs w:val="24"/>
        </w:rPr>
      </w:pPr>
      <w:r w:rsidRPr="00EE36A1">
        <w:rPr>
          <w:szCs w:val="24"/>
        </w:rPr>
        <w:t>Adult Education Programs</w:t>
      </w:r>
    </w:p>
    <w:p w:rsidR="00E31225" w:rsidRDefault="00E31225" w:rsidP="00E31225">
      <w:pPr>
        <w:pStyle w:val="BodyTextIndent"/>
        <w:rPr>
          <w:b w:val="0"/>
          <w:szCs w:val="24"/>
        </w:rPr>
      </w:pPr>
      <w:r w:rsidRPr="00EE36A1">
        <w:rPr>
          <w:b w:val="0"/>
          <w:szCs w:val="24"/>
        </w:rPr>
        <w:t>Activities that develop knowledge and skills to meet immediate and long-range educational objectives of adults whom, having completed or interrupted formal schooling, have accepted adult roles and responsibilities.  Adult basic education programs are included in this category.</w:t>
      </w:r>
    </w:p>
    <w:p w:rsidR="00E31225" w:rsidRDefault="00E31225" w:rsidP="00E31225">
      <w:pPr>
        <w:rPr>
          <w:szCs w:val="24"/>
        </w:rPr>
      </w:pPr>
    </w:p>
    <w:p w:rsidR="00E31225" w:rsidRPr="006A7523" w:rsidRDefault="00E31225" w:rsidP="00E31225">
      <w:pPr>
        <w:pStyle w:val="BodyTextIndent"/>
        <w:ind w:left="0"/>
        <w:rPr>
          <w:szCs w:val="24"/>
        </w:rPr>
      </w:pPr>
      <w:r>
        <w:rPr>
          <w:szCs w:val="24"/>
        </w:rPr>
        <w:t>800</w:t>
      </w:r>
      <w:r>
        <w:rPr>
          <w:szCs w:val="24"/>
        </w:rPr>
        <w:tab/>
      </w:r>
      <w:r w:rsidRPr="006A7523">
        <w:rPr>
          <w:szCs w:val="24"/>
        </w:rPr>
        <w:t>Pre-kindergarten Programs</w:t>
      </w:r>
    </w:p>
    <w:p w:rsidR="00E31225" w:rsidRPr="006A7523" w:rsidRDefault="00E31225" w:rsidP="00E31225">
      <w:pPr>
        <w:ind w:left="720"/>
        <w:rPr>
          <w:szCs w:val="24"/>
        </w:rPr>
      </w:pPr>
      <w:r w:rsidRPr="006A7523">
        <w:rPr>
          <w:szCs w:val="24"/>
        </w:rPr>
        <w:t xml:space="preserve">Services or programs for the custody, care, and instruction of children such as Head Start or the Virginia Preschool Initiative in pre-kindergarten programs.  </w:t>
      </w:r>
      <w:r w:rsidRPr="000C4869">
        <w:rPr>
          <w:szCs w:val="24"/>
          <w:u w:val="single"/>
        </w:rPr>
        <w:t>Note</w:t>
      </w:r>
      <w:r w:rsidRPr="00A6793D">
        <w:rPr>
          <w:b/>
          <w:szCs w:val="24"/>
        </w:rPr>
        <w:t>:</w:t>
      </w:r>
      <w:r w:rsidRPr="006A7523">
        <w:rPr>
          <w:szCs w:val="24"/>
        </w:rPr>
        <w:t xml:space="preserve">  pre-kindergarten expenditures for students with an individualized education plan for </w:t>
      </w:r>
      <w:r w:rsidRPr="00A6793D">
        <w:rPr>
          <w:b/>
          <w:szCs w:val="24"/>
          <w:u w:val="single"/>
        </w:rPr>
        <w:t>special education</w:t>
      </w:r>
      <w:r w:rsidRPr="006A7523">
        <w:rPr>
          <w:szCs w:val="24"/>
        </w:rPr>
        <w:t xml:space="preserve"> services should be reported under </w:t>
      </w:r>
      <w:r w:rsidRPr="006A7523">
        <w:rPr>
          <w:b/>
          <w:szCs w:val="24"/>
          <w:u w:val="single"/>
        </w:rPr>
        <w:t>Program 2</w:t>
      </w:r>
      <w:r>
        <w:rPr>
          <w:b/>
          <w:szCs w:val="24"/>
          <w:u w:val="single"/>
        </w:rPr>
        <w:t>00</w:t>
      </w:r>
      <w:r w:rsidRPr="006A7523">
        <w:rPr>
          <w:szCs w:val="24"/>
        </w:rPr>
        <w:t xml:space="preserve"> – Special Programs.</w:t>
      </w:r>
    </w:p>
    <w:p w:rsidR="00E31225" w:rsidRPr="006A7523" w:rsidRDefault="00E31225" w:rsidP="00E31225">
      <w:pPr>
        <w:ind w:left="720"/>
        <w:rPr>
          <w:szCs w:val="24"/>
        </w:rPr>
      </w:pPr>
    </w:p>
    <w:p w:rsidR="00E31225" w:rsidRPr="006A7523" w:rsidRDefault="00E31225" w:rsidP="00E31225">
      <w:pPr>
        <w:pStyle w:val="BodyTextIndent"/>
        <w:numPr>
          <w:ilvl w:val="0"/>
          <w:numId w:val="10"/>
        </w:numPr>
        <w:rPr>
          <w:szCs w:val="24"/>
        </w:rPr>
      </w:pPr>
      <w:r>
        <w:rPr>
          <w:szCs w:val="24"/>
        </w:rPr>
        <w:t>Non-</w:t>
      </w:r>
      <w:r w:rsidRPr="006A7523">
        <w:rPr>
          <w:szCs w:val="24"/>
        </w:rPr>
        <w:t>LEA Programs</w:t>
      </w:r>
    </w:p>
    <w:p w:rsidR="00E31225" w:rsidRDefault="00E31225" w:rsidP="00E31225">
      <w:pPr>
        <w:pStyle w:val="BodyTextIndent"/>
        <w:rPr>
          <w:b w:val="0"/>
          <w:szCs w:val="24"/>
        </w:rPr>
      </w:pPr>
      <w:r w:rsidRPr="00EE36A1">
        <w:rPr>
          <w:b w:val="0"/>
          <w:szCs w:val="24"/>
        </w:rPr>
        <w:t>Activities that are not directly related to the provision of educational services in a</w:t>
      </w:r>
      <w:r>
        <w:rPr>
          <w:b w:val="0"/>
          <w:szCs w:val="24"/>
        </w:rPr>
        <w:t>n</w:t>
      </w:r>
      <w:r w:rsidRPr="00EE36A1">
        <w:rPr>
          <w:b w:val="0"/>
          <w:szCs w:val="24"/>
        </w:rPr>
        <w:t xml:space="preserve"> LEA.  Include services such as education services in state hospitals, clinics, and detention homes and federal migrant children programs.</w:t>
      </w:r>
      <w:bookmarkStart w:id="13" w:name="Section_5"/>
      <w:bookmarkEnd w:id="13"/>
    </w:p>
    <w:p w:rsidR="00E31225" w:rsidRDefault="00E31225" w:rsidP="00E31225">
      <w:pPr>
        <w:pStyle w:val="BodyTextIndent"/>
        <w:ind w:left="0"/>
        <w:rPr>
          <w:b w:val="0"/>
          <w:szCs w:val="24"/>
        </w:rPr>
      </w:pPr>
    </w:p>
    <w:p w:rsidR="00E31225" w:rsidRDefault="00E31225" w:rsidP="00E31225">
      <w:pPr>
        <w:pStyle w:val="BodyTextIndent"/>
        <w:ind w:left="0"/>
        <w:rPr>
          <w:szCs w:val="24"/>
        </w:rPr>
      </w:pPr>
      <w:r w:rsidRPr="004C1AB8">
        <w:rPr>
          <w:szCs w:val="24"/>
        </w:rPr>
        <w:t>1000</w:t>
      </w:r>
      <w:r w:rsidRPr="004C1AB8">
        <w:rPr>
          <w:szCs w:val="24"/>
        </w:rPr>
        <w:tab/>
      </w:r>
      <w:r>
        <w:rPr>
          <w:szCs w:val="24"/>
        </w:rPr>
        <w:t>Non-Regular Day School Programs</w:t>
      </w:r>
    </w:p>
    <w:p w:rsidR="00E31225" w:rsidRDefault="00E31225" w:rsidP="00E31225">
      <w:pPr>
        <w:pStyle w:val="BodyTextIndent"/>
        <w:rPr>
          <w:b w:val="0"/>
          <w:szCs w:val="24"/>
        </w:rPr>
      </w:pPr>
      <w:r w:rsidRPr="00EE36A1">
        <w:rPr>
          <w:b w:val="0"/>
          <w:szCs w:val="24"/>
        </w:rPr>
        <w:t>Activities that are not directly related to the educational services offered by a</w:t>
      </w:r>
      <w:r>
        <w:rPr>
          <w:b w:val="0"/>
          <w:szCs w:val="24"/>
        </w:rPr>
        <w:t>n</w:t>
      </w:r>
      <w:r w:rsidRPr="00EE36A1">
        <w:rPr>
          <w:b w:val="0"/>
          <w:szCs w:val="24"/>
        </w:rPr>
        <w:t xml:space="preserve"> LEA</w:t>
      </w:r>
      <w:r>
        <w:rPr>
          <w:b w:val="0"/>
          <w:szCs w:val="24"/>
        </w:rPr>
        <w:t xml:space="preserve"> and occur outside the regular instructional day</w:t>
      </w:r>
      <w:r w:rsidRPr="00EE36A1">
        <w:rPr>
          <w:b w:val="0"/>
          <w:szCs w:val="24"/>
        </w:rPr>
        <w:t xml:space="preserve">. </w:t>
      </w:r>
      <w:r>
        <w:rPr>
          <w:b w:val="0"/>
          <w:szCs w:val="24"/>
        </w:rPr>
        <w:t xml:space="preserve"> </w:t>
      </w:r>
      <w:r w:rsidRPr="00EE36A1">
        <w:rPr>
          <w:b w:val="0"/>
          <w:szCs w:val="24"/>
        </w:rPr>
        <w:t xml:space="preserve">Remedial programs, other than remedial summer school, conducted </w:t>
      </w:r>
      <w:r w:rsidRPr="006A7523">
        <w:rPr>
          <w:b w:val="0"/>
          <w:szCs w:val="24"/>
          <w:u w:val="single"/>
        </w:rPr>
        <w:t xml:space="preserve">outside </w:t>
      </w:r>
      <w:r w:rsidRPr="00EE36A1">
        <w:rPr>
          <w:b w:val="0"/>
          <w:szCs w:val="24"/>
        </w:rPr>
        <w:t>regular instructional hours</w:t>
      </w:r>
      <w:r>
        <w:rPr>
          <w:b w:val="0"/>
          <w:szCs w:val="24"/>
        </w:rPr>
        <w:t xml:space="preserve"> should be reported in Program 10</w:t>
      </w:r>
      <w:r w:rsidRPr="00EE36A1">
        <w:rPr>
          <w:b w:val="0"/>
          <w:szCs w:val="24"/>
        </w:rPr>
        <w:t xml:space="preserve"> – Non-Regular Day School.</w:t>
      </w:r>
    </w:p>
    <w:p w:rsidR="00E31225" w:rsidRDefault="00E31225" w:rsidP="00E31225">
      <w:pPr>
        <w:pStyle w:val="BodyTextIndent"/>
        <w:ind w:left="0"/>
        <w:rPr>
          <w:b w:val="0"/>
          <w:szCs w:val="24"/>
        </w:rPr>
      </w:pPr>
    </w:p>
    <w:p w:rsidR="00E31225" w:rsidRPr="007F5035" w:rsidRDefault="00E31225" w:rsidP="00E31225">
      <w:pPr>
        <w:pStyle w:val="BodyTextIndent"/>
        <w:ind w:left="0"/>
        <w:rPr>
          <w:szCs w:val="24"/>
        </w:rPr>
      </w:pPr>
      <w:r w:rsidRPr="007F5035">
        <w:rPr>
          <w:szCs w:val="24"/>
        </w:rPr>
        <w:t>1100</w:t>
      </w:r>
      <w:r w:rsidRPr="007F5035">
        <w:rPr>
          <w:szCs w:val="24"/>
        </w:rPr>
        <w:tab/>
        <w:t>Remedial Summer Programs</w:t>
      </w:r>
    </w:p>
    <w:p w:rsidR="00E31225" w:rsidRDefault="00E31225" w:rsidP="00E31225">
      <w:pPr>
        <w:pStyle w:val="BodyTextIndent"/>
        <w:ind w:hanging="720"/>
        <w:rPr>
          <w:b w:val="0"/>
          <w:szCs w:val="24"/>
        </w:rPr>
      </w:pPr>
      <w:r>
        <w:rPr>
          <w:b w:val="0"/>
          <w:szCs w:val="24"/>
        </w:rPr>
        <w:tab/>
        <w:t>The remedial school session for elementary and secondary students conducted during the period between July 1, 2018, and the beginning of the 2018-2019 school year, and the period between the end of the 2018-2019 school year and June 30, 2019.  Only include expenditures for remedial summer school programs that are administered by the school division and supervised in an instructional program by the principal of the school (or other person serving in that capacity) that is operating the remedial summer school program.</w:t>
      </w:r>
    </w:p>
    <w:p w:rsidR="0028539B" w:rsidRDefault="0028539B">
      <w:pPr>
        <w:rPr>
          <w:b/>
          <w:szCs w:val="24"/>
        </w:rPr>
      </w:pPr>
      <w:r>
        <w:rPr>
          <w:szCs w:val="24"/>
        </w:rPr>
        <w:br w:type="page"/>
      </w:r>
    </w:p>
    <w:p w:rsidR="000F4159" w:rsidRPr="00B74110" w:rsidRDefault="00EF4724" w:rsidP="00B74110">
      <w:pPr>
        <w:pStyle w:val="Heading1"/>
        <w:rPr>
          <w:rFonts w:ascii="Times New Roman" w:hAnsi="Times New Roman" w:cs="Times New Roman"/>
          <w:sz w:val="24"/>
          <w:szCs w:val="24"/>
        </w:rPr>
      </w:pPr>
      <w:hyperlink w:anchor="TOC" w:history="1">
        <w:bookmarkStart w:id="14" w:name="_Toc12879125"/>
        <w:r w:rsidR="000F4159" w:rsidRPr="00B74110">
          <w:rPr>
            <w:rFonts w:ascii="Times New Roman" w:hAnsi="Times New Roman" w:cs="Times New Roman"/>
            <w:sz w:val="24"/>
            <w:szCs w:val="24"/>
          </w:rPr>
          <w:t xml:space="preserve">SECTION </w:t>
        </w:r>
        <w:r w:rsidR="00E31225">
          <w:rPr>
            <w:rFonts w:ascii="Times New Roman" w:hAnsi="Times New Roman" w:cs="Times New Roman"/>
            <w:sz w:val="24"/>
            <w:szCs w:val="24"/>
          </w:rPr>
          <w:t>6</w:t>
        </w:r>
        <w:r w:rsidR="000F4159" w:rsidRPr="00B74110">
          <w:rPr>
            <w:rFonts w:ascii="Times New Roman" w:hAnsi="Times New Roman" w:cs="Times New Roman"/>
            <w:sz w:val="24"/>
            <w:szCs w:val="24"/>
          </w:rPr>
          <w:t xml:space="preserve">:  </w:t>
        </w:r>
        <w:r w:rsidR="00290162" w:rsidRPr="00B74110">
          <w:rPr>
            <w:rFonts w:ascii="Times New Roman" w:hAnsi="Times New Roman" w:cs="Times New Roman"/>
            <w:sz w:val="24"/>
            <w:szCs w:val="24"/>
          </w:rPr>
          <w:t>Function Codes</w:t>
        </w:r>
        <w:bookmarkEnd w:id="14"/>
      </w:hyperlink>
    </w:p>
    <w:bookmarkStart w:id="15" w:name="A61000"/>
    <w:bookmarkStart w:id="16" w:name="_Toc47514924"/>
    <w:bookmarkEnd w:id="15"/>
    <w:p w:rsidR="000F4159" w:rsidRPr="00B74110" w:rsidRDefault="000F4159" w:rsidP="00B74110">
      <w:pPr>
        <w:pStyle w:val="Heading2"/>
        <w:rPr>
          <w:rFonts w:ascii="Times New Roman" w:hAnsi="Times New Roman" w:cs="Times New Roman"/>
          <w:i w:val="0"/>
          <w:sz w:val="24"/>
          <w:szCs w:val="24"/>
        </w:rPr>
      </w:pPr>
      <w:r w:rsidRPr="00B74110">
        <w:rPr>
          <w:rFonts w:ascii="Times New Roman" w:hAnsi="Times New Roman" w:cs="Times New Roman"/>
          <w:i w:val="0"/>
          <w:sz w:val="24"/>
          <w:szCs w:val="24"/>
        </w:rPr>
        <w:fldChar w:fldCharType="begin"/>
      </w:r>
      <w:r w:rsidRPr="00B74110">
        <w:rPr>
          <w:rFonts w:ascii="Times New Roman" w:hAnsi="Times New Roman" w:cs="Times New Roman"/>
          <w:i w:val="0"/>
          <w:sz w:val="24"/>
          <w:szCs w:val="24"/>
        </w:rPr>
        <w:instrText xml:space="preserve"> HYPERLINK  \l "TOC_61000" </w:instrText>
      </w:r>
      <w:r w:rsidRPr="00B74110">
        <w:rPr>
          <w:rFonts w:ascii="Times New Roman" w:hAnsi="Times New Roman" w:cs="Times New Roman"/>
          <w:i w:val="0"/>
          <w:sz w:val="24"/>
          <w:szCs w:val="24"/>
        </w:rPr>
        <w:fldChar w:fldCharType="separate"/>
      </w:r>
      <w:bookmarkStart w:id="17" w:name="_Toc12879126"/>
      <w:r w:rsidRPr="00B74110">
        <w:rPr>
          <w:rFonts w:ascii="Times New Roman" w:hAnsi="Times New Roman" w:cs="Times New Roman"/>
          <w:i w:val="0"/>
          <w:sz w:val="24"/>
          <w:szCs w:val="24"/>
        </w:rPr>
        <w:t>61000</w:t>
      </w:r>
      <w:r w:rsidRPr="00B74110">
        <w:rPr>
          <w:rFonts w:ascii="Times New Roman" w:hAnsi="Times New Roman" w:cs="Times New Roman"/>
          <w:i w:val="0"/>
          <w:sz w:val="24"/>
          <w:szCs w:val="24"/>
        </w:rPr>
        <w:tab/>
        <w:t>Instruction</w:t>
      </w:r>
      <w:bookmarkEnd w:id="16"/>
      <w:bookmarkEnd w:id="17"/>
      <w:r w:rsidRPr="00B74110">
        <w:rPr>
          <w:rFonts w:ascii="Times New Roman" w:hAnsi="Times New Roman" w:cs="Times New Roman"/>
          <w:i w:val="0"/>
          <w:sz w:val="24"/>
          <w:szCs w:val="24"/>
        </w:rPr>
        <w:fldChar w:fldCharType="end"/>
      </w:r>
    </w:p>
    <w:p w:rsidR="000F4159" w:rsidRPr="0002767C" w:rsidRDefault="000F4159">
      <w:pPr>
        <w:pStyle w:val="BodyText"/>
        <w:rPr>
          <w:szCs w:val="24"/>
        </w:rPr>
      </w:pPr>
      <w:r w:rsidRPr="00EE36A1">
        <w:rPr>
          <w:szCs w:val="24"/>
        </w:rPr>
        <w:t>Instruction includes the activities that deal directly with the interaction between teachers</w:t>
      </w:r>
      <w:r w:rsidR="00473654">
        <w:rPr>
          <w:szCs w:val="24"/>
        </w:rPr>
        <w:t>, aides, or classroom assistants</w:t>
      </w:r>
      <w:r w:rsidRPr="00EE36A1">
        <w:rPr>
          <w:szCs w:val="24"/>
        </w:rPr>
        <w:t xml:space="preserve"> and students.  Instruction may be provided for students in a school classroom, in another location such as a home or hospital, or in other learning situations such as those involving co-curricular activities.  Instruction may also be provided through another approved medium </w:t>
      </w:r>
      <w:r w:rsidRPr="003E2865">
        <w:rPr>
          <w:szCs w:val="24"/>
        </w:rPr>
        <w:t xml:space="preserve">such as television, </w:t>
      </w:r>
      <w:r w:rsidR="00473654">
        <w:rPr>
          <w:szCs w:val="24"/>
        </w:rPr>
        <w:t>i</w:t>
      </w:r>
      <w:r w:rsidRPr="003E2865">
        <w:rPr>
          <w:szCs w:val="24"/>
        </w:rPr>
        <w:t>nternet, radio, telephone, or correspondence.  The activities of aides or classroom assistants of any type (clerks, graders, etc.) that assist in the instructional process are included in this category.</w:t>
      </w:r>
      <w:r w:rsidR="00473654">
        <w:rPr>
          <w:szCs w:val="24"/>
        </w:rPr>
        <w:t xml:space="preserve">  Technology related expenditures related to instruction should be </w:t>
      </w:r>
      <w:r w:rsidR="00A51D00">
        <w:rPr>
          <w:szCs w:val="24"/>
        </w:rPr>
        <w:t>reported under function 68000</w:t>
      </w:r>
      <w:r w:rsidRPr="0002767C">
        <w:rPr>
          <w:szCs w:val="24"/>
        </w:rPr>
        <w:t>.</w:t>
      </w:r>
    </w:p>
    <w:bookmarkStart w:id="18" w:name="A61100"/>
    <w:bookmarkStart w:id="19" w:name="_Toc47514925"/>
    <w:bookmarkEnd w:id="18"/>
    <w:p w:rsidR="000F4159" w:rsidRPr="00965D9F" w:rsidRDefault="000F4159" w:rsidP="00911316">
      <w:pPr>
        <w:pStyle w:val="Heading3"/>
        <w:ind w:firstLine="720"/>
        <w:rPr>
          <w:rFonts w:ascii="Times New Roman" w:hAnsi="Times New Roman" w:cs="Times New Roman"/>
          <w:sz w:val="24"/>
          <w:szCs w:val="24"/>
        </w:rPr>
      </w:pPr>
      <w:r w:rsidRPr="00965D9F">
        <w:rPr>
          <w:rFonts w:ascii="Times New Roman" w:hAnsi="Times New Roman" w:cs="Times New Roman"/>
          <w:sz w:val="24"/>
          <w:szCs w:val="24"/>
        </w:rPr>
        <w:fldChar w:fldCharType="begin"/>
      </w:r>
      <w:r w:rsidRPr="00965D9F">
        <w:rPr>
          <w:rFonts w:ascii="Times New Roman" w:hAnsi="Times New Roman" w:cs="Times New Roman"/>
          <w:sz w:val="24"/>
          <w:szCs w:val="24"/>
        </w:rPr>
        <w:instrText>HYPERLINK  \l "TOC_61000"</w:instrText>
      </w:r>
      <w:r w:rsidRPr="00965D9F">
        <w:rPr>
          <w:rFonts w:ascii="Times New Roman" w:hAnsi="Times New Roman" w:cs="Times New Roman"/>
          <w:sz w:val="24"/>
          <w:szCs w:val="24"/>
        </w:rPr>
        <w:fldChar w:fldCharType="separate"/>
      </w:r>
      <w:bookmarkStart w:id="20" w:name="_Toc12879127"/>
      <w:r w:rsidRPr="00965D9F">
        <w:rPr>
          <w:rFonts w:ascii="Times New Roman" w:hAnsi="Times New Roman" w:cs="Times New Roman"/>
          <w:sz w:val="24"/>
          <w:szCs w:val="24"/>
        </w:rPr>
        <w:t>61100</w:t>
      </w:r>
      <w:r w:rsidRPr="00965D9F">
        <w:rPr>
          <w:rFonts w:ascii="Times New Roman" w:hAnsi="Times New Roman" w:cs="Times New Roman"/>
          <w:sz w:val="24"/>
          <w:szCs w:val="24"/>
        </w:rPr>
        <w:tab/>
        <w:t>Classroom Instruction</w:t>
      </w:r>
      <w:bookmarkEnd w:id="19"/>
      <w:bookmarkEnd w:id="20"/>
      <w:r w:rsidRPr="00965D9F">
        <w:rPr>
          <w:rFonts w:ascii="Times New Roman" w:hAnsi="Times New Roman" w:cs="Times New Roman"/>
          <w:sz w:val="24"/>
          <w:szCs w:val="24"/>
        </w:rPr>
        <w:fldChar w:fldCharType="end"/>
      </w:r>
    </w:p>
    <w:p w:rsidR="000F4159" w:rsidRPr="003E2865" w:rsidRDefault="000F4159">
      <w:pPr>
        <w:pStyle w:val="BodyTextIndent"/>
        <w:tabs>
          <w:tab w:val="left" w:pos="720"/>
        </w:tabs>
        <w:rPr>
          <w:b w:val="0"/>
          <w:szCs w:val="24"/>
        </w:rPr>
      </w:pPr>
      <w:r w:rsidRPr="003E2865">
        <w:rPr>
          <w:b w:val="0"/>
          <w:szCs w:val="24"/>
        </w:rPr>
        <w:t>All activities related to regular day schools, grades K-12, should be included in this section regardless of the source of funds (local, state, federal, other).</w:t>
      </w:r>
    </w:p>
    <w:bookmarkStart w:id="21" w:name="A61200"/>
    <w:bookmarkStart w:id="22" w:name="_Toc15194949"/>
    <w:bookmarkStart w:id="23" w:name="_Toc47514926"/>
    <w:bookmarkEnd w:id="21"/>
    <w:p w:rsidR="000F4159" w:rsidRPr="00965D9F" w:rsidRDefault="000F4159" w:rsidP="00911316">
      <w:pPr>
        <w:pStyle w:val="Heading3"/>
        <w:ind w:firstLine="720"/>
        <w:rPr>
          <w:rFonts w:ascii="Times New Roman" w:hAnsi="Times New Roman" w:cs="Times New Roman"/>
          <w:sz w:val="24"/>
          <w:szCs w:val="24"/>
        </w:rPr>
      </w:pPr>
      <w:r w:rsidRPr="00965D9F">
        <w:rPr>
          <w:rFonts w:ascii="Times New Roman" w:hAnsi="Times New Roman" w:cs="Times New Roman"/>
          <w:sz w:val="24"/>
          <w:szCs w:val="24"/>
        </w:rPr>
        <w:fldChar w:fldCharType="begin"/>
      </w:r>
      <w:r w:rsidRPr="00965D9F">
        <w:rPr>
          <w:rFonts w:ascii="Times New Roman" w:hAnsi="Times New Roman" w:cs="Times New Roman"/>
          <w:sz w:val="24"/>
          <w:szCs w:val="24"/>
        </w:rPr>
        <w:instrText>HYPERLINK  \l "TOC_61000"</w:instrText>
      </w:r>
      <w:r w:rsidRPr="00965D9F">
        <w:rPr>
          <w:rFonts w:ascii="Times New Roman" w:hAnsi="Times New Roman" w:cs="Times New Roman"/>
          <w:sz w:val="24"/>
          <w:szCs w:val="24"/>
        </w:rPr>
        <w:fldChar w:fldCharType="separate"/>
      </w:r>
      <w:bookmarkStart w:id="24" w:name="_Toc12879128"/>
      <w:r w:rsidRPr="00965D9F">
        <w:rPr>
          <w:rFonts w:ascii="Times New Roman" w:hAnsi="Times New Roman" w:cs="Times New Roman"/>
          <w:sz w:val="24"/>
          <w:szCs w:val="24"/>
        </w:rPr>
        <w:t>61200</w:t>
      </w:r>
      <w:r w:rsidRPr="00965D9F">
        <w:rPr>
          <w:rFonts w:ascii="Times New Roman" w:hAnsi="Times New Roman" w:cs="Times New Roman"/>
          <w:sz w:val="24"/>
          <w:szCs w:val="24"/>
        </w:rPr>
        <w:tab/>
        <w:t>Instructional Support – Student</w:t>
      </w:r>
      <w:bookmarkEnd w:id="22"/>
      <w:bookmarkEnd w:id="23"/>
      <w:bookmarkEnd w:id="24"/>
      <w:r w:rsidRPr="00965D9F">
        <w:rPr>
          <w:rFonts w:ascii="Times New Roman" w:hAnsi="Times New Roman" w:cs="Times New Roman"/>
          <w:sz w:val="24"/>
          <w:szCs w:val="24"/>
        </w:rPr>
        <w:fldChar w:fldCharType="end"/>
      </w:r>
    </w:p>
    <w:p w:rsidR="000F4159" w:rsidRDefault="000F4159">
      <w:pPr>
        <w:pStyle w:val="BodyTextIndent"/>
        <w:tabs>
          <w:tab w:val="left" w:pos="720"/>
        </w:tabs>
        <w:rPr>
          <w:b w:val="0"/>
          <w:szCs w:val="24"/>
        </w:rPr>
      </w:pPr>
      <w:r w:rsidRPr="003E2865">
        <w:rPr>
          <w:b w:val="0"/>
          <w:szCs w:val="24"/>
        </w:rPr>
        <w:t>Activities designed to assess and improve the well</w:t>
      </w:r>
      <w:r w:rsidR="00076B83" w:rsidRPr="003E2865">
        <w:rPr>
          <w:b w:val="0"/>
          <w:szCs w:val="24"/>
        </w:rPr>
        <w:t>-</w:t>
      </w:r>
      <w:r w:rsidRPr="003E2865">
        <w:rPr>
          <w:b w:val="0"/>
          <w:szCs w:val="24"/>
        </w:rPr>
        <w:t>being of students and to supplement the teaching process.</w:t>
      </w:r>
    </w:p>
    <w:p w:rsidR="00A142EB" w:rsidRPr="003E2865" w:rsidRDefault="00A142EB">
      <w:pPr>
        <w:pStyle w:val="BodyTextIndent"/>
        <w:tabs>
          <w:tab w:val="left" w:pos="720"/>
        </w:tabs>
        <w:rPr>
          <w:b w:val="0"/>
          <w:szCs w:val="24"/>
        </w:rPr>
      </w:pPr>
    </w:p>
    <w:bookmarkStart w:id="25" w:name="A61210"/>
    <w:bookmarkStart w:id="26" w:name="_Toc47514927"/>
    <w:bookmarkEnd w:id="25"/>
    <w:p w:rsidR="000F4159" w:rsidRPr="00965D9F" w:rsidRDefault="000F4159" w:rsidP="00911316">
      <w:pPr>
        <w:pStyle w:val="Heading4"/>
        <w:ind w:left="720" w:firstLine="720"/>
        <w:rPr>
          <w:rFonts w:ascii="Times New Roman" w:hAnsi="Times New Roman" w:cs="Times New Roman"/>
          <w:u w:val="none"/>
        </w:rPr>
      </w:pPr>
      <w:r w:rsidRPr="00965D9F">
        <w:rPr>
          <w:rFonts w:ascii="Times New Roman" w:hAnsi="Times New Roman" w:cs="Times New Roman"/>
          <w:u w:val="none"/>
        </w:rPr>
        <w:fldChar w:fldCharType="begin"/>
      </w:r>
      <w:r w:rsidRPr="00965D9F">
        <w:rPr>
          <w:rFonts w:ascii="Times New Roman" w:hAnsi="Times New Roman" w:cs="Times New Roman"/>
          <w:u w:val="none"/>
        </w:rPr>
        <w:instrText xml:space="preserve"> HYPERLINK  \l "TOC_61000" </w:instrText>
      </w:r>
      <w:r w:rsidRPr="00965D9F">
        <w:rPr>
          <w:rFonts w:ascii="Times New Roman" w:hAnsi="Times New Roman" w:cs="Times New Roman"/>
          <w:u w:val="none"/>
        </w:rPr>
        <w:fldChar w:fldCharType="separate"/>
      </w:r>
      <w:bookmarkStart w:id="27" w:name="_Toc12879129"/>
      <w:r w:rsidRPr="00965D9F">
        <w:rPr>
          <w:rFonts w:ascii="Times New Roman" w:hAnsi="Times New Roman" w:cs="Times New Roman"/>
          <w:u w:val="none"/>
        </w:rPr>
        <w:t>61210</w:t>
      </w:r>
      <w:r w:rsidRPr="00965D9F">
        <w:rPr>
          <w:rFonts w:ascii="Times New Roman" w:hAnsi="Times New Roman" w:cs="Times New Roman"/>
          <w:u w:val="none"/>
        </w:rPr>
        <w:tab/>
        <w:t>Guidance Services</w:t>
      </w:r>
      <w:bookmarkEnd w:id="26"/>
      <w:bookmarkEnd w:id="27"/>
      <w:r w:rsidRPr="00965D9F">
        <w:rPr>
          <w:rFonts w:ascii="Times New Roman" w:hAnsi="Times New Roman" w:cs="Times New Roman"/>
          <w:u w:val="none"/>
        </w:rPr>
        <w:fldChar w:fldCharType="end"/>
      </w:r>
    </w:p>
    <w:p w:rsidR="000F4159" w:rsidRDefault="000F4159">
      <w:pPr>
        <w:pStyle w:val="BodyTextIndent"/>
        <w:tabs>
          <w:tab w:val="left" w:pos="0"/>
        </w:tabs>
        <w:ind w:left="1440"/>
        <w:rPr>
          <w:b w:val="0"/>
          <w:szCs w:val="24"/>
        </w:rPr>
      </w:pPr>
      <w:r w:rsidRPr="003E2865">
        <w:rPr>
          <w:b w:val="0"/>
          <w:szCs w:val="24"/>
        </w:rPr>
        <w:t>Activities involving counseling students and parents, consulting with other staff members on learning problems, evaluating the abilities of students, assisting students as they make educational and career plans, assisting students with personal and social development, providing referral assistance, and working with other staff members in planning and conducting guidance programs for students.</w:t>
      </w:r>
    </w:p>
    <w:p w:rsidR="00080D2E" w:rsidRPr="003E2865" w:rsidRDefault="00080D2E">
      <w:pPr>
        <w:pStyle w:val="BodyTextIndent"/>
        <w:tabs>
          <w:tab w:val="left" w:pos="0"/>
        </w:tabs>
        <w:ind w:left="1440"/>
        <w:rPr>
          <w:b w:val="0"/>
          <w:szCs w:val="24"/>
        </w:rPr>
      </w:pPr>
    </w:p>
    <w:bookmarkStart w:id="28" w:name="A61220"/>
    <w:bookmarkStart w:id="29" w:name="_Toc47514928"/>
    <w:bookmarkEnd w:id="28"/>
    <w:p w:rsidR="000F4159" w:rsidRPr="00965D9F" w:rsidRDefault="000F4159" w:rsidP="00911316">
      <w:pPr>
        <w:pStyle w:val="Heading4"/>
        <w:ind w:left="720" w:firstLine="720"/>
        <w:rPr>
          <w:rFonts w:ascii="Times New Roman" w:hAnsi="Times New Roman" w:cs="Times New Roman"/>
          <w:u w:val="none"/>
        </w:rPr>
      </w:pPr>
      <w:r w:rsidRPr="00965D9F">
        <w:rPr>
          <w:rFonts w:ascii="Times New Roman" w:hAnsi="Times New Roman" w:cs="Times New Roman"/>
          <w:u w:val="none"/>
        </w:rPr>
        <w:fldChar w:fldCharType="begin"/>
      </w:r>
      <w:r w:rsidRPr="00965D9F">
        <w:rPr>
          <w:rFonts w:ascii="Times New Roman" w:hAnsi="Times New Roman" w:cs="Times New Roman"/>
          <w:u w:val="none"/>
        </w:rPr>
        <w:instrText xml:space="preserve"> HYPERLINK  \l "TOC_61000" </w:instrText>
      </w:r>
      <w:r w:rsidRPr="00965D9F">
        <w:rPr>
          <w:rFonts w:ascii="Times New Roman" w:hAnsi="Times New Roman" w:cs="Times New Roman"/>
          <w:u w:val="none"/>
        </w:rPr>
        <w:fldChar w:fldCharType="separate"/>
      </w:r>
      <w:bookmarkStart w:id="30" w:name="_Toc12879130"/>
      <w:r w:rsidRPr="00965D9F">
        <w:rPr>
          <w:rFonts w:ascii="Times New Roman" w:hAnsi="Times New Roman" w:cs="Times New Roman"/>
          <w:u w:val="none"/>
        </w:rPr>
        <w:t>61220</w:t>
      </w:r>
      <w:r w:rsidRPr="00965D9F">
        <w:rPr>
          <w:rFonts w:ascii="Times New Roman" w:hAnsi="Times New Roman" w:cs="Times New Roman"/>
          <w:u w:val="none"/>
        </w:rPr>
        <w:tab/>
        <w:t>School Social Worker Services</w:t>
      </w:r>
      <w:bookmarkEnd w:id="29"/>
      <w:bookmarkEnd w:id="30"/>
      <w:r w:rsidRPr="00965D9F">
        <w:rPr>
          <w:rFonts w:ascii="Times New Roman" w:hAnsi="Times New Roman" w:cs="Times New Roman"/>
          <w:u w:val="none"/>
        </w:rPr>
        <w:fldChar w:fldCharType="end"/>
      </w:r>
    </w:p>
    <w:p w:rsidR="00E855DB" w:rsidRDefault="000F4159">
      <w:pPr>
        <w:pStyle w:val="BodyTextIndent"/>
        <w:tabs>
          <w:tab w:val="left" w:pos="0"/>
        </w:tabs>
        <w:ind w:left="1440"/>
        <w:rPr>
          <w:b w:val="0"/>
          <w:szCs w:val="24"/>
        </w:rPr>
      </w:pPr>
      <w:r w:rsidRPr="003E2865">
        <w:rPr>
          <w:b w:val="0"/>
          <w:szCs w:val="24"/>
        </w:rPr>
        <w:t xml:space="preserve">Activities designed to improve student attendance at school and that attempt to prevent or solve student problems involving the home, the school, and the community. </w:t>
      </w:r>
    </w:p>
    <w:p w:rsidR="000F4159" w:rsidRPr="00965D9F" w:rsidRDefault="00E855DB" w:rsidP="00911316">
      <w:pPr>
        <w:pStyle w:val="Heading4"/>
        <w:ind w:left="720" w:firstLine="720"/>
        <w:rPr>
          <w:rFonts w:ascii="Times New Roman" w:hAnsi="Times New Roman" w:cs="Times New Roman"/>
          <w:u w:val="none"/>
        </w:rPr>
      </w:pPr>
      <w:bookmarkStart w:id="31" w:name="A61230"/>
      <w:bookmarkStart w:id="32" w:name="_Toc47514929"/>
      <w:bookmarkStart w:id="33" w:name="_Toc12879131"/>
      <w:bookmarkEnd w:id="31"/>
      <w:r w:rsidRPr="00965D9F">
        <w:rPr>
          <w:rFonts w:ascii="Times New Roman" w:hAnsi="Times New Roman" w:cs="Times New Roman"/>
          <w:u w:val="none"/>
        </w:rPr>
        <w:t>61230</w:t>
      </w:r>
      <w:r w:rsidR="00D54E3F">
        <w:rPr>
          <w:rFonts w:ascii="Times New Roman" w:hAnsi="Times New Roman" w:cs="Times New Roman"/>
          <w:u w:val="none"/>
        </w:rPr>
        <w:tab/>
      </w:r>
      <w:r w:rsidRPr="00965D9F">
        <w:rPr>
          <w:rFonts w:ascii="Times New Roman" w:hAnsi="Times New Roman" w:cs="Times New Roman"/>
          <w:u w:val="none"/>
        </w:rPr>
        <w:t>Homebound Instruction</w:t>
      </w:r>
      <w:bookmarkEnd w:id="32"/>
      <w:bookmarkEnd w:id="33"/>
    </w:p>
    <w:p w:rsidR="000F4159" w:rsidRPr="003E2865" w:rsidRDefault="000F4159">
      <w:pPr>
        <w:pStyle w:val="BodyTextIndent"/>
        <w:tabs>
          <w:tab w:val="left" w:pos="0"/>
        </w:tabs>
        <w:ind w:left="1440"/>
        <w:rPr>
          <w:b w:val="0"/>
          <w:szCs w:val="24"/>
        </w:rPr>
      </w:pPr>
      <w:r w:rsidRPr="003E2865">
        <w:rPr>
          <w:b w:val="0"/>
          <w:szCs w:val="24"/>
        </w:rPr>
        <w:t>Activities designed to meet the educational needs of students who are unable to attend regular school because of illness, emotional disturbance, or accident, etc.</w:t>
      </w:r>
    </w:p>
    <w:bookmarkStart w:id="34" w:name="A61300"/>
    <w:bookmarkStart w:id="35" w:name="_Toc15194950"/>
    <w:bookmarkStart w:id="36" w:name="_Toc47514930"/>
    <w:bookmarkEnd w:id="34"/>
    <w:p w:rsidR="000F4159" w:rsidRPr="00965D9F" w:rsidRDefault="000F4159" w:rsidP="00911316">
      <w:pPr>
        <w:pStyle w:val="Heading3"/>
        <w:ind w:firstLine="720"/>
        <w:rPr>
          <w:rFonts w:ascii="Times New Roman" w:hAnsi="Times New Roman" w:cs="Times New Roman"/>
          <w:sz w:val="24"/>
          <w:szCs w:val="24"/>
        </w:rPr>
      </w:pPr>
      <w:r w:rsidRPr="00965D9F">
        <w:rPr>
          <w:rFonts w:ascii="Times New Roman" w:hAnsi="Times New Roman" w:cs="Times New Roman"/>
          <w:sz w:val="24"/>
          <w:szCs w:val="24"/>
        </w:rPr>
        <w:fldChar w:fldCharType="begin"/>
      </w:r>
      <w:r w:rsidRPr="00965D9F">
        <w:rPr>
          <w:rFonts w:ascii="Times New Roman" w:hAnsi="Times New Roman" w:cs="Times New Roman"/>
          <w:sz w:val="24"/>
          <w:szCs w:val="24"/>
        </w:rPr>
        <w:instrText xml:space="preserve"> HYPERLINK  \l "TOC_61000" </w:instrText>
      </w:r>
      <w:r w:rsidRPr="00965D9F">
        <w:rPr>
          <w:rFonts w:ascii="Times New Roman" w:hAnsi="Times New Roman" w:cs="Times New Roman"/>
          <w:sz w:val="24"/>
          <w:szCs w:val="24"/>
        </w:rPr>
        <w:fldChar w:fldCharType="separate"/>
      </w:r>
      <w:bookmarkStart w:id="37" w:name="_Toc12879132"/>
      <w:r w:rsidRPr="00965D9F">
        <w:rPr>
          <w:rFonts w:ascii="Times New Roman" w:hAnsi="Times New Roman" w:cs="Times New Roman"/>
          <w:sz w:val="24"/>
          <w:szCs w:val="24"/>
        </w:rPr>
        <w:t>61300</w:t>
      </w:r>
      <w:r w:rsidRPr="00965D9F">
        <w:rPr>
          <w:rFonts w:ascii="Times New Roman" w:hAnsi="Times New Roman" w:cs="Times New Roman"/>
          <w:sz w:val="24"/>
          <w:szCs w:val="24"/>
        </w:rPr>
        <w:tab/>
        <w:t>Instructional Support – Staff</w:t>
      </w:r>
      <w:bookmarkEnd w:id="35"/>
      <w:bookmarkEnd w:id="36"/>
      <w:bookmarkEnd w:id="37"/>
      <w:r w:rsidRPr="00965D9F">
        <w:rPr>
          <w:rFonts w:ascii="Times New Roman" w:hAnsi="Times New Roman" w:cs="Times New Roman"/>
          <w:sz w:val="24"/>
          <w:szCs w:val="24"/>
        </w:rPr>
        <w:fldChar w:fldCharType="end"/>
      </w:r>
    </w:p>
    <w:p w:rsidR="000F4159" w:rsidRPr="003E2865" w:rsidRDefault="000F4159">
      <w:pPr>
        <w:pStyle w:val="BodyTextIndent"/>
        <w:tabs>
          <w:tab w:val="left" w:pos="0"/>
        </w:tabs>
        <w:rPr>
          <w:b w:val="0"/>
          <w:szCs w:val="24"/>
        </w:rPr>
      </w:pPr>
      <w:r w:rsidRPr="003E2865">
        <w:rPr>
          <w:b w:val="0"/>
          <w:szCs w:val="24"/>
        </w:rPr>
        <w:t>Activities associated with assisting instructional staff with the content and process of instructing students.</w:t>
      </w:r>
    </w:p>
    <w:bookmarkStart w:id="38" w:name="A61310"/>
    <w:bookmarkStart w:id="39" w:name="_Toc47514931"/>
    <w:bookmarkEnd w:id="38"/>
    <w:p w:rsidR="000F4159" w:rsidRPr="00965D9F" w:rsidRDefault="000F4159" w:rsidP="00911316">
      <w:pPr>
        <w:pStyle w:val="Heading4"/>
        <w:ind w:left="720" w:firstLine="720"/>
        <w:rPr>
          <w:rFonts w:ascii="Times New Roman" w:hAnsi="Times New Roman" w:cs="Times New Roman"/>
          <w:u w:val="none"/>
        </w:rPr>
      </w:pPr>
      <w:r w:rsidRPr="00965D9F">
        <w:rPr>
          <w:rFonts w:ascii="Times New Roman" w:hAnsi="Times New Roman" w:cs="Times New Roman"/>
          <w:u w:val="none"/>
        </w:rPr>
        <w:fldChar w:fldCharType="begin"/>
      </w:r>
      <w:r w:rsidRPr="00965D9F">
        <w:rPr>
          <w:rFonts w:ascii="Times New Roman" w:hAnsi="Times New Roman" w:cs="Times New Roman"/>
          <w:u w:val="none"/>
        </w:rPr>
        <w:instrText xml:space="preserve"> HYPERLINK  \l "TOC_61000" </w:instrText>
      </w:r>
      <w:r w:rsidRPr="00965D9F">
        <w:rPr>
          <w:rFonts w:ascii="Times New Roman" w:hAnsi="Times New Roman" w:cs="Times New Roman"/>
          <w:u w:val="none"/>
        </w:rPr>
        <w:fldChar w:fldCharType="separate"/>
      </w:r>
      <w:bookmarkStart w:id="40" w:name="_Toc12879133"/>
      <w:r w:rsidRPr="00965D9F">
        <w:rPr>
          <w:rFonts w:ascii="Times New Roman" w:hAnsi="Times New Roman" w:cs="Times New Roman"/>
          <w:u w:val="none"/>
        </w:rPr>
        <w:t>61310</w:t>
      </w:r>
      <w:r w:rsidRPr="00965D9F">
        <w:rPr>
          <w:rFonts w:ascii="Times New Roman" w:hAnsi="Times New Roman" w:cs="Times New Roman"/>
          <w:u w:val="none"/>
        </w:rPr>
        <w:tab/>
        <w:t>Improvement of Instruction</w:t>
      </w:r>
      <w:bookmarkEnd w:id="39"/>
      <w:bookmarkEnd w:id="40"/>
      <w:r w:rsidRPr="00965D9F">
        <w:rPr>
          <w:rFonts w:ascii="Times New Roman" w:hAnsi="Times New Roman" w:cs="Times New Roman"/>
          <w:u w:val="none"/>
        </w:rPr>
        <w:fldChar w:fldCharType="end"/>
      </w:r>
    </w:p>
    <w:p w:rsidR="000F4159" w:rsidRPr="003E2865" w:rsidRDefault="000F4159">
      <w:pPr>
        <w:pStyle w:val="BodyTextIndent"/>
        <w:tabs>
          <w:tab w:val="left" w:pos="0"/>
        </w:tabs>
        <w:ind w:left="1440"/>
        <w:rPr>
          <w:b w:val="0"/>
          <w:szCs w:val="24"/>
        </w:rPr>
      </w:pPr>
      <w:r w:rsidRPr="003E2865">
        <w:rPr>
          <w:b w:val="0"/>
          <w:szCs w:val="24"/>
        </w:rPr>
        <w:t>Activities that assist instructional staff in planning, developing, and evaluating the process of providing learning experiences for students.  These activities include curriculum development, techniques of instruction, child development, staff training, etc.</w:t>
      </w:r>
    </w:p>
    <w:bookmarkStart w:id="41" w:name="A61320"/>
    <w:bookmarkStart w:id="42" w:name="_Toc47514932"/>
    <w:bookmarkEnd w:id="41"/>
    <w:p w:rsidR="000F4159" w:rsidRPr="00965D9F" w:rsidRDefault="000F4159" w:rsidP="00911316">
      <w:pPr>
        <w:pStyle w:val="Heading4"/>
        <w:ind w:left="720" w:firstLine="720"/>
        <w:rPr>
          <w:rFonts w:ascii="Times New Roman" w:hAnsi="Times New Roman" w:cs="Times New Roman"/>
          <w:u w:val="none"/>
        </w:rPr>
      </w:pPr>
      <w:r w:rsidRPr="00965D9F">
        <w:rPr>
          <w:rFonts w:ascii="Times New Roman" w:hAnsi="Times New Roman" w:cs="Times New Roman"/>
          <w:u w:val="none"/>
        </w:rPr>
        <w:fldChar w:fldCharType="begin"/>
      </w:r>
      <w:r w:rsidRPr="00965D9F">
        <w:rPr>
          <w:rFonts w:ascii="Times New Roman" w:hAnsi="Times New Roman" w:cs="Times New Roman"/>
          <w:u w:val="none"/>
        </w:rPr>
        <w:instrText xml:space="preserve"> HYPERLINK  \l "TOC_61000" </w:instrText>
      </w:r>
      <w:r w:rsidRPr="00965D9F">
        <w:rPr>
          <w:rFonts w:ascii="Times New Roman" w:hAnsi="Times New Roman" w:cs="Times New Roman"/>
          <w:u w:val="none"/>
        </w:rPr>
        <w:fldChar w:fldCharType="separate"/>
      </w:r>
      <w:bookmarkStart w:id="43" w:name="_Toc12879134"/>
      <w:r w:rsidRPr="00965D9F">
        <w:rPr>
          <w:rFonts w:ascii="Times New Roman" w:hAnsi="Times New Roman" w:cs="Times New Roman"/>
          <w:u w:val="none"/>
        </w:rPr>
        <w:t>61320</w:t>
      </w:r>
      <w:r w:rsidRPr="00965D9F">
        <w:rPr>
          <w:rFonts w:ascii="Times New Roman" w:hAnsi="Times New Roman" w:cs="Times New Roman"/>
          <w:u w:val="none"/>
        </w:rPr>
        <w:tab/>
        <w:t>Media Services</w:t>
      </w:r>
      <w:bookmarkEnd w:id="42"/>
      <w:bookmarkEnd w:id="43"/>
      <w:r w:rsidRPr="00965D9F">
        <w:rPr>
          <w:rFonts w:ascii="Times New Roman" w:hAnsi="Times New Roman" w:cs="Times New Roman"/>
          <w:u w:val="none"/>
        </w:rPr>
        <w:fldChar w:fldCharType="end"/>
      </w:r>
    </w:p>
    <w:p w:rsidR="000F4159" w:rsidRPr="003E2865" w:rsidRDefault="000F4159">
      <w:pPr>
        <w:pStyle w:val="BodyTextIndent"/>
        <w:tabs>
          <w:tab w:val="left" w:pos="0"/>
        </w:tabs>
        <w:ind w:left="1440"/>
        <w:rPr>
          <w:b w:val="0"/>
          <w:szCs w:val="24"/>
        </w:rPr>
      </w:pPr>
      <w:r w:rsidRPr="003E2865">
        <w:rPr>
          <w:b w:val="0"/>
          <w:szCs w:val="24"/>
        </w:rPr>
        <w:t xml:space="preserve">Activities concerned with the use of all teaching and learning resources.  Educational media are defined as any devices, content materials, methods, or experiences used for teaching and learning purposes.  </w:t>
      </w:r>
    </w:p>
    <w:bookmarkStart w:id="44" w:name="A61400"/>
    <w:bookmarkStart w:id="45" w:name="_Toc15194760"/>
    <w:bookmarkStart w:id="46" w:name="_Toc15194951"/>
    <w:bookmarkStart w:id="47" w:name="_Toc47514933"/>
    <w:bookmarkEnd w:id="44"/>
    <w:p w:rsidR="000F4159" w:rsidRPr="00D60EB9" w:rsidRDefault="000F4159" w:rsidP="00911316">
      <w:pPr>
        <w:pStyle w:val="Heading3"/>
        <w:ind w:firstLine="720"/>
        <w:rPr>
          <w:rFonts w:ascii="Times New Roman" w:hAnsi="Times New Roman" w:cs="Times New Roman"/>
          <w:sz w:val="24"/>
          <w:szCs w:val="24"/>
        </w:rPr>
      </w:pPr>
      <w:r w:rsidRPr="00D60EB9">
        <w:rPr>
          <w:rFonts w:ascii="Times New Roman" w:hAnsi="Times New Roman" w:cs="Times New Roman"/>
          <w:sz w:val="24"/>
          <w:szCs w:val="24"/>
        </w:rPr>
        <w:fldChar w:fldCharType="begin"/>
      </w:r>
      <w:r w:rsidRPr="00D60EB9">
        <w:rPr>
          <w:rFonts w:ascii="Times New Roman" w:hAnsi="Times New Roman" w:cs="Times New Roman"/>
          <w:sz w:val="24"/>
          <w:szCs w:val="24"/>
        </w:rPr>
        <w:instrText xml:space="preserve"> HYPERLINK  \l "TOC_61000" </w:instrText>
      </w:r>
      <w:r w:rsidRPr="00D60EB9">
        <w:rPr>
          <w:rFonts w:ascii="Times New Roman" w:hAnsi="Times New Roman" w:cs="Times New Roman"/>
          <w:sz w:val="24"/>
          <w:szCs w:val="24"/>
        </w:rPr>
        <w:fldChar w:fldCharType="separate"/>
      </w:r>
      <w:bookmarkStart w:id="48" w:name="_Toc12879135"/>
      <w:r w:rsidRPr="00D60EB9">
        <w:rPr>
          <w:rFonts w:ascii="Times New Roman" w:hAnsi="Times New Roman" w:cs="Times New Roman"/>
          <w:sz w:val="24"/>
          <w:szCs w:val="24"/>
        </w:rPr>
        <w:t>61400</w:t>
      </w:r>
      <w:r w:rsidRPr="00D60EB9">
        <w:rPr>
          <w:rFonts w:ascii="Times New Roman" w:hAnsi="Times New Roman" w:cs="Times New Roman"/>
          <w:sz w:val="24"/>
          <w:szCs w:val="24"/>
        </w:rPr>
        <w:tab/>
        <w:t>Instructional Support – School Administration</w:t>
      </w:r>
      <w:bookmarkEnd w:id="45"/>
      <w:bookmarkEnd w:id="46"/>
      <w:bookmarkEnd w:id="47"/>
      <w:bookmarkEnd w:id="48"/>
      <w:r w:rsidRPr="00D60EB9">
        <w:rPr>
          <w:rFonts w:ascii="Times New Roman" w:hAnsi="Times New Roman" w:cs="Times New Roman"/>
          <w:sz w:val="24"/>
          <w:szCs w:val="24"/>
        </w:rPr>
        <w:fldChar w:fldCharType="end"/>
      </w:r>
    </w:p>
    <w:p w:rsidR="009133DE" w:rsidRPr="003E2865" w:rsidRDefault="000F4159">
      <w:pPr>
        <w:pStyle w:val="BodyTextIndent"/>
        <w:tabs>
          <w:tab w:val="left" w:pos="0"/>
        </w:tabs>
        <w:rPr>
          <w:b w:val="0"/>
          <w:szCs w:val="24"/>
        </w:rPr>
      </w:pPr>
      <w:r w:rsidRPr="003E2865">
        <w:rPr>
          <w:b w:val="0"/>
          <w:szCs w:val="24"/>
        </w:rPr>
        <w:t>Activities concerned with the overall administration of a school.</w:t>
      </w:r>
    </w:p>
    <w:bookmarkStart w:id="49" w:name="A61410"/>
    <w:bookmarkStart w:id="50" w:name="_Toc47514934"/>
    <w:bookmarkEnd w:id="49"/>
    <w:p w:rsidR="000F4159" w:rsidRPr="002264BB" w:rsidRDefault="000F4159" w:rsidP="00911316">
      <w:pPr>
        <w:pStyle w:val="Heading4"/>
        <w:ind w:left="720" w:firstLine="720"/>
        <w:rPr>
          <w:rFonts w:ascii="Times New Roman" w:hAnsi="Times New Roman" w:cs="Times New Roman"/>
          <w:u w:val="none"/>
        </w:rPr>
      </w:pPr>
      <w:r w:rsidRPr="002264BB">
        <w:rPr>
          <w:rFonts w:ascii="Times New Roman" w:hAnsi="Times New Roman" w:cs="Times New Roman"/>
          <w:u w:val="none"/>
        </w:rPr>
        <w:fldChar w:fldCharType="begin"/>
      </w:r>
      <w:r w:rsidRPr="002264BB">
        <w:rPr>
          <w:rFonts w:ascii="Times New Roman" w:hAnsi="Times New Roman" w:cs="Times New Roman"/>
          <w:u w:val="none"/>
        </w:rPr>
        <w:instrText xml:space="preserve"> HYPERLINK  \l "TOC_61000" </w:instrText>
      </w:r>
      <w:r w:rsidRPr="002264BB">
        <w:rPr>
          <w:rFonts w:ascii="Times New Roman" w:hAnsi="Times New Roman" w:cs="Times New Roman"/>
          <w:u w:val="none"/>
        </w:rPr>
        <w:fldChar w:fldCharType="separate"/>
      </w:r>
      <w:bookmarkStart w:id="51" w:name="_Toc12879136"/>
      <w:r w:rsidRPr="002264BB">
        <w:rPr>
          <w:rFonts w:ascii="Times New Roman" w:hAnsi="Times New Roman" w:cs="Times New Roman"/>
          <w:u w:val="none"/>
        </w:rPr>
        <w:t>61410</w:t>
      </w:r>
      <w:r w:rsidRPr="002264BB">
        <w:rPr>
          <w:rFonts w:ascii="Times New Roman" w:hAnsi="Times New Roman" w:cs="Times New Roman"/>
          <w:u w:val="none"/>
        </w:rPr>
        <w:tab/>
        <w:t>Office of the Principal</w:t>
      </w:r>
      <w:bookmarkEnd w:id="50"/>
      <w:bookmarkEnd w:id="51"/>
      <w:r w:rsidRPr="002264BB">
        <w:rPr>
          <w:rFonts w:ascii="Times New Roman" w:hAnsi="Times New Roman" w:cs="Times New Roman"/>
          <w:u w:val="none"/>
        </w:rPr>
        <w:fldChar w:fldCharType="end"/>
      </w:r>
    </w:p>
    <w:p w:rsidR="000F4159" w:rsidRPr="003E2865" w:rsidRDefault="000F4159">
      <w:pPr>
        <w:pStyle w:val="BodyTextIndent"/>
        <w:tabs>
          <w:tab w:val="left" w:pos="0"/>
        </w:tabs>
        <w:ind w:left="1440"/>
        <w:rPr>
          <w:b w:val="0"/>
          <w:szCs w:val="24"/>
        </w:rPr>
      </w:pPr>
      <w:r w:rsidRPr="003E2865">
        <w:rPr>
          <w:b w:val="0"/>
          <w:szCs w:val="24"/>
        </w:rPr>
        <w:t xml:space="preserve">Activities concerned with directing and managing the operation of a particular school.  This includes the activities performed by the principal, assistant principals, and other assistants while they supervise the operations of the school, evaluate the staff members of the school, assign duties to staff members, supervise and maintain the records of the school, and coordinate school instructional activities with those of the local education agency (LEA).  These activities also include the work of clerical staff that </w:t>
      </w:r>
      <w:r w:rsidR="00696E65" w:rsidRPr="003E2865">
        <w:rPr>
          <w:b w:val="0"/>
          <w:szCs w:val="24"/>
        </w:rPr>
        <w:t>supports</w:t>
      </w:r>
      <w:r w:rsidRPr="003E2865">
        <w:rPr>
          <w:b w:val="0"/>
          <w:szCs w:val="24"/>
        </w:rPr>
        <w:t xml:space="preserve"> teaching and administrative duties.</w:t>
      </w:r>
    </w:p>
    <w:bookmarkStart w:id="52" w:name="A62000"/>
    <w:bookmarkStart w:id="53" w:name="_Toc47514935"/>
    <w:bookmarkEnd w:id="52"/>
    <w:p w:rsidR="000F4159" w:rsidRPr="00B74110" w:rsidRDefault="000F4159" w:rsidP="00B74110">
      <w:pPr>
        <w:pStyle w:val="Heading2"/>
        <w:rPr>
          <w:rFonts w:ascii="Times New Roman" w:hAnsi="Times New Roman" w:cs="Times New Roman"/>
          <w:i w:val="0"/>
          <w:sz w:val="24"/>
          <w:szCs w:val="24"/>
        </w:rPr>
      </w:pPr>
      <w:r w:rsidRPr="00B74110">
        <w:rPr>
          <w:rFonts w:ascii="Times New Roman" w:hAnsi="Times New Roman" w:cs="Times New Roman"/>
          <w:i w:val="0"/>
          <w:sz w:val="24"/>
          <w:szCs w:val="24"/>
        </w:rPr>
        <w:fldChar w:fldCharType="begin"/>
      </w:r>
      <w:r w:rsidRPr="00B74110">
        <w:rPr>
          <w:rFonts w:ascii="Times New Roman" w:hAnsi="Times New Roman" w:cs="Times New Roman"/>
          <w:i w:val="0"/>
          <w:sz w:val="24"/>
          <w:szCs w:val="24"/>
        </w:rPr>
        <w:instrText xml:space="preserve"> HYPERLINK  \l "TOC_62000" </w:instrText>
      </w:r>
      <w:r w:rsidRPr="00B74110">
        <w:rPr>
          <w:rFonts w:ascii="Times New Roman" w:hAnsi="Times New Roman" w:cs="Times New Roman"/>
          <w:i w:val="0"/>
          <w:sz w:val="24"/>
          <w:szCs w:val="24"/>
        </w:rPr>
        <w:fldChar w:fldCharType="separate"/>
      </w:r>
      <w:bookmarkStart w:id="54" w:name="_Toc12879137"/>
      <w:r w:rsidRPr="00B74110">
        <w:rPr>
          <w:rFonts w:ascii="Times New Roman" w:hAnsi="Times New Roman" w:cs="Times New Roman"/>
          <w:i w:val="0"/>
          <w:sz w:val="24"/>
          <w:szCs w:val="24"/>
        </w:rPr>
        <w:t>62000</w:t>
      </w:r>
      <w:r w:rsidRPr="00B74110">
        <w:rPr>
          <w:rFonts w:ascii="Times New Roman" w:hAnsi="Times New Roman" w:cs="Times New Roman"/>
          <w:i w:val="0"/>
          <w:sz w:val="24"/>
          <w:szCs w:val="24"/>
        </w:rPr>
        <w:tab/>
        <w:t>Administration, and Attendance and Health</w:t>
      </w:r>
      <w:bookmarkEnd w:id="53"/>
      <w:bookmarkEnd w:id="54"/>
      <w:r w:rsidRPr="00B74110">
        <w:rPr>
          <w:rFonts w:ascii="Times New Roman" w:hAnsi="Times New Roman" w:cs="Times New Roman"/>
          <w:i w:val="0"/>
          <w:sz w:val="24"/>
          <w:szCs w:val="24"/>
        </w:rPr>
        <w:fldChar w:fldCharType="end"/>
      </w:r>
    </w:p>
    <w:p w:rsidR="000F4159" w:rsidRPr="003E2865" w:rsidRDefault="000F4159">
      <w:pPr>
        <w:pStyle w:val="BodyTextIndent"/>
        <w:tabs>
          <w:tab w:val="left" w:pos="0"/>
        </w:tabs>
        <w:ind w:left="0"/>
        <w:rPr>
          <w:b w:val="0"/>
          <w:szCs w:val="24"/>
        </w:rPr>
      </w:pPr>
      <w:r w:rsidRPr="003E2865">
        <w:rPr>
          <w:b w:val="0"/>
          <w:szCs w:val="24"/>
        </w:rPr>
        <w:t>Activities concerned with establishing and administering policy for Administration and Attendance and Health.</w:t>
      </w:r>
    </w:p>
    <w:bookmarkStart w:id="55" w:name="A62100"/>
    <w:bookmarkStart w:id="56" w:name="_Toc15194952"/>
    <w:bookmarkStart w:id="57" w:name="_Toc47514936"/>
    <w:bookmarkEnd w:id="55"/>
    <w:p w:rsidR="000F4159" w:rsidRPr="00C978A2" w:rsidRDefault="000F4159" w:rsidP="00911316">
      <w:pPr>
        <w:pStyle w:val="Heading3"/>
        <w:ind w:firstLine="720"/>
        <w:rPr>
          <w:rFonts w:ascii="Times New Roman" w:hAnsi="Times New Roman" w:cs="Times New Roman"/>
          <w:sz w:val="24"/>
          <w:szCs w:val="24"/>
        </w:rPr>
      </w:pPr>
      <w:r w:rsidRPr="00C978A2">
        <w:rPr>
          <w:rFonts w:ascii="Times New Roman" w:hAnsi="Times New Roman" w:cs="Times New Roman"/>
          <w:sz w:val="24"/>
          <w:szCs w:val="24"/>
        </w:rPr>
        <w:fldChar w:fldCharType="begin"/>
      </w:r>
      <w:r w:rsidRPr="00C978A2">
        <w:rPr>
          <w:rFonts w:ascii="Times New Roman" w:hAnsi="Times New Roman" w:cs="Times New Roman"/>
          <w:sz w:val="24"/>
          <w:szCs w:val="24"/>
        </w:rPr>
        <w:instrText xml:space="preserve"> HYPERLINK  \l "TOC_62000" </w:instrText>
      </w:r>
      <w:r w:rsidRPr="00C978A2">
        <w:rPr>
          <w:rFonts w:ascii="Times New Roman" w:hAnsi="Times New Roman" w:cs="Times New Roman"/>
          <w:sz w:val="24"/>
          <w:szCs w:val="24"/>
        </w:rPr>
        <w:fldChar w:fldCharType="separate"/>
      </w:r>
      <w:bookmarkStart w:id="58" w:name="_Toc12879138"/>
      <w:r w:rsidRPr="00C978A2">
        <w:rPr>
          <w:rFonts w:ascii="Times New Roman" w:hAnsi="Times New Roman" w:cs="Times New Roman"/>
          <w:sz w:val="24"/>
          <w:szCs w:val="24"/>
        </w:rPr>
        <w:t>62100</w:t>
      </w:r>
      <w:r w:rsidRPr="00C978A2">
        <w:rPr>
          <w:rFonts w:ascii="Times New Roman" w:hAnsi="Times New Roman" w:cs="Times New Roman"/>
          <w:sz w:val="24"/>
          <w:szCs w:val="24"/>
        </w:rPr>
        <w:tab/>
        <w:t>Administration</w:t>
      </w:r>
      <w:bookmarkEnd w:id="56"/>
      <w:bookmarkEnd w:id="57"/>
      <w:bookmarkEnd w:id="58"/>
      <w:r w:rsidRPr="00C978A2">
        <w:rPr>
          <w:rFonts w:ascii="Times New Roman" w:hAnsi="Times New Roman" w:cs="Times New Roman"/>
          <w:sz w:val="24"/>
          <w:szCs w:val="24"/>
        </w:rPr>
        <w:fldChar w:fldCharType="end"/>
      </w:r>
    </w:p>
    <w:p w:rsidR="000F4159" w:rsidRPr="003E2865" w:rsidRDefault="000F4159">
      <w:pPr>
        <w:pStyle w:val="BodyTextIndent"/>
        <w:tabs>
          <w:tab w:val="left" w:pos="0"/>
        </w:tabs>
        <w:rPr>
          <w:b w:val="0"/>
          <w:szCs w:val="24"/>
        </w:rPr>
      </w:pPr>
      <w:r w:rsidRPr="003E2865">
        <w:rPr>
          <w:b w:val="0"/>
          <w:szCs w:val="24"/>
        </w:rPr>
        <w:t>Activities concerned with establishing and administering policy for operating the LEA.</w:t>
      </w:r>
    </w:p>
    <w:bookmarkStart w:id="59" w:name="A62110"/>
    <w:bookmarkStart w:id="60" w:name="_Toc47514937"/>
    <w:bookmarkEnd w:id="59"/>
    <w:p w:rsidR="000F4159" w:rsidRPr="00CB6AA1" w:rsidRDefault="000F4159" w:rsidP="00911316">
      <w:pPr>
        <w:pStyle w:val="Heading4"/>
        <w:ind w:left="720" w:firstLine="720"/>
        <w:rPr>
          <w:rFonts w:ascii="Times New Roman" w:hAnsi="Times New Roman" w:cs="Times New Roman"/>
          <w:u w:val="none"/>
        </w:rPr>
      </w:pPr>
      <w:r w:rsidRPr="00CB6AA1">
        <w:rPr>
          <w:rFonts w:ascii="Times New Roman" w:hAnsi="Times New Roman" w:cs="Times New Roman"/>
          <w:u w:val="none"/>
        </w:rPr>
        <w:fldChar w:fldCharType="begin"/>
      </w:r>
      <w:r w:rsidRPr="00CB6AA1">
        <w:rPr>
          <w:rFonts w:ascii="Times New Roman" w:hAnsi="Times New Roman" w:cs="Times New Roman"/>
          <w:u w:val="none"/>
        </w:rPr>
        <w:instrText xml:space="preserve"> HYPERLINK  \l "TOC_62000" </w:instrText>
      </w:r>
      <w:r w:rsidRPr="00CB6AA1">
        <w:rPr>
          <w:rFonts w:ascii="Times New Roman" w:hAnsi="Times New Roman" w:cs="Times New Roman"/>
          <w:u w:val="none"/>
        </w:rPr>
        <w:fldChar w:fldCharType="separate"/>
      </w:r>
      <w:bookmarkStart w:id="61" w:name="_Toc12879139"/>
      <w:r w:rsidRPr="00CB6AA1">
        <w:rPr>
          <w:rFonts w:ascii="Times New Roman" w:hAnsi="Times New Roman" w:cs="Times New Roman"/>
          <w:u w:val="none"/>
        </w:rPr>
        <w:t>62110</w:t>
      </w:r>
      <w:r w:rsidRPr="00CB6AA1">
        <w:rPr>
          <w:rFonts w:ascii="Times New Roman" w:hAnsi="Times New Roman" w:cs="Times New Roman"/>
          <w:u w:val="none"/>
        </w:rPr>
        <w:tab/>
        <w:t>Board Services</w:t>
      </w:r>
      <w:bookmarkEnd w:id="60"/>
      <w:bookmarkEnd w:id="61"/>
      <w:r w:rsidRPr="00CB6AA1">
        <w:rPr>
          <w:rFonts w:ascii="Times New Roman" w:hAnsi="Times New Roman" w:cs="Times New Roman"/>
          <w:u w:val="none"/>
        </w:rPr>
        <w:fldChar w:fldCharType="end"/>
      </w:r>
    </w:p>
    <w:p w:rsidR="000F4159" w:rsidRDefault="000F4159">
      <w:pPr>
        <w:pStyle w:val="BodyTextIndent"/>
        <w:tabs>
          <w:tab w:val="left" w:pos="0"/>
        </w:tabs>
        <w:ind w:left="1440"/>
        <w:rPr>
          <w:b w:val="0"/>
          <w:szCs w:val="24"/>
        </w:rPr>
      </w:pPr>
      <w:r w:rsidRPr="003E2865">
        <w:rPr>
          <w:b w:val="0"/>
          <w:szCs w:val="24"/>
        </w:rPr>
        <w:t>Activities of the elected</w:t>
      </w:r>
      <w:r w:rsidR="00A51D00">
        <w:rPr>
          <w:b w:val="0"/>
          <w:szCs w:val="24"/>
        </w:rPr>
        <w:t>/appointed</w:t>
      </w:r>
      <w:r w:rsidRPr="003E2865">
        <w:rPr>
          <w:b w:val="0"/>
          <w:szCs w:val="24"/>
        </w:rPr>
        <w:t xml:space="preserve"> body that has been created according to state law and vested with responsibility for educational activities in a given administrative unit.</w:t>
      </w:r>
    </w:p>
    <w:p w:rsidR="0053000A" w:rsidRPr="003E2865" w:rsidRDefault="0053000A">
      <w:pPr>
        <w:pStyle w:val="BodyTextIndent"/>
        <w:tabs>
          <w:tab w:val="left" w:pos="0"/>
        </w:tabs>
        <w:ind w:left="1440"/>
        <w:rPr>
          <w:b w:val="0"/>
          <w:szCs w:val="24"/>
        </w:rPr>
      </w:pPr>
    </w:p>
    <w:bookmarkStart w:id="62" w:name="A62120"/>
    <w:bookmarkStart w:id="63" w:name="_Toc47514938"/>
    <w:bookmarkEnd w:id="62"/>
    <w:p w:rsidR="000F4159" w:rsidRPr="00CB6AA1" w:rsidRDefault="000F4159" w:rsidP="00911316">
      <w:pPr>
        <w:pStyle w:val="Heading4"/>
        <w:ind w:left="720" w:firstLine="720"/>
        <w:rPr>
          <w:rFonts w:ascii="Times New Roman" w:hAnsi="Times New Roman" w:cs="Times New Roman"/>
          <w:u w:val="none"/>
        </w:rPr>
      </w:pPr>
      <w:r w:rsidRPr="00CB6AA1">
        <w:rPr>
          <w:rFonts w:ascii="Times New Roman" w:hAnsi="Times New Roman" w:cs="Times New Roman"/>
          <w:u w:val="none"/>
        </w:rPr>
        <w:fldChar w:fldCharType="begin"/>
      </w:r>
      <w:r w:rsidRPr="00CB6AA1">
        <w:rPr>
          <w:rFonts w:ascii="Times New Roman" w:hAnsi="Times New Roman" w:cs="Times New Roman"/>
          <w:u w:val="none"/>
        </w:rPr>
        <w:instrText xml:space="preserve"> HYPERLINK  \l "TOC_62000" </w:instrText>
      </w:r>
      <w:r w:rsidRPr="00CB6AA1">
        <w:rPr>
          <w:rFonts w:ascii="Times New Roman" w:hAnsi="Times New Roman" w:cs="Times New Roman"/>
          <w:u w:val="none"/>
        </w:rPr>
        <w:fldChar w:fldCharType="separate"/>
      </w:r>
      <w:bookmarkStart w:id="64" w:name="_Toc12879140"/>
      <w:r w:rsidRPr="00CB6AA1">
        <w:rPr>
          <w:rFonts w:ascii="Times New Roman" w:hAnsi="Times New Roman" w:cs="Times New Roman"/>
          <w:u w:val="none"/>
        </w:rPr>
        <w:t>62120</w:t>
      </w:r>
      <w:r w:rsidRPr="00CB6AA1">
        <w:rPr>
          <w:rFonts w:ascii="Times New Roman" w:hAnsi="Times New Roman" w:cs="Times New Roman"/>
          <w:u w:val="none"/>
        </w:rPr>
        <w:tab/>
        <w:t>Executive Administration Services</w:t>
      </w:r>
      <w:bookmarkEnd w:id="63"/>
      <w:bookmarkEnd w:id="64"/>
      <w:r w:rsidRPr="00CB6AA1">
        <w:rPr>
          <w:rFonts w:ascii="Times New Roman" w:hAnsi="Times New Roman" w:cs="Times New Roman"/>
          <w:u w:val="none"/>
        </w:rPr>
        <w:fldChar w:fldCharType="end"/>
      </w:r>
    </w:p>
    <w:p w:rsidR="000F4159" w:rsidRDefault="000F4159">
      <w:pPr>
        <w:pStyle w:val="BodyTextIndent"/>
        <w:tabs>
          <w:tab w:val="left" w:pos="0"/>
        </w:tabs>
        <w:ind w:left="1440"/>
        <w:rPr>
          <w:b w:val="0"/>
          <w:szCs w:val="24"/>
        </w:rPr>
      </w:pPr>
      <w:r w:rsidRPr="003E2865">
        <w:rPr>
          <w:b w:val="0"/>
          <w:szCs w:val="24"/>
        </w:rPr>
        <w:t xml:space="preserve">Activities associated with the overall general administration of, or executive responsibility for, the LEA, including the Superintendent, Assistant Superintendent and other staff who report </w:t>
      </w:r>
      <w:r w:rsidRPr="003E2865">
        <w:rPr>
          <w:b w:val="0"/>
          <w:szCs w:val="24"/>
          <w:u w:val="single"/>
        </w:rPr>
        <w:t>directly</w:t>
      </w:r>
      <w:r w:rsidRPr="003E2865">
        <w:rPr>
          <w:b w:val="0"/>
          <w:szCs w:val="24"/>
        </w:rPr>
        <w:t xml:space="preserve"> to the Superintendent.</w:t>
      </w:r>
    </w:p>
    <w:p w:rsidR="0053000A" w:rsidRPr="003E2865" w:rsidRDefault="0053000A">
      <w:pPr>
        <w:pStyle w:val="BodyTextIndent"/>
        <w:tabs>
          <w:tab w:val="left" w:pos="0"/>
        </w:tabs>
        <w:ind w:left="1440"/>
        <w:rPr>
          <w:b w:val="0"/>
          <w:szCs w:val="24"/>
        </w:rPr>
      </w:pPr>
    </w:p>
    <w:bookmarkStart w:id="65" w:name="A62130"/>
    <w:bookmarkStart w:id="66" w:name="_Toc47514939"/>
    <w:bookmarkEnd w:id="65"/>
    <w:p w:rsidR="000F4159" w:rsidRPr="00CB6AA1" w:rsidRDefault="000F4159" w:rsidP="00911316">
      <w:pPr>
        <w:pStyle w:val="Heading4"/>
        <w:ind w:left="720" w:firstLine="720"/>
        <w:rPr>
          <w:rFonts w:ascii="Times New Roman" w:hAnsi="Times New Roman" w:cs="Times New Roman"/>
          <w:u w:val="none"/>
        </w:rPr>
      </w:pPr>
      <w:r w:rsidRPr="00CB6AA1">
        <w:rPr>
          <w:rFonts w:ascii="Times New Roman" w:hAnsi="Times New Roman" w:cs="Times New Roman"/>
          <w:u w:val="none"/>
        </w:rPr>
        <w:fldChar w:fldCharType="begin"/>
      </w:r>
      <w:r w:rsidRPr="00CB6AA1">
        <w:rPr>
          <w:rFonts w:ascii="Times New Roman" w:hAnsi="Times New Roman" w:cs="Times New Roman"/>
          <w:u w:val="none"/>
        </w:rPr>
        <w:instrText xml:space="preserve"> HYPERLINK  \l "TOC_62000" </w:instrText>
      </w:r>
      <w:r w:rsidRPr="00CB6AA1">
        <w:rPr>
          <w:rFonts w:ascii="Times New Roman" w:hAnsi="Times New Roman" w:cs="Times New Roman"/>
          <w:u w:val="none"/>
        </w:rPr>
        <w:fldChar w:fldCharType="separate"/>
      </w:r>
      <w:bookmarkStart w:id="67" w:name="_Toc12879141"/>
      <w:r w:rsidRPr="00CB6AA1">
        <w:rPr>
          <w:rFonts w:ascii="Times New Roman" w:hAnsi="Times New Roman" w:cs="Times New Roman"/>
          <w:u w:val="none"/>
        </w:rPr>
        <w:t>62130</w:t>
      </w:r>
      <w:r w:rsidRPr="00CB6AA1">
        <w:rPr>
          <w:rFonts w:ascii="Times New Roman" w:hAnsi="Times New Roman" w:cs="Times New Roman"/>
          <w:u w:val="none"/>
        </w:rPr>
        <w:tab/>
        <w:t>Information Services</w:t>
      </w:r>
      <w:bookmarkEnd w:id="66"/>
      <w:bookmarkEnd w:id="67"/>
      <w:r w:rsidRPr="00CB6AA1">
        <w:rPr>
          <w:rFonts w:ascii="Times New Roman" w:hAnsi="Times New Roman" w:cs="Times New Roman"/>
          <w:u w:val="none"/>
        </w:rPr>
        <w:fldChar w:fldCharType="end"/>
      </w:r>
    </w:p>
    <w:p w:rsidR="0053000A" w:rsidRDefault="000F4159" w:rsidP="0053000A">
      <w:pPr>
        <w:pStyle w:val="BodyTextIndent"/>
        <w:tabs>
          <w:tab w:val="left" w:pos="0"/>
        </w:tabs>
        <w:ind w:left="1440"/>
        <w:rPr>
          <w:b w:val="0"/>
          <w:szCs w:val="24"/>
        </w:rPr>
      </w:pPr>
      <w:r w:rsidRPr="003E2865">
        <w:rPr>
          <w:b w:val="0"/>
          <w:szCs w:val="24"/>
        </w:rPr>
        <w:t>Activities concerned with writing, editing, and other preparation necessary to disseminate educational and administrative information to students, staff, managers, and the public through direct mailing, the various news media, or personal contact.</w:t>
      </w:r>
      <w:bookmarkStart w:id="68" w:name="A62140"/>
      <w:bookmarkStart w:id="69" w:name="_Toc47514940"/>
      <w:bookmarkEnd w:id="68"/>
    </w:p>
    <w:p w:rsidR="0053000A" w:rsidRDefault="0053000A" w:rsidP="0053000A">
      <w:pPr>
        <w:pStyle w:val="BodyTextIndent"/>
        <w:tabs>
          <w:tab w:val="left" w:pos="0"/>
        </w:tabs>
        <w:ind w:left="1440"/>
        <w:rPr>
          <w:b w:val="0"/>
          <w:szCs w:val="24"/>
        </w:rPr>
      </w:pPr>
    </w:p>
    <w:p w:rsidR="000F4159" w:rsidRPr="00CB6AA1" w:rsidRDefault="00EF4724" w:rsidP="0053000A">
      <w:pPr>
        <w:pStyle w:val="BodyTextIndent"/>
        <w:tabs>
          <w:tab w:val="left" w:pos="0"/>
        </w:tabs>
        <w:ind w:left="1440"/>
      </w:pPr>
      <w:hyperlink w:anchor="TOC_62000" w:history="1">
        <w:r w:rsidR="000F4159" w:rsidRPr="00CB6AA1">
          <w:t>62140</w:t>
        </w:r>
        <w:r w:rsidR="000F4159" w:rsidRPr="00CB6AA1">
          <w:tab/>
          <w:t>Personnel Services</w:t>
        </w:r>
        <w:bookmarkEnd w:id="69"/>
      </w:hyperlink>
    </w:p>
    <w:p w:rsidR="004918D2" w:rsidRDefault="000F4159" w:rsidP="0067571C">
      <w:pPr>
        <w:pStyle w:val="BodyTextIndent"/>
        <w:tabs>
          <w:tab w:val="left" w:pos="0"/>
        </w:tabs>
        <w:ind w:left="1440"/>
        <w:rPr>
          <w:b w:val="0"/>
          <w:szCs w:val="24"/>
        </w:rPr>
      </w:pPr>
      <w:r w:rsidRPr="003E2865">
        <w:rPr>
          <w:b w:val="0"/>
          <w:szCs w:val="24"/>
        </w:rPr>
        <w:t>Activities concerned with maintaining the school system’s staff.  This includes such activities as recruiting and placement, staff transfers, in-service training, health services, and staff accounting.</w:t>
      </w:r>
      <w:bookmarkStart w:id="70" w:name="A62150"/>
      <w:bookmarkStart w:id="71" w:name="_Toc47514941"/>
      <w:bookmarkEnd w:id="70"/>
    </w:p>
    <w:p w:rsidR="0053000A" w:rsidRDefault="0053000A" w:rsidP="0067571C">
      <w:pPr>
        <w:pStyle w:val="BodyTextIndent"/>
        <w:tabs>
          <w:tab w:val="left" w:pos="0"/>
        </w:tabs>
        <w:ind w:left="1440"/>
        <w:rPr>
          <w:szCs w:val="24"/>
        </w:rPr>
      </w:pPr>
    </w:p>
    <w:p w:rsidR="000F4159" w:rsidRPr="002B0DCA" w:rsidRDefault="00EF4724" w:rsidP="00911316">
      <w:pPr>
        <w:pStyle w:val="Heading4"/>
        <w:ind w:left="720" w:firstLine="720"/>
        <w:rPr>
          <w:rFonts w:ascii="Times New Roman" w:hAnsi="Times New Roman" w:cs="Times New Roman"/>
          <w:u w:val="none"/>
        </w:rPr>
      </w:pPr>
      <w:hyperlink w:anchor="TOC_62000" w:history="1">
        <w:bookmarkStart w:id="72" w:name="_Toc12879142"/>
        <w:r w:rsidR="000F4159" w:rsidRPr="002B0DCA">
          <w:rPr>
            <w:rFonts w:ascii="Times New Roman" w:hAnsi="Times New Roman" w:cs="Times New Roman"/>
            <w:u w:val="none"/>
          </w:rPr>
          <w:t>62150</w:t>
        </w:r>
        <w:r w:rsidR="000F4159" w:rsidRPr="002B0DCA">
          <w:rPr>
            <w:rFonts w:ascii="Times New Roman" w:hAnsi="Times New Roman" w:cs="Times New Roman"/>
            <w:u w:val="none"/>
          </w:rPr>
          <w:tab/>
          <w:t>Planning Services</w:t>
        </w:r>
        <w:bookmarkEnd w:id="71"/>
        <w:bookmarkEnd w:id="72"/>
      </w:hyperlink>
    </w:p>
    <w:p w:rsidR="000F4159" w:rsidRDefault="000F4159">
      <w:pPr>
        <w:pStyle w:val="BodyTextIndent"/>
        <w:tabs>
          <w:tab w:val="left" w:pos="0"/>
        </w:tabs>
        <w:ind w:left="1440"/>
        <w:rPr>
          <w:b w:val="0"/>
          <w:szCs w:val="24"/>
        </w:rPr>
      </w:pPr>
      <w:r w:rsidRPr="003E2865">
        <w:rPr>
          <w:b w:val="0"/>
          <w:szCs w:val="24"/>
        </w:rPr>
        <w:t xml:space="preserve">Activities, other than general administration, </w:t>
      </w:r>
      <w:r w:rsidR="00696E65" w:rsidRPr="003E2865">
        <w:rPr>
          <w:b w:val="0"/>
          <w:szCs w:val="24"/>
        </w:rPr>
        <w:t>that support</w:t>
      </w:r>
      <w:r w:rsidRPr="003E2865">
        <w:rPr>
          <w:b w:val="0"/>
          <w:szCs w:val="24"/>
        </w:rPr>
        <w:t xml:space="preserve"> each of the other instructional and supporting service programs.  These activities include planning, research, development, evaluation, and information.</w:t>
      </w:r>
      <w:r w:rsidR="00B9768B" w:rsidRPr="00B9768B">
        <w:t xml:space="preserve"> </w:t>
      </w:r>
      <w:r w:rsidR="00B9768B" w:rsidRPr="00E75E83">
        <w:rPr>
          <w:b w:val="0"/>
        </w:rPr>
        <w:t xml:space="preserve">Such activities include government </w:t>
      </w:r>
      <w:r w:rsidR="00B9768B">
        <w:rPr>
          <w:b w:val="0"/>
        </w:rPr>
        <w:t>r</w:t>
      </w:r>
      <w:r w:rsidR="00B9768B" w:rsidRPr="00E75E83">
        <w:rPr>
          <w:b w:val="0"/>
        </w:rPr>
        <w:t>elations</w:t>
      </w:r>
      <w:r w:rsidR="00B9768B">
        <w:rPr>
          <w:b w:val="0"/>
          <w:szCs w:val="24"/>
        </w:rPr>
        <w:t xml:space="preserve"> services that exist</w:t>
      </w:r>
      <w:r w:rsidR="00B9768B" w:rsidRPr="00B9768B">
        <w:rPr>
          <w:b w:val="0"/>
          <w:szCs w:val="24"/>
        </w:rPr>
        <w:t xml:space="preserve"> to achieve the legislative goals of the School Board and promote positive leadership regarding education policy and financing</w:t>
      </w:r>
      <w:r w:rsidR="00B9768B">
        <w:rPr>
          <w:b w:val="0"/>
          <w:szCs w:val="24"/>
        </w:rPr>
        <w:t>.</w:t>
      </w:r>
    </w:p>
    <w:bookmarkStart w:id="73" w:name="A62160"/>
    <w:bookmarkStart w:id="74" w:name="_Toc47514942"/>
    <w:bookmarkEnd w:id="73"/>
    <w:p w:rsidR="000F4159" w:rsidRPr="002B0DCA" w:rsidRDefault="000F4159" w:rsidP="00911316">
      <w:pPr>
        <w:pStyle w:val="Heading4"/>
        <w:ind w:left="720" w:firstLine="720"/>
        <w:rPr>
          <w:rFonts w:ascii="Times New Roman" w:hAnsi="Times New Roman" w:cs="Times New Roman"/>
          <w:u w:val="none"/>
        </w:rPr>
      </w:pPr>
      <w:r w:rsidRPr="002B0DCA">
        <w:rPr>
          <w:rFonts w:ascii="Times New Roman" w:hAnsi="Times New Roman" w:cs="Times New Roman"/>
          <w:u w:val="none"/>
        </w:rPr>
        <w:fldChar w:fldCharType="begin"/>
      </w:r>
      <w:r w:rsidRPr="002B0DCA">
        <w:rPr>
          <w:rFonts w:ascii="Times New Roman" w:hAnsi="Times New Roman" w:cs="Times New Roman"/>
          <w:u w:val="none"/>
        </w:rPr>
        <w:instrText xml:space="preserve"> HYPERLINK  \l "TOC_62000" </w:instrText>
      </w:r>
      <w:r w:rsidRPr="002B0DCA">
        <w:rPr>
          <w:rFonts w:ascii="Times New Roman" w:hAnsi="Times New Roman" w:cs="Times New Roman"/>
          <w:u w:val="none"/>
        </w:rPr>
        <w:fldChar w:fldCharType="separate"/>
      </w:r>
      <w:bookmarkStart w:id="75" w:name="_Toc12879143"/>
      <w:r w:rsidRPr="002B0DCA">
        <w:rPr>
          <w:rFonts w:ascii="Times New Roman" w:hAnsi="Times New Roman" w:cs="Times New Roman"/>
          <w:u w:val="none"/>
        </w:rPr>
        <w:t>62160</w:t>
      </w:r>
      <w:r w:rsidRPr="002B0DCA">
        <w:rPr>
          <w:rFonts w:ascii="Times New Roman" w:hAnsi="Times New Roman" w:cs="Times New Roman"/>
          <w:u w:val="none"/>
        </w:rPr>
        <w:tab/>
        <w:t>Fiscal Services</w:t>
      </w:r>
      <w:bookmarkEnd w:id="74"/>
      <w:bookmarkEnd w:id="75"/>
      <w:r w:rsidRPr="002B0DCA">
        <w:rPr>
          <w:rFonts w:ascii="Times New Roman" w:hAnsi="Times New Roman" w:cs="Times New Roman"/>
          <w:u w:val="none"/>
        </w:rPr>
        <w:fldChar w:fldCharType="end"/>
      </w:r>
    </w:p>
    <w:p w:rsidR="000F4159" w:rsidRDefault="000F4159">
      <w:pPr>
        <w:pStyle w:val="BodyTextIndent"/>
        <w:tabs>
          <w:tab w:val="left" w:pos="0"/>
        </w:tabs>
        <w:ind w:left="1440"/>
        <w:rPr>
          <w:b w:val="0"/>
          <w:szCs w:val="24"/>
        </w:rPr>
      </w:pPr>
      <w:r w:rsidRPr="003E2865">
        <w:rPr>
          <w:b w:val="0"/>
          <w:szCs w:val="24"/>
        </w:rPr>
        <w:t>Activities concerned with the fiscal operations of the LEA.  This function includes budgeting, receiving and disbursing, financial and property accounting, payroll, inventory control, internal auditing and managing funds.</w:t>
      </w:r>
    </w:p>
    <w:p w:rsidR="0053000A" w:rsidRPr="003E2865" w:rsidRDefault="0053000A">
      <w:pPr>
        <w:pStyle w:val="BodyTextIndent"/>
        <w:tabs>
          <w:tab w:val="left" w:pos="0"/>
        </w:tabs>
        <w:ind w:left="1440"/>
        <w:rPr>
          <w:b w:val="0"/>
          <w:szCs w:val="24"/>
        </w:rPr>
      </w:pPr>
    </w:p>
    <w:p w:rsidR="000F4159" w:rsidRPr="002B0DCA" w:rsidRDefault="00911316" w:rsidP="00911316">
      <w:pPr>
        <w:pStyle w:val="Heading4"/>
        <w:ind w:firstLine="720"/>
        <w:rPr>
          <w:rFonts w:ascii="Times New Roman" w:hAnsi="Times New Roman" w:cs="Times New Roman"/>
          <w:u w:val="none"/>
        </w:rPr>
      </w:pPr>
      <w:bookmarkStart w:id="76" w:name="A62170"/>
      <w:bookmarkStart w:id="77" w:name="_Toc47514943"/>
      <w:bookmarkEnd w:id="76"/>
      <w:r>
        <w:rPr>
          <w:rFonts w:ascii="Times New Roman" w:hAnsi="Times New Roman" w:cs="Times New Roman"/>
          <w:u w:val="none"/>
        </w:rPr>
        <w:tab/>
      </w:r>
      <w:hyperlink w:anchor="TOC_62000" w:history="1">
        <w:bookmarkStart w:id="78" w:name="_Toc12879144"/>
        <w:r w:rsidR="000F4159" w:rsidRPr="002B0DCA">
          <w:rPr>
            <w:rFonts w:ascii="Times New Roman" w:hAnsi="Times New Roman" w:cs="Times New Roman"/>
            <w:u w:val="none"/>
          </w:rPr>
          <w:t>62170</w:t>
        </w:r>
        <w:r w:rsidR="000F4159" w:rsidRPr="002B0DCA">
          <w:rPr>
            <w:rFonts w:ascii="Times New Roman" w:hAnsi="Times New Roman" w:cs="Times New Roman"/>
            <w:u w:val="none"/>
          </w:rPr>
          <w:tab/>
          <w:t>Purchasing Services</w:t>
        </w:r>
        <w:bookmarkEnd w:id="77"/>
        <w:bookmarkEnd w:id="78"/>
      </w:hyperlink>
    </w:p>
    <w:p w:rsidR="000F4159" w:rsidRDefault="000F4159">
      <w:pPr>
        <w:pStyle w:val="BodyTextIndent"/>
        <w:tabs>
          <w:tab w:val="left" w:pos="0"/>
        </w:tabs>
        <w:ind w:left="1440"/>
        <w:rPr>
          <w:b w:val="0"/>
          <w:szCs w:val="24"/>
        </w:rPr>
      </w:pPr>
      <w:r w:rsidRPr="003E2865">
        <w:rPr>
          <w:b w:val="0"/>
          <w:szCs w:val="24"/>
        </w:rPr>
        <w:t>Activities concerned with purchasing supplies, furniture, equipment, and materials used in schools or school system operations.</w:t>
      </w:r>
    </w:p>
    <w:p w:rsidR="0053000A" w:rsidRPr="003E2865" w:rsidRDefault="0053000A">
      <w:pPr>
        <w:pStyle w:val="BodyTextIndent"/>
        <w:tabs>
          <w:tab w:val="left" w:pos="0"/>
        </w:tabs>
        <w:ind w:left="1440"/>
        <w:rPr>
          <w:b w:val="0"/>
          <w:szCs w:val="24"/>
        </w:rPr>
      </w:pPr>
    </w:p>
    <w:bookmarkStart w:id="79" w:name="A62180"/>
    <w:bookmarkStart w:id="80" w:name="_Toc47514944"/>
    <w:bookmarkEnd w:id="79"/>
    <w:p w:rsidR="000F4159" w:rsidRPr="002B0DCA" w:rsidRDefault="000F4159" w:rsidP="00911316">
      <w:pPr>
        <w:pStyle w:val="Heading4"/>
        <w:ind w:left="720" w:firstLine="720"/>
        <w:rPr>
          <w:rFonts w:ascii="Times New Roman" w:hAnsi="Times New Roman" w:cs="Times New Roman"/>
          <w:u w:val="none"/>
        </w:rPr>
      </w:pPr>
      <w:r w:rsidRPr="002B0DCA">
        <w:rPr>
          <w:rFonts w:ascii="Times New Roman" w:hAnsi="Times New Roman" w:cs="Times New Roman"/>
          <w:u w:val="none"/>
        </w:rPr>
        <w:fldChar w:fldCharType="begin"/>
      </w:r>
      <w:r w:rsidRPr="002B0DCA">
        <w:rPr>
          <w:rFonts w:ascii="Times New Roman" w:hAnsi="Times New Roman" w:cs="Times New Roman"/>
          <w:u w:val="none"/>
        </w:rPr>
        <w:instrText xml:space="preserve"> HYPERLINK  \l "TOC_62000" </w:instrText>
      </w:r>
      <w:r w:rsidRPr="002B0DCA">
        <w:rPr>
          <w:rFonts w:ascii="Times New Roman" w:hAnsi="Times New Roman" w:cs="Times New Roman"/>
          <w:u w:val="none"/>
        </w:rPr>
        <w:fldChar w:fldCharType="separate"/>
      </w:r>
      <w:bookmarkStart w:id="81" w:name="_Toc12879145"/>
      <w:r w:rsidRPr="002B0DCA">
        <w:rPr>
          <w:rFonts w:ascii="Times New Roman" w:hAnsi="Times New Roman" w:cs="Times New Roman"/>
          <w:u w:val="none"/>
        </w:rPr>
        <w:t>62180</w:t>
      </w:r>
      <w:r w:rsidRPr="002B0DCA">
        <w:rPr>
          <w:rFonts w:ascii="Times New Roman" w:hAnsi="Times New Roman" w:cs="Times New Roman"/>
          <w:u w:val="none"/>
        </w:rPr>
        <w:tab/>
        <w:t>Reprographics</w:t>
      </w:r>
      <w:bookmarkEnd w:id="80"/>
      <w:bookmarkEnd w:id="81"/>
      <w:r w:rsidRPr="002B0DCA">
        <w:rPr>
          <w:rFonts w:ascii="Times New Roman" w:hAnsi="Times New Roman" w:cs="Times New Roman"/>
          <w:u w:val="none"/>
        </w:rPr>
        <w:fldChar w:fldCharType="end"/>
      </w:r>
    </w:p>
    <w:p w:rsidR="000F4159" w:rsidRPr="003E2865" w:rsidRDefault="000F4159">
      <w:pPr>
        <w:pStyle w:val="BodyTextIndent"/>
        <w:tabs>
          <w:tab w:val="left" w:pos="0"/>
        </w:tabs>
        <w:ind w:left="1440"/>
        <w:rPr>
          <w:b w:val="0"/>
          <w:szCs w:val="24"/>
        </w:rPr>
      </w:pPr>
      <w:r w:rsidRPr="003E2865">
        <w:rPr>
          <w:b w:val="0"/>
          <w:szCs w:val="24"/>
        </w:rPr>
        <w:t>Activities such as printing and publishing administrative publications such as annual reports, school directories, and manuals.  Activities also include centralized services for duplicating school materials and instruments such as school bulletins, newsletters, and notices.</w:t>
      </w:r>
    </w:p>
    <w:bookmarkStart w:id="82" w:name="A62200"/>
    <w:bookmarkStart w:id="83" w:name="_Toc15194953"/>
    <w:bookmarkStart w:id="84" w:name="_Toc47514945"/>
    <w:bookmarkEnd w:id="82"/>
    <w:p w:rsidR="000F4159" w:rsidRPr="00946F35" w:rsidRDefault="000F4159" w:rsidP="00911316">
      <w:pPr>
        <w:pStyle w:val="Heading3"/>
        <w:ind w:firstLine="720"/>
        <w:rPr>
          <w:rFonts w:ascii="Times New Roman" w:hAnsi="Times New Roman" w:cs="Times New Roman"/>
          <w:sz w:val="24"/>
          <w:szCs w:val="24"/>
        </w:rPr>
      </w:pPr>
      <w:r w:rsidRPr="00946F35">
        <w:rPr>
          <w:rFonts w:ascii="Times New Roman" w:hAnsi="Times New Roman" w:cs="Times New Roman"/>
          <w:sz w:val="24"/>
          <w:szCs w:val="24"/>
        </w:rPr>
        <w:fldChar w:fldCharType="begin"/>
      </w:r>
      <w:r w:rsidRPr="00946F35">
        <w:rPr>
          <w:rFonts w:ascii="Times New Roman" w:hAnsi="Times New Roman" w:cs="Times New Roman"/>
          <w:sz w:val="24"/>
          <w:szCs w:val="24"/>
        </w:rPr>
        <w:instrText xml:space="preserve"> HYPERLINK  \l "TOC_62000" </w:instrText>
      </w:r>
      <w:r w:rsidRPr="00946F35">
        <w:rPr>
          <w:rFonts w:ascii="Times New Roman" w:hAnsi="Times New Roman" w:cs="Times New Roman"/>
          <w:sz w:val="24"/>
          <w:szCs w:val="24"/>
        </w:rPr>
        <w:fldChar w:fldCharType="separate"/>
      </w:r>
      <w:bookmarkStart w:id="85" w:name="_Toc12879146"/>
      <w:r w:rsidRPr="00946F35">
        <w:rPr>
          <w:rFonts w:ascii="Times New Roman" w:hAnsi="Times New Roman" w:cs="Times New Roman"/>
          <w:sz w:val="24"/>
          <w:szCs w:val="24"/>
        </w:rPr>
        <w:t>62200</w:t>
      </w:r>
      <w:r w:rsidRPr="00946F35">
        <w:rPr>
          <w:rFonts w:ascii="Times New Roman" w:hAnsi="Times New Roman" w:cs="Times New Roman"/>
          <w:sz w:val="24"/>
          <w:szCs w:val="24"/>
        </w:rPr>
        <w:tab/>
        <w:t>Attendance and Health Services</w:t>
      </w:r>
      <w:bookmarkEnd w:id="83"/>
      <w:bookmarkEnd w:id="84"/>
      <w:bookmarkEnd w:id="85"/>
      <w:r w:rsidRPr="00946F35">
        <w:rPr>
          <w:rFonts w:ascii="Times New Roman" w:hAnsi="Times New Roman" w:cs="Times New Roman"/>
          <w:sz w:val="24"/>
          <w:szCs w:val="24"/>
        </w:rPr>
        <w:fldChar w:fldCharType="end"/>
      </w:r>
    </w:p>
    <w:p w:rsidR="000F4159" w:rsidRDefault="000F4159">
      <w:pPr>
        <w:pStyle w:val="BodyTextIndent"/>
        <w:tabs>
          <w:tab w:val="left" w:pos="0"/>
        </w:tabs>
        <w:rPr>
          <w:b w:val="0"/>
          <w:szCs w:val="24"/>
        </w:rPr>
      </w:pPr>
      <w:r w:rsidRPr="003E2865">
        <w:rPr>
          <w:b w:val="0"/>
          <w:szCs w:val="24"/>
        </w:rPr>
        <w:t>Activities whose primary purpose is the promotion and improvement of children’s attendance at school.  This consists of various activities in the field of physical and mental health, such as medicine, dentistry, psychology, psychiatry, and nursing services, as well as activities in student attendance services.  Expenditures for all health services for public school students and employed personnel should be recorded here.</w:t>
      </w:r>
    </w:p>
    <w:p w:rsidR="0053000A" w:rsidRDefault="0053000A">
      <w:pPr>
        <w:pStyle w:val="BodyTextIndent"/>
        <w:tabs>
          <w:tab w:val="left" w:pos="0"/>
        </w:tabs>
        <w:rPr>
          <w:b w:val="0"/>
          <w:szCs w:val="24"/>
        </w:rPr>
      </w:pPr>
    </w:p>
    <w:bookmarkStart w:id="86" w:name="A62210"/>
    <w:bookmarkStart w:id="87" w:name="_Toc47514946"/>
    <w:bookmarkEnd w:id="86"/>
    <w:p w:rsidR="000F4159" w:rsidRPr="0053000A" w:rsidRDefault="000F4159" w:rsidP="00911316">
      <w:pPr>
        <w:pStyle w:val="Heading4"/>
        <w:ind w:left="720" w:firstLine="720"/>
        <w:rPr>
          <w:rFonts w:ascii="Times New Roman" w:hAnsi="Times New Roman" w:cs="Times New Roman"/>
          <w:u w:val="none"/>
        </w:rPr>
      </w:pPr>
      <w:r w:rsidRPr="0053000A">
        <w:rPr>
          <w:rFonts w:ascii="Times New Roman" w:hAnsi="Times New Roman" w:cs="Times New Roman"/>
          <w:u w:val="none"/>
        </w:rPr>
        <w:fldChar w:fldCharType="begin"/>
      </w:r>
      <w:r w:rsidRPr="0053000A">
        <w:rPr>
          <w:rFonts w:ascii="Times New Roman" w:hAnsi="Times New Roman" w:cs="Times New Roman"/>
          <w:u w:val="none"/>
        </w:rPr>
        <w:instrText xml:space="preserve"> HYPERLINK  \l "TOC_62000" </w:instrText>
      </w:r>
      <w:r w:rsidRPr="0053000A">
        <w:rPr>
          <w:rFonts w:ascii="Times New Roman" w:hAnsi="Times New Roman" w:cs="Times New Roman"/>
          <w:u w:val="none"/>
        </w:rPr>
        <w:fldChar w:fldCharType="separate"/>
      </w:r>
      <w:bookmarkStart w:id="88" w:name="_Toc12879147"/>
      <w:r w:rsidRPr="0053000A">
        <w:rPr>
          <w:rFonts w:ascii="Times New Roman" w:hAnsi="Times New Roman" w:cs="Times New Roman"/>
          <w:u w:val="none"/>
        </w:rPr>
        <w:t>62210</w:t>
      </w:r>
      <w:r w:rsidRPr="0053000A">
        <w:rPr>
          <w:rFonts w:ascii="Times New Roman" w:hAnsi="Times New Roman" w:cs="Times New Roman"/>
          <w:u w:val="none"/>
        </w:rPr>
        <w:tab/>
        <w:t>Attendance Services</w:t>
      </w:r>
      <w:bookmarkEnd w:id="87"/>
      <w:bookmarkEnd w:id="88"/>
      <w:r w:rsidRPr="0053000A">
        <w:rPr>
          <w:rFonts w:ascii="Times New Roman" w:hAnsi="Times New Roman" w:cs="Times New Roman"/>
          <w:u w:val="none"/>
        </w:rPr>
        <w:fldChar w:fldCharType="end"/>
      </w:r>
    </w:p>
    <w:p w:rsidR="000F4159" w:rsidRDefault="000F4159">
      <w:pPr>
        <w:pStyle w:val="BodyTextIndent"/>
        <w:tabs>
          <w:tab w:val="left" w:pos="0"/>
        </w:tabs>
        <w:ind w:left="1440"/>
        <w:rPr>
          <w:b w:val="0"/>
          <w:szCs w:val="24"/>
        </w:rPr>
      </w:pPr>
      <w:r w:rsidRPr="003E2865">
        <w:rPr>
          <w:b w:val="0"/>
          <w:szCs w:val="24"/>
        </w:rPr>
        <w:t>Activities such as identifying non-attendance patterns, promoting improved attitudes toward attendance, analyzing causes of non-attendance, acting on non-attendance problems, registration activities for adult education programs, and enforcing compulsory attendance laws.</w:t>
      </w:r>
    </w:p>
    <w:p w:rsidR="0053000A" w:rsidRPr="003E2865" w:rsidRDefault="0053000A">
      <w:pPr>
        <w:pStyle w:val="BodyTextIndent"/>
        <w:tabs>
          <w:tab w:val="left" w:pos="0"/>
        </w:tabs>
        <w:ind w:left="1440"/>
        <w:rPr>
          <w:b w:val="0"/>
          <w:szCs w:val="24"/>
        </w:rPr>
      </w:pPr>
    </w:p>
    <w:bookmarkStart w:id="89" w:name="A62220"/>
    <w:bookmarkStart w:id="90" w:name="_Toc47514947"/>
    <w:bookmarkEnd w:id="89"/>
    <w:p w:rsidR="000F4159" w:rsidRPr="002B0DCA" w:rsidRDefault="000F4159" w:rsidP="00911316">
      <w:pPr>
        <w:pStyle w:val="Heading4"/>
        <w:ind w:left="720" w:firstLine="720"/>
        <w:rPr>
          <w:rFonts w:ascii="Times New Roman" w:hAnsi="Times New Roman" w:cs="Times New Roman"/>
          <w:u w:val="none"/>
        </w:rPr>
      </w:pPr>
      <w:r w:rsidRPr="002B0DCA">
        <w:rPr>
          <w:rFonts w:ascii="Times New Roman" w:hAnsi="Times New Roman" w:cs="Times New Roman"/>
          <w:u w:val="none"/>
        </w:rPr>
        <w:fldChar w:fldCharType="begin"/>
      </w:r>
      <w:r w:rsidRPr="002B0DCA">
        <w:rPr>
          <w:rFonts w:ascii="Times New Roman" w:hAnsi="Times New Roman" w:cs="Times New Roman"/>
          <w:u w:val="none"/>
        </w:rPr>
        <w:instrText xml:space="preserve"> HYPERLINK  \l "TOC_62000" </w:instrText>
      </w:r>
      <w:r w:rsidRPr="002B0DCA">
        <w:rPr>
          <w:rFonts w:ascii="Times New Roman" w:hAnsi="Times New Roman" w:cs="Times New Roman"/>
          <w:u w:val="none"/>
        </w:rPr>
        <w:fldChar w:fldCharType="separate"/>
      </w:r>
      <w:bookmarkStart w:id="91" w:name="_Toc12879148"/>
      <w:r w:rsidRPr="002B0DCA">
        <w:rPr>
          <w:rFonts w:ascii="Times New Roman" w:hAnsi="Times New Roman" w:cs="Times New Roman"/>
          <w:u w:val="none"/>
        </w:rPr>
        <w:t>62220</w:t>
      </w:r>
      <w:r w:rsidRPr="002B0DCA">
        <w:rPr>
          <w:rFonts w:ascii="Times New Roman" w:hAnsi="Times New Roman" w:cs="Times New Roman"/>
          <w:u w:val="none"/>
        </w:rPr>
        <w:tab/>
        <w:t>Health Services</w:t>
      </w:r>
      <w:bookmarkEnd w:id="90"/>
      <w:bookmarkEnd w:id="91"/>
      <w:r w:rsidRPr="002B0DCA">
        <w:rPr>
          <w:rFonts w:ascii="Times New Roman" w:hAnsi="Times New Roman" w:cs="Times New Roman"/>
          <w:u w:val="none"/>
        </w:rPr>
        <w:fldChar w:fldCharType="end"/>
      </w:r>
    </w:p>
    <w:p w:rsidR="000F4159" w:rsidRDefault="000F4159">
      <w:pPr>
        <w:pStyle w:val="BodyTextIndent"/>
        <w:tabs>
          <w:tab w:val="left" w:pos="0"/>
        </w:tabs>
        <w:ind w:left="1440"/>
        <w:rPr>
          <w:b w:val="0"/>
          <w:szCs w:val="24"/>
        </w:rPr>
      </w:pPr>
      <w:r w:rsidRPr="003E2865">
        <w:rPr>
          <w:b w:val="0"/>
          <w:szCs w:val="24"/>
        </w:rPr>
        <w:t>Activities associated with physical and mental health services that are not related to dir</w:t>
      </w:r>
      <w:r w:rsidR="00E07394">
        <w:rPr>
          <w:b w:val="0"/>
          <w:szCs w:val="24"/>
        </w:rPr>
        <w:t>ect instruction.  Include a</w:t>
      </w:r>
      <w:r w:rsidRPr="003E2865">
        <w:rPr>
          <w:b w:val="0"/>
          <w:szCs w:val="24"/>
        </w:rPr>
        <w:t>ctivities that provide students with appropriate medical, dental, and nursing services.</w:t>
      </w:r>
    </w:p>
    <w:p w:rsidR="0053000A" w:rsidRPr="003E2865" w:rsidRDefault="0053000A">
      <w:pPr>
        <w:pStyle w:val="BodyTextIndent"/>
        <w:tabs>
          <w:tab w:val="left" w:pos="0"/>
        </w:tabs>
        <w:ind w:left="1440"/>
        <w:rPr>
          <w:b w:val="0"/>
          <w:szCs w:val="24"/>
        </w:rPr>
      </w:pPr>
    </w:p>
    <w:bookmarkStart w:id="92" w:name="A62230"/>
    <w:bookmarkStart w:id="93" w:name="_Toc47514948"/>
    <w:bookmarkEnd w:id="92"/>
    <w:p w:rsidR="000F4159" w:rsidRPr="002B0DCA" w:rsidRDefault="000F4159" w:rsidP="00911316">
      <w:pPr>
        <w:pStyle w:val="Heading4"/>
        <w:ind w:left="720" w:firstLine="720"/>
        <w:rPr>
          <w:rFonts w:ascii="Times New Roman" w:hAnsi="Times New Roman" w:cs="Times New Roman"/>
          <w:u w:val="none"/>
        </w:rPr>
      </w:pPr>
      <w:r w:rsidRPr="002B0DCA">
        <w:rPr>
          <w:rFonts w:ascii="Times New Roman" w:hAnsi="Times New Roman" w:cs="Times New Roman"/>
          <w:u w:val="none"/>
        </w:rPr>
        <w:fldChar w:fldCharType="begin"/>
      </w:r>
      <w:r w:rsidRPr="002B0DCA">
        <w:rPr>
          <w:rFonts w:ascii="Times New Roman" w:hAnsi="Times New Roman" w:cs="Times New Roman"/>
          <w:u w:val="none"/>
        </w:rPr>
        <w:instrText xml:space="preserve"> HYPERLINK  \l "TOC_62000" </w:instrText>
      </w:r>
      <w:r w:rsidRPr="002B0DCA">
        <w:rPr>
          <w:rFonts w:ascii="Times New Roman" w:hAnsi="Times New Roman" w:cs="Times New Roman"/>
          <w:u w:val="none"/>
        </w:rPr>
        <w:fldChar w:fldCharType="separate"/>
      </w:r>
      <w:bookmarkStart w:id="94" w:name="_Toc12879149"/>
      <w:r w:rsidRPr="002B0DCA">
        <w:rPr>
          <w:rFonts w:ascii="Times New Roman" w:hAnsi="Times New Roman" w:cs="Times New Roman"/>
          <w:u w:val="none"/>
        </w:rPr>
        <w:t>62230</w:t>
      </w:r>
      <w:r w:rsidRPr="002B0DCA">
        <w:rPr>
          <w:rFonts w:ascii="Times New Roman" w:hAnsi="Times New Roman" w:cs="Times New Roman"/>
          <w:u w:val="none"/>
        </w:rPr>
        <w:tab/>
        <w:t>Psychological Services</w:t>
      </w:r>
      <w:bookmarkEnd w:id="93"/>
      <w:bookmarkEnd w:id="94"/>
      <w:r w:rsidRPr="002B0DCA">
        <w:rPr>
          <w:rFonts w:ascii="Times New Roman" w:hAnsi="Times New Roman" w:cs="Times New Roman"/>
          <w:u w:val="none"/>
        </w:rPr>
        <w:fldChar w:fldCharType="end"/>
      </w:r>
    </w:p>
    <w:p w:rsidR="000F4159" w:rsidRDefault="000F4159">
      <w:pPr>
        <w:pStyle w:val="BodyTextIndent"/>
        <w:tabs>
          <w:tab w:val="left" w:pos="0"/>
        </w:tabs>
        <w:ind w:left="1440"/>
        <w:rPr>
          <w:b w:val="0"/>
          <w:szCs w:val="24"/>
        </w:rPr>
      </w:pPr>
      <w:r w:rsidRPr="003E2865">
        <w:rPr>
          <w:b w:val="0"/>
          <w:szCs w:val="24"/>
        </w:rPr>
        <w:t>Activities concerned with administering psychological tests and interpreting the results, gathering and interpreting information about student behavior, working with other staff members in planning school programs that meet the special needs of students as indicated by psychological tests and behavioral evaluation, and planning and managing programs provided by psychological services, including psychological counseling for students, staff, and parents.</w:t>
      </w:r>
    </w:p>
    <w:p w:rsidR="0053000A" w:rsidRPr="003E2865" w:rsidRDefault="0053000A">
      <w:pPr>
        <w:pStyle w:val="BodyTextIndent"/>
        <w:tabs>
          <w:tab w:val="left" w:pos="0"/>
        </w:tabs>
        <w:ind w:left="1440"/>
        <w:rPr>
          <w:b w:val="0"/>
          <w:szCs w:val="24"/>
        </w:rPr>
      </w:pPr>
    </w:p>
    <w:bookmarkStart w:id="95" w:name="A62240"/>
    <w:bookmarkStart w:id="96" w:name="_Toc47514949"/>
    <w:bookmarkEnd w:id="95"/>
    <w:p w:rsidR="000F4159" w:rsidRPr="002B0DCA" w:rsidRDefault="000F4159" w:rsidP="00911316">
      <w:pPr>
        <w:pStyle w:val="Heading4"/>
        <w:ind w:left="720" w:firstLine="720"/>
        <w:rPr>
          <w:rFonts w:ascii="Times New Roman" w:hAnsi="Times New Roman" w:cs="Times New Roman"/>
          <w:u w:val="none"/>
        </w:rPr>
      </w:pPr>
      <w:r w:rsidRPr="002B0DCA">
        <w:rPr>
          <w:rFonts w:ascii="Times New Roman" w:hAnsi="Times New Roman" w:cs="Times New Roman"/>
          <w:u w:val="none"/>
        </w:rPr>
        <w:fldChar w:fldCharType="begin"/>
      </w:r>
      <w:r w:rsidRPr="002B0DCA">
        <w:rPr>
          <w:rFonts w:ascii="Times New Roman" w:hAnsi="Times New Roman" w:cs="Times New Roman"/>
          <w:u w:val="none"/>
        </w:rPr>
        <w:instrText xml:space="preserve"> HYPERLINK  \l "TOC_62000" </w:instrText>
      </w:r>
      <w:r w:rsidRPr="002B0DCA">
        <w:rPr>
          <w:rFonts w:ascii="Times New Roman" w:hAnsi="Times New Roman" w:cs="Times New Roman"/>
          <w:u w:val="none"/>
        </w:rPr>
        <w:fldChar w:fldCharType="separate"/>
      </w:r>
      <w:bookmarkStart w:id="97" w:name="_Toc12879150"/>
      <w:r w:rsidRPr="002B0DCA">
        <w:rPr>
          <w:rFonts w:ascii="Times New Roman" w:hAnsi="Times New Roman" w:cs="Times New Roman"/>
          <w:u w:val="none"/>
        </w:rPr>
        <w:t>62240</w:t>
      </w:r>
      <w:r w:rsidRPr="002B0DCA">
        <w:rPr>
          <w:rFonts w:ascii="Times New Roman" w:hAnsi="Times New Roman" w:cs="Times New Roman"/>
          <w:u w:val="none"/>
        </w:rPr>
        <w:tab/>
        <w:t>Audiology Services</w:t>
      </w:r>
      <w:bookmarkEnd w:id="96"/>
      <w:bookmarkEnd w:id="97"/>
      <w:r w:rsidRPr="002B0DCA">
        <w:rPr>
          <w:rFonts w:ascii="Times New Roman" w:hAnsi="Times New Roman" w:cs="Times New Roman"/>
          <w:u w:val="none"/>
        </w:rPr>
        <w:fldChar w:fldCharType="end"/>
      </w:r>
    </w:p>
    <w:p w:rsidR="000F4159" w:rsidRPr="003E2865" w:rsidRDefault="000F4159">
      <w:pPr>
        <w:pStyle w:val="BodyTextIndent"/>
        <w:tabs>
          <w:tab w:val="left" w:pos="0"/>
        </w:tabs>
        <w:ind w:left="1440"/>
        <w:rPr>
          <w:b w:val="0"/>
          <w:szCs w:val="24"/>
        </w:rPr>
      </w:pPr>
      <w:r w:rsidRPr="003E2865">
        <w:rPr>
          <w:b w:val="0"/>
          <w:szCs w:val="24"/>
        </w:rPr>
        <w:t>Activities that identify, assess, and treat children with hearing</w:t>
      </w:r>
      <w:r w:rsidR="004761BD">
        <w:rPr>
          <w:b w:val="0"/>
          <w:szCs w:val="24"/>
        </w:rPr>
        <w:t xml:space="preserve"> </w:t>
      </w:r>
      <w:r w:rsidRPr="003E2865">
        <w:rPr>
          <w:b w:val="0"/>
          <w:szCs w:val="24"/>
        </w:rPr>
        <w:t xml:space="preserve">impairments.  </w:t>
      </w:r>
      <w:r w:rsidR="00CF6B96" w:rsidRPr="003E2865">
        <w:rPr>
          <w:b w:val="0"/>
          <w:szCs w:val="24"/>
        </w:rPr>
        <w:t>Audiologists should be reported here.</w:t>
      </w:r>
      <w:r w:rsidR="00CF6B96">
        <w:rPr>
          <w:b w:val="0"/>
          <w:szCs w:val="24"/>
        </w:rPr>
        <w:t xml:space="preserve">  (</w:t>
      </w:r>
      <w:r w:rsidRPr="003E2865">
        <w:rPr>
          <w:b w:val="0"/>
          <w:szCs w:val="24"/>
        </w:rPr>
        <w:t>Speech Language Pathologists and those providing this service should be reported under instruction</w:t>
      </w:r>
      <w:r w:rsidR="00CF6B96">
        <w:rPr>
          <w:b w:val="0"/>
          <w:szCs w:val="24"/>
        </w:rPr>
        <w:t xml:space="preserve"> in Function 61100, Program 2</w:t>
      </w:r>
      <w:r w:rsidRPr="003E2865">
        <w:rPr>
          <w:b w:val="0"/>
          <w:szCs w:val="24"/>
        </w:rPr>
        <w:t xml:space="preserve"> regardless of the type of pay scale, even if the position is itinera</w:t>
      </w:r>
      <w:r w:rsidR="008B0D36" w:rsidRPr="003E2865">
        <w:rPr>
          <w:b w:val="0"/>
          <w:szCs w:val="24"/>
        </w:rPr>
        <w:t>n</w:t>
      </w:r>
      <w:r w:rsidRPr="003E2865">
        <w:rPr>
          <w:b w:val="0"/>
          <w:szCs w:val="24"/>
        </w:rPr>
        <w:t>t, or even if the service is contracted.</w:t>
      </w:r>
      <w:r w:rsidR="00CF6B96">
        <w:rPr>
          <w:b w:val="0"/>
          <w:szCs w:val="24"/>
        </w:rPr>
        <w:t>)</w:t>
      </w:r>
      <w:r w:rsidRPr="003E2865">
        <w:rPr>
          <w:b w:val="0"/>
          <w:szCs w:val="24"/>
        </w:rPr>
        <w:t xml:space="preserve">  </w:t>
      </w:r>
    </w:p>
    <w:bookmarkStart w:id="98" w:name="A63000"/>
    <w:bookmarkStart w:id="99" w:name="_Toc47514950"/>
    <w:bookmarkEnd w:id="98"/>
    <w:p w:rsidR="000F4159" w:rsidRPr="00B74110" w:rsidRDefault="000F4159" w:rsidP="00911316">
      <w:pPr>
        <w:pStyle w:val="Heading2"/>
        <w:ind w:firstLine="720"/>
        <w:rPr>
          <w:rFonts w:ascii="Times New Roman" w:hAnsi="Times New Roman" w:cs="Times New Roman"/>
          <w:i w:val="0"/>
          <w:sz w:val="24"/>
          <w:szCs w:val="24"/>
        </w:rPr>
      </w:pPr>
      <w:r w:rsidRPr="00B74110">
        <w:rPr>
          <w:rFonts w:ascii="Times New Roman" w:hAnsi="Times New Roman" w:cs="Times New Roman"/>
          <w:i w:val="0"/>
          <w:sz w:val="24"/>
          <w:szCs w:val="24"/>
        </w:rPr>
        <w:fldChar w:fldCharType="begin"/>
      </w:r>
      <w:r w:rsidRPr="00B74110">
        <w:rPr>
          <w:rFonts w:ascii="Times New Roman" w:hAnsi="Times New Roman" w:cs="Times New Roman"/>
          <w:i w:val="0"/>
          <w:sz w:val="24"/>
          <w:szCs w:val="24"/>
        </w:rPr>
        <w:instrText xml:space="preserve"> HYPERLINK  \l "TOC_63000" </w:instrText>
      </w:r>
      <w:r w:rsidRPr="00B74110">
        <w:rPr>
          <w:rFonts w:ascii="Times New Roman" w:hAnsi="Times New Roman" w:cs="Times New Roman"/>
          <w:i w:val="0"/>
          <w:sz w:val="24"/>
          <w:szCs w:val="24"/>
        </w:rPr>
        <w:fldChar w:fldCharType="separate"/>
      </w:r>
      <w:bookmarkStart w:id="100" w:name="_Toc12879151"/>
      <w:r w:rsidRPr="00B74110">
        <w:rPr>
          <w:rFonts w:ascii="Times New Roman" w:hAnsi="Times New Roman" w:cs="Times New Roman"/>
          <w:i w:val="0"/>
          <w:sz w:val="24"/>
          <w:szCs w:val="24"/>
        </w:rPr>
        <w:t>63000</w:t>
      </w:r>
      <w:r w:rsidRPr="00B74110">
        <w:rPr>
          <w:rFonts w:ascii="Times New Roman" w:hAnsi="Times New Roman" w:cs="Times New Roman"/>
          <w:i w:val="0"/>
          <w:sz w:val="24"/>
          <w:szCs w:val="24"/>
        </w:rPr>
        <w:tab/>
        <w:t>Pupil Transportation</w:t>
      </w:r>
      <w:bookmarkEnd w:id="99"/>
      <w:bookmarkEnd w:id="100"/>
      <w:r w:rsidRPr="00B74110">
        <w:rPr>
          <w:rFonts w:ascii="Times New Roman" w:hAnsi="Times New Roman" w:cs="Times New Roman"/>
          <w:i w:val="0"/>
          <w:sz w:val="24"/>
          <w:szCs w:val="24"/>
        </w:rPr>
        <w:fldChar w:fldCharType="end"/>
      </w:r>
    </w:p>
    <w:p w:rsidR="000F4159" w:rsidRPr="003E2865" w:rsidRDefault="000F4159" w:rsidP="00A51795">
      <w:pPr>
        <w:pStyle w:val="BodyTextIndent"/>
        <w:tabs>
          <w:tab w:val="left" w:pos="720"/>
        </w:tabs>
        <w:rPr>
          <w:b w:val="0"/>
          <w:szCs w:val="24"/>
        </w:rPr>
      </w:pPr>
      <w:r w:rsidRPr="003E2865">
        <w:rPr>
          <w:b w:val="0"/>
          <w:szCs w:val="24"/>
        </w:rPr>
        <w:t>Activities concerned with transporting students to and from school, as provided by state and federal law.  This includes trips between home and school, and trips to and from school activities.</w:t>
      </w:r>
    </w:p>
    <w:bookmarkStart w:id="101" w:name="A63100"/>
    <w:bookmarkStart w:id="102" w:name="_Toc15194954"/>
    <w:bookmarkStart w:id="103" w:name="_Toc47514951"/>
    <w:bookmarkEnd w:id="101"/>
    <w:p w:rsidR="000F4159" w:rsidRPr="002B0DCA" w:rsidRDefault="000F4159" w:rsidP="00A142EB">
      <w:pPr>
        <w:pStyle w:val="Heading3"/>
        <w:ind w:left="144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"TOC_63000" </w:instrText>
      </w:r>
      <w:r w:rsidRPr="002B0DCA">
        <w:rPr>
          <w:rFonts w:ascii="Times New Roman" w:hAnsi="Times New Roman" w:cs="Times New Roman"/>
          <w:sz w:val="24"/>
          <w:szCs w:val="24"/>
        </w:rPr>
        <w:fldChar w:fldCharType="separate"/>
      </w:r>
      <w:bookmarkStart w:id="104" w:name="_Toc12879152"/>
      <w:r w:rsidRPr="002B0DCA">
        <w:rPr>
          <w:rFonts w:ascii="Times New Roman" w:hAnsi="Times New Roman" w:cs="Times New Roman"/>
          <w:sz w:val="24"/>
          <w:szCs w:val="24"/>
        </w:rPr>
        <w:t>63100</w:t>
      </w:r>
      <w:r w:rsidRPr="002B0DCA">
        <w:rPr>
          <w:rFonts w:ascii="Times New Roman" w:hAnsi="Times New Roman" w:cs="Times New Roman"/>
          <w:sz w:val="24"/>
          <w:szCs w:val="24"/>
        </w:rPr>
        <w:tab/>
        <w:t>Management and Direction</w:t>
      </w:r>
      <w:bookmarkEnd w:id="102"/>
      <w:bookmarkEnd w:id="103"/>
      <w:bookmarkEnd w:id="104"/>
      <w:r w:rsidRPr="002B0DCA">
        <w:rPr>
          <w:rFonts w:ascii="Times New Roman" w:hAnsi="Times New Roman" w:cs="Times New Roman"/>
          <w:sz w:val="24"/>
          <w:szCs w:val="24"/>
        </w:rPr>
        <w:fldChar w:fldCharType="end"/>
      </w:r>
    </w:p>
    <w:p w:rsidR="000F4159" w:rsidRPr="003E2865" w:rsidRDefault="000F4159" w:rsidP="00A142EB">
      <w:pPr>
        <w:pStyle w:val="BodyTextIndent"/>
        <w:tabs>
          <w:tab w:val="left" w:pos="0"/>
        </w:tabs>
        <w:ind w:left="1440"/>
        <w:rPr>
          <w:b w:val="0"/>
          <w:szCs w:val="24"/>
        </w:rPr>
      </w:pPr>
      <w:r w:rsidRPr="003E2865">
        <w:rPr>
          <w:b w:val="0"/>
          <w:szCs w:val="24"/>
        </w:rPr>
        <w:t>Activities that pertain to directing and managing student transportation services.</w:t>
      </w:r>
    </w:p>
    <w:bookmarkStart w:id="105" w:name="A63200"/>
    <w:bookmarkStart w:id="106" w:name="_Toc15194955"/>
    <w:bookmarkStart w:id="107" w:name="_Toc47514952"/>
    <w:bookmarkEnd w:id="105"/>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"TOC_63000" </w:instrText>
      </w:r>
      <w:r w:rsidRPr="002B0DCA">
        <w:rPr>
          <w:rFonts w:ascii="Times New Roman" w:hAnsi="Times New Roman" w:cs="Times New Roman"/>
          <w:sz w:val="24"/>
          <w:szCs w:val="24"/>
        </w:rPr>
        <w:fldChar w:fldCharType="separate"/>
      </w:r>
      <w:bookmarkStart w:id="108" w:name="_Toc12879153"/>
      <w:r w:rsidRPr="002B0DCA">
        <w:rPr>
          <w:rFonts w:ascii="Times New Roman" w:hAnsi="Times New Roman" w:cs="Times New Roman"/>
          <w:sz w:val="24"/>
          <w:szCs w:val="24"/>
        </w:rPr>
        <w:t>63200</w:t>
      </w:r>
      <w:r w:rsidRPr="002B0DCA">
        <w:rPr>
          <w:rFonts w:ascii="Times New Roman" w:hAnsi="Times New Roman" w:cs="Times New Roman"/>
          <w:sz w:val="24"/>
          <w:szCs w:val="24"/>
        </w:rPr>
        <w:tab/>
        <w:t>Vehicle Operation Services</w:t>
      </w:r>
      <w:bookmarkEnd w:id="106"/>
      <w:bookmarkEnd w:id="107"/>
      <w:bookmarkEnd w:id="108"/>
      <w:r w:rsidRPr="002B0DCA">
        <w:rPr>
          <w:rFonts w:ascii="Times New Roman" w:hAnsi="Times New Roman" w:cs="Times New Roman"/>
          <w:sz w:val="24"/>
          <w:szCs w:val="24"/>
        </w:rPr>
        <w:fldChar w:fldCharType="end"/>
      </w:r>
    </w:p>
    <w:p w:rsidR="000F4159" w:rsidRPr="003E2865" w:rsidRDefault="000F4159" w:rsidP="00A142EB">
      <w:pPr>
        <w:pStyle w:val="BodyTextIndent"/>
        <w:tabs>
          <w:tab w:val="left" w:pos="0"/>
        </w:tabs>
        <w:ind w:left="1440"/>
        <w:rPr>
          <w:b w:val="0"/>
          <w:szCs w:val="24"/>
        </w:rPr>
      </w:pPr>
      <w:r w:rsidRPr="003E2865">
        <w:rPr>
          <w:b w:val="0"/>
          <w:szCs w:val="24"/>
        </w:rPr>
        <w:t xml:space="preserve">Activities involved in operating vehicles for student transportation, from the time the vehicles leave the point of storage until they return to the point of storage. </w:t>
      </w:r>
    </w:p>
    <w:bookmarkStart w:id="109" w:name="A63300"/>
    <w:bookmarkStart w:id="110" w:name="_Toc15194956"/>
    <w:bookmarkStart w:id="111" w:name="_Toc47514953"/>
    <w:bookmarkEnd w:id="109"/>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"TOC_63000" </w:instrText>
      </w:r>
      <w:r w:rsidRPr="002B0DCA">
        <w:rPr>
          <w:rFonts w:ascii="Times New Roman" w:hAnsi="Times New Roman" w:cs="Times New Roman"/>
          <w:sz w:val="24"/>
          <w:szCs w:val="24"/>
        </w:rPr>
        <w:fldChar w:fldCharType="separate"/>
      </w:r>
      <w:bookmarkStart w:id="112" w:name="_Toc12879154"/>
      <w:r w:rsidRPr="002B0DCA">
        <w:rPr>
          <w:rFonts w:ascii="Times New Roman" w:hAnsi="Times New Roman" w:cs="Times New Roman"/>
          <w:sz w:val="24"/>
          <w:szCs w:val="24"/>
        </w:rPr>
        <w:t>63300</w:t>
      </w:r>
      <w:r w:rsidRPr="002B0DCA">
        <w:rPr>
          <w:rFonts w:ascii="Times New Roman" w:hAnsi="Times New Roman" w:cs="Times New Roman"/>
          <w:sz w:val="24"/>
          <w:szCs w:val="24"/>
        </w:rPr>
        <w:tab/>
        <w:t>Monitoring Services</w:t>
      </w:r>
      <w:bookmarkEnd w:id="110"/>
      <w:bookmarkEnd w:id="111"/>
      <w:bookmarkEnd w:id="112"/>
      <w:r w:rsidRPr="002B0DCA">
        <w:rPr>
          <w:rFonts w:ascii="Times New Roman" w:hAnsi="Times New Roman" w:cs="Times New Roman"/>
          <w:sz w:val="24"/>
          <w:szCs w:val="24"/>
        </w:rPr>
        <w:fldChar w:fldCharType="end"/>
      </w:r>
    </w:p>
    <w:p w:rsidR="000F4159" w:rsidRPr="003E2865" w:rsidRDefault="000F4159" w:rsidP="00A142EB">
      <w:pPr>
        <w:pStyle w:val="BodyTextIndent"/>
        <w:tabs>
          <w:tab w:val="left" w:pos="0"/>
        </w:tabs>
        <w:ind w:left="1440"/>
        <w:rPr>
          <w:b w:val="0"/>
          <w:szCs w:val="24"/>
        </w:rPr>
      </w:pPr>
      <w:r w:rsidRPr="003E2865">
        <w:rPr>
          <w:b w:val="0"/>
          <w:szCs w:val="24"/>
        </w:rPr>
        <w:t>Activities concerned with supervising students in the process of being transported between home and school and between school and school activities.  Such supervision can occur while students are in transit, while they are loaded and unloaded, and in directing traffic at the loading stations.  Include school bus aides/attendants who assist drivers.</w:t>
      </w:r>
    </w:p>
    <w:bookmarkStart w:id="113" w:name="A63400"/>
    <w:bookmarkStart w:id="114" w:name="_Toc15194957"/>
    <w:bookmarkStart w:id="115" w:name="_Toc47514954"/>
    <w:bookmarkEnd w:id="113"/>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"TOC_63000" </w:instrText>
      </w:r>
      <w:r w:rsidRPr="002B0DCA">
        <w:rPr>
          <w:rFonts w:ascii="Times New Roman" w:hAnsi="Times New Roman" w:cs="Times New Roman"/>
          <w:sz w:val="24"/>
          <w:szCs w:val="24"/>
        </w:rPr>
        <w:fldChar w:fldCharType="separate"/>
      </w:r>
      <w:bookmarkStart w:id="116" w:name="_Toc12879155"/>
      <w:r w:rsidRPr="002B0DCA">
        <w:rPr>
          <w:rFonts w:ascii="Times New Roman" w:hAnsi="Times New Roman" w:cs="Times New Roman"/>
          <w:sz w:val="24"/>
          <w:szCs w:val="24"/>
        </w:rPr>
        <w:t>63400</w:t>
      </w:r>
      <w:r w:rsidRPr="002B0DCA">
        <w:rPr>
          <w:rFonts w:ascii="Times New Roman" w:hAnsi="Times New Roman" w:cs="Times New Roman"/>
          <w:sz w:val="24"/>
          <w:szCs w:val="24"/>
        </w:rPr>
        <w:tab/>
        <w:t>Vehicle Maintenance Services</w:t>
      </w:r>
      <w:bookmarkEnd w:id="114"/>
      <w:bookmarkEnd w:id="115"/>
      <w:bookmarkEnd w:id="116"/>
      <w:r w:rsidRPr="002B0DCA">
        <w:rPr>
          <w:rFonts w:ascii="Times New Roman" w:hAnsi="Times New Roman" w:cs="Times New Roman"/>
          <w:sz w:val="24"/>
          <w:szCs w:val="24"/>
        </w:rPr>
        <w:fldChar w:fldCharType="end"/>
      </w:r>
    </w:p>
    <w:p w:rsidR="000F4159" w:rsidRPr="003E2865" w:rsidRDefault="000F4159" w:rsidP="00A142EB">
      <w:pPr>
        <w:pStyle w:val="BodyTextIndent"/>
        <w:tabs>
          <w:tab w:val="left" w:pos="0"/>
          <w:tab w:val="left" w:pos="1440"/>
        </w:tabs>
        <w:ind w:left="1440"/>
        <w:rPr>
          <w:b w:val="0"/>
          <w:szCs w:val="24"/>
        </w:rPr>
      </w:pPr>
      <w:r w:rsidRPr="003E2865">
        <w:rPr>
          <w:b w:val="0"/>
          <w:szCs w:val="24"/>
        </w:rPr>
        <w:t>Activities involved with maintaining student transportation vehicles.  This includes repairing vehicle parts, replacing vehicle parts, cleaning, painting, fueling, and inspecting vehicles for safety.</w:t>
      </w:r>
    </w:p>
    <w:bookmarkStart w:id="117" w:name="A63500"/>
    <w:bookmarkStart w:id="118" w:name="_Toc15194958"/>
    <w:bookmarkStart w:id="119" w:name="_Toc47514955"/>
    <w:bookmarkEnd w:id="117"/>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"TOC_63000" </w:instrText>
      </w:r>
      <w:r w:rsidRPr="002B0DCA">
        <w:rPr>
          <w:rFonts w:ascii="Times New Roman" w:hAnsi="Times New Roman" w:cs="Times New Roman"/>
          <w:sz w:val="24"/>
          <w:szCs w:val="24"/>
        </w:rPr>
        <w:fldChar w:fldCharType="separate"/>
      </w:r>
      <w:bookmarkStart w:id="120" w:name="_Toc12879156"/>
      <w:r w:rsidRPr="002B0DCA">
        <w:rPr>
          <w:rFonts w:ascii="Times New Roman" w:hAnsi="Times New Roman" w:cs="Times New Roman"/>
          <w:sz w:val="24"/>
          <w:szCs w:val="24"/>
        </w:rPr>
        <w:t>63500</w:t>
      </w:r>
      <w:r w:rsidRPr="002B0DCA">
        <w:rPr>
          <w:rFonts w:ascii="Times New Roman" w:hAnsi="Times New Roman" w:cs="Times New Roman"/>
          <w:sz w:val="24"/>
          <w:szCs w:val="24"/>
        </w:rPr>
        <w:tab/>
        <w:t>School Buses – Regular Purchases</w:t>
      </w:r>
      <w:bookmarkEnd w:id="118"/>
      <w:bookmarkEnd w:id="119"/>
      <w:bookmarkEnd w:id="120"/>
      <w:r w:rsidRPr="002B0DCA">
        <w:rPr>
          <w:rFonts w:ascii="Times New Roman" w:hAnsi="Times New Roman" w:cs="Times New Roman"/>
          <w:sz w:val="24"/>
          <w:szCs w:val="24"/>
        </w:rPr>
        <w:fldChar w:fldCharType="end"/>
      </w:r>
    </w:p>
    <w:p w:rsidR="000F4159" w:rsidRPr="003E2865" w:rsidRDefault="000F4159" w:rsidP="00A142EB">
      <w:pPr>
        <w:pStyle w:val="BodyTextIndent"/>
        <w:tabs>
          <w:tab w:val="left" w:pos="0"/>
        </w:tabs>
        <w:ind w:left="1440"/>
        <w:rPr>
          <w:b w:val="0"/>
          <w:szCs w:val="24"/>
        </w:rPr>
      </w:pPr>
      <w:r w:rsidRPr="003E2865">
        <w:rPr>
          <w:b w:val="0"/>
          <w:szCs w:val="24"/>
        </w:rPr>
        <w:t>Activities involved in the regular purchase of school buses (do not include buses under lease-purchase agreements).</w:t>
      </w:r>
    </w:p>
    <w:bookmarkStart w:id="121" w:name="A63600"/>
    <w:bookmarkStart w:id="122" w:name="_Toc15194959"/>
    <w:bookmarkStart w:id="123" w:name="_Toc47514956"/>
    <w:bookmarkEnd w:id="121"/>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"TOC_63000" </w:instrText>
      </w:r>
      <w:r w:rsidRPr="002B0DCA">
        <w:rPr>
          <w:rFonts w:ascii="Times New Roman" w:hAnsi="Times New Roman" w:cs="Times New Roman"/>
          <w:sz w:val="24"/>
          <w:szCs w:val="24"/>
        </w:rPr>
        <w:fldChar w:fldCharType="separate"/>
      </w:r>
      <w:bookmarkStart w:id="124" w:name="_Toc12879157"/>
      <w:r w:rsidRPr="002B0DCA">
        <w:rPr>
          <w:rFonts w:ascii="Times New Roman" w:hAnsi="Times New Roman" w:cs="Times New Roman"/>
          <w:sz w:val="24"/>
          <w:szCs w:val="24"/>
        </w:rPr>
        <w:t>63600</w:t>
      </w:r>
      <w:r w:rsidRPr="002B0DCA">
        <w:rPr>
          <w:rFonts w:ascii="Times New Roman" w:hAnsi="Times New Roman" w:cs="Times New Roman"/>
          <w:sz w:val="24"/>
          <w:szCs w:val="24"/>
        </w:rPr>
        <w:tab/>
        <w:t>School Buses – Lease Purchases</w:t>
      </w:r>
      <w:bookmarkEnd w:id="122"/>
      <w:bookmarkEnd w:id="123"/>
      <w:bookmarkEnd w:id="124"/>
      <w:r w:rsidRPr="002B0DCA">
        <w:rPr>
          <w:rFonts w:ascii="Times New Roman" w:hAnsi="Times New Roman" w:cs="Times New Roman"/>
          <w:sz w:val="24"/>
          <w:szCs w:val="24"/>
        </w:rPr>
        <w:fldChar w:fldCharType="end"/>
      </w:r>
    </w:p>
    <w:p w:rsidR="000F4159" w:rsidRPr="003E2865" w:rsidRDefault="000F4159" w:rsidP="00A142EB">
      <w:pPr>
        <w:pStyle w:val="BodyTextIndent"/>
        <w:tabs>
          <w:tab w:val="left" w:pos="0"/>
        </w:tabs>
        <w:ind w:left="1440"/>
        <w:rPr>
          <w:b w:val="0"/>
          <w:szCs w:val="24"/>
        </w:rPr>
      </w:pPr>
      <w:r w:rsidRPr="003E2865">
        <w:rPr>
          <w:b w:val="0"/>
          <w:szCs w:val="24"/>
        </w:rPr>
        <w:t>Include only the expenditures for the current year made for lease-purchases of school buses.</w:t>
      </w:r>
    </w:p>
    <w:bookmarkStart w:id="125" w:name="A63700"/>
    <w:bookmarkStart w:id="126" w:name="_Toc15194960"/>
    <w:bookmarkStart w:id="127" w:name="_Toc47514957"/>
    <w:bookmarkEnd w:id="125"/>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"TOC_63000" </w:instrText>
      </w:r>
      <w:r w:rsidRPr="002B0DCA">
        <w:rPr>
          <w:rFonts w:ascii="Times New Roman" w:hAnsi="Times New Roman" w:cs="Times New Roman"/>
          <w:sz w:val="24"/>
          <w:szCs w:val="24"/>
        </w:rPr>
        <w:fldChar w:fldCharType="separate"/>
      </w:r>
      <w:bookmarkStart w:id="128" w:name="_Toc12879158"/>
      <w:r w:rsidRPr="002B0DCA">
        <w:rPr>
          <w:rFonts w:ascii="Times New Roman" w:hAnsi="Times New Roman" w:cs="Times New Roman"/>
          <w:sz w:val="24"/>
          <w:szCs w:val="24"/>
        </w:rPr>
        <w:t>63700</w:t>
      </w:r>
      <w:r w:rsidRPr="002B0DCA">
        <w:rPr>
          <w:rFonts w:ascii="Times New Roman" w:hAnsi="Times New Roman" w:cs="Times New Roman"/>
          <w:sz w:val="24"/>
          <w:szCs w:val="24"/>
        </w:rPr>
        <w:tab/>
        <w:t>Other Vehicle and Equipment Purchases</w:t>
      </w:r>
      <w:bookmarkEnd w:id="126"/>
      <w:bookmarkEnd w:id="127"/>
      <w:bookmarkEnd w:id="128"/>
      <w:r w:rsidRPr="002B0DCA">
        <w:rPr>
          <w:rFonts w:ascii="Times New Roman" w:hAnsi="Times New Roman" w:cs="Times New Roman"/>
          <w:sz w:val="24"/>
          <w:szCs w:val="24"/>
        </w:rPr>
        <w:fldChar w:fldCharType="end"/>
      </w:r>
    </w:p>
    <w:p w:rsidR="000F4159" w:rsidRPr="003E2865" w:rsidRDefault="000F4159" w:rsidP="00A142EB">
      <w:pPr>
        <w:pStyle w:val="BodyTextIndent"/>
        <w:tabs>
          <w:tab w:val="left" w:pos="0"/>
        </w:tabs>
        <w:ind w:left="1440"/>
        <w:rPr>
          <w:b w:val="0"/>
          <w:szCs w:val="24"/>
        </w:rPr>
      </w:pPr>
      <w:r w:rsidRPr="003E2865">
        <w:rPr>
          <w:b w:val="0"/>
          <w:szCs w:val="24"/>
        </w:rPr>
        <w:t>Activities involved with purchasing vehicles and equipment, excluding school buses.  Any vehicles, activity buses, or equipment purchased to support pupil transportation not reported in activities 63100 – 63600 should be reported in 63700.  Vehicles and equipment purchased in support of other functions should be reported under the appropriate function (i.e., vehicles purchased to support operations and maintenance services should be reported under Operation and Maintenance - 64000).</w:t>
      </w:r>
    </w:p>
    <w:bookmarkStart w:id="129" w:name="A64000"/>
    <w:bookmarkStart w:id="130" w:name="_Toc47514958"/>
    <w:bookmarkEnd w:id="129"/>
    <w:p w:rsidR="000F4159" w:rsidRPr="00B74110" w:rsidRDefault="000F4159" w:rsidP="00911316">
      <w:pPr>
        <w:pStyle w:val="Heading2"/>
        <w:ind w:firstLine="720"/>
        <w:rPr>
          <w:rFonts w:ascii="Times New Roman" w:hAnsi="Times New Roman" w:cs="Times New Roman"/>
          <w:i w:val="0"/>
          <w:sz w:val="24"/>
          <w:szCs w:val="24"/>
        </w:rPr>
      </w:pPr>
      <w:r w:rsidRPr="00B74110">
        <w:rPr>
          <w:rFonts w:ascii="Times New Roman" w:hAnsi="Times New Roman" w:cs="Times New Roman"/>
          <w:i w:val="0"/>
          <w:sz w:val="24"/>
          <w:szCs w:val="24"/>
        </w:rPr>
        <w:fldChar w:fldCharType="begin"/>
      </w:r>
      <w:r w:rsidRPr="00B74110">
        <w:rPr>
          <w:rFonts w:ascii="Times New Roman" w:hAnsi="Times New Roman" w:cs="Times New Roman"/>
          <w:i w:val="0"/>
          <w:sz w:val="24"/>
          <w:szCs w:val="24"/>
        </w:rPr>
        <w:instrText xml:space="preserve"> HYPERLINK  \l "TOC_64000" </w:instrText>
      </w:r>
      <w:r w:rsidRPr="00B74110">
        <w:rPr>
          <w:rFonts w:ascii="Times New Roman" w:hAnsi="Times New Roman" w:cs="Times New Roman"/>
          <w:i w:val="0"/>
          <w:sz w:val="24"/>
          <w:szCs w:val="24"/>
        </w:rPr>
        <w:fldChar w:fldCharType="separate"/>
      </w:r>
      <w:bookmarkStart w:id="131" w:name="_Toc12879159"/>
      <w:r w:rsidRPr="00B74110">
        <w:rPr>
          <w:rFonts w:ascii="Times New Roman" w:hAnsi="Times New Roman" w:cs="Times New Roman"/>
          <w:i w:val="0"/>
          <w:sz w:val="24"/>
          <w:szCs w:val="24"/>
        </w:rPr>
        <w:t>64000</w:t>
      </w:r>
      <w:r w:rsidRPr="00B74110">
        <w:rPr>
          <w:rFonts w:ascii="Times New Roman" w:hAnsi="Times New Roman" w:cs="Times New Roman"/>
          <w:i w:val="0"/>
          <w:sz w:val="24"/>
          <w:szCs w:val="24"/>
        </w:rPr>
        <w:tab/>
        <w:t>Operation and Maintenance</w:t>
      </w:r>
      <w:bookmarkEnd w:id="130"/>
      <w:bookmarkEnd w:id="131"/>
      <w:r w:rsidRPr="00B74110">
        <w:rPr>
          <w:rFonts w:ascii="Times New Roman" w:hAnsi="Times New Roman" w:cs="Times New Roman"/>
          <w:i w:val="0"/>
          <w:sz w:val="24"/>
          <w:szCs w:val="24"/>
        </w:rPr>
        <w:fldChar w:fldCharType="end"/>
      </w:r>
    </w:p>
    <w:p w:rsidR="000F4159" w:rsidRPr="003E2865" w:rsidRDefault="000F4159" w:rsidP="00A51795">
      <w:pPr>
        <w:pStyle w:val="BodyTextIndent"/>
        <w:rPr>
          <w:b w:val="0"/>
          <w:szCs w:val="24"/>
        </w:rPr>
      </w:pPr>
      <w:r w:rsidRPr="003E2865">
        <w:rPr>
          <w:b w:val="0"/>
          <w:szCs w:val="24"/>
        </w:rPr>
        <w:t>Activities concerned with keeping the physical plant open, comfortable, and safe for use, and keeping the grounds, buildings, and equipment in effective working condition.  This includes the activities of maintaining safety in buildings, on the grounds, and in the vicinity of schools.</w:t>
      </w:r>
    </w:p>
    <w:bookmarkStart w:id="132" w:name="A64100"/>
    <w:bookmarkStart w:id="133" w:name="_Toc15194961"/>
    <w:bookmarkStart w:id="134" w:name="_Toc47514959"/>
    <w:bookmarkEnd w:id="132"/>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"TOC_64000" </w:instrText>
      </w:r>
      <w:r w:rsidRPr="002B0DCA">
        <w:rPr>
          <w:rFonts w:ascii="Times New Roman" w:hAnsi="Times New Roman" w:cs="Times New Roman"/>
          <w:sz w:val="24"/>
          <w:szCs w:val="24"/>
        </w:rPr>
        <w:fldChar w:fldCharType="separate"/>
      </w:r>
      <w:bookmarkStart w:id="135" w:name="_Toc12879160"/>
      <w:r w:rsidRPr="002B0DCA">
        <w:rPr>
          <w:rFonts w:ascii="Times New Roman" w:hAnsi="Times New Roman" w:cs="Times New Roman"/>
          <w:sz w:val="24"/>
          <w:szCs w:val="24"/>
        </w:rPr>
        <w:t>64100</w:t>
      </w:r>
      <w:r w:rsidRPr="002B0DCA">
        <w:rPr>
          <w:rFonts w:ascii="Times New Roman" w:hAnsi="Times New Roman" w:cs="Times New Roman"/>
          <w:sz w:val="24"/>
          <w:szCs w:val="24"/>
        </w:rPr>
        <w:tab/>
        <w:t>Management and Direction</w:t>
      </w:r>
      <w:bookmarkEnd w:id="133"/>
      <w:bookmarkEnd w:id="134"/>
      <w:bookmarkEnd w:id="135"/>
      <w:r w:rsidRPr="002B0DCA">
        <w:rPr>
          <w:rFonts w:ascii="Times New Roman" w:hAnsi="Times New Roman" w:cs="Times New Roman"/>
          <w:sz w:val="24"/>
          <w:szCs w:val="24"/>
        </w:rPr>
        <w:fldChar w:fldCharType="end"/>
      </w:r>
    </w:p>
    <w:p w:rsidR="000F4159" w:rsidRPr="003E2865" w:rsidRDefault="000F4159" w:rsidP="00A51795">
      <w:pPr>
        <w:pStyle w:val="BodyTextIndent"/>
        <w:tabs>
          <w:tab w:val="left" w:pos="0"/>
        </w:tabs>
        <w:ind w:left="1440"/>
        <w:rPr>
          <w:b w:val="0"/>
          <w:szCs w:val="24"/>
        </w:rPr>
      </w:pPr>
      <w:r w:rsidRPr="003E2865">
        <w:rPr>
          <w:b w:val="0"/>
          <w:szCs w:val="24"/>
        </w:rPr>
        <w:t>Activities involved in directing, managing, and supervising the operation and maintenance of school plant facilities.</w:t>
      </w:r>
    </w:p>
    <w:bookmarkStart w:id="136" w:name="A64200"/>
    <w:bookmarkStart w:id="137" w:name="_Toc15194962"/>
    <w:bookmarkStart w:id="138" w:name="_Toc47514960"/>
    <w:bookmarkEnd w:id="136"/>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"TOC_64000" </w:instrText>
      </w:r>
      <w:r w:rsidRPr="002B0DCA">
        <w:rPr>
          <w:rFonts w:ascii="Times New Roman" w:hAnsi="Times New Roman" w:cs="Times New Roman"/>
          <w:sz w:val="24"/>
          <w:szCs w:val="24"/>
        </w:rPr>
        <w:fldChar w:fldCharType="separate"/>
      </w:r>
      <w:bookmarkStart w:id="139" w:name="_Toc12879161"/>
      <w:r w:rsidRPr="002B0DCA">
        <w:rPr>
          <w:rFonts w:ascii="Times New Roman" w:hAnsi="Times New Roman" w:cs="Times New Roman"/>
          <w:sz w:val="24"/>
          <w:szCs w:val="24"/>
        </w:rPr>
        <w:t>64200</w:t>
      </w:r>
      <w:r w:rsidRPr="002B0DCA">
        <w:rPr>
          <w:rFonts w:ascii="Times New Roman" w:hAnsi="Times New Roman" w:cs="Times New Roman"/>
          <w:sz w:val="24"/>
          <w:szCs w:val="24"/>
        </w:rPr>
        <w:tab/>
        <w:t>Building Services</w:t>
      </w:r>
      <w:bookmarkEnd w:id="137"/>
      <w:bookmarkEnd w:id="138"/>
      <w:bookmarkEnd w:id="139"/>
      <w:r w:rsidRPr="002B0DCA">
        <w:rPr>
          <w:rFonts w:ascii="Times New Roman" w:hAnsi="Times New Roman" w:cs="Times New Roman"/>
          <w:sz w:val="24"/>
          <w:szCs w:val="24"/>
        </w:rPr>
        <w:fldChar w:fldCharType="end"/>
      </w:r>
    </w:p>
    <w:p w:rsidR="000F4159" w:rsidRPr="003E2865" w:rsidRDefault="000F4159" w:rsidP="00A51795">
      <w:pPr>
        <w:pStyle w:val="BodyTextIndent"/>
        <w:tabs>
          <w:tab w:val="left" w:pos="0"/>
          <w:tab w:val="left" w:pos="1440"/>
        </w:tabs>
        <w:ind w:left="1440"/>
        <w:rPr>
          <w:b w:val="0"/>
          <w:szCs w:val="24"/>
        </w:rPr>
      </w:pPr>
      <w:r w:rsidRPr="003E2865">
        <w:rPr>
          <w:b w:val="0"/>
          <w:szCs w:val="24"/>
        </w:rPr>
        <w:t>Activities concerned with keeping the physical plant clean and ready for daily use.  Include operating the heating, lighting, and ventilating systems, and repairing and replacing facilities and equipment.  Also, include the costs of building rental and property insurance.</w:t>
      </w:r>
    </w:p>
    <w:bookmarkStart w:id="140" w:name="A64300"/>
    <w:bookmarkStart w:id="141" w:name="_Toc15194963"/>
    <w:bookmarkStart w:id="142" w:name="_Toc47514961"/>
    <w:bookmarkEnd w:id="140"/>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"TOC_64000" </w:instrText>
      </w:r>
      <w:r w:rsidRPr="002B0DCA">
        <w:rPr>
          <w:rFonts w:ascii="Times New Roman" w:hAnsi="Times New Roman" w:cs="Times New Roman"/>
          <w:sz w:val="24"/>
          <w:szCs w:val="24"/>
        </w:rPr>
        <w:fldChar w:fldCharType="separate"/>
      </w:r>
      <w:bookmarkStart w:id="143" w:name="_Toc12879162"/>
      <w:r w:rsidRPr="002B0DCA">
        <w:rPr>
          <w:rFonts w:ascii="Times New Roman" w:hAnsi="Times New Roman" w:cs="Times New Roman"/>
          <w:sz w:val="24"/>
          <w:szCs w:val="24"/>
        </w:rPr>
        <w:t>64300</w:t>
      </w:r>
      <w:r w:rsidRPr="002B0DCA">
        <w:rPr>
          <w:rFonts w:ascii="Times New Roman" w:hAnsi="Times New Roman" w:cs="Times New Roman"/>
          <w:sz w:val="24"/>
          <w:szCs w:val="24"/>
        </w:rPr>
        <w:tab/>
        <w:t>Grounds Services</w:t>
      </w:r>
      <w:bookmarkEnd w:id="141"/>
      <w:bookmarkEnd w:id="142"/>
      <w:bookmarkEnd w:id="143"/>
      <w:r w:rsidRPr="002B0DCA">
        <w:rPr>
          <w:rFonts w:ascii="Times New Roman" w:hAnsi="Times New Roman" w:cs="Times New Roman"/>
          <w:sz w:val="24"/>
          <w:szCs w:val="24"/>
        </w:rPr>
        <w:fldChar w:fldCharType="end"/>
      </w:r>
    </w:p>
    <w:p w:rsidR="000F4159" w:rsidRPr="003E2865" w:rsidRDefault="000F4159" w:rsidP="00463661">
      <w:pPr>
        <w:pStyle w:val="BodyTextIndent"/>
        <w:tabs>
          <w:tab w:val="left" w:pos="0"/>
        </w:tabs>
        <w:ind w:left="1440"/>
        <w:rPr>
          <w:b w:val="0"/>
          <w:szCs w:val="24"/>
        </w:rPr>
      </w:pPr>
      <w:r w:rsidRPr="003E2865">
        <w:rPr>
          <w:b w:val="0"/>
          <w:szCs w:val="24"/>
        </w:rPr>
        <w:t>Activities involved in maintaining and improving the land (but not the buildings).  Include snow removal, landscaping, grounds maintenance, etc.</w:t>
      </w:r>
    </w:p>
    <w:bookmarkStart w:id="144" w:name="A64400"/>
    <w:bookmarkStart w:id="145" w:name="_Toc15194964"/>
    <w:bookmarkStart w:id="146" w:name="_Toc47514962"/>
    <w:bookmarkEnd w:id="144"/>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"TOC_64000" </w:instrText>
      </w:r>
      <w:r w:rsidRPr="002B0DCA">
        <w:rPr>
          <w:rFonts w:ascii="Times New Roman" w:hAnsi="Times New Roman" w:cs="Times New Roman"/>
          <w:sz w:val="24"/>
          <w:szCs w:val="24"/>
        </w:rPr>
        <w:fldChar w:fldCharType="separate"/>
      </w:r>
      <w:bookmarkStart w:id="147" w:name="_Toc12879163"/>
      <w:r w:rsidRPr="002B0DCA">
        <w:rPr>
          <w:rFonts w:ascii="Times New Roman" w:hAnsi="Times New Roman" w:cs="Times New Roman"/>
          <w:sz w:val="24"/>
          <w:szCs w:val="24"/>
        </w:rPr>
        <w:t>64400</w:t>
      </w:r>
      <w:r w:rsidRPr="002B0DCA">
        <w:rPr>
          <w:rFonts w:ascii="Times New Roman" w:hAnsi="Times New Roman" w:cs="Times New Roman"/>
          <w:sz w:val="24"/>
          <w:szCs w:val="24"/>
        </w:rPr>
        <w:tab/>
        <w:t>Equipment Services</w:t>
      </w:r>
      <w:bookmarkEnd w:id="145"/>
      <w:bookmarkEnd w:id="146"/>
      <w:bookmarkEnd w:id="147"/>
      <w:r w:rsidRPr="002B0DCA">
        <w:rPr>
          <w:rFonts w:ascii="Times New Roman" w:hAnsi="Times New Roman" w:cs="Times New Roman"/>
          <w:sz w:val="24"/>
          <w:szCs w:val="24"/>
        </w:rPr>
        <w:fldChar w:fldCharType="end"/>
      </w:r>
    </w:p>
    <w:p w:rsidR="000F4159" w:rsidRPr="003E2865" w:rsidRDefault="000F4159" w:rsidP="00463661">
      <w:pPr>
        <w:pStyle w:val="BodyTextIndent"/>
        <w:tabs>
          <w:tab w:val="left" w:pos="0"/>
        </w:tabs>
        <w:ind w:left="1440"/>
        <w:rPr>
          <w:b w:val="0"/>
          <w:szCs w:val="24"/>
        </w:rPr>
      </w:pPr>
      <w:r w:rsidRPr="003E2865">
        <w:rPr>
          <w:b w:val="0"/>
          <w:szCs w:val="24"/>
        </w:rPr>
        <w:t>Activities involved in maintaining equipment owned or used by the LEA.  Include such activities as servicing and repairing furniture, machines, and movable equipment.</w:t>
      </w:r>
    </w:p>
    <w:bookmarkStart w:id="148" w:name="A64500"/>
    <w:bookmarkStart w:id="149" w:name="_Toc15194965"/>
    <w:bookmarkStart w:id="150" w:name="_Toc47514963"/>
    <w:bookmarkEnd w:id="148"/>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"TOC_64000" </w:instrText>
      </w:r>
      <w:r w:rsidRPr="002B0DCA">
        <w:rPr>
          <w:rFonts w:ascii="Times New Roman" w:hAnsi="Times New Roman" w:cs="Times New Roman"/>
          <w:sz w:val="24"/>
          <w:szCs w:val="24"/>
        </w:rPr>
        <w:fldChar w:fldCharType="separate"/>
      </w:r>
      <w:bookmarkStart w:id="151" w:name="_Toc12879164"/>
      <w:r w:rsidRPr="002B0DCA">
        <w:rPr>
          <w:rFonts w:ascii="Times New Roman" w:hAnsi="Times New Roman" w:cs="Times New Roman"/>
          <w:sz w:val="24"/>
          <w:szCs w:val="24"/>
        </w:rPr>
        <w:t>64500</w:t>
      </w:r>
      <w:r w:rsidRPr="002B0DCA">
        <w:rPr>
          <w:rFonts w:ascii="Times New Roman" w:hAnsi="Times New Roman" w:cs="Times New Roman"/>
          <w:sz w:val="24"/>
          <w:szCs w:val="24"/>
        </w:rPr>
        <w:tab/>
        <w:t>Vehicle Services (Other than Pupil Transportation Vehicles)</w:t>
      </w:r>
      <w:bookmarkEnd w:id="149"/>
      <w:bookmarkEnd w:id="150"/>
      <w:bookmarkEnd w:id="151"/>
      <w:r w:rsidRPr="002B0DCA">
        <w:rPr>
          <w:rFonts w:ascii="Times New Roman" w:hAnsi="Times New Roman" w:cs="Times New Roman"/>
          <w:sz w:val="24"/>
          <w:szCs w:val="24"/>
        </w:rPr>
        <w:fldChar w:fldCharType="end"/>
      </w:r>
    </w:p>
    <w:p w:rsidR="000F4159" w:rsidRPr="003E2865" w:rsidRDefault="000F4159" w:rsidP="00463661">
      <w:pPr>
        <w:pStyle w:val="BodyTextIndent"/>
        <w:tabs>
          <w:tab w:val="left" w:pos="0"/>
        </w:tabs>
        <w:ind w:left="1440"/>
        <w:rPr>
          <w:b w:val="0"/>
          <w:szCs w:val="24"/>
        </w:rPr>
      </w:pPr>
      <w:r w:rsidRPr="003E2865">
        <w:rPr>
          <w:b w:val="0"/>
          <w:szCs w:val="24"/>
        </w:rPr>
        <w:t>Activities involved in maintaining general-purpose vehicles such as trucks, tractors, graders, and staff vehicles.  Include such preventive maintenance activities as repairing vehicles, replacing vehicle parts, cleaning, painting, greasing, fueling, and inspecting vehicles for safety.</w:t>
      </w:r>
    </w:p>
    <w:bookmarkStart w:id="152" w:name="A64600"/>
    <w:bookmarkStart w:id="153" w:name="_Toc15194966"/>
    <w:bookmarkStart w:id="154" w:name="_Toc47514964"/>
    <w:bookmarkEnd w:id="152"/>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"TOC_64000" </w:instrText>
      </w:r>
      <w:r w:rsidRPr="002B0DCA">
        <w:rPr>
          <w:rFonts w:ascii="Times New Roman" w:hAnsi="Times New Roman" w:cs="Times New Roman"/>
          <w:sz w:val="24"/>
          <w:szCs w:val="24"/>
        </w:rPr>
        <w:fldChar w:fldCharType="separate"/>
      </w:r>
      <w:bookmarkStart w:id="155" w:name="_Toc12879165"/>
      <w:r w:rsidRPr="002B0DCA">
        <w:rPr>
          <w:rFonts w:ascii="Times New Roman" w:hAnsi="Times New Roman" w:cs="Times New Roman"/>
          <w:sz w:val="24"/>
          <w:szCs w:val="24"/>
        </w:rPr>
        <w:t>64600</w:t>
      </w:r>
      <w:r w:rsidRPr="002B0DCA">
        <w:rPr>
          <w:rFonts w:ascii="Times New Roman" w:hAnsi="Times New Roman" w:cs="Times New Roman"/>
          <w:sz w:val="24"/>
          <w:szCs w:val="24"/>
        </w:rPr>
        <w:tab/>
        <w:t>Security Services</w:t>
      </w:r>
      <w:bookmarkEnd w:id="153"/>
      <w:bookmarkEnd w:id="154"/>
      <w:bookmarkEnd w:id="155"/>
      <w:r w:rsidRPr="002B0DCA">
        <w:rPr>
          <w:rFonts w:ascii="Times New Roman" w:hAnsi="Times New Roman" w:cs="Times New Roman"/>
          <w:sz w:val="24"/>
          <w:szCs w:val="24"/>
        </w:rPr>
        <w:fldChar w:fldCharType="end"/>
      </w:r>
    </w:p>
    <w:p w:rsidR="000F4159" w:rsidRPr="003E2865" w:rsidRDefault="000F4159" w:rsidP="00463661">
      <w:pPr>
        <w:pStyle w:val="BodyTextIndent"/>
        <w:tabs>
          <w:tab w:val="left" w:pos="0"/>
        </w:tabs>
        <w:ind w:left="1440"/>
        <w:rPr>
          <w:b w:val="0"/>
          <w:szCs w:val="24"/>
        </w:rPr>
      </w:pPr>
      <w:r w:rsidRPr="003E2865">
        <w:rPr>
          <w:b w:val="0"/>
          <w:szCs w:val="24"/>
        </w:rPr>
        <w:t>Activities concerned with maintaining order and safety in school buildings, on the grounds, and in the vicinity of schools at all times.  Include police activities for school functions, traffic control on the grounds and in the vicinity of schools, building alarm systems</w:t>
      </w:r>
      <w:r w:rsidR="0004416F" w:rsidRPr="003E2865">
        <w:rPr>
          <w:b w:val="0"/>
          <w:szCs w:val="24"/>
        </w:rPr>
        <w:t>, hall</w:t>
      </w:r>
      <w:r w:rsidRPr="003E2865">
        <w:rPr>
          <w:b w:val="0"/>
          <w:szCs w:val="24"/>
        </w:rPr>
        <w:t xml:space="preserve"> monitoring services</w:t>
      </w:r>
      <w:r w:rsidR="00A85DDD">
        <w:rPr>
          <w:b w:val="0"/>
          <w:szCs w:val="24"/>
        </w:rPr>
        <w:t>, School Resource Officers</w:t>
      </w:r>
      <w:r w:rsidR="00B14950">
        <w:rPr>
          <w:b w:val="0"/>
          <w:szCs w:val="24"/>
        </w:rPr>
        <w:t xml:space="preserve"> </w:t>
      </w:r>
      <w:r w:rsidR="00D5248B">
        <w:rPr>
          <w:b w:val="0"/>
          <w:szCs w:val="24"/>
        </w:rPr>
        <w:t xml:space="preserve">(SRO) </w:t>
      </w:r>
      <w:r w:rsidR="00B14950">
        <w:rPr>
          <w:b w:val="0"/>
          <w:szCs w:val="24"/>
        </w:rPr>
        <w:t>paid directly by school divisions</w:t>
      </w:r>
      <w:r w:rsidRPr="003E2865">
        <w:rPr>
          <w:b w:val="0"/>
          <w:szCs w:val="24"/>
        </w:rPr>
        <w:t>.</w:t>
      </w:r>
    </w:p>
    <w:bookmarkStart w:id="156" w:name="A64700"/>
    <w:bookmarkStart w:id="157" w:name="_Toc15194967"/>
    <w:bookmarkStart w:id="158" w:name="_Toc47514965"/>
    <w:bookmarkEnd w:id="156"/>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"TOC_64000" </w:instrText>
      </w:r>
      <w:r w:rsidRPr="002B0DCA">
        <w:rPr>
          <w:rFonts w:ascii="Times New Roman" w:hAnsi="Times New Roman" w:cs="Times New Roman"/>
          <w:sz w:val="24"/>
          <w:szCs w:val="24"/>
        </w:rPr>
        <w:fldChar w:fldCharType="separate"/>
      </w:r>
      <w:bookmarkStart w:id="159" w:name="_Toc12879166"/>
      <w:r w:rsidRPr="002B0DCA">
        <w:rPr>
          <w:rFonts w:ascii="Times New Roman" w:hAnsi="Times New Roman" w:cs="Times New Roman"/>
          <w:sz w:val="24"/>
          <w:szCs w:val="24"/>
        </w:rPr>
        <w:t>64700</w:t>
      </w:r>
      <w:r w:rsidRPr="002B0DCA">
        <w:rPr>
          <w:rFonts w:ascii="Times New Roman" w:hAnsi="Times New Roman" w:cs="Times New Roman"/>
          <w:sz w:val="24"/>
          <w:szCs w:val="24"/>
        </w:rPr>
        <w:tab/>
        <w:t>Warehousing and Distributing Services</w:t>
      </w:r>
      <w:bookmarkEnd w:id="157"/>
      <w:bookmarkEnd w:id="158"/>
      <w:bookmarkEnd w:id="159"/>
      <w:r w:rsidRPr="002B0DCA">
        <w:rPr>
          <w:rFonts w:ascii="Times New Roman" w:hAnsi="Times New Roman" w:cs="Times New Roman"/>
          <w:sz w:val="24"/>
          <w:szCs w:val="24"/>
        </w:rPr>
        <w:fldChar w:fldCharType="end"/>
      </w:r>
    </w:p>
    <w:p w:rsidR="000F4159" w:rsidRPr="003E2865" w:rsidRDefault="000F4159" w:rsidP="00463661">
      <w:pPr>
        <w:pStyle w:val="BodyTextIndent"/>
        <w:tabs>
          <w:tab w:val="left" w:pos="0"/>
        </w:tabs>
        <w:ind w:left="1440"/>
        <w:rPr>
          <w:b w:val="0"/>
          <w:szCs w:val="24"/>
        </w:rPr>
      </w:pPr>
      <w:r w:rsidRPr="003E2865">
        <w:rPr>
          <w:b w:val="0"/>
          <w:szCs w:val="24"/>
        </w:rPr>
        <w:t>Activities such as receiving, storing, and distributing supplies, furniture, equipment, materials, and mail.</w:t>
      </w:r>
    </w:p>
    <w:bookmarkStart w:id="160" w:name="A65000"/>
    <w:bookmarkStart w:id="161" w:name="_Toc47514966"/>
    <w:bookmarkEnd w:id="160"/>
    <w:p w:rsidR="000F4159" w:rsidRPr="00B74110" w:rsidRDefault="000F4159" w:rsidP="00911316">
      <w:pPr>
        <w:pStyle w:val="Heading2"/>
        <w:ind w:firstLine="720"/>
        <w:rPr>
          <w:rFonts w:ascii="Times New Roman" w:hAnsi="Times New Roman" w:cs="Times New Roman"/>
          <w:i w:val="0"/>
          <w:sz w:val="24"/>
          <w:szCs w:val="24"/>
        </w:rPr>
      </w:pPr>
      <w:r w:rsidRPr="00B74110">
        <w:rPr>
          <w:rFonts w:ascii="Times New Roman" w:hAnsi="Times New Roman" w:cs="Times New Roman"/>
          <w:i w:val="0"/>
          <w:sz w:val="24"/>
          <w:szCs w:val="24"/>
        </w:rPr>
        <w:fldChar w:fldCharType="begin"/>
      </w:r>
      <w:r w:rsidRPr="00B74110">
        <w:rPr>
          <w:rFonts w:ascii="Times New Roman" w:hAnsi="Times New Roman" w:cs="Times New Roman"/>
          <w:i w:val="0"/>
          <w:sz w:val="24"/>
          <w:szCs w:val="24"/>
        </w:rPr>
        <w:instrText xml:space="preserve"> HYPERLINK  \l "TOC_65000" </w:instrText>
      </w:r>
      <w:r w:rsidRPr="00B74110">
        <w:rPr>
          <w:rFonts w:ascii="Times New Roman" w:hAnsi="Times New Roman" w:cs="Times New Roman"/>
          <w:i w:val="0"/>
          <w:sz w:val="24"/>
          <w:szCs w:val="24"/>
        </w:rPr>
        <w:fldChar w:fldCharType="separate"/>
      </w:r>
      <w:bookmarkStart w:id="162" w:name="_Toc12879167"/>
      <w:r w:rsidRPr="00B74110">
        <w:rPr>
          <w:rFonts w:ascii="Times New Roman" w:hAnsi="Times New Roman" w:cs="Times New Roman"/>
          <w:i w:val="0"/>
          <w:sz w:val="24"/>
          <w:szCs w:val="24"/>
        </w:rPr>
        <w:t>65000</w:t>
      </w:r>
      <w:r w:rsidRPr="00B74110">
        <w:rPr>
          <w:rFonts w:ascii="Times New Roman" w:hAnsi="Times New Roman" w:cs="Times New Roman"/>
          <w:i w:val="0"/>
          <w:sz w:val="24"/>
          <w:szCs w:val="24"/>
        </w:rPr>
        <w:tab/>
        <w:t>Scho</w:t>
      </w:r>
      <w:r w:rsidR="00A509CC" w:rsidRPr="00B74110">
        <w:rPr>
          <w:rFonts w:ascii="Times New Roman" w:hAnsi="Times New Roman" w:cs="Times New Roman"/>
          <w:i w:val="0"/>
          <w:sz w:val="24"/>
          <w:szCs w:val="24"/>
        </w:rPr>
        <w:t>ol Food Services and Other N</w:t>
      </w:r>
      <w:r w:rsidR="005C2E4D" w:rsidRPr="00B74110">
        <w:rPr>
          <w:rFonts w:ascii="Times New Roman" w:hAnsi="Times New Roman" w:cs="Times New Roman"/>
          <w:i w:val="0"/>
          <w:sz w:val="24"/>
          <w:szCs w:val="24"/>
        </w:rPr>
        <w:t>on-instructional</w:t>
      </w:r>
      <w:r w:rsidRPr="00B74110">
        <w:rPr>
          <w:rFonts w:ascii="Times New Roman" w:hAnsi="Times New Roman" w:cs="Times New Roman"/>
          <w:i w:val="0"/>
          <w:sz w:val="24"/>
          <w:szCs w:val="24"/>
        </w:rPr>
        <w:t xml:space="preserve"> Operations</w:t>
      </w:r>
      <w:bookmarkEnd w:id="161"/>
      <w:bookmarkEnd w:id="162"/>
      <w:r w:rsidRPr="00B74110">
        <w:rPr>
          <w:rFonts w:ascii="Times New Roman" w:hAnsi="Times New Roman" w:cs="Times New Roman"/>
          <w:i w:val="0"/>
          <w:sz w:val="24"/>
          <w:szCs w:val="24"/>
        </w:rPr>
        <w:fldChar w:fldCharType="end"/>
      </w:r>
    </w:p>
    <w:p w:rsidR="000F4159" w:rsidRPr="003E2865" w:rsidRDefault="000F4159" w:rsidP="00463661">
      <w:pPr>
        <w:pStyle w:val="BodyTextIndent"/>
        <w:tabs>
          <w:tab w:val="left" w:pos="720"/>
        </w:tabs>
        <w:rPr>
          <w:b w:val="0"/>
          <w:szCs w:val="24"/>
        </w:rPr>
      </w:pPr>
      <w:r w:rsidRPr="003E2865">
        <w:rPr>
          <w:b w:val="0"/>
          <w:szCs w:val="24"/>
        </w:rPr>
        <w:t>Activities concerned with providing n</w:t>
      </w:r>
      <w:r w:rsidR="005C2E4D">
        <w:rPr>
          <w:b w:val="0"/>
          <w:szCs w:val="24"/>
        </w:rPr>
        <w:t>on-instructional</w:t>
      </w:r>
      <w:r w:rsidRPr="003E2865">
        <w:rPr>
          <w:b w:val="0"/>
          <w:szCs w:val="24"/>
        </w:rPr>
        <w:t xml:space="preserve"> services to students, staff, or the community.</w:t>
      </w:r>
    </w:p>
    <w:bookmarkStart w:id="163" w:name="A65100"/>
    <w:bookmarkStart w:id="164" w:name="_Toc15194968"/>
    <w:bookmarkStart w:id="165" w:name="_Toc47514967"/>
    <w:bookmarkEnd w:id="163"/>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"TOC_65000" </w:instrText>
      </w:r>
      <w:r w:rsidRPr="002B0DCA">
        <w:rPr>
          <w:rFonts w:ascii="Times New Roman" w:hAnsi="Times New Roman" w:cs="Times New Roman"/>
          <w:sz w:val="24"/>
          <w:szCs w:val="24"/>
        </w:rPr>
        <w:fldChar w:fldCharType="separate"/>
      </w:r>
      <w:bookmarkStart w:id="166" w:name="_Toc12879168"/>
      <w:r w:rsidRPr="002B0DCA">
        <w:rPr>
          <w:rFonts w:ascii="Times New Roman" w:hAnsi="Times New Roman" w:cs="Times New Roman"/>
          <w:sz w:val="24"/>
          <w:szCs w:val="24"/>
        </w:rPr>
        <w:t>65100</w:t>
      </w:r>
      <w:r w:rsidRPr="002B0DCA">
        <w:rPr>
          <w:rFonts w:ascii="Times New Roman" w:hAnsi="Times New Roman" w:cs="Times New Roman"/>
          <w:sz w:val="24"/>
          <w:szCs w:val="24"/>
        </w:rPr>
        <w:tab/>
        <w:t>School Food Services</w:t>
      </w:r>
      <w:bookmarkEnd w:id="164"/>
      <w:bookmarkEnd w:id="165"/>
      <w:bookmarkEnd w:id="166"/>
      <w:r w:rsidRPr="002B0DCA">
        <w:rPr>
          <w:rFonts w:ascii="Times New Roman" w:hAnsi="Times New Roman" w:cs="Times New Roman"/>
          <w:sz w:val="24"/>
          <w:szCs w:val="24"/>
        </w:rPr>
        <w:fldChar w:fldCharType="end"/>
      </w:r>
    </w:p>
    <w:p w:rsidR="000F4159" w:rsidRPr="003E2865" w:rsidRDefault="000F4159" w:rsidP="00463661">
      <w:pPr>
        <w:pStyle w:val="BodyTextIndent"/>
        <w:tabs>
          <w:tab w:val="left" w:pos="0"/>
        </w:tabs>
        <w:ind w:left="1440"/>
        <w:rPr>
          <w:b w:val="0"/>
          <w:szCs w:val="24"/>
        </w:rPr>
      </w:pPr>
      <w:r w:rsidRPr="003E2865">
        <w:rPr>
          <w:b w:val="0"/>
          <w:szCs w:val="24"/>
        </w:rPr>
        <w:t>Activities concerned with providing food to students and staff in a school or LEA.  Include preparing and serving regular and incidental meals, lunches, or snacks in connection with school activities and food delivery.</w:t>
      </w:r>
    </w:p>
    <w:bookmarkStart w:id="167" w:name="A65200"/>
    <w:bookmarkStart w:id="168" w:name="_Toc15194969"/>
    <w:bookmarkStart w:id="169" w:name="_Toc47514968"/>
    <w:bookmarkEnd w:id="167"/>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"TOC_65000" </w:instrText>
      </w:r>
      <w:r w:rsidRPr="002B0DCA">
        <w:rPr>
          <w:rFonts w:ascii="Times New Roman" w:hAnsi="Times New Roman" w:cs="Times New Roman"/>
          <w:sz w:val="24"/>
          <w:szCs w:val="24"/>
        </w:rPr>
        <w:fldChar w:fldCharType="separate"/>
      </w:r>
      <w:bookmarkStart w:id="170" w:name="_Toc12879169"/>
      <w:r w:rsidRPr="002B0DCA">
        <w:rPr>
          <w:rFonts w:ascii="Times New Roman" w:hAnsi="Times New Roman" w:cs="Times New Roman"/>
          <w:sz w:val="24"/>
          <w:szCs w:val="24"/>
        </w:rPr>
        <w:t>65200</w:t>
      </w:r>
      <w:r w:rsidRPr="002B0DCA">
        <w:rPr>
          <w:rFonts w:ascii="Times New Roman" w:hAnsi="Times New Roman" w:cs="Times New Roman"/>
          <w:sz w:val="24"/>
          <w:szCs w:val="24"/>
        </w:rPr>
        <w:tab/>
        <w:t>Enterprise Operations</w:t>
      </w:r>
      <w:bookmarkEnd w:id="168"/>
      <w:bookmarkEnd w:id="169"/>
      <w:bookmarkEnd w:id="170"/>
      <w:r w:rsidRPr="002B0DCA">
        <w:rPr>
          <w:rFonts w:ascii="Times New Roman" w:hAnsi="Times New Roman" w:cs="Times New Roman"/>
          <w:sz w:val="24"/>
          <w:szCs w:val="24"/>
        </w:rPr>
        <w:fldChar w:fldCharType="end"/>
      </w:r>
    </w:p>
    <w:p w:rsidR="000F4159" w:rsidRPr="003E2865" w:rsidRDefault="000F4159" w:rsidP="00463661">
      <w:pPr>
        <w:pStyle w:val="BodyTextIndent"/>
        <w:tabs>
          <w:tab w:val="left" w:pos="0"/>
        </w:tabs>
        <w:ind w:left="1440"/>
        <w:rPr>
          <w:b w:val="0"/>
          <w:szCs w:val="24"/>
        </w:rPr>
      </w:pPr>
      <w:r w:rsidRPr="003E2865">
        <w:rPr>
          <w:b w:val="0"/>
          <w:szCs w:val="24"/>
        </w:rPr>
        <w:t>Activities that are financed and operated in a manner similar to private business enterprises, where the costs are financed or recovered primarily through user charges.  Regular food services should not be charged here.</w:t>
      </w:r>
    </w:p>
    <w:bookmarkStart w:id="171" w:name="A65300"/>
    <w:bookmarkStart w:id="172" w:name="_Toc15194970"/>
    <w:bookmarkStart w:id="173" w:name="_Toc47514969"/>
    <w:bookmarkEnd w:id="171"/>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"TOC_65000" </w:instrText>
      </w:r>
      <w:r w:rsidRPr="002B0DCA">
        <w:rPr>
          <w:rFonts w:ascii="Times New Roman" w:hAnsi="Times New Roman" w:cs="Times New Roman"/>
          <w:sz w:val="24"/>
          <w:szCs w:val="24"/>
        </w:rPr>
        <w:fldChar w:fldCharType="separate"/>
      </w:r>
      <w:bookmarkStart w:id="174" w:name="_Toc12879170"/>
      <w:r w:rsidRPr="002B0DCA">
        <w:rPr>
          <w:rFonts w:ascii="Times New Roman" w:hAnsi="Times New Roman" w:cs="Times New Roman"/>
          <w:sz w:val="24"/>
          <w:szCs w:val="24"/>
        </w:rPr>
        <w:t>65300</w:t>
      </w:r>
      <w:r w:rsidRPr="002B0DCA">
        <w:rPr>
          <w:rFonts w:ascii="Times New Roman" w:hAnsi="Times New Roman" w:cs="Times New Roman"/>
          <w:sz w:val="24"/>
          <w:szCs w:val="24"/>
        </w:rPr>
        <w:tab/>
        <w:t>Community Services</w:t>
      </w:r>
      <w:bookmarkEnd w:id="172"/>
      <w:bookmarkEnd w:id="173"/>
      <w:bookmarkEnd w:id="174"/>
      <w:r w:rsidRPr="002B0DCA">
        <w:rPr>
          <w:rFonts w:ascii="Times New Roman" w:hAnsi="Times New Roman" w:cs="Times New Roman"/>
          <w:sz w:val="24"/>
          <w:szCs w:val="24"/>
        </w:rPr>
        <w:fldChar w:fldCharType="end"/>
      </w:r>
    </w:p>
    <w:p w:rsidR="000F4159" w:rsidRPr="003E2865" w:rsidRDefault="000F4159" w:rsidP="00463661">
      <w:pPr>
        <w:pStyle w:val="BodyTextIndent"/>
        <w:tabs>
          <w:tab w:val="left" w:pos="0"/>
        </w:tabs>
        <w:ind w:left="1440"/>
        <w:rPr>
          <w:b w:val="0"/>
          <w:szCs w:val="24"/>
        </w:rPr>
      </w:pPr>
      <w:r w:rsidRPr="003E2865">
        <w:rPr>
          <w:b w:val="0"/>
          <w:szCs w:val="24"/>
        </w:rPr>
        <w:t xml:space="preserve">Activities concerned with providing community services to students, staff, or other community participants.  Examples include the operation of a community swimming pool, recreation programs for the elderly, </w:t>
      </w:r>
      <w:r w:rsidR="0004416F" w:rsidRPr="003E2865">
        <w:rPr>
          <w:b w:val="0"/>
          <w:szCs w:val="24"/>
        </w:rPr>
        <w:t>childcare</w:t>
      </w:r>
      <w:r w:rsidRPr="003E2865">
        <w:rPr>
          <w:b w:val="0"/>
          <w:szCs w:val="24"/>
        </w:rPr>
        <w:t xml:space="preserve"> centers for working parents, etc.</w:t>
      </w:r>
    </w:p>
    <w:bookmarkStart w:id="175" w:name="A66000"/>
    <w:bookmarkStart w:id="176" w:name="_Toc47514970"/>
    <w:bookmarkEnd w:id="175"/>
    <w:p w:rsidR="000F4159" w:rsidRPr="00B74110" w:rsidRDefault="000F4159" w:rsidP="00911316">
      <w:pPr>
        <w:pStyle w:val="Heading2"/>
        <w:ind w:firstLine="720"/>
        <w:rPr>
          <w:rFonts w:ascii="Times New Roman" w:hAnsi="Times New Roman" w:cs="Times New Roman"/>
          <w:i w:val="0"/>
          <w:sz w:val="24"/>
          <w:szCs w:val="24"/>
        </w:rPr>
      </w:pPr>
      <w:r w:rsidRPr="00B74110">
        <w:rPr>
          <w:rFonts w:ascii="Times New Roman" w:hAnsi="Times New Roman" w:cs="Times New Roman"/>
          <w:i w:val="0"/>
          <w:sz w:val="24"/>
          <w:szCs w:val="24"/>
        </w:rPr>
        <w:fldChar w:fldCharType="begin"/>
      </w:r>
      <w:r w:rsidRPr="00B74110">
        <w:rPr>
          <w:rFonts w:ascii="Times New Roman" w:hAnsi="Times New Roman" w:cs="Times New Roman"/>
          <w:i w:val="0"/>
          <w:sz w:val="24"/>
          <w:szCs w:val="24"/>
        </w:rPr>
        <w:instrText xml:space="preserve"> HYPERLINK  \l "TOC_66000" </w:instrText>
      </w:r>
      <w:r w:rsidRPr="00B74110">
        <w:rPr>
          <w:rFonts w:ascii="Times New Roman" w:hAnsi="Times New Roman" w:cs="Times New Roman"/>
          <w:i w:val="0"/>
          <w:sz w:val="24"/>
          <w:szCs w:val="24"/>
        </w:rPr>
        <w:fldChar w:fldCharType="separate"/>
      </w:r>
      <w:bookmarkStart w:id="177" w:name="_Toc12879171"/>
      <w:r w:rsidRPr="00B74110">
        <w:rPr>
          <w:rFonts w:ascii="Times New Roman" w:hAnsi="Times New Roman" w:cs="Times New Roman"/>
          <w:i w:val="0"/>
          <w:sz w:val="24"/>
          <w:szCs w:val="24"/>
        </w:rPr>
        <w:t>66000</w:t>
      </w:r>
      <w:r w:rsidRPr="00B74110">
        <w:rPr>
          <w:rFonts w:ascii="Times New Roman" w:hAnsi="Times New Roman" w:cs="Times New Roman"/>
          <w:i w:val="0"/>
          <w:sz w:val="24"/>
          <w:szCs w:val="24"/>
        </w:rPr>
        <w:tab/>
        <w:t>Facilities</w:t>
      </w:r>
      <w:bookmarkEnd w:id="176"/>
      <w:bookmarkEnd w:id="177"/>
      <w:r w:rsidRPr="00B74110">
        <w:rPr>
          <w:rFonts w:ascii="Times New Roman" w:hAnsi="Times New Roman" w:cs="Times New Roman"/>
          <w:i w:val="0"/>
          <w:sz w:val="24"/>
          <w:szCs w:val="24"/>
        </w:rPr>
        <w:fldChar w:fldCharType="end"/>
      </w:r>
    </w:p>
    <w:p w:rsidR="000F4159" w:rsidRPr="003E2865" w:rsidRDefault="000F4159" w:rsidP="00463661">
      <w:pPr>
        <w:pStyle w:val="BodyTextIndent"/>
        <w:tabs>
          <w:tab w:val="left" w:pos="630"/>
        </w:tabs>
        <w:rPr>
          <w:b w:val="0"/>
          <w:szCs w:val="24"/>
        </w:rPr>
      </w:pPr>
      <w:r w:rsidRPr="003E2865">
        <w:rPr>
          <w:b w:val="0"/>
          <w:szCs w:val="24"/>
        </w:rPr>
        <w:t>Activities concerned with acquiring land and buildings, remodeling buildings, constructing buildings and additions to buildings, installing or extending service systems and other built-in equipment, and improving sites.</w:t>
      </w:r>
    </w:p>
    <w:bookmarkStart w:id="178" w:name="A66100"/>
    <w:bookmarkStart w:id="179" w:name="_Toc15194971"/>
    <w:bookmarkStart w:id="180" w:name="_Toc47514971"/>
    <w:bookmarkEnd w:id="178"/>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"TOC_66000" </w:instrText>
      </w:r>
      <w:r w:rsidRPr="002B0DCA">
        <w:rPr>
          <w:rFonts w:ascii="Times New Roman" w:hAnsi="Times New Roman" w:cs="Times New Roman"/>
          <w:sz w:val="24"/>
          <w:szCs w:val="24"/>
        </w:rPr>
        <w:fldChar w:fldCharType="separate"/>
      </w:r>
      <w:bookmarkStart w:id="181" w:name="_Toc12879172"/>
      <w:r w:rsidRPr="002B0DCA">
        <w:rPr>
          <w:rFonts w:ascii="Times New Roman" w:hAnsi="Times New Roman" w:cs="Times New Roman"/>
          <w:sz w:val="24"/>
          <w:szCs w:val="24"/>
        </w:rPr>
        <w:t>66100</w:t>
      </w:r>
      <w:r w:rsidRPr="002B0DCA">
        <w:rPr>
          <w:rFonts w:ascii="Times New Roman" w:hAnsi="Times New Roman" w:cs="Times New Roman"/>
          <w:sz w:val="24"/>
          <w:szCs w:val="24"/>
        </w:rPr>
        <w:tab/>
        <w:t>Site Acquisitions</w:t>
      </w:r>
      <w:bookmarkEnd w:id="179"/>
      <w:bookmarkEnd w:id="180"/>
      <w:bookmarkEnd w:id="181"/>
      <w:r w:rsidRPr="002B0DCA">
        <w:rPr>
          <w:rFonts w:ascii="Times New Roman" w:hAnsi="Times New Roman" w:cs="Times New Roman"/>
          <w:sz w:val="24"/>
          <w:szCs w:val="24"/>
        </w:rPr>
        <w:fldChar w:fldCharType="end"/>
      </w:r>
    </w:p>
    <w:p w:rsidR="000F4159" w:rsidRPr="003E2865" w:rsidRDefault="000F4159" w:rsidP="00463661">
      <w:pPr>
        <w:pStyle w:val="BodyTextIndent"/>
        <w:tabs>
          <w:tab w:val="left" w:pos="0"/>
        </w:tabs>
        <w:ind w:left="1440"/>
        <w:rPr>
          <w:b w:val="0"/>
          <w:szCs w:val="24"/>
        </w:rPr>
      </w:pPr>
      <w:r w:rsidRPr="003E2865">
        <w:rPr>
          <w:b w:val="0"/>
          <w:szCs w:val="24"/>
        </w:rPr>
        <w:t>Activities concerned with acquiring and improving new sites.</w:t>
      </w:r>
    </w:p>
    <w:bookmarkStart w:id="182" w:name="A66200"/>
    <w:bookmarkStart w:id="183" w:name="_Toc15194972"/>
    <w:bookmarkStart w:id="184" w:name="_Toc47514972"/>
    <w:bookmarkEnd w:id="182"/>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"TOC_66000" </w:instrText>
      </w:r>
      <w:r w:rsidRPr="002B0DCA">
        <w:rPr>
          <w:rFonts w:ascii="Times New Roman" w:hAnsi="Times New Roman" w:cs="Times New Roman"/>
          <w:sz w:val="24"/>
          <w:szCs w:val="24"/>
        </w:rPr>
        <w:fldChar w:fldCharType="separate"/>
      </w:r>
      <w:bookmarkStart w:id="185" w:name="_Toc12879173"/>
      <w:r w:rsidRPr="002B0DCA">
        <w:rPr>
          <w:rFonts w:ascii="Times New Roman" w:hAnsi="Times New Roman" w:cs="Times New Roman"/>
          <w:sz w:val="24"/>
          <w:szCs w:val="24"/>
        </w:rPr>
        <w:t>66200</w:t>
      </w:r>
      <w:r w:rsidRPr="002B0DCA">
        <w:rPr>
          <w:rFonts w:ascii="Times New Roman" w:hAnsi="Times New Roman" w:cs="Times New Roman"/>
          <w:sz w:val="24"/>
          <w:szCs w:val="24"/>
        </w:rPr>
        <w:tab/>
        <w:t>Site Improvements</w:t>
      </w:r>
      <w:bookmarkEnd w:id="183"/>
      <w:bookmarkEnd w:id="184"/>
      <w:bookmarkEnd w:id="185"/>
      <w:r w:rsidRPr="002B0DCA">
        <w:rPr>
          <w:rFonts w:ascii="Times New Roman" w:hAnsi="Times New Roman" w:cs="Times New Roman"/>
          <w:sz w:val="24"/>
          <w:szCs w:val="24"/>
        </w:rPr>
        <w:fldChar w:fldCharType="end"/>
      </w:r>
    </w:p>
    <w:p w:rsidR="000F4159" w:rsidRPr="003E2865" w:rsidRDefault="000F4159" w:rsidP="00463661">
      <w:pPr>
        <w:pStyle w:val="BodyTextIndent"/>
        <w:tabs>
          <w:tab w:val="left" w:pos="0"/>
        </w:tabs>
        <w:ind w:left="1440"/>
        <w:rPr>
          <w:b w:val="0"/>
          <w:szCs w:val="24"/>
        </w:rPr>
      </w:pPr>
      <w:r w:rsidRPr="003E2865">
        <w:rPr>
          <w:b w:val="0"/>
          <w:szCs w:val="24"/>
        </w:rPr>
        <w:t>Activities concerned with improving existing sites and with maintaining existing site improvements.</w:t>
      </w:r>
    </w:p>
    <w:bookmarkStart w:id="186" w:name="A66300"/>
    <w:bookmarkStart w:id="187" w:name="_Toc15194973"/>
    <w:bookmarkStart w:id="188" w:name="_Toc47514973"/>
    <w:bookmarkEnd w:id="186"/>
    <w:p w:rsidR="000F4159" w:rsidRPr="002B0DCA" w:rsidRDefault="000F4159" w:rsidP="00911316">
      <w:pPr>
        <w:pStyle w:val="Heading3"/>
        <w:ind w:left="720" w:firstLine="720"/>
        <w:rPr>
          <w:rFonts w:ascii="Times New Roman" w:hAnsi="Times New Roman" w:cs="Times New Roman"/>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"TOC_66000" </w:instrText>
      </w:r>
      <w:r w:rsidRPr="002B0DCA">
        <w:rPr>
          <w:rFonts w:ascii="Times New Roman" w:hAnsi="Times New Roman" w:cs="Times New Roman"/>
          <w:sz w:val="24"/>
          <w:szCs w:val="24"/>
        </w:rPr>
        <w:fldChar w:fldCharType="separate"/>
      </w:r>
      <w:bookmarkStart w:id="189" w:name="_Toc12879174"/>
      <w:r w:rsidRPr="002B0DCA">
        <w:rPr>
          <w:rFonts w:ascii="Times New Roman" w:hAnsi="Times New Roman" w:cs="Times New Roman"/>
          <w:sz w:val="24"/>
          <w:szCs w:val="24"/>
        </w:rPr>
        <w:t>66300</w:t>
      </w:r>
      <w:r w:rsidRPr="002B0DCA">
        <w:rPr>
          <w:rFonts w:ascii="Times New Roman" w:hAnsi="Times New Roman" w:cs="Times New Roman"/>
          <w:sz w:val="24"/>
          <w:szCs w:val="24"/>
        </w:rPr>
        <w:tab/>
        <w:t>Architecture and Engineering Services</w:t>
      </w:r>
      <w:bookmarkEnd w:id="187"/>
      <w:bookmarkEnd w:id="188"/>
      <w:bookmarkEnd w:id="189"/>
      <w:r w:rsidRPr="002B0DCA">
        <w:rPr>
          <w:rFonts w:ascii="Times New Roman" w:hAnsi="Times New Roman" w:cs="Times New Roman"/>
          <w:sz w:val="24"/>
          <w:szCs w:val="24"/>
        </w:rPr>
        <w:fldChar w:fldCharType="end"/>
      </w:r>
    </w:p>
    <w:p w:rsidR="000F4159" w:rsidRPr="003E2865" w:rsidRDefault="000F4159" w:rsidP="00463661">
      <w:pPr>
        <w:pStyle w:val="BodyTextIndent"/>
        <w:tabs>
          <w:tab w:val="left" w:pos="0"/>
        </w:tabs>
        <w:ind w:left="1440"/>
        <w:rPr>
          <w:b w:val="0"/>
          <w:szCs w:val="24"/>
        </w:rPr>
      </w:pPr>
      <w:r w:rsidRPr="003E2865">
        <w:rPr>
          <w:b w:val="0"/>
          <w:szCs w:val="24"/>
        </w:rPr>
        <w:t>Include the activities of architects and engineers related to acquiring and improving sites and improving buildings.  Include charges in this function only for those preliminary activities that may or may not result in additions to the LEA’s property.</w:t>
      </w:r>
    </w:p>
    <w:bookmarkStart w:id="190" w:name="A66400"/>
    <w:bookmarkStart w:id="191" w:name="_Toc15194974"/>
    <w:bookmarkStart w:id="192" w:name="_Toc47514974"/>
    <w:bookmarkEnd w:id="190"/>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"TOC_66000" </w:instrText>
      </w:r>
      <w:r w:rsidRPr="002B0DCA">
        <w:rPr>
          <w:rFonts w:ascii="Times New Roman" w:hAnsi="Times New Roman" w:cs="Times New Roman"/>
          <w:sz w:val="24"/>
          <w:szCs w:val="24"/>
        </w:rPr>
        <w:fldChar w:fldCharType="separate"/>
      </w:r>
      <w:bookmarkStart w:id="193" w:name="_Toc12879175"/>
      <w:r w:rsidRPr="002B0DCA">
        <w:rPr>
          <w:rFonts w:ascii="Times New Roman" w:hAnsi="Times New Roman" w:cs="Times New Roman"/>
          <w:sz w:val="24"/>
          <w:szCs w:val="24"/>
        </w:rPr>
        <w:t>66400</w:t>
      </w:r>
      <w:r w:rsidRPr="002B0DCA">
        <w:rPr>
          <w:rFonts w:ascii="Times New Roman" w:hAnsi="Times New Roman" w:cs="Times New Roman"/>
          <w:sz w:val="24"/>
          <w:szCs w:val="24"/>
        </w:rPr>
        <w:tab/>
        <w:t>Educational Specifications</w:t>
      </w:r>
      <w:bookmarkEnd w:id="191"/>
      <w:bookmarkEnd w:id="192"/>
      <w:bookmarkEnd w:id="193"/>
      <w:r w:rsidRPr="002B0DCA">
        <w:rPr>
          <w:rFonts w:ascii="Times New Roman" w:hAnsi="Times New Roman" w:cs="Times New Roman"/>
          <w:sz w:val="24"/>
          <w:szCs w:val="24"/>
        </w:rPr>
        <w:fldChar w:fldCharType="end"/>
      </w:r>
    </w:p>
    <w:p w:rsidR="000F4159" w:rsidRPr="003E2865" w:rsidRDefault="000F4159" w:rsidP="00463661">
      <w:pPr>
        <w:pStyle w:val="BodyTextIndent"/>
        <w:tabs>
          <w:tab w:val="left" w:pos="0"/>
        </w:tabs>
        <w:ind w:left="1440"/>
        <w:rPr>
          <w:b w:val="0"/>
          <w:szCs w:val="24"/>
        </w:rPr>
      </w:pPr>
      <w:r w:rsidRPr="003E2865">
        <w:rPr>
          <w:b w:val="0"/>
          <w:szCs w:val="24"/>
        </w:rPr>
        <w:t>Activities concerned with preparing and interpreting descriptions of specific space requirements for the various learning experiences of students to be accommodated in a building.  The architects and engineers interpret these specifications in the early stages of blueprint development.</w:t>
      </w:r>
    </w:p>
    <w:bookmarkStart w:id="194" w:name="A66500"/>
    <w:bookmarkStart w:id="195" w:name="_Toc15194975"/>
    <w:bookmarkStart w:id="196" w:name="_Toc47514975"/>
    <w:bookmarkEnd w:id="194"/>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"TOC_66000" </w:instrText>
      </w:r>
      <w:r w:rsidRPr="002B0DCA">
        <w:rPr>
          <w:rFonts w:ascii="Times New Roman" w:hAnsi="Times New Roman" w:cs="Times New Roman"/>
          <w:sz w:val="24"/>
          <w:szCs w:val="24"/>
        </w:rPr>
        <w:fldChar w:fldCharType="separate"/>
      </w:r>
      <w:bookmarkStart w:id="197" w:name="_Toc12879176"/>
      <w:r w:rsidRPr="002B0DCA">
        <w:rPr>
          <w:rFonts w:ascii="Times New Roman" w:hAnsi="Times New Roman" w:cs="Times New Roman"/>
          <w:sz w:val="24"/>
          <w:szCs w:val="24"/>
        </w:rPr>
        <w:t>66500</w:t>
      </w:r>
      <w:r w:rsidRPr="002B0DCA">
        <w:rPr>
          <w:rFonts w:ascii="Times New Roman" w:hAnsi="Times New Roman" w:cs="Times New Roman"/>
          <w:sz w:val="24"/>
          <w:szCs w:val="24"/>
        </w:rPr>
        <w:tab/>
        <w:t>Building Acquisition and Construction Services</w:t>
      </w:r>
      <w:bookmarkEnd w:id="195"/>
      <w:bookmarkEnd w:id="196"/>
      <w:bookmarkEnd w:id="197"/>
      <w:r w:rsidRPr="002B0DCA">
        <w:rPr>
          <w:rFonts w:ascii="Times New Roman" w:hAnsi="Times New Roman" w:cs="Times New Roman"/>
          <w:sz w:val="24"/>
          <w:szCs w:val="24"/>
        </w:rPr>
        <w:fldChar w:fldCharType="end"/>
      </w:r>
    </w:p>
    <w:p w:rsidR="000F4159" w:rsidRPr="003E2865" w:rsidRDefault="000F4159" w:rsidP="00463661">
      <w:pPr>
        <w:pStyle w:val="BodyTextIndent"/>
        <w:tabs>
          <w:tab w:val="left" w:pos="0"/>
        </w:tabs>
        <w:ind w:left="1440"/>
        <w:rPr>
          <w:b w:val="0"/>
          <w:szCs w:val="24"/>
        </w:rPr>
      </w:pPr>
      <w:r w:rsidRPr="003E2865">
        <w:rPr>
          <w:b w:val="0"/>
          <w:szCs w:val="24"/>
        </w:rPr>
        <w:t>Activities concerned with buying or constructing buildings.</w:t>
      </w:r>
    </w:p>
    <w:bookmarkStart w:id="198" w:name="A66600"/>
    <w:bookmarkStart w:id="199" w:name="_Toc15194976"/>
    <w:bookmarkStart w:id="200" w:name="_Toc47514976"/>
    <w:bookmarkEnd w:id="198"/>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"TOC_66000" </w:instrText>
      </w:r>
      <w:r w:rsidRPr="002B0DCA">
        <w:rPr>
          <w:rFonts w:ascii="Times New Roman" w:hAnsi="Times New Roman" w:cs="Times New Roman"/>
          <w:sz w:val="24"/>
          <w:szCs w:val="24"/>
        </w:rPr>
        <w:fldChar w:fldCharType="separate"/>
      </w:r>
      <w:bookmarkStart w:id="201" w:name="_Toc12879177"/>
      <w:r w:rsidRPr="002B0DCA">
        <w:rPr>
          <w:rFonts w:ascii="Times New Roman" w:hAnsi="Times New Roman" w:cs="Times New Roman"/>
          <w:sz w:val="24"/>
          <w:szCs w:val="24"/>
        </w:rPr>
        <w:t>66600</w:t>
      </w:r>
      <w:r w:rsidRPr="002B0DCA">
        <w:rPr>
          <w:rFonts w:ascii="Times New Roman" w:hAnsi="Times New Roman" w:cs="Times New Roman"/>
          <w:sz w:val="24"/>
          <w:szCs w:val="24"/>
        </w:rPr>
        <w:tab/>
        <w:t>Building Addition and Improvement Services</w:t>
      </w:r>
      <w:bookmarkEnd w:id="199"/>
      <w:bookmarkEnd w:id="200"/>
      <w:bookmarkEnd w:id="201"/>
      <w:r w:rsidRPr="002B0DCA">
        <w:rPr>
          <w:rFonts w:ascii="Times New Roman" w:hAnsi="Times New Roman" w:cs="Times New Roman"/>
          <w:sz w:val="24"/>
          <w:szCs w:val="24"/>
        </w:rPr>
        <w:fldChar w:fldCharType="end"/>
      </w:r>
    </w:p>
    <w:p w:rsidR="000F4159" w:rsidRPr="003E2865" w:rsidRDefault="000F4159" w:rsidP="00463661">
      <w:pPr>
        <w:pStyle w:val="BodyTextIndent"/>
        <w:tabs>
          <w:tab w:val="left" w:pos="0"/>
        </w:tabs>
        <w:ind w:left="1440"/>
        <w:rPr>
          <w:b w:val="0"/>
          <w:szCs w:val="24"/>
        </w:rPr>
      </w:pPr>
      <w:r w:rsidRPr="003E2865">
        <w:rPr>
          <w:b w:val="0"/>
          <w:szCs w:val="24"/>
        </w:rPr>
        <w:t>Activities concerned with building additions and with installing or extending service systems and other built-in equipment.</w:t>
      </w:r>
    </w:p>
    <w:bookmarkStart w:id="202" w:name="A67000"/>
    <w:bookmarkStart w:id="203" w:name="_Toc47514977"/>
    <w:bookmarkEnd w:id="202"/>
    <w:p w:rsidR="000F4159" w:rsidRPr="00B74110" w:rsidRDefault="000F4159" w:rsidP="00911316">
      <w:pPr>
        <w:pStyle w:val="Heading2"/>
        <w:ind w:firstLine="720"/>
        <w:rPr>
          <w:rFonts w:ascii="Times New Roman" w:hAnsi="Times New Roman" w:cs="Times New Roman"/>
          <w:i w:val="0"/>
          <w:sz w:val="24"/>
          <w:szCs w:val="24"/>
        </w:rPr>
      </w:pPr>
      <w:r w:rsidRPr="00B74110">
        <w:rPr>
          <w:rFonts w:ascii="Times New Roman" w:hAnsi="Times New Roman" w:cs="Times New Roman"/>
          <w:i w:val="0"/>
          <w:sz w:val="24"/>
          <w:szCs w:val="24"/>
        </w:rPr>
        <w:fldChar w:fldCharType="begin"/>
      </w:r>
      <w:r w:rsidRPr="00B74110">
        <w:rPr>
          <w:rFonts w:ascii="Times New Roman" w:hAnsi="Times New Roman" w:cs="Times New Roman"/>
          <w:i w:val="0"/>
          <w:sz w:val="24"/>
          <w:szCs w:val="24"/>
        </w:rPr>
        <w:instrText xml:space="preserve"> HYPERLINK  \l "TOC_67000" </w:instrText>
      </w:r>
      <w:r w:rsidRPr="00B74110">
        <w:rPr>
          <w:rFonts w:ascii="Times New Roman" w:hAnsi="Times New Roman" w:cs="Times New Roman"/>
          <w:i w:val="0"/>
          <w:sz w:val="24"/>
          <w:szCs w:val="24"/>
        </w:rPr>
        <w:fldChar w:fldCharType="separate"/>
      </w:r>
      <w:bookmarkStart w:id="204" w:name="_Toc12879178"/>
      <w:r w:rsidRPr="00B74110">
        <w:rPr>
          <w:rFonts w:ascii="Times New Roman" w:hAnsi="Times New Roman" w:cs="Times New Roman"/>
          <w:i w:val="0"/>
          <w:sz w:val="24"/>
          <w:szCs w:val="24"/>
        </w:rPr>
        <w:t>67000</w:t>
      </w:r>
      <w:r w:rsidRPr="00B74110">
        <w:rPr>
          <w:rFonts w:ascii="Times New Roman" w:hAnsi="Times New Roman" w:cs="Times New Roman"/>
          <w:i w:val="0"/>
          <w:sz w:val="24"/>
          <w:szCs w:val="24"/>
        </w:rPr>
        <w:tab/>
        <w:t>Debt Service and Fund Transfers</w:t>
      </w:r>
      <w:bookmarkEnd w:id="203"/>
      <w:bookmarkEnd w:id="204"/>
      <w:r w:rsidRPr="00B74110">
        <w:rPr>
          <w:rFonts w:ascii="Times New Roman" w:hAnsi="Times New Roman" w:cs="Times New Roman"/>
          <w:i w:val="0"/>
          <w:sz w:val="24"/>
          <w:szCs w:val="24"/>
        </w:rPr>
        <w:fldChar w:fldCharType="end"/>
      </w:r>
    </w:p>
    <w:p w:rsidR="000F4159" w:rsidRPr="003E2865" w:rsidRDefault="000F4159" w:rsidP="00C719C8">
      <w:pPr>
        <w:pStyle w:val="BodyTextIndent"/>
        <w:rPr>
          <w:b w:val="0"/>
          <w:szCs w:val="24"/>
        </w:rPr>
      </w:pPr>
      <w:r w:rsidRPr="003E2865">
        <w:rPr>
          <w:b w:val="0"/>
          <w:szCs w:val="24"/>
        </w:rPr>
        <w:t>A number of outlays of governmental funds are not properly classified as expenditures, but still require budgetary or accounting control.  These include debt service payments (principal and interest) and certain transfers of monies from one fund to another.  These accounts are not used with proprietary funds.</w:t>
      </w:r>
    </w:p>
    <w:p w:rsidR="000F4159" w:rsidRPr="003E2865" w:rsidRDefault="000F4159" w:rsidP="00C719C8">
      <w:pPr>
        <w:pStyle w:val="BodyTextIndent"/>
        <w:rPr>
          <w:b w:val="0"/>
          <w:szCs w:val="24"/>
        </w:rPr>
      </w:pPr>
    </w:p>
    <w:p w:rsidR="000F4159" w:rsidRPr="003E2865" w:rsidRDefault="000F4159" w:rsidP="00C719C8">
      <w:pPr>
        <w:pStyle w:val="Title"/>
        <w:ind w:left="720"/>
        <w:jc w:val="left"/>
        <w:rPr>
          <w:b w:val="0"/>
          <w:szCs w:val="24"/>
        </w:rPr>
      </w:pPr>
      <w:r w:rsidRPr="003E2865">
        <w:rPr>
          <w:b w:val="0"/>
          <w:szCs w:val="24"/>
        </w:rPr>
        <w:t>Debt service payments made by the local governing body on behalf of the school division (i.e., the funding is not appropriated to the school division budget) should not be reported as debt service payments on the ASRFIN</w:t>
      </w:r>
      <w:r w:rsidR="004028D2">
        <w:rPr>
          <w:b w:val="0"/>
          <w:szCs w:val="24"/>
        </w:rPr>
        <w:t>/ESSA</w:t>
      </w:r>
      <w:r w:rsidRPr="003E2865">
        <w:rPr>
          <w:b w:val="0"/>
          <w:szCs w:val="24"/>
        </w:rPr>
        <w:t xml:space="preserve">.  Only the debt service/capital funds appropriated to and paid </w:t>
      </w:r>
      <w:r w:rsidRPr="003E2865">
        <w:rPr>
          <w:b w:val="0"/>
          <w:szCs w:val="24"/>
          <w:u w:val="single"/>
        </w:rPr>
        <w:t>directly</w:t>
      </w:r>
      <w:r w:rsidRPr="003E2865">
        <w:rPr>
          <w:b w:val="0"/>
          <w:szCs w:val="24"/>
        </w:rPr>
        <w:t xml:space="preserve"> by the school division should be reported on the ASRFIN</w:t>
      </w:r>
      <w:r w:rsidR="004028D2">
        <w:rPr>
          <w:b w:val="0"/>
          <w:szCs w:val="24"/>
        </w:rPr>
        <w:t>/ESSA</w:t>
      </w:r>
      <w:r w:rsidRPr="003E2865">
        <w:rPr>
          <w:b w:val="0"/>
          <w:szCs w:val="24"/>
        </w:rPr>
        <w:t>.</w:t>
      </w:r>
    </w:p>
    <w:bookmarkStart w:id="205" w:name="A67100"/>
    <w:bookmarkStart w:id="206" w:name="_Toc15194977"/>
    <w:bookmarkStart w:id="207" w:name="_Toc47514978"/>
    <w:bookmarkEnd w:id="205"/>
    <w:p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"TOC_67000" </w:instrText>
      </w:r>
      <w:r w:rsidRPr="002B0DCA">
        <w:rPr>
          <w:rFonts w:ascii="Times New Roman" w:hAnsi="Times New Roman" w:cs="Times New Roman"/>
          <w:sz w:val="24"/>
          <w:szCs w:val="24"/>
        </w:rPr>
        <w:fldChar w:fldCharType="separate"/>
      </w:r>
      <w:bookmarkStart w:id="208" w:name="_Toc12879179"/>
      <w:r w:rsidRPr="002B0DCA">
        <w:rPr>
          <w:rFonts w:ascii="Times New Roman" w:hAnsi="Times New Roman" w:cs="Times New Roman"/>
          <w:sz w:val="24"/>
          <w:szCs w:val="24"/>
        </w:rPr>
        <w:t>67100</w:t>
      </w:r>
      <w:r w:rsidRPr="002B0DCA">
        <w:rPr>
          <w:rFonts w:ascii="Times New Roman" w:hAnsi="Times New Roman" w:cs="Times New Roman"/>
          <w:sz w:val="24"/>
          <w:szCs w:val="24"/>
        </w:rPr>
        <w:tab/>
        <w:t>Debt Service</w:t>
      </w:r>
      <w:bookmarkEnd w:id="206"/>
      <w:bookmarkEnd w:id="207"/>
      <w:bookmarkEnd w:id="208"/>
      <w:r w:rsidRPr="002B0DCA">
        <w:rPr>
          <w:rFonts w:ascii="Times New Roman" w:hAnsi="Times New Roman" w:cs="Times New Roman"/>
          <w:sz w:val="24"/>
          <w:szCs w:val="24"/>
        </w:rPr>
        <w:fldChar w:fldCharType="end"/>
      </w:r>
    </w:p>
    <w:p w:rsidR="000F4159" w:rsidRPr="003E2865" w:rsidRDefault="000F4159" w:rsidP="00C719C8">
      <w:pPr>
        <w:pStyle w:val="BodyTextIndent"/>
        <w:tabs>
          <w:tab w:val="left" w:pos="0"/>
        </w:tabs>
        <w:ind w:left="1440"/>
        <w:rPr>
          <w:b w:val="0"/>
          <w:szCs w:val="24"/>
        </w:rPr>
      </w:pPr>
      <w:r w:rsidRPr="003E2865">
        <w:rPr>
          <w:b w:val="0"/>
          <w:szCs w:val="24"/>
        </w:rPr>
        <w:t>Include payments for both principal and interest that service the debt of the LEA.  Include only those funds appropriated to and paid by the school board.</w:t>
      </w:r>
    </w:p>
    <w:bookmarkStart w:id="209" w:name="A67200"/>
    <w:bookmarkStart w:id="210" w:name="_Toc15194979"/>
    <w:bookmarkStart w:id="211" w:name="_Toc47514979"/>
    <w:bookmarkEnd w:id="209"/>
    <w:p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"TOC_67000" </w:instrText>
      </w:r>
      <w:r w:rsidRPr="00A96525">
        <w:rPr>
          <w:rFonts w:ascii="Times New Roman" w:hAnsi="Times New Roman" w:cs="Times New Roman"/>
          <w:sz w:val="24"/>
          <w:szCs w:val="24"/>
        </w:rPr>
        <w:fldChar w:fldCharType="separate"/>
      </w:r>
      <w:bookmarkStart w:id="212" w:name="_Toc12879180"/>
      <w:r w:rsidRPr="00A96525">
        <w:rPr>
          <w:rFonts w:ascii="Times New Roman" w:hAnsi="Times New Roman" w:cs="Times New Roman"/>
          <w:sz w:val="24"/>
          <w:szCs w:val="24"/>
        </w:rPr>
        <w:t>67200</w:t>
      </w:r>
      <w:r w:rsidRPr="00A96525">
        <w:rPr>
          <w:rFonts w:ascii="Times New Roman" w:hAnsi="Times New Roman" w:cs="Times New Roman"/>
          <w:sz w:val="24"/>
          <w:szCs w:val="24"/>
        </w:rPr>
        <w:tab/>
        <w:t>Intra-agency Fund Transfers</w:t>
      </w:r>
      <w:bookmarkEnd w:id="210"/>
      <w:bookmarkEnd w:id="211"/>
      <w:bookmarkEnd w:id="212"/>
      <w:r w:rsidRPr="00A96525">
        <w:rPr>
          <w:rFonts w:ascii="Times New Roman" w:hAnsi="Times New Roman" w:cs="Times New Roman"/>
          <w:sz w:val="24"/>
          <w:szCs w:val="24"/>
        </w:rPr>
        <w:fldChar w:fldCharType="end"/>
      </w:r>
    </w:p>
    <w:p w:rsidR="000F4159" w:rsidRPr="003E2865" w:rsidRDefault="000F4159" w:rsidP="00C719C8">
      <w:pPr>
        <w:pStyle w:val="BodyTextIndent"/>
        <w:tabs>
          <w:tab w:val="left" w:pos="0"/>
        </w:tabs>
        <w:ind w:left="1440"/>
        <w:rPr>
          <w:b w:val="0"/>
          <w:szCs w:val="24"/>
        </w:rPr>
      </w:pPr>
      <w:r w:rsidRPr="003E2865">
        <w:rPr>
          <w:b w:val="0"/>
          <w:szCs w:val="24"/>
        </w:rPr>
        <w:t>Include transactions that withdraw money from one fund and place it in another without recourse within an LEA.  For example,</w:t>
      </w:r>
      <w:r w:rsidR="00E07394">
        <w:rPr>
          <w:b w:val="0"/>
          <w:szCs w:val="24"/>
        </w:rPr>
        <w:t xml:space="preserve"> transfer of funds to an </w:t>
      </w:r>
      <w:r w:rsidRPr="003E2865">
        <w:rPr>
          <w:b w:val="0"/>
          <w:szCs w:val="24"/>
        </w:rPr>
        <w:t>escrow account or a textbook fund.</w:t>
      </w:r>
    </w:p>
    <w:p w:rsidR="000F4159" w:rsidRPr="003E2865" w:rsidRDefault="000F4159" w:rsidP="00C719C8">
      <w:pPr>
        <w:pStyle w:val="BodyTextIndent"/>
        <w:tabs>
          <w:tab w:val="left" w:pos="0"/>
        </w:tabs>
        <w:ind w:left="1440"/>
        <w:rPr>
          <w:b w:val="0"/>
          <w:szCs w:val="24"/>
        </w:rPr>
      </w:pPr>
    </w:p>
    <w:p w:rsidR="000F4159" w:rsidRPr="003E2865" w:rsidRDefault="000F4159" w:rsidP="00C719C8">
      <w:pPr>
        <w:pStyle w:val="BodyTextIndent"/>
        <w:tabs>
          <w:tab w:val="left" w:pos="0"/>
        </w:tabs>
        <w:ind w:left="1440"/>
        <w:rPr>
          <w:b w:val="0"/>
          <w:szCs w:val="24"/>
        </w:rPr>
      </w:pPr>
      <w:r w:rsidRPr="003E2865">
        <w:rPr>
          <w:b w:val="0"/>
          <w:szCs w:val="24"/>
        </w:rPr>
        <w:t>The transfers to and from intra-agency funds can be recorded under this function as long as the revenues are not inflated to match transfer expenditures so that the ASRFIN</w:t>
      </w:r>
      <w:r w:rsidR="004028D2">
        <w:rPr>
          <w:b w:val="0"/>
          <w:szCs w:val="24"/>
        </w:rPr>
        <w:t>/ESSA</w:t>
      </w:r>
      <w:r w:rsidRPr="003E2865">
        <w:rPr>
          <w:b w:val="0"/>
          <w:szCs w:val="24"/>
        </w:rPr>
        <w:t xml:space="preserve"> </w:t>
      </w:r>
      <w:r w:rsidR="00461C5C">
        <w:rPr>
          <w:b w:val="0"/>
          <w:szCs w:val="24"/>
        </w:rPr>
        <w:t xml:space="preserve">Text file and </w:t>
      </w:r>
      <w:r w:rsidRPr="003E2865">
        <w:rPr>
          <w:b w:val="0"/>
          <w:szCs w:val="24"/>
        </w:rPr>
        <w:t xml:space="preserve">Excel template will balance.  </w:t>
      </w:r>
      <w:r w:rsidRPr="00C719C8">
        <w:rPr>
          <w:b w:val="0"/>
          <w:szCs w:val="24"/>
        </w:rPr>
        <w:t>Please note that intra-agency transfers do not have to be recorded if they cause the ASRFIN</w:t>
      </w:r>
      <w:r w:rsidR="004028D2">
        <w:rPr>
          <w:b w:val="0"/>
          <w:szCs w:val="24"/>
        </w:rPr>
        <w:t>/ESSA</w:t>
      </w:r>
      <w:r w:rsidRPr="00C719C8">
        <w:rPr>
          <w:b w:val="0"/>
          <w:szCs w:val="24"/>
        </w:rPr>
        <w:t xml:space="preserve"> not to balance without inflating ASRFIN revenues.</w:t>
      </w:r>
      <w:r w:rsidRPr="003E2865">
        <w:rPr>
          <w:b w:val="0"/>
          <w:szCs w:val="24"/>
        </w:rPr>
        <w:t xml:space="preserve">  However, if such transfers are not recorded, they will need to be noted as a reconciliation item when the ASRFIN</w:t>
      </w:r>
      <w:r w:rsidR="004028D2">
        <w:rPr>
          <w:b w:val="0"/>
          <w:szCs w:val="24"/>
        </w:rPr>
        <w:t>/ESSA</w:t>
      </w:r>
      <w:r w:rsidRPr="003E2865">
        <w:rPr>
          <w:b w:val="0"/>
          <w:szCs w:val="24"/>
        </w:rPr>
        <w:t xml:space="preserve"> and Auditor of Public Accounts (APA) report are compared.</w:t>
      </w:r>
    </w:p>
    <w:bookmarkStart w:id="213" w:name="A67300"/>
    <w:bookmarkStart w:id="214" w:name="_Toc15194978"/>
    <w:bookmarkStart w:id="215" w:name="_Toc47514980"/>
    <w:bookmarkEnd w:id="213"/>
    <w:p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"TOC_67000" </w:instrText>
      </w:r>
      <w:r w:rsidRPr="00A96525">
        <w:rPr>
          <w:rFonts w:ascii="Times New Roman" w:hAnsi="Times New Roman" w:cs="Times New Roman"/>
          <w:sz w:val="24"/>
          <w:szCs w:val="24"/>
        </w:rPr>
        <w:fldChar w:fldCharType="separate"/>
      </w:r>
      <w:bookmarkStart w:id="216" w:name="_Toc12879181"/>
      <w:r w:rsidRPr="00A96525">
        <w:rPr>
          <w:rFonts w:ascii="Times New Roman" w:hAnsi="Times New Roman" w:cs="Times New Roman"/>
          <w:sz w:val="24"/>
          <w:szCs w:val="24"/>
        </w:rPr>
        <w:t>67300</w:t>
      </w:r>
      <w:r w:rsidRPr="00A96525">
        <w:rPr>
          <w:rFonts w:ascii="Times New Roman" w:hAnsi="Times New Roman" w:cs="Times New Roman"/>
          <w:sz w:val="24"/>
          <w:szCs w:val="24"/>
        </w:rPr>
        <w:tab/>
        <w:t>Inter-agency Fund Transfers</w:t>
      </w:r>
      <w:bookmarkEnd w:id="214"/>
      <w:bookmarkEnd w:id="215"/>
      <w:bookmarkEnd w:id="216"/>
      <w:r w:rsidRPr="00A96525">
        <w:rPr>
          <w:rFonts w:ascii="Times New Roman" w:hAnsi="Times New Roman" w:cs="Times New Roman"/>
          <w:sz w:val="24"/>
          <w:szCs w:val="24"/>
        </w:rPr>
        <w:fldChar w:fldCharType="end"/>
      </w:r>
    </w:p>
    <w:p w:rsidR="000F4159" w:rsidRPr="003E2865" w:rsidRDefault="000F4159" w:rsidP="00C719C8">
      <w:pPr>
        <w:pStyle w:val="BodyTextIndent"/>
        <w:tabs>
          <w:tab w:val="left" w:pos="0"/>
        </w:tabs>
        <w:ind w:left="1440"/>
        <w:rPr>
          <w:b w:val="0"/>
          <w:szCs w:val="24"/>
        </w:rPr>
      </w:pPr>
      <w:r w:rsidRPr="003E2865">
        <w:rPr>
          <w:b w:val="0"/>
          <w:szCs w:val="24"/>
        </w:rPr>
        <w:t>Include transactions that transfer money from a school division to another agency, such as a school division transferring funds to the local governing body or to a regional program for which it serves as fiscal agent.</w:t>
      </w:r>
    </w:p>
    <w:bookmarkStart w:id="217" w:name="A68000"/>
    <w:bookmarkStart w:id="218" w:name="_Toc47514981"/>
    <w:bookmarkEnd w:id="217"/>
    <w:p w:rsidR="000F4159" w:rsidRPr="00B74110" w:rsidRDefault="000F4159" w:rsidP="00911316">
      <w:pPr>
        <w:pStyle w:val="Heading2"/>
        <w:ind w:firstLine="720"/>
        <w:rPr>
          <w:rFonts w:ascii="Times New Roman" w:hAnsi="Times New Roman" w:cs="Times New Roman"/>
          <w:i w:val="0"/>
          <w:sz w:val="24"/>
          <w:szCs w:val="24"/>
        </w:rPr>
      </w:pPr>
      <w:r w:rsidRPr="00B74110">
        <w:rPr>
          <w:rFonts w:ascii="Times New Roman" w:hAnsi="Times New Roman" w:cs="Times New Roman"/>
          <w:i w:val="0"/>
          <w:sz w:val="24"/>
          <w:szCs w:val="24"/>
        </w:rPr>
        <w:fldChar w:fldCharType="begin"/>
      </w:r>
      <w:r w:rsidRPr="00B74110">
        <w:rPr>
          <w:rFonts w:ascii="Times New Roman" w:hAnsi="Times New Roman" w:cs="Times New Roman"/>
          <w:i w:val="0"/>
          <w:sz w:val="24"/>
          <w:szCs w:val="24"/>
        </w:rPr>
        <w:instrText xml:space="preserve"> HYPERLINK  \l "TOC_68000" </w:instrText>
      </w:r>
      <w:r w:rsidRPr="00B74110">
        <w:rPr>
          <w:rFonts w:ascii="Times New Roman" w:hAnsi="Times New Roman" w:cs="Times New Roman"/>
          <w:i w:val="0"/>
          <w:sz w:val="24"/>
          <w:szCs w:val="24"/>
        </w:rPr>
        <w:fldChar w:fldCharType="separate"/>
      </w:r>
      <w:bookmarkStart w:id="219" w:name="_Toc12879182"/>
      <w:r w:rsidRPr="00B74110">
        <w:rPr>
          <w:rFonts w:ascii="Times New Roman" w:hAnsi="Times New Roman" w:cs="Times New Roman"/>
          <w:i w:val="0"/>
          <w:sz w:val="24"/>
          <w:szCs w:val="24"/>
        </w:rPr>
        <w:t>68000</w:t>
      </w:r>
      <w:r w:rsidRPr="00B74110">
        <w:rPr>
          <w:rFonts w:ascii="Times New Roman" w:hAnsi="Times New Roman" w:cs="Times New Roman"/>
          <w:i w:val="0"/>
          <w:sz w:val="24"/>
          <w:szCs w:val="24"/>
        </w:rPr>
        <w:tab/>
        <w:t>Technology</w:t>
      </w:r>
      <w:bookmarkEnd w:id="218"/>
      <w:bookmarkEnd w:id="219"/>
      <w:r w:rsidRPr="00B74110">
        <w:rPr>
          <w:rFonts w:ascii="Times New Roman" w:hAnsi="Times New Roman" w:cs="Times New Roman"/>
          <w:i w:val="0"/>
          <w:sz w:val="24"/>
          <w:szCs w:val="24"/>
        </w:rPr>
        <w:fldChar w:fldCharType="end"/>
      </w:r>
    </w:p>
    <w:p w:rsidR="000F4159" w:rsidRPr="003E2865" w:rsidRDefault="000F4159" w:rsidP="00C719C8">
      <w:pPr>
        <w:pStyle w:val="BodyTextIndent"/>
        <w:tabs>
          <w:tab w:val="left" w:pos="720"/>
        </w:tabs>
        <w:rPr>
          <w:b w:val="0"/>
          <w:szCs w:val="24"/>
        </w:rPr>
      </w:pPr>
      <w:r w:rsidRPr="003E2865">
        <w:rPr>
          <w:b w:val="0"/>
          <w:szCs w:val="24"/>
        </w:rPr>
        <w:t xml:space="preserve">This function captures technology-related expenditures as required by the General Assembly.  All technology-related expenditures should be reported under this function using the sub-functions described below.  Any services (i.e., distance learning) involving the use of technology for instructional, public information, </w:t>
      </w:r>
      <w:r w:rsidR="008B36F4">
        <w:rPr>
          <w:b w:val="0"/>
          <w:szCs w:val="24"/>
        </w:rPr>
        <w:t xml:space="preserve">administration, </w:t>
      </w:r>
      <w:r w:rsidRPr="003E2865">
        <w:rPr>
          <w:b w:val="0"/>
          <w:szCs w:val="24"/>
        </w:rPr>
        <w:t>or any other use should be recorded exclusively in this function and not reported in other functional areas of the ASRFIN</w:t>
      </w:r>
      <w:r w:rsidR="004028D2">
        <w:rPr>
          <w:b w:val="0"/>
          <w:szCs w:val="24"/>
        </w:rPr>
        <w:t>/ESSA</w:t>
      </w:r>
      <w:r w:rsidRPr="003E2865">
        <w:rPr>
          <w:b w:val="0"/>
          <w:szCs w:val="24"/>
        </w:rPr>
        <w:t>.</w:t>
      </w:r>
    </w:p>
    <w:bookmarkStart w:id="220" w:name="A68100"/>
    <w:bookmarkStart w:id="221" w:name="_Toc15194980"/>
    <w:bookmarkStart w:id="222" w:name="_Toc47514982"/>
    <w:bookmarkEnd w:id="220"/>
    <w:p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"TOC_68000" </w:instrText>
      </w:r>
      <w:r w:rsidRPr="00A96525">
        <w:rPr>
          <w:rFonts w:ascii="Times New Roman" w:hAnsi="Times New Roman" w:cs="Times New Roman"/>
          <w:sz w:val="24"/>
          <w:szCs w:val="24"/>
        </w:rPr>
        <w:fldChar w:fldCharType="separate"/>
      </w:r>
      <w:bookmarkStart w:id="223" w:name="_Toc12879183"/>
      <w:r w:rsidRPr="00A96525">
        <w:rPr>
          <w:rFonts w:ascii="Times New Roman" w:hAnsi="Times New Roman" w:cs="Times New Roman"/>
          <w:sz w:val="24"/>
          <w:szCs w:val="24"/>
        </w:rPr>
        <w:t>68100</w:t>
      </w:r>
      <w:r w:rsidRPr="00A96525">
        <w:rPr>
          <w:rFonts w:ascii="Times New Roman" w:hAnsi="Times New Roman" w:cs="Times New Roman"/>
          <w:sz w:val="24"/>
          <w:szCs w:val="24"/>
        </w:rPr>
        <w:tab/>
        <w:t>Classroom Instruction</w:t>
      </w:r>
      <w:bookmarkEnd w:id="221"/>
      <w:bookmarkEnd w:id="222"/>
      <w:bookmarkEnd w:id="223"/>
      <w:r w:rsidRPr="00A96525">
        <w:rPr>
          <w:rFonts w:ascii="Times New Roman" w:hAnsi="Times New Roman" w:cs="Times New Roman"/>
          <w:sz w:val="24"/>
          <w:szCs w:val="24"/>
        </w:rPr>
        <w:fldChar w:fldCharType="end"/>
      </w:r>
    </w:p>
    <w:p w:rsidR="000F4159" w:rsidRPr="003E2865" w:rsidRDefault="000F4159" w:rsidP="00C719C8">
      <w:pPr>
        <w:pStyle w:val="BodyTextIndent"/>
        <w:tabs>
          <w:tab w:val="left" w:pos="0"/>
        </w:tabs>
        <w:ind w:left="1440"/>
        <w:rPr>
          <w:b w:val="0"/>
          <w:szCs w:val="24"/>
        </w:rPr>
      </w:pPr>
      <w:r w:rsidRPr="003E2865">
        <w:rPr>
          <w:b w:val="0"/>
          <w:szCs w:val="24"/>
        </w:rPr>
        <w:t>Include technology expenditures directly related to the delivery of classroom instruction and the interaction between students and teachers, including actual instruction in technology.</w:t>
      </w:r>
    </w:p>
    <w:bookmarkStart w:id="224" w:name="A68200"/>
    <w:bookmarkStart w:id="225" w:name="_Toc15194981"/>
    <w:bookmarkStart w:id="226" w:name="_Toc47514983"/>
    <w:bookmarkEnd w:id="224"/>
    <w:p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"TOC_68000" </w:instrText>
      </w:r>
      <w:r w:rsidRPr="00A96525">
        <w:rPr>
          <w:rFonts w:ascii="Times New Roman" w:hAnsi="Times New Roman" w:cs="Times New Roman"/>
          <w:sz w:val="24"/>
          <w:szCs w:val="24"/>
        </w:rPr>
        <w:fldChar w:fldCharType="separate"/>
      </w:r>
      <w:bookmarkStart w:id="227" w:name="_Toc12879184"/>
      <w:r w:rsidRPr="00A96525">
        <w:rPr>
          <w:rFonts w:ascii="Times New Roman" w:hAnsi="Times New Roman" w:cs="Times New Roman"/>
          <w:sz w:val="24"/>
          <w:szCs w:val="24"/>
        </w:rPr>
        <w:t>68200</w:t>
      </w:r>
      <w:r w:rsidRPr="00A96525">
        <w:rPr>
          <w:rFonts w:ascii="Times New Roman" w:hAnsi="Times New Roman" w:cs="Times New Roman"/>
          <w:sz w:val="24"/>
          <w:szCs w:val="24"/>
        </w:rPr>
        <w:tab/>
        <w:t>Instructional Support</w:t>
      </w:r>
      <w:bookmarkEnd w:id="225"/>
      <w:bookmarkEnd w:id="226"/>
      <w:bookmarkEnd w:id="227"/>
      <w:r w:rsidRPr="00A96525">
        <w:rPr>
          <w:rFonts w:ascii="Times New Roman" w:hAnsi="Times New Roman" w:cs="Times New Roman"/>
          <w:sz w:val="24"/>
          <w:szCs w:val="24"/>
        </w:rPr>
        <w:fldChar w:fldCharType="end"/>
      </w:r>
    </w:p>
    <w:p w:rsidR="000F4159" w:rsidRPr="003E2865" w:rsidRDefault="000F4159" w:rsidP="00C719C8">
      <w:pPr>
        <w:pStyle w:val="BodyTextIndent"/>
        <w:tabs>
          <w:tab w:val="left" w:pos="0"/>
        </w:tabs>
        <w:ind w:left="1440"/>
        <w:rPr>
          <w:b w:val="0"/>
          <w:szCs w:val="24"/>
          <w:u w:val="single"/>
        </w:rPr>
      </w:pPr>
      <w:r w:rsidRPr="003E2865">
        <w:rPr>
          <w:b w:val="0"/>
          <w:szCs w:val="24"/>
        </w:rPr>
        <w:t xml:space="preserve">Include technology expenditures related to instructional support services for students, staff, and school administration.  Include technology expenditures in the areas </w:t>
      </w:r>
      <w:r w:rsidR="0004416F" w:rsidRPr="003E2865">
        <w:rPr>
          <w:b w:val="0"/>
          <w:szCs w:val="24"/>
        </w:rPr>
        <w:t>of</w:t>
      </w:r>
      <w:r w:rsidRPr="003E2865">
        <w:rPr>
          <w:b w:val="0"/>
          <w:szCs w:val="24"/>
        </w:rPr>
        <w:t xml:space="preserve"> Guidance Services, School Social Worker Services, Homebound Instruction, Improvement of Instruction, Media Services, Office of the Principal, as well as for instructional technology resource positions that provide staff development and technology support positions that provide technical support but </w:t>
      </w:r>
      <w:r w:rsidRPr="003E2865">
        <w:rPr>
          <w:b w:val="0"/>
          <w:szCs w:val="24"/>
          <w:u w:val="single"/>
        </w:rPr>
        <w:t>do not teach students</w:t>
      </w:r>
      <w:r w:rsidRPr="003E2865">
        <w:rPr>
          <w:b w:val="0"/>
          <w:szCs w:val="24"/>
        </w:rPr>
        <w:t>.</w:t>
      </w:r>
    </w:p>
    <w:bookmarkStart w:id="228" w:name="A68300"/>
    <w:bookmarkStart w:id="229" w:name="_Toc15194982"/>
    <w:bookmarkStart w:id="230" w:name="_Toc47514984"/>
    <w:bookmarkEnd w:id="228"/>
    <w:p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"TOC_68000" </w:instrText>
      </w:r>
      <w:r w:rsidRPr="00A96525">
        <w:rPr>
          <w:rFonts w:ascii="Times New Roman" w:hAnsi="Times New Roman" w:cs="Times New Roman"/>
          <w:sz w:val="24"/>
          <w:szCs w:val="24"/>
        </w:rPr>
        <w:fldChar w:fldCharType="separate"/>
      </w:r>
      <w:bookmarkStart w:id="231" w:name="_Toc12879185"/>
      <w:r w:rsidRPr="00A96525">
        <w:rPr>
          <w:rFonts w:ascii="Times New Roman" w:hAnsi="Times New Roman" w:cs="Times New Roman"/>
          <w:sz w:val="24"/>
          <w:szCs w:val="24"/>
        </w:rPr>
        <w:t>68300</w:t>
      </w:r>
      <w:r w:rsidRPr="00A96525">
        <w:rPr>
          <w:rFonts w:ascii="Times New Roman" w:hAnsi="Times New Roman" w:cs="Times New Roman"/>
          <w:sz w:val="24"/>
          <w:szCs w:val="24"/>
        </w:rPr>
        <w:tab/>
        <w:t>Administration</w:t>
      </w:r>
      <w:bookmarkEnd w:id="229"/>
      <w:bookmarkEnd w:id="230"/>
      <w:bookmarkEnd w:id="231"/>
      <w:r w:rsidRPr="00A96525">
        <w:rPr>
          <w:rFonts w:ascii="Times New Roman" w:hAnsi="Times New Roman" w:cs="Times New Roman"/>
          <w:sz w:val="24"/>
          <w:szCs w:val="24"/>
        </w:rPr>
        <w:fldChar w:fldCharType="end"/>
      </w:r>
    </w:p>
    <w:p w:rsidR="000F4159" w:rsidRPr="003E2865" w:rsidRDefault="000F4159" w:rsidP="00DF19C1">
      <w:pPr>
        <w:pStyle w:val="BodyTextIndent"/>
        <w:tabs>
          <w:tab w:val="left" w:pos="0"/>
        </w:tabs>
        <w:ind w:left="1440"/>
        <w:rPr>
          <w:b w:val="0"/>
          <w:szCs w:val="24"/>
        </w:rPr>
      </w:pPr>
      <w:r w:rsidRPr="003E2865">
        <w:rPr>
          <w:b w:val="0"/>
          <w:szCs w:val="24"/>
        </w:rPr>
        <w:t>Include technology-related expenditures that directly support activities concerned with establishing and administering policy for operating the LEA.</w:t>
      </w:r>
    </w:p>
    <w:bookmarkStart w:id="232" w:name="A68400"/>
    <w:bookmarkStart w:id="233" w:name="_Toc15194983"/>
    <w:bookmarkStart w:id="234" w:name="_Toc47514985"/>
    <w:bookmarkEnd w:id="232"/>
    <w:p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"TOC_68000" </w:instrText>
      </w:r>
      <w:r w:rsidRPr="00A96525">
        <w:rPr>
          <w:rFonts w:ascii="Times New Roman" w:hAnsi="Times New Roman" w:cs="Times New Roman"/>
          <w:sz w:val="24"/>
          <w:szCs w:val="24"/>
        </w:rPr>
        <w:fldChar w:fldCharType="separate"/>
      </w:r>
      <w:bookmarkStart w:id="235" w:name="_Toc12879186"/>
      <w:r w:rsidR="00463A66" w:rsidRPr="00A96525">
        <w:rPr>
          <w:rFonts w:ascii="Times New Roman" w:hAnsi="Times New Roman" w:cs="Times New Roman"/>
          <w:sz w:val="24"/>
          <w:szCs w:val="24"/>
        </w:rPr>
        <w:t>68400</w:t>
      </w:r>
      <w:r w:rsidR="00463A66" w:rsidRPr="00A96525">
        <w:rPr>
          <w:rFonts w:ascii="Times New Roman" w:hAnsi="Times New Roman" w:cs="Times New Roman"/>
          <w:sz w:val="24"/>
          <w:szCs w:val="24"/>
        </w:rPr>
        <w:tab/>
        <w:t>Attendance and</w:t>
      </w:r>
      <w:r w:rsidRPr="00A96525">
        <w:rPr>
          <w:rFonts w:ascii="Times New Roman" w:hAnsi="Times New Roman" w:cs="Times New Roman"/>
          <w:sz w:val="24"/>
          <w:szCs w:val="24"/>
        </w:rPr>
        <w:t xml:space="preserve"> Health</w:t>
      </w:r>
      <w:bookmarkEnd w:id="233"/>
      <w:bookmarkEnd w:id="234"/>
      <w:bookmarkEnd w:id="235"/>
      <w:r w:rsidRPr="00A96525">
        <w:rPr>
          <w:rFonts w:ascii="Times New Roman" w:hAnsi="Times New Roman" w:cs="Times New Roman"/>
          <w:sz w:val="24"/>
          <w:szCs w:val="24"/>
        </w:rPr>
        <w:fldChar w:fldCharType="end"/>
      </w:r>
    </w:p>
    <w:p w:rsidR="000F4159" w:rsidRPr="003E2865" w:rsidRDefault="000F4159" w:rsidP="00DF19C1">
      <w:pPr>
        <w:pStyle w:val="BodyTextIndent"/>
        <w:tabs>
          <w:tab w:val="left" w:pos="0"/>
        </w:tabs>
        <w:ind w:left="1440"/>
        <w:rPr>
          <w:b w:val="0"/>
          <w:szCs w:val="24"/>
        </w:rPr>
      </w:pPr>
      <w:r w:rsidRPr="003E2865">
        <w:rPr>
          <w:b w:val="0"/>
          <w:szCs w:val="24"/>
        </w:rPr>
        <w:t>Include technology-related expenditures that directly support activities whose primary purpose is the promotion and improvement of students’ attendance at school through various student attendance and health services.</w:t>
      </w:r>
    </w:p>
    <w:bookmarkStart w:id="236" w:name="A68500"/>
    <w:bookmarkStart w:id="237" w:name="_Toc15194984"/>
    <w:bookmarkStart w:id="238" w:name="_Toc47514986"/>
    <w:bookmarkEnd w:id="236"/>
    <w:p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"TOC_68000" </w:instrText>
      </w:r>
      <w:r w:rsidRPr="00A96525">
        <w:rPr>
          <w:rFonts w:ascii="Times New Roman" w:hAnsi="Times New Roman" w:cs="Times New Roman"/>
          <w:sz w:val="24"/>
          <w:szCs w:val="24"/>
        </w:rPr>
        <w:fldChar w:fldCharType="separate"/>
      </w:r>
      <w:bookmarkStart w:id="239" w:name="_Toc12879187"/>
      <w:r w:rsidRPr="00A96525">
        <w:rPr>
          <w:rFonts w:ascii="Times New Roman" w:hAnsi="Times New Roman" w:cs="Times New Roman"/>
          <w:sz w:val="24"/>
          <w:szCs w:val="24"/>
        </w:rPr>
        <w:t>68500</w:t>
      </w:r>
      <w:r w:rsidRPr="00A96525">
        <w:rPr>
          <w:rFonts w:ascii="Times New Roman" w:hAnsi="Times New Roman" w:cs="Times New Roman"/>
          <w:sz w:val="24"/>
          <w:szCs w:val="24"/>
        </w:rPr>
        <w:tab/>
        <w:t>Pupil Transportation</w:t>
      </w:r>
      <w:bookmarkEnd w:id="237"/>
      <w:bookmarkEnd w:id="238"/>
      <w:bookmarkEnd w:id="239"/>
      <w:r w:rsidRPr="00A96525">
        <w:rPr>
          <w:rFonts w:ascii="Times New Roman" w:hAnsi="Times New Roman" w:cs="Times New Roman"/>
          <w:sz w:val="24"/>
          <w:szCs w:val="24"/>
        </w:rPr>
        <w:fldChar w:fldCharType="end"/>
      </w:r>
    </w:p>
    <w:p w:rsidR="000F4159" w:rsidRPr="003E2865" w:rsidRDefault="000F4159" w:rsidP="00DF19C1">
      <w:pPr>
        <w:pStyle w:val="BodyTextIndent"/>
        <w:tabs>
          <w:tab w:val="left" w:pos="0"/>
        </w:tabs>
        <w:ind w:left="1440"/>
        <w:rPr>
          <w:b w:val="0"/>
          <w:szCs w:val="24"/>
        </w:rPr>
      </w:pPr>
      <w:r w:rsidRPr="003E2865">
        <w:rPr>
          <w:b w:val="0"/>
          <w:szCs w:val="24"/>
        </w:rPr>
        <w:t>Include technology-related expenditures that directly support activities concerned with transporting students to and from school.</w:t>
      </w:r>
    </w:p>
    <w:bookmarkStart w:id="240" w:name="A68600"/>
    <w:bookmarkStart w:id="241" w:name="_Toc15194985"/>
    <w:bookmarkStart w:id="242" w:name="_Toc47514987"/>
    <w:bookmarkEnd w:id="240"/>
    <w:p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"TOC_68000" </w:instrText>
      </w:r>
      <w:r w:rsidRPr="00A96525">
        <w:rPr>
          <w:rFonts w:ascii="Times New Roman" w:hAnsi="Times New Roman" w:cs="Times New Roman"/>
          <w:sz w:val="24"/>
          <w:szCs w:val="24"/>
        </w:rPr>
        <w:fldChar w:fldCharType="separate"/>
      </w:r>
      <w:bookmarkStart w:id="243" w:name="_Toc12879188"/>
      <w:r w:rsidRPr="00A96525">
        <w:rPr>
          <w:rFonts w:ascii="Times New Roman" w:hAnsi="Times New Roman" w:cs="Times New Roman"/>
          <w:sz w:val="24"/>
          <w:szCs w:val="24"/>
        </w:rPr>
        <w:t>68600</w:t>
      </w:r>
      <w:r w:rsidRPr="00A96525">
        <w:rPr>
          <w:rFonts w:ascii="Times New Roman" w:hAnsi="Times New Roman" w:cs="Times New Roman"/>
          <w:sz w:val="24"/>
          <w:szCs w:val="24"/>
        </w:rPr>
        <w:tab/>
        <w:t>Operatio</w:t>
      </w:r>
      <w:r w:rsidR="00577875" w:rsidRPr="00A96525">
        <w:rPr>
          <w:rFonts w:ascii="Times New Roman" w:hAnsi="Times New Roman" w:cs="Times New Roman"/>
          <w:sz w:val="24"/>
          <w:szCs w:val="24"/>
        </w:rPr>
        <w:t>n</w:t>
      </w:r>
      <w:r w:rsidRPr="00A96525">
        <w:rPr>
          <w:rFonts w:ascii="Times New Roman" w:hAnsi="Times New Roman" w:cs="Times New Roman"/>
          <w:sz w:val="24"/>
          <w:szCs w:val="24"/>
        </w:rPr>
        <w:t xml:space="preserve"> </w:t>
      </w:r>
      <w:r w:rsidR="00463A66" w:rsidRPr="00A96525">
        <w:rPr>
          <w:rFonts w:ascii="Times New Roman" w:hAnsi="Times New Roman" w:cs="Times New Roman"/>
          <w:sz w:val="24"/>
          <w:szCs w:val="24"/>
        </w:rPr>
        <w:t>and</w:t>
      </w:r>
      <w:r w:rsidRPr="00A96525">
        <w:rPr>
          <w:rFonts w:ascii="Times New Roman" w:hAnsi="Times New Roman" w:cs="Times New Roman"/>
          <w:sz w:val="24"/>
          <w:szCs w:val="24"/>
        </w:rPr>
        <w:t xml:space="preserve"> Maintenance</w:t>
      </w:r>
      <w:bookmarkEnd w:id="241"/>
      <w:bookmarkEnd w:id="242"/>
      <w:bookmarkEnd w:id="243"/>
      <w:r w:rsidRPr="00A96525">
        <w:rPr>
          <w:rFonts w:ascii="Times New Roman" w:hAnsi="Times New Roman" w:cs="Times New Roman"/>
          <w:sz w:val="24"/>
          <w:szCs w:val="24"/>
        </w:rPr>
        <w:fldChar w:fldCharType="end"/>
      </w:r>
    </w:p>
    <w:p w:rsidR="000F4159" w:rsidRPr="003E2865" w:rsidRDefault="000F4159" w:rsidP="00DF19C1">
      <w:pPr>
        <w:pStyle w:val="BodyTextIndent"/>
        <w:tabs>
          <w:tab w:val="left" w:pos="0"/>
        </w:tabs>
        <w:ind w:left="1440"/>
        <w:rPr>
          <w:b w:val="0"/>
          <w:szCs w:val="24"/>
        </w:rPr>
      </w:pPr>
      <w:r w:rsidRPr="003E2865">
        <w:rPr>
          <w:b w:val="0"/>
          <w:szCs w:val="24"/>
        </w:rPr>
        <w:t>Include technology-related expenditures that directly support activities concerned with keeping the physical plant open, comfortable, and safe for use, and keeping the grounds, buildings, and equipment in effective working condition.</w:t>
      </w:r>
    </w:p>
    <w:bookmarkStart w:id="244" w:name="A68700"/>
    <w:bookmarkStart w:id="245" w:name="_Toc15194986"/>
    <w:bookmarkStart w:id="246" w:name="_Toc47514988"/>
    <w:bookmarkEnd w:id="244"/>
    <w:p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"TOC_68000" </w:instrText>
      </w:r>
      <w:r w:rsidRPr="00A96525">
        <w:rPr>
          <w:rFonts w:ascii="Times New Roman" w:hAnsi="Times New Roman" w:cs="Times New Roman"/>
          <w:sz w:val="24"/>
          <w:szCs w:val="24"/>
        </w:rPr>
        <w:fldChar w:fldCharType="separate"/>
      </w:r>
      <w:bookmarkStart w:id="247" w:name="_Toc12879189"/>
      <w:r w:rsidRPr="00A96525">
        <w:rPr>
          <w:rFonts w:ascii="Times New Roman" w:hAnsi="Times New Roman" w:cs="Times New Roman"/>
          <w:sz w:val="24"/>
          <w:szCs w:val="24"/>
        </w:rPr>
        <w:t>68700</w:t>
      </w:r>
      <w:r w:rsidRPr="00A96525">
        <w:rPr>
          <w:rFonts w:ascii="Times New Roman" w:hAnsi="Times New Roman" w:cs="Times New Roman"/>
          <w:sz w:val="24"/>
          <w:szCs w:val="24"/>
        </w:rPr>
        <w:tab/>
        <w:t>Sch</w:t>
      </w:r>
      <w:r w:rsidR="00A509CC" w:rsidRPr="00A96525">
        <w:rPr>
          <w:rFonts w:ascii="Times New Roman" w:hAnsi="Times New Roman" w:cs="Times New Roman"/>
          <w:sz w:val="24"/>
          <w:szCs w:val="24"/>
        </w:rPr>
        <w:t>ool Food Services and Other N</w:t>
      </w:r>
      <w:r w:rsidR="005C2E4D" w:rsidRPr="00A96525">
        <w:rPr>
          <w:rFonts w:ascii="Times New Roman" w:hAnsi="Times New Roman" w:cs="Times New Roman"/>
          <w:sz w:val="24"/>
          <w:szCs w:val="24"/>
        </w:rPr>
        <w:t>on-instructional</w:t>
      </w:r>
      <w:r w:rsidRPr="00A96525">
        <w:rPr>
          <w:rFonts w:ascii="Times New Roman" w:hAnsi="Times New Roman" w:cs="Times New Roman"/>
          <w:sz w:val="24"/>
          <w:szCs w:val="24"/>
        </w:rPr>
        <w:t xml:space="preserve"> Operations</w:t>
      </w:r>
      <w:bookmarkEnd w:id="245"/>
      <w:bookmarkEnd w:id="246"/>
      <w:bookmarkEnd w:id="247"/>
      <w:r w:rsidRPr="00A96525">
        <w:rPr>
          <w:rFonts w:ascii="Times New Roman" w:hAnsi="Times New Roman" w:cs="Times New Roman"/>
          <w:sz w:val="24"/>
          <w:szCs w:val="24"/>
        </w:rPr>
        <w:fldChar w:fldCharType="end"/>
      </w:r>
    </w:p>
    <w:p w:rsidR="000F4159" w:rsidRPr="003E2865" w:rsidRDefault="000F4159" w:rsidP="00DF19C1">
      <w:pPr>
        <w:pStyle w:val="BodyTextIndent"/>
        <w:tabs>
          <w:tab w:val="left" w:pos="0"/>
        </w:tabs>
        <w:ind w:left="1440"/>
        <w:rPr>
          <w:b w:val="0"/>
          <w:szCs w:val="24"/>
        </w:rPr>
      </w:pPr>
      <w:r w:rsidRPr="003E2865">
        <w:rPr>
          <w:b w:val="0"/>
          <w:szCs w:val="24"/>
        </w:rPr>
        <w:t>Include technology-related expenditures t</w:t>
      </w:r>
      <w:r w:rsidR="00A509CC">
        <w:rPr>
          <w:b w:val="0"/>
          <w:szCs w:val="24"/>
        </w:rPr>
        <w:t>hat directly support n</w:t>
      </w:r>
      <w:r w:rsidR="005C2E4D">
        <w:rPr>
          <w:b w:val="0"/>
          <w:szCs w:val="24"/>
        </w:rPr>
        <w:t>on-instructional</w:t>
      </w:r>
      <w:r w:rsidRPr="003E2865">
        <w:rPr>
          <w:b w:val="0"/>
          <w:szCs w:val="24"/>
        </w:rPr>
        <w:t xml:space="preserve"> services for students, staff, or the community, such as school food services, enterprise operations, and community services.</w:t>
      </w:r>
    </w:p>
    <w:bookmarkStart w:id="248" w:name="A68800"/>
    <w:bookmarkStart w:id="249" w:name="_Toc15194987"/>
    <w:bookmarkStart w:id="250" w:name="_Toc47514989"/>
    <w:bookmarkEnd w:id="248"/>
    <w:p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"TOC_68000" </w:instrText>
      </w:r>
      <w:r w:rsidRPr="00A96525">
        <w:rPr>
          <w:rFonts w:ascii="Times New Roman" w:hAnsi="Times New Roman" w:cs="Times New Roman"/>
          <w:sz w:val="24"/>
          <w:szCs w:val="24"/>
        </w:rPr>
        <w:fldChar w:fldCharType="separate"/>
      </w:r>
      <w:bookmarkStart w:id="251" w:name="_Toc12879190"/>
      <w:r w:rsidRPr="00A96525">
        <w:rPr>
          <w:rFonts w:ascii="Times New Roman" w:hAnsi="Times New Roman" w:cs="Times New Roman"/>
          <w:sz w:val="24"/>
          <w:szCs w:val="24"/>
        </w:rPr>
        <w:t>68800</w:t>
      </w:r>
      <w:r w:rsidRPr="00A96525">
        <w:rPr>
          <w:rFonts w:ascii="Times New Roman" w:hAnsi="Times New Roman" w:cs="Times New Roman"/>
          <w:sz w:val="24"/>
          <w:szCs w:val="24"/>
        </w:rPr>
        <w:tab/>
        <w:t>Facilities</w:t>
      </w:r>
      <w:bookmarkEnd w:id="249"/>
      <w:bookmarkEnd w:id="250"/>
      <w:bookmarkEnd w:id="251"/>
      <w:r w:rsidRPr="00A96525">
        <w:rPr>
          <w:rFonts w:ascii="Times New Roman" w:hAnsi="Times New Roman" w:cs="Times New Roman"/>
          <w:sz w:val="24"/>
          <w:szCs w:val="24"/>
        </w:rPr>
        <w:fldChar w:fldCharType="end"/>
      </w:r>
    </w:p>
    <w:p w:rsidR="000F4159" w:rsidRPr="003E2865" w:rsidRDefault="000F4159" w:rsidP="00DF19C1">
      <w:pPr>
        <w:pStyle w:val="BodyTextIndent"/>
        <w:tabs>
          <w:tab w:val="left" w:pos="0"/>
        </w:tabs>
        <w:ind w:left="1440"/>
        <w:rPr>
          <w:b w:val="0"/>
          <w:szCs w:val="24"/>
        </w:rPr>
      </w:pPr>
      <w:r w:rsidRPr="003E2865">
        <w:rPr>
          <w:b w:val="0"/>
          <w:szCs w:val="24"/>
        </w:rPr>
        <w:t>Include technology-related expenditures that directly support activities concerned with acquiring land and buildings, remodeling buildings, constructing buildings and additions to buildings, installing or extending service systems and other built-in equipment, and improving sites.</w:t>
      </w:r>
    </w:p>
    <w:bookmarkStart w:id="252" w:name="A68900"/>
    <w:bookmarkStart w:id="253" w:name="_Toc15194988"/>
    <w:bookmarkStart w:id="254" w:name="_Toc47514990"/>
    <w:bookmarkEnd w:id="252"/>
    <w:p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"TOC_68000" </w:instrText>
      </w:r>
      <w:r w:rsidRPr="00A96525">
        <w:rPr>
          <w:rFonts w:ascii="Times New Roman" w:hAnsi="Times New Roman" w:cs="Times New Roman"/>
          <w:sz w:val="24"/>
          <w:szCs w:val="24"/>
        </w:rPr>
        <w:fldChar w:fldCharType="separate"/>
      </w:r>
      <w:bookmarkStart w:id="255" w:name="_Toc12879191"/>
      <w:r w:rsidR="00463A66" w:rsidRPr="00A96525">
        <w:rPr>
          <w:rFonts w:ascii="Times New Roman" w:hAnsi="Times New Roman" w:cs="Times New Roman"/>
          <w:sz w:val="24"/>
          <w:szCs w:val="24"/>
        </w:rPr>
        <w:t>68900</w:t>
      </w:r>
      <w:r w:rsidR="00463A66" w:rsidRPr="00A96525">
        <w:rPr>
          <w:rFonts w:ascii="Times New Roman" w:hAnsi="Times New Roman" w:cs="Times New Roman"/>
          <w:sz w:val="24"/>
          <w:szCs w:val="24"/>
        </w:rPr>
        <w:tab/>
        <w:t>Debt Service and</w:t>
      </w:r>
      <w:r w:rsidRPr="00A96525">
        <w:rPr>
          <w:rFonts w:ascii="Times New Roman" w:hAnsi="Times New Roman" w:cs="Times New Roman"/>
          <w:sz w:val="24"/>
          <w:szCs w:val="24"/>
        </w:rPr>
        <w:t xml:space="preserve"> Fund Transfers</w:t>
      </w:r>
      <w:bookmarkEnd w:id="253"/>
      <w:bookmarkEnd w:id="254"/>
      <w:bookmarkEnd w:id="255"/>
      <w:r w:rsidRPr="00A96525">
        <w:rPr>
          <w:rFonts w:ascii="Times New Roman" w:hAnsi="Times New Roman" w:cs="Times New Roman"/>
          <w:sz w:val="24"/>
          <w:szCs w:val="24"/>
        </w:rPr>
        <w:fldChar w:fldCharType="end"/>
      </w:r>
    </w:p>
    <w:p w:rsidR="000F4159" w:rsidRPr="003E2865" w:rsidRDefault="000F4159" w:rsidP="00DF19C1">
      <w:pPr>
        <w:pStyle w:val="BodyTextIndent"/>
        <w:tabs>
          <w:tab w:val="left" w:pos="0"/>
        </w:tabs>
        <w:ind w:left="1440"/>
        <w:rPr>
          <w:b w:val="0"/>
          <w:szCs w:val="24"/>
        </w:rPr>
      </w:pPr>
      <w:r w:rsidRPr="003E2865">
        <w:rPr>
          <w:b w:val="0"/>
          <w:szCs w:val="24"/>
        </w:rPr>
        <w:t>Include technology-related expenditures that directly support activities concerned with managing outlays of governmental funds for debt service payments and fund transfers.</w:t>
      </w:r>
    </w:p>
    <w:bookmarkStart w:id="256" w:name="A69000"/>
    <w:bookmarkStart w:id="257" w:name="_Toc47514991"/>
    <w:bookmarkEnd w:id="256"/>
    <w:p w:rsidR="000F4159" w:rsidRPr="00B74110" w:rsidRDefault="000F4159" w:rsidP="00911316">
      <w:pPr>
        <w:pStyle w:val="Heading2"/>
        <w:ind w:firstLine="720"/>
        <w:rPr>
          <w:rFonts w:ascii="Times New Roman" w:hAnsi="Times New Roman" w:cs="Times New Roman"/>
          <w:i w:val="0"/>
          <w:sz w:val="24"/>
          <w:szCs w:val="24"/>
        </w:rPr>
      </w:pPr>
      <w:r w:rsidRPr="00B74110">
        <w:rPr>
          <w:rFonts w:ascii="Times New Roman" w:hAnsi="Times New Roman" w:cs="Times New Roman"/>
          <w:i w:val="0"/>
          <w:sz w:val="24"/>
          <w:szCs w:val="24"/>
        </w:rPr>
        <w:fldChar w:fldCharType="begin"/>
      </w:r>
      <w:r w:rsidRPr="00B74110">
        <w:rPr>
          <w:rFonts w:ascii="Times New Roman" w:hAnsi="Times New Roman" w:cs="Times New Roman"/>
          <w:i w:val="0"/>
          <w:sz w:val="24"/>
          <w:szCs w:val="24"/>
        </w:rPr>
        <w:instrText xml:space="preserve"> HYPERLINK  \l "TOC_69000" </w:instrText>
      </w:r>
      <w:r w:rsidRPr="00B74110">
        <w:rPr>
          <w:rFonts w:ascii="Times New Roman" w:hAnsi="Times New Roman" w:cs="Times New Roman"/>
          <w:i w:val="0"/>
          <w:sz w:val="24"/>
          <w:szCs w:val="24"/>
        </w:rPr>
        <w:fldChar w:fldCharType="separate"/>
      </w:r>
      <w:bookmarkStart w:id="258" w:name="_Toc12879192"/>
      <w:r w:rsidRPr="00B74110">
        <w:rPr>
          <w:rFonts w:ascii="Times New Roman" w:hAnsi="Times New Roman" w:cs="Times New Roman"/>
          <w:i w:val="0"/>
          <w:sz w:val="24"/>
          <w:szCs w:val="24"/>
        </w:rPr>
        <w:t>69000</w:t>
      </w:r>
      <w:r w:rsidRPr="00B74110">
        <w:rPr>
          <w:rFonts w:ascii="Times New Roman" w:hAnsi="Times New Roman" w:cs="Times New Roman"/>
          <w:i w:val="0"/>
          <w:sz w:val="24"/>
          <w:szCs w:val="24"/>
        </w:rPr>
        <w:tab/>
        <w:t>Contingency Reserves</w:t>
      </w:r>
      <w:bookmarkEnd w:id="257"/>
      <w:bookmarkEnd w:id="258"/>
      <w:r w:rsidRPr="00B74110">
        <w:rPr>
          <w:rFonts w:ascii="Times New Roman" w:hAnsi="Times New Roman" w:cs="Times New Roman"/>
          <w:i w:val="0"/>
          <w:sz w:val="24"/>
          <w:szCs w:val="24"/>
        </w:rPr>
        <w:fldChar w:fldCharType="end"/>
      </w:r>
    </w:p>
    <w:p w:rsidR="000F4159" w:rsidRPr="003E2865" w:rsidRDefault="000F4159" w:rsidP="00DF19C1">
      <w:pPr>
        <w:pStyle w:val="BodyTextIndent"/>
        <w:tabs>
          <w:tab w:val="left" w:pos="720"/>
        </w:tabs>
        <w:rPr>
          <w:b w:val="0"/>
          <w:szCs w:val="24"/>
        </w:rPr>
      </w:pPr>
      <w:r w:rsidRPr="003E2865">
        <w:rPr>
          <w:b w:val="0"/>
          <w:szCs w:val="24"/>
        </w:rPr>
        <w:t>All contingency reserve expenditures should be reported under this function using the sub-functions described below.</w:t>
      </w:r>
    </w:p>
    <w:bookmarkStart w:id="259" w:name="A69100"/>
    <w:bookmarkStart w:id="260" w:name="_Toc47514992"/>
    <w:bookmarkEnd w:id="259"/>
    <w:p w:rsidR="000F4159" w:rsidRPr="009B229E" w:rsidRDefault="000F4159" w:rsidP="00911316">
      <w:pPr>
        <w:pStyle w:val="Heading3"/>
        <w:ind w:left="720" w:firstLine="720"/>
        <w:rPr>
          <w:rFonts w:ascii="Times New Roman" w:hAnsi="Times New Roman" w:cs="Times New Roman"/>
          <w:sz w:val="24"/>
          <w:szCs w:val="24"/>
        </w:rPr>
      </w:pPr>
      <w:r w:rsidRPr="009B229E">
        <w:rPr>
          <w:rFonts w:ascii="Times New Roman" w:hAnsi="Times New Roman" w:cs="Times New Roman"/>
          <w:sz w:val="24"/>
          <w:szCs w:val="24"/>
        </w:rPr>
        <w:fldChar w:fldCharType="begin"/>
      </w:r>
      <w:r w:rsidRPr="009B229E">
        <w:rPr>
          <w:rFonts w:ascii="Times New Roman" w:hAnsi="Times New Roman" w:cs="Times New Roman"/>
          <w:sz w:val="24"/>
          <w:szCs w:val="24"/>
        </w:rPr>
        <w:instrText xml:space="preserve"> HYPERLINK  \l "TOC_69000" </w:instrText>
      </w:r>
      <w:r w:rsidRPr="009B229E">
        <w:rPr>
          <w:rFonts w:ascii="Times New Roman" w:hAnsi="Times New Roman" w:cs="Times New Roman"/>
          <w:sz w:val="24"/>
          <w:szCs w:val="24"/>
        </w:rPr>
        <w:fldChar w:fldCharType="separate"/>
      </w:r>
      <w:bookmarkStart w:id="261" w:name="_Toc12879193"/>
      <w:r w:rsidRPr="009B229E">
        <w:rPr>
          <w:rFonts w:ascii="Times New Roman" w:hAnsi="Times New Roman" w:cs="Times New Roman"/>
          <w:sz w:val="24"/>
          <w:szCs w:val="24"/>
        </w:rPr>
        <w:t>69100</w:t>
      </w:r>
      <w:r w:rsidRPr="009B229E">
        <w:rPr>
          <w:rFonts w:ascii="Times New Roman" w:hAnsi="Times New Roman" w:cs="Times New Roman"/>
          <w:sz w:val="24"/>
          <w:szCs w:val="24"/>
        </w:rPr>
        <w:tab/>
        <w:t>Classroom Instruction</w:t>
      </w:r>
      <w:bookmarkEnd w:id="260"/>
      <w:bookmarkEnd w:id="261"/>
      <w:r w:rsidRPr="009B229E">
        <w:rPr>
          <w:rFonts w:ascii="Times New Roman" w:hAnsi="Times New Roman" w:cs="Times New Roman"/>
          <w:sz w:val="24"/>
          <w:szCs w:val="24"/>
        </w:rPr>
        <w:fldChar w:fldCharType="end"/>
      </w:r>
    </w:p>
    <w:p w:rsidR="000F4159" w:rsidRPr="003E2865" w:rsidRDefault="000F4159" w:rsidP="00DF19C1">
      <w:pPr>
        <w:pStyle w:val="BodyTextIndent"/>
        <w:tabs>
          <w:tab w:val="left" w:pos="0"/>
        </w:tabs>
        <w:ind w:left="1440"/>
        <w:rPr>
          <w:b w:val="0"/>
          <w:szCs w:val="24"/>
        </w:rPr>
      </w:pPr>
      <w:r w:rsidRPr="003E2865">
        <w:rPr>
          <w:b w:val="0"/>
          <w:szCs w:val="24"/>
        </w:rPr>
        <w:t>Include reserve expenditures directly related to the delivery of classroom instruction and the interaction between students and teachers.</w:t>
      </w:r>
    </w:p>
    <w:bookmarkStart w:id="262" w:name="A69200"/>
    <w:bookmarkStart w:id="263" w:name="_Toc47514993"/>
    <w:bookmarkEnd w:id="262"/>
    <w:p w:rsidR="000F4159" w:rsidRPr="009B229E" w:rsidRDefault="000F4159" w:rsidP="00911316">
      <w:pPr>
        <w:pStyle w:val="Heading3"/>
        <w:ind w:left="720" w:firstLine="720"/>
        <w:rPr>
          <w:rFonts w:ascii="Times New Roman" w:hAnsi="Times New Roman" w:cs="Times New Roman"/>
          <w:sz w:val="24"/>
          <w:szCs w:val="24"/>
        </w:rPr>
      </w:pPr>
      <w:r w:rsidRPr="009B229E">
        <w:rPr>
          <w:rFonts w:ascii="Times New Roman" w:hAnsi="Times New Roman" w:cs="Times New Roman"/>
          <w:sz w:val="24"/>
          <w:szCs w:val="24"/>
        </w:rPr>
        <w:fldChar w:fldCharType="begin"/>
      </w:r>
      <w:r w:rsidRPr="009B229E">
        <w:rPr>
          <w:rFonts w:ascii="Times New Roman" w:hAnsi="Times New Roman" w:cs="Times New Roman"/>
          <w:sz w:val="24"/>
          <w:szCs w:val="24"/>
        </w:rPr>
        <w:instrText xml:space="preserve"> HYPERLINK  \l "TOC_69000" </w:instrText>
      </w:r>
      <w:r w:rsidRPr="009B229E">
        <w:rPr>
          <w:rFonts w:ascii="Times New Roman" w:hAnsi="Times New Roman" w:cs="Times New Roman"/>
          <w:sz w:val="24"/>
          <w:szCs w:val="24"/>
        </w:rPr>
        <w:fldChar w:fldCharType="separate"/>
      </w:r>
      <w:bookmarkStart w:id="264" w:name="_Toc12879194"/>
      <w:r w:rsidRPr="009B229E">
        <w:rPr>
          <w:rFonts w:ascii="Times New Roman" w:hAnsi="Times New Roman" w:cs="Times New Roman"/>
          <w:sz w:val="24"/>
          <w:szCs w:val="24"/>
        </w:rPr>
        <w:t>69200</w:t>
      </w:r>
      <w:r w:rsidRPr="009B229E">
        <w:rPr>
          <w:rFonts w:ascii="Times New Roman" w:hAnsi="Times New Roman" w:cs="Times New Roman"/>
          <w:sz w:val="24"/>
          <w:szCs w:val="24"/>
        </w:rPr>
        <w:tab/>
        <w:t>Instructional Support</w:t>
      </w:r>
      <w:bookmarkEnd w:id="263"/>
      <w:bookmarkEnd w:id="264"/>
      <w:r w:rsidRPr="009B229E">
        <w:rPr>
          <w:rFonts w:ascii="Times New Roman" w:hAnsi="Times New Roman" w:cs="Times New Roman"/>
          <w:sz w:val="24"/>
          <w:szCs w:val="24"/>
        </w:rPr>
        <w:fldChar w:fldCharType="end"/>
      </w:r>
    </w:p>
    <w:p w:rsidR="000F4159" w:rsidRPr="003E2865" w:rsidRDefault="000F4159" w:rsidP="00DF19C1">
      <w:pPr>
        <w:pStyle w:val="BodyTextIndent"/>
        <w:tabs>
          <w:tab w:val="left" w:pos="0"/>
        </w:tabs>
        <w:ind w:left="1440"/>
        <w:rPr>
          <w:b w:val="0"/>
          <w:szCs w:val="24"/>
        </w:rPr>
      </w:pPr>
      <w:r w:rsidRPr="003E2865">
        <w:rPr>
          <w:b w:val="0"/>
          <w:szCs w:val="24"/>
        </w:rPr>
        <w:t>Include reserve expenditures related to instructional support services for students, staff, and school administration.</w:t>
      </w:r>
    </w:p>
    <w:bookmarkStart w:id="265" w:name="A69300"/>
    <w:bookmarkStart w:id="266" w:name="_Toc47514994"/>
    <w:bookmarkEnd w:id="265"/>
    <w:p w:rsidR="000F4159" w:rsidRPr="009B229E" w:rsidRDefault="000F4159" w:rsidP="00911316">
      <w:pPr>
        <w:pStyle w:val="Heading3"/>
        <w:ind w:left="720" w:firstLine="720"/>
        <w:rPr>
          <w:rFonts w:ascii="Times New Roman" w:hAnsi="Times New Roman" w:cs="Times New Roman"/>
          <w:sz w:val="24"/>
          <w:szCs w:val="24"/>
        </w:rPr>
      </w:pPr>
      <w:r w:rsidRPr="009B229E">
        <w:rPr>
          <w:rFonts w:ascii="Times New Roman" w:hAnsi="Times New Roman" w:cs="Times New Roman"/>
          <w:sz w:val="24"/>
          <w:szCs w:val="24"/>
        </w:rPr>
        <w:fldChar w:fldCharType="begin"/>
      </w:r>
      <w:r w:rsidRPr="009B229E">
        <w:rPr>
          <w:rFonts w:ascii="Times New Roman" w:hAnsi="Times New Roman" w:cs="Times New Roman"/>
          <w:sz w:val="24"/>
          <w:szCs w:val="24"/>
        </w:rPr>
        <w:instrText xml:space="preserve"> HYPERLINK  \l "TOC_69000" </w:instrText>
      </w:r>
      <w:r w:rsidRPr="009B229E">
        <w:rPr>
          <w:rFonts w:ascii="Times New Roman" w:hAnsi="Times New Roman" w:cs="Times New Roman"/>
          <w:sz w:val="24"/>
          <w:szCs w:val="24"/>
        </w:rPr>
        <w:fldChar w:fldCharType="separate"/>
      </w:r>
      <w:bookmarkStart w:id="267" w:name="_Toc12879195"/>
      <w:r w:rsidRPr="009B229E">
        <w:rPr>
          <w:rFonts w:ascii="Times New Roman" w:hAnsi="Times New Roman" w:cs="Times New Roman"/>
          <w:sz w:val="24"/>
          <w:szCs w:val="24"/>
        </w:rPr>
        <w:t>69300</w:t>
      </w:r>
      <w:r w:rsidRPr="009B229E">
        <w:rPr>
          <w:rFonts w:ascii="Times New Roman" w:hAnsi="Times New Roman" w:cs="Times New Roman"/>
          <w:sz w:val="24"/>
          <w:szCs w:val="24"/>
        </w:rPr>
        <w:tab/>
        <w:t>Administration</w:t>
      </w:r>
      <w:bookmarkEnd w:id="266"/>
      <w:bookmarkEnd w:id="267"/>
      <w:r w:rsidRPr="009B229E">
        <w:rPr>
          <w:rFonts w:ascii="Times New Roman" w:hAnsi="Times New Roman" w:cs="Times New Roman"/>
          <w:sz w:val="24"/>
          <w:szCs w:val="24"/>
        </w:rPr>
        <w:fldChar w:fldCharType="end"/>
      </w:r>
    </w:p>
    <w:p w:rsidR="000F4159" w:rsidRPr="003E2865" w:rsidRDefault="000F4159" w:rsidP="00DF19C1">
      <w:pPr>
        <w:pStyle w:val="BodyTextIndent"/>
        <w:tabs>
          <w:tab w:val="left" w:pos="0"/>
        </w:tabs>
        <w:ind w:left="1440"/>
        <w:rPr>
          <w:b w:val="0"/>
          <w:szCs w:val="24"/>
        </w:rPr>
      </w:pPr>
      <w:r w:rsidRPr="003E2865">
        <w:rPr>
          <w:b w:val="0"/>
          <w:szCs w:val="24"/>
        </w:rPr>
        <w:t>Include reserve expenditures that directly support activities concerned with establishing and administering policy for operating the LEA.</w:t>
      </w:r>
    </w:p>
    <w:bookmarkStart w:id="268" w:name="A69400"/>
    <w:bookmarkStart w:id="269" w:name="_Toc47514995"/>
    <w:bookmarkEnd w:id="268"/>
    <w:p w:rsidR="000F4159" w:rsidRPr="009B229E" w:rsidRDefault="000F4159" w:rsidP="00911316">
      <w:pPr>
        <w:pStyle w:val="Heading3"/>
        <w:ind w:left="720" w:firstLine="720"/>
        <w:rPr>
          <w:rFonts w:ascii="Times New Roman" w:hAnsi="Times New Roman" w:cs="Times New Roman"/>
          <w:sz w:val="24"/>
          <w:szCs w:val="24"/>
        </w:rPr>
      </w:pPr>
      <w:r w:rsidRPr="009B229E">
        <w:rPr>
          <w:rFonts w:ascii="Times New Roman" w:hAnsi="Times New Roman" w:cs="Times New Roman"/>
          <w:sz w:val="24"/>
          <w:szCs w:val="24"/>
        </w:rPr>
        <w:fldChar w:fldCharType="begin"/>
      </w:r>
      <w:r w:rsidRPr="009B229E">
        <w:rPr>
          <w:rFonts w:ascii="Times New Roman" w:hAnsi="Times New Roman" w:cs="Times New Roman"/>
          <w:sz w:val="24"/>
          <w:szCs w:val="24"/>
        </w:rPr>
        <w:instrText xml:space="preserve"> HYPERLINK  \l "TOC_69000" </w:instrText>
      </w:r>
      <w:r w:rsidRPr="009B229E">
        <w:rPr>
          <w:rFonts w:ascii="Times New Roman" w:hAnsi="Times New Roman" w:cs="Times New Roman"/>
          <w:sz w:val="24"/>
          <w:szCs w:val="24"/>
        </w:rPr>
        <w:fldChar w:fldCharType="separate"/>
      </w:r>
      <w:bookmarkStart w:id="270" w:name="_Toc12879196"/>
      <w:r w:rsidRPr="009B229E">
        <w:rPr>
          <w:rFonts w:ascii="Times New Roman" w:hAnsi="Times New Roman" w:cs="Times New Roman"/>
          <w:sz w:val="24"/>
          <w:szCs w:val="24"/>
        </w:rPr>
        <w:t>69400</w:t>
      </w:r>
      <w:r w:rsidRPr="009B229E">
        <w:rPr>
          <w:rFonts w:ascii="Times New Roman" w:hAnsi="Times New Roman" w:cs="Times New Roman"/>
          <w:sz w:val="24"/>
          <w:szCs w:val="24"/>
        </w:rPr>
        <w:tab/>
        <w:t xml:space="preserve">Attendance </w:t>
      </w:r>
      <w:r w:rsidR="00463A66" w:rsidRPr="009B229E">
        <w:rPr>
          <w:rFonts w:ascii="Times New Roman" w:hAnsi="Times New Roman" w:cs="Times New Roman"/>
          <w:sz w:val="24"/>
          <w:szCs w:val="24"/>
        </w:rPr>
        <w:t>and</w:t>
      </w:r>
      <w:r w:rsidRPr="009B229E">
        <w:rPr>
          <w:rFonts w:ascii="Times New Roman" w:hAnsi="Times New Roman" w:cs="Times New Roman"/>
          <w:sz w:val="24"/>
          <w:szCs w:val="24"/>
        </w:rPr>
        <w:t xml:space="preserve"> Health</w:t>
      </w:r>
      <w:bookmarkEnd w:id="269"/>
      <w:bookmarkEnd w:id="270"/>
      <w:r w:rsidRPr="009B229E">
        <w:rPr>
          <w:rFonts w:ascii="Times New Roman" w:hAnsi="Times New Roman" w:cs="Times New Roman"/>
          <w:sz w:val="24"/>
          <w:szCs w:val="24"/>
        </w:rPr>
        <w:fldChar w:fldCharType="end"/>
      </w:r>
    </w:p>
    <w:p w:rsidR="000F4159" w:rsidRPr="003E2865" w:rsidRDefault="000F4159" w:rsidP="00DF19C1">
      <w:pPr>
        <w:pStyle w:val="BodyTextIndent"/>
        <w:tabs>
          <w:tab w:val="left" w:pos="0"/>
        </w:tabs>
        <w:ind w:left="1440"/>
        <w:rPr>
          <w:b w:val="0"/>
          <w:szCs w:val="24"/>
        </w:rPr>
      </w:pPr>
      <w:r w:rsidRPr="003E2865">
        <w:rPr>
          <w:b w:val="0"/>
          <w:szCs w:val="24"/>
        </w:rPr>
        <w:t>Include reserve expenditures that directly support activities whose primary purpose is the promotion and improvement of students’ attendance at school through various student attendance and health services.</w:t>
      </w:r>
    </w:p>
    <w:bookmarkStart w:id="271" w:name="A69500"/>
    <w:bookmarkStart w:id="272" w:name="_Toc47514996"/>
    <w:bookmarkEnd w:id="271"/>
    <w:p w:rsidR="000F4159" w:rsidRPr="009B229E" w:rsidRDefault="000F4159" w:rsidP="00911316">
      <w:pPr>
        <w:pStyle w:val="Heading3"/>
        <w:ind w:left="720" w:firstLine="720"/>
        <w:rPr>
          <w:rFonts w:ascii="Times New Roman" w:hAnsi="Times New Roman" w:cs="Times New Roman"/>
          <w:sz w:val="24"/>
          <w:szCs w:val="24"/>
        </w:rPr>
      </w:pPr>
      <w:r w:rsidRPr="009B229E">
        <w:rPr>
          <w:rFonts w:ascii="Times New Roman" w:hAnsi="Times New Roman" w:cs="Times New Roman"/>
          <w:sz w:val="24"/>
          <w:szCs w:val="24"/>
        </w:rPr>
        <w:fldChar w:fldCharType="begin"/>
      </w:r>
      <w:r w:rsidRPr="009B229E">
        <w:rPr>
          <w:rFonts w:ascii="Times New Roman" w:hAnsi="Times New Roman" w:cs="Times New Roman"/>
          <w:sz w:val="24"/>
          <w:szCs w:val="24"/>
        </w:rPr>
        <w:instrText xml:space="preserve"> HYPERLINK  \l "TOC_69000" </w:instrText>
      </w:r>
      <w:r w:rsidRPr="009B229E">
        <w:rPr>
          <w:rFonts w:ascii="Times New Roman" w:hAnsi="Times New Roman" w:cs="Times New Roman"/>
          <w:sz w:val="24"/>
          <w:szCs w:val="24"/>
        </w:rPr>
        <w:fldChar w:fldCharType="separate"/>
      </w:r>
      <w:bookmarkStart w:id="273" w:name="_Toc12879197"/>
      <w:r w:rsidRPr="009B229E">
        <w:rPr>
          <w:rFonts w:ascii="Times New Roman" w:hAnsi="Times New Roman" w:cs="Times New Roman"/>
          <w:sz w:val="24"/>
          <w:szCs w:val="24"/>
        </w:rPr>
        <w:t>69500</w:t>
      </w:r>
      <w:r w:rsidRPr="009B229E">
        <w:rPr>
          <w:rFonts w:ascii="Times New Roman" w:hAnsi="Times New Roman" w:cs="Times New Roman"/>
          <w:sz w:val="24"/>
          <w:szCs w:val="24"/>
        </w:rPr>
        <w:tab/>
        <w:t>Pupil Transportation</w:t>
      </w:r>
      <w:bookmarkEnd w:id="272"/>
      <w:bookmarkEnd w:id="273"/>
      <w:r w:rsidRPr="009B229E">
        <w:rPr>
          <w:rFonts w:ascii="Times New Roman" w:hAnsi="Times New Roman" w:cs="Times New Roman"/>
          <w:sz w:val="24"/>
          <w:szCs w:val="24"/>
        </w:rPr>
        <w:fldChar w:fldCharType="end"/>
      </w:r>
    </w:p>
    <w:p w:rsidR="000F4159" w:rsidRPr="003E2865" w:rsidRDefault="000F4159" w:rsidP="00DF19C1">
      <w:pPr>
        <w:pStyle w:val="BodyTextIndent"/>
        <w:tabs>
          <w:tab w:val="left" w:pos="0"/>
        </w:tabs>
        <w:ind w:left="1440"/>
        <w:rPr>
          <w:b w:val="0"/>
          <w:szCs w:val="24"/>
        </w:rPr>
      </w:pPr>
      <w:r w:rsidRPr="003E2865">
        <w:rPr>
          <w:b w:val="0"/>
          <w:szCs w:val="24"/>
        </w:rPr>
        <w:t>Include reserve expenditures that directly support activities concerned with transporting students to and from school.</w:t>
      </w:r>
    </w:p>
    <w:bookmarkStart w:id="274" w:name="A69600"/>
    <w:bookmarkStart w:id="275" w:name="_Toc47514997"/>
    <w:bookmarkEnd w:id="274"/>
    <w:p w:rsidR="000F4159" w:rsidRPr="009B229E" w:rsidRDefault="000F4159" w:rsidP="00911316">
      <w:pPr>
        <w:pStyle w:val="Heading3"/>
        <w:ind w:left="720" w:firstLine="720"/>
        <w:rPr>
          <w:rFonts w:ascii="Times New Roman" w:hAnsi="Times New Roman" w:cs="Times New Roman"/>
          <w:sz w:val="24"/>
          <w:szCs w:val="24"/>
        </w:rPr>
      </w:pPr>
      <w:r w:rsidRPr="009B229E">
        <w:rPr>
          <w:rFonts w:ascii="Times New Roman" w:hAnsi="Times New Roman" w:cs="Times New Roman"/>
          <w:sz w:val="24"/>
          <w:szCs w:val="24"/>
        </w:rPr>
        <w:fldChar w:fldCharType="begin"/>
      </w:r>
      <w:r w:rsidRPr="009B229E">
        <w:rPr>
          <w:rFonts w:ascii="Times New Roman" w:hAnsi="Times New Roman" w:cs="Times New Roman"/>
          <w:sz w:val="24"/>
          <w:szCs w:val="24"/>
        </w:rPr>
        <w:instrText xml:space="preserve"> HYPERLINK  \l "TOC_69000" </w:instrText>
      </w:r>
      <w:r w:rsidRPr="009B229E">
        <w:rPr>
          <w:rFonts w:ascii="Times New Roman" w:hAnsi="Times New Roman" w:cs="Times New Roman"/>
          <w:sz w:val="24"/>
          <w:szCs w:val="24"/>
        </w:rPr>
        <w:fldChar w:fldCharType="separate"/>
      </w:r>
      <w:bookmarkStart w:id="276" w:name="_Toc12879198"/>
      <w:r w:rsidR="00577875" w:rsidRPr="009B229E">
        <w:rPr>
          <w:rFonts w:ascii="Times New Roman" w:hAnsi="Times New Roman" w:cs="Times New Roman"/>
          <w:sz w:val="24"/>
          <w:szCs w:val="24"/>
        </w:rPr>
        <w:t>69600</w:t>
      </w:r>
      <w:r w:rsidR="00577875" w:rsidRPr="009B229E">
        <w:rPr>
          <w:rFonts w:ascii="Times New Roman" w:hAnsi="Times New Roman" w:cs="Times New Roman"/>
          <w:sz w:val="24"/>
          <w:szCs w:val="24"/>
        </w:rPr>
        <w:tab/>
        <w:t>Operation</w:t>
      </w:r>
      <w:r w:rsidRPr="009B229E">
        <w:rPr>
          <w:rFonts w:ascii="Times New Roman" w:hAnsi="Times New Roman" w:cs="Times New Roman"/>
          <w:sz w:val="24"/>
          <w:szCs w:val="24"/>
        </w:rPr>
        <w:t xml:space="preserve"> </w:t>
      </w:r>
      <w:r w:rsidR="00463A66" w:rsidRPr="009B229E">
        <w:rPr>
          <w:rFonts w:ascii="Times New Roman" w:hAnsi="Times New Roman" w:cs="Times New Roman"/>
          <w:sz w:val="24"/>
          <w:szCs w:val="24"/>
        </w:rPr>
        <w:t>and</w:t>
      </w:r>
      <w:r w:rsidRPr="009B229E">
        <w:rPr>
          <w:rFonts w:ascii="Times New Roman" w:hAnsi="Times New Roman" w:cs="Times New Roman"/>
          <w:sz w:val="24"/>
          <w:szCs w:val="24"/>
        </w:rPr>
        <w:t xml:space="preserve"> Maintenance</w:t>
      </w:r>
      <w:bookmarkEnd w:id="275"/>
      <w:bookmarkEnd w:id="276"/>
      <w:r w:rsidRPr="009B229E">
        <w:rPr>
          <w:rFonts w:ascii="Times New Roman" w:hAnsi="Times New Roman" w:cs="Times New Roman"/>
          <w:sz w:val="24"/>
          <w:szCs w:val="24"/>
        </w:rPr>
        <w:fldChar w:fldCharType="end"/>
      </w:r>
    </w:p>
    <w:p w:rsidR="000F4159" w:rsidRPr="003E2865" w:rsidRDefault="000F4159" w:rsidP="00DF19C1">
      <w:pPr>
        <w:pStyle w:val="BodyTextIndent"/>
        <w:tabs>
          <w:tab w:val="left" w:pos="0"/>
        </w:tabs>
        <w:ind w:left="1440"/>
        <w:rPr>
          <w:b w:val="0"/>
          <w:szCs w:val="24"/>
        </w:rPr>
      </w:pPr>
      <w:r w:rsidRPr="003E2865">
        <w:rPr>
          <w:b w:val="0"/>
          <w:szCs w:val="24"/>
        </w:rPr>
        <w:t>Include reserve expenditures that directly support activities concerned with keeping the physical plant open, comfortable, and safe for use, and keeping the grounds, buildings, and equipment in effective working condition.</w:t>
      </w:r>
    </w:p>
    <w:bookmarkStart w:id="277" w:name="A69700"/>
    <w:bookmarkStart w:id="278" w:name="_Toc47514998"/>
    <w:bookmarkEnd w:id="277"/>
    <w:p w:rsidR="000F4159" w:rsidRPr="009B229E" w:rsidRDefault="000F4159" w:rsidP="00911316">
      <w:pPr>
        <w:pStyle w:val="Heading3"/>
        <w:ind w:left="720" w:firstLine="720"/>
        <w:rPr>
          <w:rFonts w:ascii="Times New Roman" w:hAnsi="Times New Roman" w:cs="Times New Roman"/>
          <w:sz w:val="24"/>
          <w:szCs w:val="24"/>
        </w:rPr>
      </w:pPr>
      <w:r w:rsidRPr="009B229E">
        <w:rPr>
          <w:rFonts w:ascii="Times New Roman" w:hAnsi="Times New Roman" w:cs="Times New Roman"/>
          <w:sz w:val="24"/>
          <w:szCs w:val="24"/>
        </w:rPr>
        <w:fldChar w:fldCharType="begin"/>
      </w:r>
      <w:r w:rsidRPr="009B229E">
        <w:rPr>
          <w:rFonts w:ascii="Times New Roman" w:hAnsi="Times New Roman" w:cs="Times New Roman"/>
          <w:sz w:val="24"/>
          <w:szCs w:val="24"/>
        </w:rPr>
        <w:instrText xml:space="preserve"> HYPERLINK  \l "TOC_69000" </w:instrText>
      </w:r>
      <w:r w:rsidRPr="009B229E">
        <w:rPr>
          <w:rFonts w:ascii="Times New Roman" w:hAnsi="Times New Roman" w:cs="Times New Roman"/>
          <w:sz w:val="24"/>
          <w:szCs w:val="24"/>
        </w:rPr>
        <w:fldChar w:fldCharType="separate"/>
      </w:r>
      <w:bookmarkStart w:id="279" w:name="_Toc12879199"/>
      <w:r w:rsidRPr="009B229E">
        <w:rPr>
          <w:rFonts w:ascii="Times New Roman" w:hAnsi="Times New Roman" w:cs="Times New Roman"/>
          <w:sz w:val="24"/>
          <w:szCs w:val="24"/>
        </w:rPr>
        <w:t>69700</w:t>
      </w:r>
      <w:r w:rsidRPr="009B229E">
        <w:rPr>
          <w:rFonts w:ascii="Times New Roman" w:hAnsi="Times New Roman" w:cs="Times New Roman"/>
          <w:sz w:val="24"/>
          <w:szCs w:val="24"/>
        </w:rPr>
        <w:tab/>
        <w:t>Sch</w:t>
      </w:r>
      <w:r w:rsidR="00A509CC" w:rsidRPr="009B229E">
        <w:rPr>
          <w:rFonts w:ascii="Times New Roman" w:hAnsi="Times New Roman" w:cs="Times New Roman"/>
          <w:sz w:val="24"/>
          <w:szCs w:val="24"/>
        </w:rPr>
        <w:t>ool Food Services and Other N</w:t>
      </w:r>
      <w:r w:rsidR="005C2E4D" w:rsidRPr="009B229E">
        <w:rPr>
          <w:rFonts w:ascii="Times New Roman" w:hAnsi="Times New Roman" w:cs="Times New Roman"/>
          <w:sz w:val="24"/>
          <w:szCs w:val="24"/>
        </w:rPr>
        <w:t>on-instructional</w:t>
      </w:r>
      <w:r w:rsidRPr="009B229E">
        <w:rPr>
          <w:rFonts w:ascii="Times New Roman" w:hAnsi="Times New Roman" w:cs="Times New Roman"/>
          <w:sz w:val="24"/>
          <w:szCs w:val="24"/>
        </w:rPr>
        <w:t xml:space="preserve"> Operations</w:t>
      </w:r>
      <w:bookmarkEnd w:id="278"/>
      <w:bookmarkEnd w:id="279"/>
      <w:r w:rsidRPr="009B229E">
        <w:rPr>
          <w:rFonts w:ascii="Times New Roman" w:hAnsi="Times New Roman" w:cs="Times New Roman"/>
          <w:sz w:val="24"/>
          <w:szCs w:val="24"/>
        </w:rPr>
        <w:fldChar w:fldCharType="end"/>
      </w:r>
    </w:p>
    <w:p w:rsidR="000F4159" w:rsidRPr="003E2865" w:rsidRDefault="000F4159" w:rsidP="00DF19C1">
      <w:pPr>
        <w:pStyle w:val="BodyTextIndent"/>
        <w:tabs>
          <w:tab w:val="left" w:pos="0"/>
        </w:tabs>
        <w:ind w:left="1440"/>
        <w:rPr>
          <w:b w:val="0"/>
          <w:szCs w:val="24"/>
        </w:rPr>
      </w:pPr>
      <w:r w:rsidRPr="003E2865">
        <w:rPr>
          <w:b w:val="0"/>
          <w:szCs w:val="24"/>
        </w:rPr>
        <w:t>Include reserve expendi</w:t>
      </w:r>
      <w:r w:rsidR="00A509CC">
        <w:rPr>
          <w:b w:val="0"/>
          <w:szCs w:val="24"/>
        </w:rPr>
        <w:t>tures that directly support n</w:t>
      </w:r>
      <w:r w:rsidR="005C2E4D">
        <w:rPr>
          <w:b w:val="0"/>
          <w:szCs w:val="24"/>
        </w:rPr>
        <w:t>on-instructional</w:t>
      </w:r>
      <w:r w:rsidRPr="003E2865">
        <w:rPr>
          <w:b w:val="0"/>
          <w:szCs w:val="24"/>
        </w:rPr>
        <w:t xml:space="preserve"> services for students, staff, or the community, such as school food services, enterprise operations, and community services.</w:t>
      </w:r>
    </w:p>
    <w:bookmarkStart w:id="280" w:name="A69800"/>
    <w:bookmarkStart w:id="281" w:name="_Toc47514999"/>
    <w:bookmarkEnd w:id="280"/>
    <w:p w:rsidR="000F4159" w:rsidRPr="009B229E" w:rsidRDefault="000F4159" w:rsidP="00911316">
      <w:pPr>
        <w:pStyle w:val="Heading3"/>
        <w:ind w:left="720" w:firstLine="720"/>
        <w:rPr>
          <w:rFonts w:ascii="Times New Roman" w:hAnsi="Times New Roman" w:cs="Times New Roman"/>
          <w:sz w:val="24"/>
          <w:szCs w:val="24"/>
        </w:rPr>
      </w:pPr>
      <w:r w:rsidRPr="009B229E">
        <w:rPr>
          <w:rFonts w:ascii="Times New Roman" w:hAnsi="Times New Roman" w:cs="Times New Roman"/>
          <w:sz w:val="24"/>
          <w:szCs w:val="24"/>
        </w:rPr>
        <w:fldChar w:fldCharType="begin"/>
      </w:r>
      <w:r w:rsidRPr="009B229E">
        <w:rPr>
          <w:rFonts w:ascii="Times New Roman" w:hAnsi="Times New Roman" w:cs="Times New Roman"/>
          <w:sz w:val="24"/>
          <w:szCs w:val="24"/>
        </w:rPr>
        <w:instrText xml:space="preserve"> HYPERLINK  \l "TOC_69000" </w:instrText>
      </w:r>
      <w:r w:rsidRPr="009B229E">
        <w:rPr>
          <w:rFonts w:ascii="Times New Roman" w:hAnsi="Times New Roman" w:cs="Times New Roman"/>
          <w:sz w:val="24"/>
          <w:szCs w:val="24"/>
        </w:rPr>
        <w:fldChar w:fldCharType="separate"/>
      </w:r>
      <w:bookmarkStart w:id="282" w:name="_Toc12879200"/>
      <w:r w:rsidRPr="009B229E">
        <w:rPr>
          <w:rFonts w:ascii="Times New Roman" w:hAnsi="Times New Roman" w:cs="Times New Roman"/>
          <w:sz w:val="24"/>
          <w:szCs w:val="24"/>
        </w:rPr>
        <w:t>69800</w:t>
      </w:r>
      <w:r w:rsidRPr="009B229E">
        <w:rPr>
          <w:rFonts w:ascii="Times New Roman" w:hAnsi="Times New Roman" w:cs="Times New Roman"/>
          <w:sz w:val="24"/>
          <w:szCs w:val="24"/>
        </w:rPr>
        <w:tab/>
        <w:t>Facilities</w:t>
      </w:r>
      <w:bookmarkEnd w:id="281"/>
      <w:bookmarkEnd w:id="282"/>
      <w:r w:rsidRPr="009B229E">
        <w:rPr>
          <w:rFonts w:ascii="Times New Roman" w:hAnsi="Times New Roman" w:cs="Times New Roman"/>
          <w:sz w:val="24"/>
          <w:szCs w:val="24"/>
        </w:rPr>
        <w:fldChar w:fldCharType="end"/>
      </w:r>
    </w:p>
    <w:p w:rsidR="000F4159" w:rsidRPr="003E2865" w:rsidRDefault="000F4159" w:rsidP="00DF19C1">
      <w:pPr>
        <w:pStyle w:val="BodyTextIndent"/>
        <w:tabs>
          <w:tab w:val="left" w:pos="0"/>
        </w:tabs>
        <w:ind w:left="1440"/>
        <w:rPr>
          <w:b w:val="0"/>
          <w:szCs w:val="24"/>
        </w:rPr>
      </w:pPr>
      <w:r w:rsidRPr="003E2865">
        <w:rPr>
          <w:b w:val="0"/>
          <w:szCs w:val="24"/>
        </w:rPr>
        <w:t>Include reserve expenditures that directly support activities concerned with acquiring land and buildings, remodeling buildings, constructing buildings and additions to buildings, installing or extending service systems and other built-in equipment, and improving sites.</w:t>
      </w:r>
    </w:p>
    <w:bookmarkStart w:id="283" w:name="A69900"/>
    <w:bookmarkStart w:id="284" w:name="_Toc47515000"/>
    <w:bookmarkEnd w:id="283"/>
    <w:p w:rsidR="000F4159" w:rsidRPr="009B229E" w:rsidRDefault="000F4159" w:rsidP="00911316">
      <w:pPr>
        <w:pStyle w:val="Heading3"/>
        <w:ind w:left="720" w:firstLine="720"/>
        <w:rPr>
          <w:rFonts w:ascii="Times New Roman" w:hAnsi="Times New Roman" w:cs="Times New Roman"/>
          <w:sz w:val="24"/>
          <w:szCs w:val="24"/>
        </w:rPr>
      </w:pPr>
      <w:r w:rsidRPr="009B229E">
        <w:rPr>
          <w:rFonts w:ascii="Times New Roman" w:hAnsi="Times New Roman" w:cs="Times New Roman"/>
          <w:sz w:val="24"/>
          <w:szCs w:val="24"/>
        </w:rPr>
        <w:fldChar w:fldCharType="begin"/>
      </w:r>
      <w:r w:rsidRPr="009B229E">
        <w:rPr>
          <w:rFonts w:ascii="Times New Roman" w:hAnsi="Times New Roman" w:cs="Times New Roman"/>
          <w:sz w:val="24"/>
          <w:szCs w:val="24"/>
        </w:rPr>
        <w:instrText xml:space="preserve"> HYPERLINK  \l "TOC_69000" </w:instrText>
      </w:r>
      <w:r w:rsidRPr="009B229E">
        <w:rPr>
          <w:rFonts w:ascii="Times New Roman" w:hAnsi="Times New Roman" w:cs="Times New Roman"/>
          <w:sz w:val="24"/>
          <w:szCs w:val="24"/>
        </w:rPr>
        <w:fldChar w:fldCharType="separate"/>
      </w:r>
      <w:bookmarkStart w:id="285" w:name="_Toc12879201"/>
      <w:r w:rsidRPr="009B229E">
        <w:rPr>
          <w:rFonts w:ascii="Times New Roman" w:hAnsi="Times New Roman" w:cs="Times New Roman"/>
          <w:sz w:val="24"/>
          <w:szCs w:val="24"/>
        </w:rPr>
        <w:t>69900</w:t>
      </w:r>
      <w:r w:rsidRPr="009B229E">
        <w:rPr>
          <w:rFonts w:ascii="Times New Roman" w:hAnsi="Times New Roman" w:cs="Times New Roman"/>
          <w:sz w:val="24"/>
          <w:szCs w:val="24"/>
        </w:rPr>
        <w:tab/>
        <w:t xml:space="preserve">Debt Service </w:t>
      </w:r>
      <w:r w:rsidR="00463A66" w:rsidRPr="009B229E">
        <w:rPr>
          <w:rFonts w:ascii="Times New Roman" w:hAnsi="Times New Roman" w:cs="Times New Roman"/>
          <w:sz w:val="24"/>
          <w:szCs w:val="24"/>
        </w:rPr>
        <w:t>and</w:t>
      </w:r>
      <w:r w:rsidRPr="009B229E">
        <w:rPr>
          <w:rFonts w:ascii="Times New Roman" w:hAnsi="Times New Roman" w:cs="Times New Roman"/>
          <w:sz w:val="24"/>
          <w:szCs w:val="24"/>
        </w:rPr>
        <w:t xml:space="preserve"> Fund Transfers</w:t>
      </w:r>
      <w:bookmarkEnd w:id="284"/>
      <w:bookmarkEnd w:id="285"/>
      <w:r w:rsidRPr="009B229E">
        <w:rPr>
          <w:rFonts w:ascii="Times New Roman" w:hAnsi="Times New Roman" w:cs="Times New Roman"/>
          <w:sz w:val="24"/>
          <w:szCs w:val="24"/>
        </w:rPr>
        <w:fldChar w:fldCharType="end"/>
      </w:r>
    </w:p>
    <w:p w:rsidR="000F4159" w:rsidRPr="003E2865" w:rsidRDefault="000F4159" w:rsidP="00DF19C1">
      <w:pPr>
        <w:pStyle w:val="BodyTextIndent"/>
        <w:tabs>
          <w:tab w:val="left" w:pos="0"/>
        </w:tabs>
        <w:ind w:left="1440"/>
        <w:rPr>
          <w:b w:val="0"/>
          <w:szCs w:val="24"/>
        </w:rPr>
      </w:pPr>
      <w:r w:rsidRPr="003E2865">
        <w:rPr>
          <w:b w:val="0"/>
          <w:szCs w:val="24"/>
        </w:rPr>
        <w:t>Include reserve expenditures that directly support activities concerned with managing outlays of governmental funds for purposes such as debt service payments and fund transfers.</w:t>
      </w:r>
    </w:p>
    <w:bookmarkStart w:id="286" w:name="A69950"/>
    <w:bookmarkEnd w:id="286"/>
    <w:p w:rsidR="000F4159" w:rsidRPr="009B229E" w:rsidRDefault="000F4159" w:rsidP="00911316">
      <w:pPr>
        <w:pStyle w:val="Heading3"/>
        <w:ind w:left="720" w:firstLine="720"/>
        <w:rPr>
          <w:rFonts w:ascii="Times New Roman" w:hAnsi="Times New Roman" w:cs="Times New Roman"/>
          <w:sz w:val="24"/>
          <w:szCs w:val="24"/>
        </w:rPr>
      </w:pPr>
      <w:r w:rsidRPr="009B229E">
        <w:rPr>
          <w:rFonts w:ascii="Times New Roman" w:hAnsi="Times New Roman" w:cs="Times New Roman"/>
          <w:sz w:val="24"/>
          <w:szCs w:val="24"/>
        </w:rPr>
        <w:fldChar w:fldCharType="begin"/>
      </w:r>
      <w:r w:rsidRPr="009B229E">
        <w:rPr>
          <w:rFonts w:ascii="Times New Roman" w:hAnsi="Times New Roman" w:cs="Times New Roman"/>
          <w:sz w:val="24"/>
          <w:szCs w:val="24"/>
        </w:rPr>
        <w:instrText xml:space="preserve"> HYPERLINK  \l "TOC_69000" </w:instrText>
      </w:r>
      <w:r w:rsidRPr="009B229E">
        <w:rPr>
          <w:rFonts w:ascii="Times New Roman" w:hAnsi="Times New Roman" w:cs="Times New Roman"/>
          <w:sz w:val="24"/>
          <w:szCs w:val="24"/>
        </w:rPr>
        <w:fldChar w:fldCharType="separate"/>
      </w:r>
      <w:bookmarkStart w:id="287" w:name="_Toc12879202"/>
      <w:r w:rsidRPr="009B229E">
        <w:rPr>
          <w:rFonts w:ascii="Times New Roman" w:hAnsi="Times New Roman" w:cs="Times New Roman"/>
          <w:sz w:val="24"/>
          <w:szCs w:val="24"/>
        </w:rPr>
        <w:t>69950</w:t>
      </w:r>
      <w:r w:rsidRPr="009B229E">
        <w:rPr>
          <w:rFonts w:ascii="Times New Roman" w:hAnsi="Times New Roman" w:cs="Times New Roman"/>
          <w:sz w:val="24"/>
          <w:szCs w:val="24"/>
        </w:rPr>
        <w:tab/>
        <w:t>Technology</w:t>
      </w:r>
      <w:bookmarkEnd w:id="287"/>
      <w:r w:rsidRPr="009B229E">
        <w:rPr>
          <w:rFonts w:ascii="Times New Roman" w:hAnsi="Times New Roman" w:cs="Times New Roman"/>
          <w:sz w:val="24"/>
          <w:szCs w:val="24"/>
        </w:rPr>
        <w:fldChar w:fldCharType="end"/>
      </w:r>
    </w:p>
    <w:p w:rsidR="000C5F00" w:rsidRPr="00EE36A1" w:rsidRDefault="000F4159" w:rsidP="00DF19C1">
      <w:pPr>
        <w:pStyle w:val="BodyTextIndent"/>
        <w:tabs>
          <w:tab w:val="left" w:pos="0"/>
        </w:tabs>
        <w:ind w:left="1440"/>
        <w:rPr>
          <w:b w:val="0"/>
          <w:szCs w:val="24"/>
        </w:rPr>
      </w:pPr>
      <w:r w:rsidRPr="003E2865">
        <w:rPr>
          <w:b w:val="0"/>
          <w:szCs w:val="24"/>
        </w:rPr>
        <w:t>Include reserve expenditures that directly support technology-related activities.</w:t>
      </w:r>
    </w:p>
    <w:p w:rsidR="000C5F00" w:rsidRDefault="000C5F00" w:rsidP="000C5F00">
      <w:pPr>
        <w:pStyle w:val="BodyTextIndent"/>
        <w:tabs>
          <w:tab w:val="left" w:pos="0"/>
        </w:tabs>
        <w:ind w:left="0"/>
        <w:rPr>
          <w:b w:val="0"/>
          <w:szCs w:val="24"/>
        </w:rPr>
      </w:pPr>
    </w:p>
    <w:bookmarkStart w:id="288" w:name="Section_6"/>
    <w:bookmarkEnd w:id="288"/>
    <w:p w:rsidR="000F4159" w:rsidRDefault="000F4159" w:rsidP="00B74110">
      <w:pPr>
        <w:pStyle w:val="Heading1"/>
        <w:rPr>
          <w:rFonts w:ascii="Times New Roman" w:hAnsi="Times New Roman" w:cs="Times New Roman"/>
          <w:sz w:val="24"/>
          <w:szCs w:val="24"/>
        </w:rPr>
      </w:pPr>
      <w:r w:rsidRPr="00B74110">
        <w:rPr>
          <w:rFonts w:ascii="Times New Roman" w:hAnsi="Times New Roman" w:cs="Times New Roman"/>
          <w:sz w:val="24"/>
          <w:szCs w:val="24"/>
        </w:rPr>
        <w:fldChar w:fldCharType="begin"/>
      </w:r>
      <w:r w:rsidRPr="00B74110">
        <w:rPr>
          <w:rFonts w:ascii="Times New Roman" w:hAnsi="Times New Roman" w:cs="Times New Roman"/>
          <w:sz w:val="24"/>
          <w:szCs w:val="24"/>
        </w:rPr>
        <w:instrText xml:space="preserve"> HYPERLINK  \l "TOC_Section6" </w:instrText>
      </w:r>
      <w:r w:rsidRPr="00B74110">
        <w:rPr>
          <w:rFonts w:ascii="Times New Roman" w:hAnsi="Times New Roman" w:cs="Times New Roman"/>
          <w:sz w:val="24"/>
          <w:szCs w:val="24"/>
        </w:rPr>
        <w:fldChar w:fldCharType="separate"/>
      </w:r>
      <w:bookmarkStart w:id="289" w:name="_Toc12879203"/>
      <w:r w:rsidRPr="00B74110">
        <w:rPr>
          <w:rFonts w:ascii="Times New Roman" w:hAnsi="Times New Roman" w:cs="Times New Roman"/>
          <w:sz w:val="24"/>
          <w:szCs w:val="24"/>
        </w:rPr>
        <w:t>SECTIO</w:t>
      </w:r>
      <w:r w:rsidR="00F464FE">
        <w:rPr>
          <w:rFonts w:ascii="Times New Roman" w:hAnsi="Times New Roman" w:cs="Times New Roman"/>
          <w:sz w:val="24"/>
          <w:szCs w:val="24"/>
        </w:rPr>
        <w:t>N 7</w:t>
      </w:r>
      <w:r w:rsidRPr="00B74110">
        <w:rPr>
          <w:rFonts w:ascii="Times New Roman" w:hAnsi="Times New Roman" w:cs="Times New Roman"/>
          <w:sz w:val="24"/>
          <w:szCs w:val="24"/>
        </w:rPr>
        <w:t>: Object Codes</w:t>
      </w:r>
      <w:bookmarkEnd w:id="289"/>
      <w:r w:rsidRPr="00B74110">
        <w:rPr>
          <w:rFonts w:ascii="Times New Roman" w:hAnsi="Times New Roman" w:cs="Times New Roman"/>
          <w:sz w:val="24"/>
          <w:szCs w:val="24"/>
        </w:rPr>
        <w:fldChar w:fldCharType="end"/>
      </w:r>
    </w:p>
    <w:p w:rsidR="0028539B" w:rsidRDefault="0028539B" w:rsidP="0028539B"/>
    <w:p w:rsidR="0028539B" w:rsidRPr="0028539B" w:rsidRDefault="000C4869" w:rsidP="000C4869">
      <w:pPr>
        <w:pStyle w:val="BodyTextIndent"/>
        <w:ind w:hanging="630"/>
        <w:rPr>
          <w:b w:val="0"/>
          <w:szCs w:val="24"/>
        </w:rPr>
      </w:pPr>
      <w:r w:rsidRPr="000C4869">
        <w:rPr>
          <w:szCs w:val="24"/>
          <w:u w:val="single"/>
        </w:rPr>
        <w:t>Note</w:t>
      </w:r>
      <w:r>
        <w:rPr>
          <w:b w:val="0"/>
          <w:szCs w:val="24"/>
        </w:rPr>
        <w:t>:</w:t>
      </w:r>
      <w:r>
        <w:rPr>
          <w:b w:val="0"/>
          <w:szCs w:val="24"/>
        </w:rPr>
        <w:tab/>
      </w:r>
      <w:r w:rsidR="0028539B" w:rsidRPr="0028539B">
        <w:rPr>
          <w:b w:val="0"/>
          <w:szCs w:val="24"/>
        </w:rPr>
        <w:t xml:space="preserve">Object codes displayed here are the </w:t>
      </w:r>
      <w:r w:rsidR="0028539B" w:rsidRPr="0028539B">
        <w:rPr>
          <w:szCs w:val="24"/>
          <w:u w:val="single"/>
        </w:rPr>
        <w:t>only</w:t>
      </w:r>
      <w:r w:rsidR="0028539B" w:rsidRPr="0028539B">
        <w:rPr>
          <w:szCs w:val="24"/>
        </w:rPr>
        <w:t xml:space="preserve"> object codes that are valid</w:t>
      </w:r>
      <w:r w:rsidR="0028539B" w:rsidRPr="0028539B">
        <w:rPr>
          <w:b w:val="0"/>
          <w:szCs w:val="24"/>
        </w:rPr>
        <w:t xml:space="preserve"> on the Annual School Report Financial Section (ASRFIN/ESSA) Text file and Excel template.</w:t>
      </w:r>
    </w:p>
    <w:p w:rsidR="000F4159" w:rsidRPr="00027923" w:rsidRDefault="000F4159">
      <w:pPr>
        <w:pStyle w:val="BodyTextIndent"/>
        <w:ind w:left="0"/>
        <w:rPr>
          <w:szCs w:val="24"/>
          <w:lang w:val="fr-FR"/>
        </w:rPr>
      </w:pPr>
    </w:p>
    <w:p w:rsidR="000F4159" w:rsidRPr="00F64FB4" w:rsidRDefault="000F4159">
      <w:pPr>
        <w:tabs>
          <w:tab w:val="center" w:pos="990"/>
          <w:tab w:val="left" w:pos="1980"/>
          <w:tab w:val="left" w:pos="2880"/>
        </w:tabs>
        <w:rPr>
          <w:b/>
          <w:bCs/>
          <w:szCs w:val="24"/>
          <w:lang w:val="fr-FR"/>
        </w:rPr>
      </w:pPr>
      <w:r w:rsidRPr="00F64FB4">
        <w:rPr>
          <w:b/>
          <w:bCs/>
          <w:szCs w:val="24"/>
          <w:lang w:val="fr-FR"/>
        </w:rPr>
        <w:tab/>
        <w:t>Object</w:t>
      </w:r>
      <w:r w:rsidRPr="00F64FB4">
        <w:rPr>
          <w:b/>
          <w:bCs/>
          <w:szCs w:val="24"/>
          <w:lang w:val="fr-FR"/>
        </w:rPr>
        <w:tab/>
        <w:t>Object</w:t>
      </w:r>
      <w:r w:rsidRPr="00F64FB4">
        <w:rPr>
          <w:b/>
          <w:bCs/>
          <w:szCs w:val="24"/>
          <w:lang w:val="fr-FR"/>
        </w:rPr>
        <w:br/>
      </w:r>
      <w:r w:rsidRPr="00F64FB4">
        <w:rPr>
          <w:b/>
          <w:bCs/>
          <w:szCs w:val="24"/>
          <w:lang w:val="fr-FR"/>
        </w:rPr>
        <w:tab/>
      </w:r>
      <w:r w:rsidRPr="00F64FB4">
        <w:rPr>
          <w:b/>
          <w:bCs/>
          <w:szCs w:val="24"/>
          <w:u w:val="single"/>
          <w:lang w:val="fr-FR"/>
        </w:rPr>
        <w:t>Code</w:t>
      </w:r>
      <w:r w:rsidRPr="00F64FB4">
        <w:rPr>
          <w:b/>
          <w:bCs/>
          <w:szCs w:val="24"/>
          <w:lang w:val="fr-FR"/>
        </w:rPr>
        <w:tab/>
      </w:r>
      <w:r w:rsidRPr="00F64FB4">
        <w:rPr>
          <w:b/>
          <w:bCs/>
          <w:szCs w:val="24"/>
          <w:u w:val="single"/>
          <w:lang w:val="fr-FR"/>
        </w:rPr>
        <w:t>Description</w:t>
      </w:r>
    </w:p>
    <w:p w:rsidR="000F4159" w:rsidRPr="00EE36A1" w:rsidRDefault="000F4159">
      <w:pPr>
        <w:pStyle w:val="BodyTextIndent"/>
        <w:tabs>
          <w:tab w:val="left" w:pos="1980"/>
        </w:tabs>
        <w:spacing w:before="120"/>
        <w:ind w:left="0" w:firstLine="720"/>
        <w:rPr>
          <w:szCs w:val="24"/>
        </w:rPr>
      </w:pPr>
      <w:r w:rsidRPr="00EE36A1">
        <w:rPr>
          <w:szCs w:val="24"/>
        </w:rPr>
        <w:t>1000</w:t>
      </w:r>
      <w:r w:rsidRPr="00EE36A1">
        <w:rPr>
          <w:szCs w:val="24"/>
        </w:rPr>
        <w:tab/>
        <w:t>Personal Services</w:t>
      </w:r>
    </w:p>
    <w:p w:rsidR="000F4159" w:rsidRPr="00EE36A1" w:rsidRDefault="000F4159">
      <w:pPr>
        <w:pStyle w:val="BodyTextIndent"/>
        <w:tabs>
          <w:tab w:val="left" w:pos="1980"/>
        </w:tabs>
        <w:spacing w:before="120"/>
        <w:ind w:left="0" w:firstLine="720"/>
        <w:rPr>
          <w:szCs w:val="24"/>
        </w:rPr>
      </w:pPr>
      <w:r w:rsidRPr="00EE36A1">
        <w:rPr>
          <w:szCs w:val="24"/>
        </w:rPr>
        <w:t>2000</w:t>
      </w:r>
      <w:r w:rsidRPr="00EE36A1">
        <w:rPr>
          <w:szCs w:val="24"/>
        </w:rPr>
        <w:tab/>
        <w:t>Employee Benefits</w:t>
      </w:r>
    </w:p>
    <w:p w:rsidR="000F4159" w:rsidRPr="00EE36A1" w:rsidRDefault="000F4159">
      <w:pPr>
        <w:pStyle w:val="BodyTextIndent"/>
        <w:tabs>
          <w:tab w:val="left" w:pos="1980"/>
        </w:tabs>
        <w:spacing w:before="120"/>
        <w:rPr>
          <w:szCs w:val="24"/>
        </w:rPr>
      </w:pPr>
      <w:r w:rsidRPr="00EE36A1">
        <w:rPr>
          <w:szCs w:val="24"/>
        </w:rPr>
        <w:t>3000</w:t>
      </w:r>
      <w:r w:rsidRPr="00EE36A1">
        <w:rPr>
          <w:szCs w:val="24"/>
        </w:rPr>
        <w:tab/>
        <w:t>Purchased Services</w:t>
      </w:r>
    </w:p>
    <w:p w:rsidR="000F4159" w:rsidRPr="00EE36A1" w:rsidRDefault="000F4159">
      <w:pPr>
        <w:pStyle w:val="BodyTextIndent"/>
        <w:tabs>
          <w:tab w:val="left" w:pos="1980"/>
        </w:tabs>
        <w:spacing w:before="120"/>
        <w:rPr>
          <w:szCs w:val="24"/>
        </w:rPr>
      </w:pPr>
      <w:r w:rsidRPr="00EE36A1">
        <w:rPr>
          <w:szCs w:val="24"/>
        </w:rPr>
        <w:t>4000</w:t>
      </w:r>
      <w:r w:rsidRPr="00EE36A1">
        <w:rPr>
          <w:szCs w:val="24"/>
        </w:rPr>
        <w:tab/>
        <w:t>Internal Services</w:t>
      </w:r>
    </w:p>
    <w:p w:rsidR="000F4159" w:rsidRPr="00EE36A1" w:rsidRDefault="000F4159">
      <w:pPr>
        <w:pStyle w:val="BodyTextIndent"/>
        <w:tabs>
          <w:tab w:val="left" w:pos="1980"/>
        </w:tabs>
        <w:spacing w:before="120"/>
        <w:rPr>
          <w:szCs w:val="24"/>
        </w:rPr>
      </w:pPr>
      <w:r w:rsidRPr="00EE36A1">
        <w:rPr>
          <w:szCs w:val="24"/>
        </w:rPr>
        <w:t>5000</w:t>
      </w:r>
      <w:r w:rsidRPr="00EE36A1">
        <w:rPr>
          <w:szCs w:val="24"/>
        </w:rPr>
        <w:tab/>
        <w:t>Other Charges</w:t>
      </w:r>
    </w:p>
    <w:p w:rsidR="000F4159" w:rsidRPr="00EE36A1" w:rsidRDefault="000F4159">
      <w:pPr>
        <w:pStyle w:val="BodyTextIndent"/>
        <w:tabs>
          <w:tab w:val="left" w:pos="1980"/>
        </w:tabs>
        <w:spacing w:before="120"/>
        <w:rPr>
          <w:szCs w:val="24"/>
        </w:rPr>
      </w:pPr>
      <w:r w:rsidRPr="00EE36A1">
        <w:rPr>
          <w:szCs w:val="24"/>
        </w:rPr>
        <w:t>6000</w:t>
      </w:r>
      <w:r w:rsidRPr="00EE36A1">
        <w:rPr>
          <w:szCs w:val="24"/>
        </w:rPr>
        <w:tab/>
        <w:t>Materials and Supplies</w:t>
      </w:r>
    </w:p>
    <w:p w:rsidR="000F4159" w:rsidRPr="00EE36A1" w:rsidRDefault="000F4159">
      <w:pPr>
        <w:pStyle w:val="BodyTextIndent"/>
        <w:tabs>
          <w:tab w:val="left" w:pos="1980"/>
        </w:tabs>
        <w:spacing w:before="120"/>
        <w:rPr>
          <w:szCs w:val="24"/>
        </w:rPr>
      </w:pPr>
      <w:r w:rsidRPr="00EE36A1">
        <w:rPr>
          <w:szCs w:val="24"/>
        </w:rPr>
        <w:t>7000</w:t>
      </w:r>
      <w:r w:rsidRPr="00EE36A1">
        <w:rPr>
          <w:szCs w:val="24"/>
        </w:rPr>
        <w:tab/>
        <w:t>Payment to Joint Operations</w:t>
      </w:r>
    </w:p>
    <w:p w:rsidR="000F4159" w:rsidRPr="00EE36A1" w:rsidRDefault="000F4159">
      <w:pPr>
        <w:pStyle w:val="BodyTextIndent"/>
        <w:tabs>
          <w:tab w:val="left" w:pos="1980"/>
        </w:tabs>
        <w:spacing w:before="120"/>
        <w:rPr>
          <w:szCs w:val="24"/>
        </w:rPr>
      </w:pPr>
      <w:r w:rsidRPr="00EE36A1">
        <w:rPr>
          <w:szCs w:val="24"/>
        </w:rPr>
        <w:t>8000</w:t>
      </w:r>
      <w:r w:rsidRPr="00EE36A1">
        <w:rPr>
          <w:szCs w:val="24"/>
        </w:rPr>
        <w:tab/>
        <w:t>Capital Outlay</w:t>
      </w:r>
    </w:p>
    <w:p w:rsidR="00061D3F" w:rsidRDefault="000F4159" w:rsidP="00A66311">
      <w:pPr>
        <w:pStyle w:val="BodyTextIndent"/>
        <w:tabs>
          <w:tab w:val="left" w:pos="1980"/>
        </w:tabs>
        <w:spacing w:before="120"/>
        <w:rPr>
          <w:szCs w:val="24"/>
        </w:rPr>
      </w:pPr>
      <w:r w:rsidRPr="00EE36A1">
        <w:rPr>
          <w:szCs w:val="24"/>
        </w:rPr>
        <w:t>9000</w:t>
      </w:r>
      <w:r w:rsidRPr="00EE36A1">
        <w:rPr>
          <w:szCs w:val="24"/>
        </w:rPr>
        <w:tab/>
        <w:t>Other Uses of Funds</w:t>
      </w:r>
    </w:p>
    <w:p w:rsidR="002C4EE0" w:rsidRPr="00EE36A1" w:rsidRDefault="002C4EE0" w:rsidP="00A66311">
      <w:pPr>
        <w:pStyle w:val="BodyTextIndent"/>
        <w:tabs>
          <w:tab w:val="left" w:pos="1980"/>
        </w:tabs>
        <w:spacing w:before="120"/>
        <w:rPr>
          <w:szCs w:val="24"/>
        </w:rPr>
      </w:pPr>
    </w:p>
    <w:bookmarkStart w:id="290" w:name="O1000"/>
    <w:bookmarkEnd w:id="290"/>
    <w:p w:rsidR="000F4159" w:rsidRPr="00946F35" w:rsidRDefault="000F4159" w:rsidP="00946F35">
      <w:pPr>
        <w:pStyle w:val="Heading2"/>
        <w:rPr>
          <w:rFonts w:ascii="Times New Roman" w:hAnsi="Times New Roman" w:cs="Times New Roman"/>
          <w:i w:val="0"/>
          <w:sz w:val="24"/>
          <w:szCs w:val="24"/>
        </w:rPr>
      </w:pPr>
      <w:r w:rsidRPr="00946F35">
        <w:rPr>
          <w:rFonts w:ascii="Times New Roman" w:hAnsi="Times New Roman" w:cs="Times New Roman"/>
          <w:i w:val="0"/>
          <w:sz w:val="24"/>
          <w:szCs w:val="24"/>
        </w:rPr>
        <w:fldChar w:fldCharType="begin"/>
      </w:r>
      <w:r w:rsidRPr="00946F35">
        <w:rPr>
          <w:rFonts w:ascii="Times New Roman" w:hAnsi="Times New Roman" w:cs="Times New Roman"/>
          <w:i w:val="0"/>
          <w:sz w:val="24"/>
          <w:szCs w:val="24"/>
        </w:rPr>
        <w:instrText xml:space="preserve"> HYPERLINK  \l "TOC_Section6" </w:instrText>
      </w:r>
      <w:r w:rsidRPr="00946F35">
        <w:rPr>
          <w:rFonts w:ascii="Times New Roman" w:hAnsi="Times New Roman" w:cs="Times New Roman"/>
          <w:i w:val="0"/>
          <w:sz w:val="24"/>
          <w:szCs w:val="24"/>
        </w:rPr>
        <w:fldChar w:fldCharType="separate"/>
      </w:r>
      <w:bookmarkStart w:id="291" w:name="_Toc12879204"/>
      <w:r w:rsidRPr="00946F35">
        <w:rPr>
          <w:rFonts w:ascii="Times New Roman" w:hAnsi="Times New Roman" w:cs="Times New Roman"/>
          <w:i w:val="0"/>
          <w:sz w:val="24"/>
          <w:szCs w:val="24"/>
        </w:rPr>
        <w:t>1000</w:t>
      </w:r>
      <w:r w:rsidRPr="00946F35">
        <w:rPr>
          <w:rFonts w:ascii="Times New Roman" w:hAnsi="Times New Roman" w:cs="Times New Roman"/>
          <w:i w:val="0"/>
          <w:sz w:val="24"/>
          <w:szCs w:val="24"/>
        </w:rPr>
        <w:tab/>
        <w:t>Personal Services</w:t>
      </w:r>
      <w:bookmarkEnd w:id="291"/>
      <w:r w:rsidRPr="00946F35">
        <w:rPr>
          <w:rFonts w:ascii="Times New Roman" w:hAnsi="Times New Roman" w:cs="Times New Roman"/>
          <w:i w:val="0"/>
          <w:sz w:val="24"/>
          <w:szCs w:val="24"/>
        </w:rPr>
        <w:fldChar w:fldCharType="end"/>
      </w:r>
    </w:p>
    <w:p w:rsidR="000F4159" w:rsidRPr="001F7906" w:rsidRDefault="000F4159">
      <w:pPr>
        <w:pStyle w:val="BodyTextIndent"/>
        <w:rPr>
          <w:szCs w:val="24"/>
        </w:rPr>
      </w:pPr>
      <w:r w:rsidRPr="00EE36A1">
        <w:rPr>
          <w:b w:val="0"/>
          <w:szCs w:val="24"/>
        </w:rPr>
        <w:t xml:space="preserve">All compensation for the direct labor of persons in the employment of the local government.  Salaries and wages paid to employees for full- and part-time work, including overtime, shift differential, and similar compensation.  Includes payments for time not worked, including sick leave, vacation, holidays, jury duty, military leave, and other paid absences that are earned during the reporting period.  </w:t>
      </w:r>
      <w:r w:rsidRPr="001F7906">
        <w:rPr>
          <w:szCs w:val="24"/>
        </w:rPr>
        <w:t xml:space="preserve">Object codes displayed here are the </w:t>
      </w:r>
      <w:r w:rsidRPr="001F7906">
        <w:rPr>
          <w:szCs w:val="24"/>
          <w:u w:val="single"/>
        </w:rPr>
        <w:t>only</w:t>
      </w:r>
      <w:r w:rsidRPr="001F7906">
        <w:rPr>
          <w:szCs w:val="24"/>
        </w:rPr>
        <w:t xml:space="preserve"> object codes that are valid on the Annual School Report Financial Section (ASRFIN</w:t>
      </w:r>
      <w:r w:rsidR="004028D2">
        <w:rPr>
          <w:szCs w:val="24"/>
        </w:rPr>
        <w:t>/ESSA</w:t>
      </w:r>
      <w:r w:rsidRPr="001F7906">
        <w:rPr>
          <w:szCs w:val="24"/>
        </w:rPr>
        <w:t xml:space="preserve">) </w:t>
      </w:r>
      <w:r w:rsidR="00461C5C" w:rsidRPr="001F7906">
        <w:rPr>
          <w:szCs w:val="24"/>
        </w:rPr>
        <w:t xml:space="preserve">Text file and </w:t>
      </w:r>
      <w:r w:rsidRPr="001F7906">
        <w:rPr>
          <w:szCs w:val="24"/>
        </w:rPr>
        <w:t>Excel template.</w:t>
      </w:r>
    </w:p>
    <w:p w:rsidR="000F4159" w:rsidRPr="00EE36A1" w:rsidRDefault="000F4159">
      <w:pPr>
        <w:pStyle w:val="BodyTextIndent"/>
        <w:ind w:left="0"/>
        <w:rPr>
          <w:b w:val="0"/>
          <w:szCs w:val="24"/>
        </w:rPr>
      </w:pPr>
    </w:p>
    <w:p w:rsidR="000F4159" w:rsidRPr="00EE36A1" w:rsidRDefault="000F4159">
      <w:pPr>
        <w:pStyle w:val="BodyTextIndent"/>
        <w:tabs>
          <w:tab w:val="left" w:pos="720"/>
        </w:tabs>
        <w:rPr>
          <w:b w:val="0"/>
          <w:szCs w:val="24"/>
        </w:rPr>
      </w:pPr>
      <w:r w:rsidRPr="00EE36A1">
        <w:rPr>
          <w:b w:val="0"/>
          <w:szCs w:val="24"/>
        </w:rPr>
        <w:t>For the purposes of this report, the term “salaries” means all compensation including base wage.  This also includes amounts paid through salary reduction plans, such as tax-sheltered annuities and flexible benefit plans.  Please note that this definition differs from the Virginia Retirement System (VRS) definition, which excludes supplements for retirement calculation purposes in some circumstances.</w:t>
      </w:r>
    </w:p>
    <w:p w:rsidR="000F4159" w:rsidRPr="00EE36A1" w:rsidRDefault="000F4159">
      <w:pPr>
        <w:pStyle w:val="BodyTextIndent"/>
        <w:ind w:left="0"/>
        <w:rPr>
          <w:b w:val="0"/>
          <w:szCs w:val="24"/>
        </w:rPr>
      </w:pPr>
    </w:p>
    <w:p w:rsidR="000F4159" w:rsidRPr="00EF7138" w:rsidRDefault="000F4159">
      <w:pPr>
        <w:pStyle w:val="BodyTextIndent"/>
        <w:spacing w:before="60"/>
        <w:rPr>
          <w:szCs w:val="24"/>
        </w:rPr>
      </w:pPr>
      <w:r w:rsidRPr="00EF7138">
        <w:rPr>
          <w:szCs w:val="24"/>
        </w:rPr>
        <w:t>1110</w:t>
      </w:r>
      <w:r w:rsidRPr="00EF7138">
        <w:rPr>
          <w:szCs w:val="24"/>
        </w:rPr>
        <w:tab/>
        <w:t>Administrative Salaries and Wages</w:t>
      </w:r>
    </w:p>
    <w:p w:rsidR="000F4159" w:rsidRDefault="000F4159">
      <w:pPr>
        <w:pStyle w:val="BodyTextIndent"/>
        <w:ind w:left="1440"/>
        <w:rPr>
          <w:b w:val="0"/>
          <w:szCs w:val="24"/>
        </w:rPr>
      </w:pPr>
      <w:r w:rsidRPr="00EF7138">
        <w:rPr>
          <w:b w:val="0"/>
          <w:szCs w:val="24"/>
        </w:rPr>
        <w:t>Compensation for those who perform management activities that require developing broad policies and executing those policies through direction of individuals at all levels.  This includes high-level administrative activities performed directly for policy makers.</w:t>
      </w:r>
    </w:p>
    <w:p w:rsidR="002C4EE0" w:rsidRPr="00EF7138" w:rsidRDefault="002C4EE0">
      <w:pPr>
        <w:pStyle w:val="BodyTextIndent"/>
        <w:ind w:left="1440"/>
        <w:rPr>
          <w:b w:val="0"/>
          <w:szCs w:val="24"/>
        </w:rPr>
      </w:pPr>
    </w:p>
    <w:p w:rsidR="000F4159" w:rsidRPr="00EF7138" w:rsidRDefault="000F4159">
      <w:pPr>
        <w:pStyle w:val="BodyTextIndent"/>
        <w:spacing w:before="60"/>
        <w:rPr>
          <w:szCs w:val="24"/>
        </w:rPr>
      </w:pPr>
      <w:r w:rsidRPr="00EF7138">
        <w:rPr>
          <w:szCs w:val="24"/>
        </w:rPr>
        <w:t>1111</w:t>
      </w:r>
      <w:r w:rsidRPr="00EF7138">
        <w:rPr>
          <w:szCs w:val="24"/>
        </w:rPr>
        <w:tab/>
        <w:t>Board Members Salaries and Wages</w:t>
      </w:r>
    </w:p>
    <w:p w:rsidR="000F4159" w:rsidRDefault="000F4159">
      <w:pPr>
        <w:pStyle w:val="BodyTextIndent"/>
        <w:ind w:left="1440"/>
        <w:rPr>
          <w:b w:val="0"/>
          <w:szCs w:val="24"/>
        </w:rPr>
      </w:pPr>
      <w:r w:rsidRPr="00EF7138">
        <w:rPr>
          <w:b w:val="0"/>
          <w:szCs w:val="24"/>
        </w:rPr>
        <w:t>Compensation for those who perform activities as a member of a legally constitute</w:t>
      </w:r>
      <w:r w:rsidR="00076B83" w:rsidRPr="00EF7138">
        <w:rPr>
          <w:b w:val="0"/>
          <w:szCs w:val="24"/>
        </w:rPr>
        <w:t>d</w:t>
      </w:r>
      <w:r w:rsidRPr="00EF7138">
        <w:rPr>
          <w:b w:val="0"/>
          <w:szCs w:val="24"/>
        </w:rPr>
        <w:t xml:space="preserve"> body that has been created and vested with responsibilities for educational policy- and decision-making as specified in education codes and regulations in a given geographical area.</w:t>
      </w:r>
    </w:p>
    <w:p w:rsidR="002C4EE0" w:rsidRPr="00EF7138" w:rsidRDefault="002C4EE0">
      <w:pPr>
        <w:pStyle w:val="BodyTextIndent"/>
        <w:ind w:left="1440"/>
        <w:rPr>
          <w:b w:val="0"/>
          <w:szCs w:val="24"/>
        </w:rPr>
      </w:pPr>
    </w:p>
    <w:p w:rsidR="000F4159" w:rsidRPr="00EF7138" w:rsidRDefault="000F4159">
      <w:pPr>
        <w:pStyle w:val="BodyTextIndent"/>
        <w:spacing w:before="60"/>
        <w:rPr>
          <w:szCs w:val="24"/>
        </w:rPr>
      </w:pPr>
      <w:r w:rsidRPr="00EF7138">
        <w:rPr>
          <w:szCs w:val="24"/>
        </w:rPr>
        <w:t>1112</w:t>
      </w:r>
      <w:r w:rsidRPr="00EF7138">
        <w:rPr>
          <w:szCs w:val="24"/>
        </w:rPr>
        <w:tab/>
        <w:t>Superintendent Salaries and Wages</w:t>
      </w:r>
    </w:p>
    <w:p w:rsidR="00EF1F7A" w:rsidRDefault="000F4159" w:rsidP="004534B7">
      <w:pPr>
        <w:pStyle w:val="BodyTextIndent"/>
        <w:ind w:left="1440"/>
        <w:rPr>
          <w:b w:val="0"/>
          <w:szCs w:val="24"/>
        </w:rPr>
      </w:pPr>
      <w:r w:rsidRPr="00EF7138">
        <w:rPr>
          <w:b w:val="0"/>
          <w:szCs w:val="24"/>
        </w:rPr>
        <w:t>Compensation for those who serve as the chief executive officer and primary advisor to the board of education.  Responsibilities include overseeing the development of educational programs and all other activities that impact those programs.</w:t>
      </w:r>
    </w:p>
    <w:p w:rsidR="002C4EE0" w:rsidRPr="00EF7138" w:rsidRDefault="002C4EE0" w:rsidP="004534B7">
      <w:pPr>
        <w:pStyle w:val="BodyTextIndent"/>
        <w:ind w:left="1440"/>
        <w:rPr>
          <w:szCs w:val="24"/>
        </w:rPr>
      </w:pPr>
    </w:p>
    <w:p w:rsidR="000F4159" w:rsidRPr="00EF7138" w:rsidRDefault="000F4159">
      <w:pPr>
        <w:pStyle w:val="BodyTextIndent"/>
        <w:spacing w:before="60"/>
        <w:rPr>
          <w:szCs w:val="24"/>
        </w:rPr>
      </w:pPr>
      <w:r w:rsidRPr="00EF7138">
        <w:rPr>
          <w:szCs w:val="24"/>
        </w:rPr>
        <w:t>1113</w:t>
      </w:r>
      <w:r w:rsidRPr="00EF7138">
        <w:rPr>
          <w:szCs w:val="24"/>
        </w:rPr>
        <w:tab/>
        <w:t>Assistant Superintendent Salaries and Wages</w:t>
      </w:r>
    </w:p>
    <w:p w:rsidR="000F4159" w:rsidRDefault="000F4159">
      <w:pPr>
        <w:pStyle w:val="BodyTextIndent"/>
        <w:ind w:left="1440"/>
        <w:rPr>
          <w:b w:val="0"/>
          <w:szCs w:val="24"/>
        </w:rPr>
      </w:pPr>
      <w:r w:rsidRPr="00EF7138">
        <w:rPr>
          <w:b w:val="0"/>
          <w:szCs w:val="24"/>
        </w:rPr>
        <w:t>Compensation for those who perform high-level executive management functions for a superintendent in the areas of personnel, instruction, and/or administration such as business, transportation, food services, maintenance, operation, facility management/planning, and others.  Such an assignment also includes performing the duties of the superintendent in his or her absence as assigned or designated.</w:t>
      </w:r>
    </w:p>
    <w:p w:rsidR="002C4EE0" w:rsidRPr="00EF7138" w:rsidRDefault="002C4EE0">
      <w:pPr>
        <w:pStyle w:val="BodyTextIndent"/>
        <w:ind w:left="1440"/>
        <w:rPr>
          <w:b w:val="0"/>
          <w:szCs w:val="24"/>
        </w:rPr>
      </w:pPr>
    </w:p>
    <w:p w:rsidR="000F4159" w:rsidRPr="00EF7138" w:rsidRDefault="000F4159">
      <w:pPr>
        <w:pStyle w:val="BodyTextIndent"/>
        <w:spacing w:before="60"/>
        <w:rPr>
          <w:szCs w:val="24"/>
        </w:rPr>
      </w:pPr>
      <w:r w:rsidRPr="00EF7138">
        <w:rPr>
          <w:szCs w:val="24"/>
        </w:rPr>
        <w:t>1120</w:t>
      </w:r>
      <w:r w:rsidRPr="00EF7138">
        <w:rPr>
          <w:szCs w:val="24"/>
        </w:rPr>
        <w:tab/>
        <w:t>Instructional Salaries and Wages</w:t>
      </w:r>
    </w:p>
    <w:p w:rsidR="000F4159" w:rsidRDefault="000F4159">
      <w:pPr>
        <w:pStyle w:val="BodyTextIndent"/>
        <w:ind w:left="1440"/>
        <w:rPr>
          <w:b w:val="0"/>
          <w:szCs w:val="24"/>
        </w:rPr>
      </w:pPr>
      <w:r w:rsidRPr="00EF7138">
        <w:rPr>
          <w:b w:val="0"/>
          <w:szCs w:val="24"/>
        </w:rPr>
        <w:t xml:space="preserve">Compensation for those who provide instruction, learning experiences, and care to students during </w:t>
      </w:r>
      <w:r w:rsidR="00D31366">
        <w:rPr>
          <w:b w:val="0"/>
          <w:szCs w:val="24"/>
        </w:rPr>
        <w:t>the contract period (i.e., regular instructional day)</w:t>
      </w:r>
      <w:r w:rsidRPr="00EF7138">
        <w:rPr>
          <w:b w:val="0"/>
          <w:szCs w:val="24"/>
        </w:rPr>
        <w:t xml:space="preserve"> or in a given discipline.  (Include teachers, instructional supervisors, and instructional specialists, including speech language pathologist</w:t>
      </w:r>
      <w:r w:rsidR="00B268F7">
        <w:rPr>
          <w:b w:val="0"/>
          <w:szCs w:val="24"/>
        </w:rPr>
        <w:t>s</w:t>
      </w:r>
      <w:r w:rsidRPr="00EF7138">
        <w:rPr>
          <w:b w:val="0"/>
          <w:szCs w:val="24"/>
        </w:rPr>
        <w:t>.</w:t>
      </w:r>
      <w:r w:rsidR="00CF6B96">
        <w:rPr>
          <w:b w:val="0"/>
          <w:szCs w:val="24"/>
        </w:rPr>
        <w:t xml:space="preserve"> Speech language pathologists should be coded under Program 2, Special.</w:t>
      </w:r>
      <w:r w:rsidR="00B268F7">
        <w:rPr>
          <w:b w:val="0"/>
          <w:szCs w:val="24"/>
        </w:rPr>
        <w:t xml:space="preserve">  </w:t>
      </w:r>
      <w:r w:rsidR="00B268F7" w:rsidRPr="0022213E">
        <w:rPr>
          <w:b w:val="0"/>
          <w:szCs w:val="24"/>
          <w:u w:val="single"/>
        </w:rPr>
        <w:t>Do not report social workers under 1120; social workers should be reported under 1130, Other Professional Salaries and Wages</w:t>
      </w:r>
      <w:r w:rsidR="00B268F7">
        <w:rPr>
          <w:b w:val="0"/>
          <w:szCs w:val="24"/>
        </w:rPr>
        <w:t>.</w:t>
      </w:r>
      <w:r w:rsidRPr="00EF7138">
        <w:rPr>
          <w:b w:val="0"/>
          <w:szCs w:val="24"/>
        </w:rPr>
        <w:t>)</w:t>
      </w:r>
    </w:p>
    <w:p w:rsidR="002C4EE0" w:rsidRPr="00EF7138" w:rsidRDefault="002C4EE0">
      <w:pPr>
        <w:pStyle w:val="BodyTextIndent"/>
        <w:ind w:left="1440"/>
        <w:rPr>
          <w:b w:val="0"/>
          <w:szCs w:val="24"/>
        </w:rPr>
      </w:pPr>
    </w:p>
    <w:p w:rsidR="000F4159" w:rsidRPr="00EF7138" w:rsidRDefault="000F4159">
      <w:pPr>
        <w:pStyle w:val="BodyTextIndent"/>
        <w:spacing w:before="60"/>
        <w:rPr>
          <w:szCs w:val="24"/>
        </w:rPr>
      </w:pPr>
      <w:r w:rsidRPr="00EF7138">
        <w:rPr>
          <w:szCs w:val="24"/>
        </w:rPr>
        <w:t>1122</w:t>
      </w:r>
      <w:r w:rsidRPr="00EF7138">
        <w:rPr>
          <w:szCs w:val="24"/>
        </w:rPr>
        <w:tab/>
        <w:t>Librarian Salaries and Wages</w:t>
      </w:r>
    </w:p>
    <w:p w:rsidR="000F4159" w:rsidRDefault="000F4159">
      <w:pPr>
        <w:pStyle w:val="BodyTextIndent"/>
        <w:ind w:left="1440"/>
        <w:rPr>
          <w:b w:val="0"/>
          <w:szCs w:val="24"/>
        </w:rPr>
      </w:pPr>
      <w:r w:rsidRPr="00EF7138">
        <w:rPr>
          <w:b w:val="0"/>
          <w:szCs w:val="24"/>
        </w:rPr>
        <w:t xml:space="preserve">Compensation for those who develop plans for and </w:t>
      </w:r>
      <w:r w:rsidR="00696E65" w:rsidRPr="00EF7138">
        <w:rPr>
          <w:b w:val="0"/>
          <w:szCs w:val="24"/>
        </w:rPr>
        <w:t>manages</w:t>
      </w:r>
      <w:r w:rsidRPr="00EF7138">
        <w:rPr>
          <w:b w:val="0"/>
          <w:szCs w:val="24"/>
        </w:rPr>
        <w:t xml:space="preserve"> the use of teaching and learning resources, including the maintenance of equipment, content material, services, multi-media, and information sources.</w:t>
      </w:r>
    </w:p>
    <w:p w:rsidR="002C4EE0" w:rsidRPr="00EF7138" w:rsidRDefault="002C4EE0">
      <w:pPr>
        <w:pStyle w:val="BodyTextIndent"/>
        <w:ind w:left="1440"/>
        <w:rPr>
          <w:b w:val="0"/>
          <w:szCs w:val="24"/>
        </w:rPr>
      </w:pPr>
    </w:p>
    <w:p w:rsidR="000F4159" w:rsidRPr="00EF7138" w:rsidRDefault="000F4159">
      <w:pPr>
        <w:pStyle w:val="BodyTextIndent"/>
        <w:spacing w:before="60"/>
        <w:rPr>
          <w:szCs w:val="24"/>
        </w:rPr>
      </w:pPr>
      <w:r w:rsidRPr="00EF7138">
        <w:rPr>
          <w:szCs w:val="24"/>
        </w:rPr>
        <w:t>1126</w:t>
      </w:r>
      <w:r w:rsidRPr="00EF7138">
        <w:rPr>
          <w:szCs w:val="24"/>
        </w:rPr>
        <w:tab/>
        <w:t>Principal Salaries and Wages</w:t>
      </w:r>
    </w:p>
    <w:p w:rsidR="000F4159" w:rsidRDefault="000F4159">
      <w:pPr>
        <w:pStyle w:val="BodyTextIndent"/>
        <w:ind w:left="1440"/>
        <w:rPr>
          <w:b w:val="0"/>
          <w:szCs w:val="24"/>
        </w:rPr>
      </w:pPr>
      <w:r w:rsidRPr="00EF7138">
        <w:rPr>
          <w:b w:val="0"/>
          <w:szCs w:val="24"/>
        </w:rPr>
        <w:t>Compensation for those who perform the highest level of executive management functions in an individual school, a group of schools, or units of a school system.  Responsibilities include the administration of instructional programs, extracurricular programs, community relations, operation of the school plant, selection and evaluation of professional and support staff, and the coordination of staff and student activities.</w:t>
      </w:r>
    </w:p>
    <w:p w:rsidR="002C4EE0" w:rsidRPr="00EF7138" w:rsidRDefault="002C4EE0">
      <w:pPr>
        <w:pStyle w:val="BodyTextIndent"/>
        <w:ind w:left="1440"/>
        <w:rPr>
          <w:b w:val="0"/>
          <w:szCs w:val="24"/>
        </w:rPr>
      </w:pPr>
    </w:p>
    <w:p w:rsidR="000F4159" w:rsidRPr="00EF7138" w:rsidRDefault="000F4159">
      <w:pPr>
        <w:pStyle w:val="BodyTextIndent"/>
        <w:spacing w:before="60"/>
        <w:rPr>
          <w:szCs w:val="24"/>
        </w:rPr>
      </w:pPr>
      <w:r w:rsidRPr="00EF7138">
        <w:rPr>
          <w:szCs w:val="24"/>
        </w:rPr>
        <w:t>1127</w:t>
      </w:r>
      <w:r w:rsidRPr="00EF7138">
        <w:rPr>
          <w:szCs w:val="24"/>
        </w:rPr>
        <w:tab/>
        <w:t>Assistant Principal Salaries and Wages</w:t>
      </w:r>
    </w:p>
    <w:p w:rsidR="000F4159" w:rsidRPr="00EF7138" w:rsidRDefault="000F4159">
      <w:pPr>
        <w:pStyle w:val="BodyTextIndent"/>
        <w:ind w:left="1440"/>
        <w:rPr>
          <w:b w:val="0"/>
          <w:szCs w:val="24"/>
        </w:rPr>
      </w:pPr>
      <w:r w:rsidRPr="00EF7138">
        <w:rPr>
          <w:b w:val="0"/>
          <w:szCs w:val="24"/>
        </w:rPr>
        <w:t>Compensation for those who perform high-level executive management functions in an individual school, group of schools, or units of a school system.  Duties include</w:t>
      </w:r>
      <w:r w:rsidR="00416065" w:rsidRPr="00EF7138">
        <w:rPr>
          <w:b w:val="0"/>
          <w:szCs w:val="24"/>
        </w:rPr>
        <w:t>,</w:t>
      </w:r>
      <w:r w:rsidRPr="00EF7138">
        <w:rPr>
          <w:b w:val="0"/>
          <w:szCs w:val="24"/>
        </w:rPr>
        <w:t xml:space="preserve"> but are not limited to: supervising student behavior; handling specific assigned duties related to school management; continuing curriculum and staff development; working cooperatively with professional staff; providing leadership in the instructional program; and coordinating and/or arranging class schedules.</w:t>
      </w:r>
      <w:r w:rsidR="002C4EE0">
        <w:rPr>
          <w:b w:val="0"/>
          <w:szCs w:val="24"/>
        </w:rPr>
        <w:br/>
      </w:r>
    </w:p>
    <w:p w:rsidR="000F4159" w:rsidRPr="00EF7138" w:rsidRDefault="000F4159" w:rsidP="00290162">
      <w:pPr>
        <w:pStyle w:val="BodyTextIndent"/>
        <w:keepNext/>
        <w:spacing w:before="60"/>
        <w:rPr>
          <w:szCs w:val="24"/>
        </w:rPr>
      </w:pPr>
      <w:r w:rsidRPr="00EF7138">
        <w:rPr>
          <w:szCs w:val="24"/>
        </w:rPr>
        <w:t>1130</w:t>
      </w:r>
      <w:r w:rsidRPr="00EF7138">
        <w:rPr>
          <w:szCs w:val="24"/>
        </w:rPr>
        <w:tab/>
        <w:t>Other Professional Salaries and Wages</w:t>
      </w:r>
    </w:p>
    <w:p w:rsidR="000F4159" w:rsidRDefault="000F4159">
      <w:pPr>
        <w:pStyle w:val="BodyTextIndent"/>
        <w:ind w:left="1440"/>
        <w:rPr>
          <w:b w:val="0"/>
          <w:bCs/>
          <w:szCs w:val="24"/>
        </w:rPr>
      </w:pPr>
      <w:r w:rsidRPr="00EF7138">
        <w:rPr>
          <w:b w:val="0"/>
          <w:bCs/>
          <w:szCs w:val="24"/>
        </w:rPr>
        <w:t>Compensation for those who perform assignments requiring a high degree of knowledge and skills, but not necessarily requiring skills in the field of education.  (Include social</w:t>
      </w:r>
      <w:r w:rsidRPr="00EF7138">
        <w:rPr>
          <w:szCs w:val="24"/>
        </w:rPr>
        <w:t xml:space="preserve"> </w:t>
      </w:r>
      <w:r w:rsidRPr="00EF7138">
        <w:rPr>
          <w:b w:val="0"/>
          <w:bCs/>
          <w:szCs w:val="24"/>
        </w:rPr>
        <w:t>workers</w:t>
      </w:r>
      <w:r w:rsidR="00B268F7">
        <w:rPr>
          <w:b w:val="0"/>
          <w:bCs/>
          <w:szCs w:val="24"/>
        </w:rPr>
        <w:t xml:space="preserve"> under 1130</w:t>
      </w:r>
      <w:r w:rsidRPr="00EF7138">
        <w:rPr>
          <w:b w:val="0"/>
          <w:bCs/>
          <w:szCs w:val="24"/>
        </w:rPr>
        <w:t>.</w:t>
      </w:r>
      <w:r w:rsidR="00B268F7">
        <w:rPr>
          <w:b w:val="0"/>
          <w:bCs/>
          <w:szCs w:val="24"/>
        </w:rPr>
        <w:t xml:space="preserve"> Do </w:t>
      </w:r>
      <w:r w:rsidR="00B268F7" w:rsidRPr="00B268F7">
        <w:rPr>
          <w:b w:val="0"/>
          <w:bCs/>
          <w:szCs w:val="24"/>
          <w:u w:val="single"/>
        </w:rPr>
        <w:t>not</w:t>
      </w:r>
      <w:r w:rsidR="00B268F7">
        <w:rPr>
          <w:b w:val="0"/>
          <w:bCs/>
          <w:szCs w:val="24"/>
        </w:rPr>
        <w:t xml:space="preserve"> report social workers under 1120, Instructional Salaries and Wages.</w:t>
      </w:r>
      <w:r w:rsidRPr="00EF7138">
        <w:rPr>
          <w:b w:val="0"/>
          <w:bCs/>
          <w:szCs w:val="24"/>
        </w:rPr>
        <w:t>)</w:t>
      </w:r>
    </w:p>
    <w:p w:rsidR="00A66E23" w:rsidRDefault="00A66E23">
      <w:pPr>
        <w:rPr>
          <w:b/>
          <w:szCs w:val="24"/>
        </w:rPr>
      </w:pPr>
      <w:r>
        <w:rPr>
          <w:szCs w:val="24"/>
        </w:rPr>
        <w:br w:type="page"/>
      </w:r>
    </w:p>
    <w:p w:rsidR="000F4159" w:rsidRPr="00EF7138" w:rsidRDefault="000F4159" w:rsidP="003622AB">
      <w:pPr>
        <w:pStyle w:val="BodyTextIndent"/>
        <w:spacing w:before="60"/>
        <w:ind w:left="1440" w:hanging="720"/>
        <w:rPr>
          <w:szCs w:val="24"/>
        </w:rPr>
      </w:pPr>
      <w:r w:rsidRPr="00EF7138">
        <w:rPr>
          <w:szCs w:val="24"/>
        </w:rPr>
        <w:t>1131</w:t>
      </w:r>
      <w:r w:rsidRPr="00EF7138">
        <w:rPr>
          <w:szCs w:val="24"/>
        </w:rPr>
        <w:tab/>
      </w:r>
      <w:r w:rsidR="003622AB" w:rsidRPr="003622AB">
        <w:rPr>
          <w:szCs w:val="24"/>
        </w:rPr>
        <w:t xml:space="preserve">Licensed School Nurse (LPNs, RNs, </w:t>
      </w:r>
      <w:r w:rsidR="00463A66">
        <w:rPr>
          <w:szCs w:val="24"/>
        </w:rPr>
        <w:t>and</w:t>
      </w:r>
      <w:r w:rsidR="003622AB" w:rsidRPr="003622AB">
        <w:rPr>
          <w:szCs w:val="24"/>
        </w:rPr>
        <w:t xml:space="preserve"> Nurse Practitioners) Salaries and Wages</w:t>
      </w:r>
    </w:p>
    <w:p w:rsidR="004918D2" w:rsidRDefault="000F4159">
      <w:pPr>
        <w:pStyle w:val="BodyTextIndent"/>
        <w:ind w:left="1440"/>
        <w:rPr>
          <w:b w:val="0"/>
          <w:bCs/>
          <w:szCs w:val="24"/>
        </w:rPr>
      </w:pPr>
      <w:r w:rsidRPr="00EF7138">
        <w:rPr>
          <w:b w:val="0"/>
          <w:bCs/>
          <w:szCs w:val="24"/>
        </w:rPr>
        <w:t xml:space="preserve">Compensation for those </w:t>
      </w:r>
      <w:r w:rsidR="003622AB">
        <w:rPr>
          <w:b w:val="0"/>
          <w:bCs/>
          <w:szCs w:val="24"/>
        </w:rPr>
        <w:t xml:space="preserve">licensed personnel (LPNs, RNs, </w:t>
      </w:r>
      <w:r w:rsidR="00463A66">
        <w:rPr>
          <w:b w:val="0"/>
          <w:bCs/>
          <w:szCs w:val="24"/>
        </w:rPr>
        <w:t>and</w:t>
      </w:r>
      <w:r w:rsidR="003622AB">
        <w:rPr>
          <w:b w:val="0"/>
          <w:bCs/>
          <w:szCs w:val="24"/>
        </w:rPr>
        <w:t xml:space="preserve"> Nurse Practitioners) </w:t>
      </w:r>
      <w:r w:rsidRPr="00EF7138">
        <w:rPr>
          <w:b w:val="0"/>
          <w:bCs/>
          <w:szCs w:val="24"/>
        </w:rPr>
        <w:t>who conduct a health service program at a school or system for the evaluation, improvement and protection of the health of students and school personnel in accordance with state law and local policies and pro</w:t>
      </w:r>
      <w:r w:rsidR="003A7AF6">
        <w:rPr>
          <w:b w:val="0"/>
          <w:bCs/>
          <w:szCs w:val="24"/>
        </w:rPr>
        <w:t xml:space="preserve">cedures.  (Attendance </w:t>
      </w:r>
      <w:r w:rsidR="00463A66">
        <w:rPr>
          <w:b w:val="0"/>
          <w:bCs/>
          <w:szCs w:val="24"/>
        </w:rPr>
        <w:t>and</w:t>
      </w:r>
      <w:r w:rsidR="003A7AF6">
        <w:rPr>
          <w:b w:val="0"/>
          <w:bCs/>
          <w:szCs w:val="24"/>
        </w:rPr>
        <w:t xml:space="preserve"> Health f</w:t>
      </w:r>
      <w:r w:rsidRPr="00EF7138">
        <w:rPr>
          <w:b w:val="0"/>
          <w:bCs/>
          <w:szCs w:val="24"/>
        </w:rPr>
        <w:t>unction only.)</w:t>
      </w:r>
    </w:p>
    <w:p w:rsidR="004918D2" w:rsidRDefault="004918D2">
      <w:pPr>
        <w:rPr>
          <w:bCs/>
          <w:szCs w:val="24"/>
        </w:rPr>
      </w:pPr>
    </w:p>
    <w:p w:rsidR="000F4159" w:rsidRPr="00EF7138" w:rsidRDefault="000F4159">
      <w:pPr>
        <w:pStyle w:val="BodyTextIndent"/>
        <w:spacing w:before="60"/>
        <w:rPr>
          <w:szCs w:val="24"/>
        </w:rPr>
      </w:pPr>
      <w:r w:rsidRPr="00EF7138">
        <w:rPr>
          <w:szCs w:val="24"/>
        </w:rPr>
        <w:t>1132</w:t>
      </w:r>
      <w:r w:rsidRPr="00EF7138">
        <w:rPr>
          <w:szCs w:val="24"/>
        </w:rPr>
        <w:tab/>
        <w:t>Psychologist Salaries and Wages</w:t>
      </w:r>
    </w:p>
    <w:p w:rsidR="000F4159" w:rsidRPr="00EF7138" w:rsidRDefault="000F4159">
      <w:pPr>
        <w:pStyle w:val="BodyTextIndent"/>
        <w:ind w:left="1440"/>
        <w:rPr>
          <w:b w:val="0"/>
          <w:bCs/>
          <w:szCs w:val="24"/>
        </w:rPr>
      </w:pPr>
      <w:r w:rsidRPr="00EF7138">
        <w:rPr>
          <w:b w:val="0"/>
          <w:bCs/>
          <w:szCs w:val="24"/>
        </w:rPr>
        <w:t>Compensation for those who evaluate and analyze students' behavior by measuring and interpreting their intellectual, emotional, and social development, and diagnosing their educational and personal problems.  (Cost center 9, districtwide, only.)</w:t>
      </w:r>
      <w:r w:rsidR="002C4EE0">
        <w:rPr>
          <w:b w:val="0"/>
          <w:bCs/>
          <w:szCs w:val="24"/>
        </w:rPr>
        <w:br/>
      </w:r>
    </w:p>
    <w:p w:rsidR="000F4159" w:rsidRPr="00EF7138" w:rsidRDefault="000F4159">
      <w:pPr>
        <w:pStyle w:val="BodyTextIndent"/>
        <w:spacing w:before="60"/>
        <w:rPr>
          <w:szCs w:val="24"/>
        </w:rPr>
      </w:pPr>
      <w:r w:rsidRPr="00EF7138">
        <w:rPr>
          <w:szCs w:val="24"/>
        </w:rPr>
        <w:t>1133</w:t>
      </w:r>
      <w:r w:rsidRPr="00EF7138">
        <w:rPr>
          <w:szCs w:val="24"/>
        </w:rPr>
        <w:tab/>
        <w:t>Technical Development Salaries and Wages</w:t>
      </w:r>
    </w:p>
    <w:p w:rsidR="000F4159" w:rsidRDefault="000F4159">
      <w:pPr>
        <w:pStyle w:val="BodyTextIndent"/>
        <w:ind w:left="1440"/>
        <w:rPr>
          <w:b w:val="0"/>
          <w:bCs/>
          <w:szCs w:val="24"/>
        </w:rPr>
      </w:pPr>
      <w:r w:rsidRPr="00EF7138">
        <w:rPr>
          <w:b w:val="0"/>
          <w:bCs/>
          <w:szCs w:val="24"/>
        </w:rPr>
        <w:t>Compensation for those responsible for the implementation or modification of technology programs/applications for instructional or administrative purposes.  Positions include data processors, telecommunications specialists, programmers, systems analysts and engineers.  (Technology functions and sub-functions only.)</w:t>
      </w:r>
    </w:p>
    <w:p w:rsidR="00B372A6" w:rsidRDefault="00B372A6">
      <w:pPr>
        <w:pStyle w:val="BodyTextIndent"/>
        <w:ind w:left="1440"/>
        <w:rPr>
          <w:b w:val="0"/>
          <w:bCs/>
          <w:szCs w:val="24"/>
        </w:rPr>
      </w:pPr>
    </w:p>
    <w:p w:rsidR="003622AB" w:rsidRPr="00EF7138" w:rsidRDefault="003622AB" w:rsidP="003622AB">
      <w:pPr>
        <w:pStyle w:val="BodyTextIndent"/>
        <w:spacing w:before="60"/>
        <w:ind w:left="1440" w:hanging="720"/>
        <w:rPr>
          <w:szCs w:val="24"/>
        </w:rPr>
      </w:pPr>
      <w:r>
        <w:rPr>
          <w:szCs w:val="24"/>
        </w:rPr>
        <w:t>1134</w:t>
      </w:r>
      <w:r w:rsidRPr="00EF7138">
        <w:rPr>
          <w:szCs w:val="24"/>
        </w:rPr>
        <w:tab/>
      </w:r>
      <w:r>
        <w:rPr>
          <w:szCs w:val="24"/>
        </w:rPr>
        <w:t xml:space="preserve">Unlicensed School Nurse </w:t>
      </w:r>
      <w:r w:rsidRPr="003622AB">
        <w:rPr>
          <w:szCs w:val="24"/>
        </w:rPr>
        <w:t>Salaries and Wages</w:t>
      </w:r>
    </w:p>
    <w:p w:rsidR="006D0ABD" w:rsidRDefault="003622AB" w:rsidP="00A66E23">
      <w:pPr>
        <w:pStyle w:val="BodyTextIndent"/>
        <w:ind w:left="1440"/>
        <w:rPr>
          <w:b w:val="0"/>
          <w:bCs/>
          <w:szCs w:val="24"/>
        </w:rPr>
      </w:pPr>
      <w:r w:rsidRPr="00EF7138">
        <w:rPr>
          <w:b w:val="0"/>
          <w:bCs/>
          <w:szCs w:val="24"/>
        </w:rPr>
        <w:t xml:space="preserve">Compensation for those </w:t>
      </w:r>
      <w:r>
        <w:rPr>
          <w:b w:val="0"/>
          <w:bCs/>
          <w:szCs w:val="24"/>
        </w:rPr>
        <w:t xml:space="preserve">unlicensed personnel </w:t>
      </w:r>
      <w:r w:rsidRPr="00EF7138">
        <w:rPr>
          <w:b w:val="0"/>
          <w:bCs/>
          <w:szCs w:val="24"/>
        </w:rPr>
        <w:t>who conduct a health service program at a school or system for the evaluation, improvement and protection of the health of students and school personnel in accordance with state law and local policies and pro</w:t>
      </w:r>
      <w:r>
        <w:rPr>
          <w:b w:val="0"/>
          <w:bCs/>
          <w:szCs w:val="24"/>
        </w:rPr>
        <w:t xml:space="preserve">cedures.  (Attendance </w:t>
      </w:r>
      <w:r w:rsidR="00463A66">
        <w:rPr>
          <w:b w:val="0"/>
          <w:bCs/>
          <w:szCs w:val="24"/>
        </w:rPr>
        <w:t>and</w:t>
      </w:r>
      <w:r>
        <w:rPr>
          <w:b w:val="0"/>
          <w:bCs/>
          <w:szCs w:val="24"/>
        </w:rPr>
        <w:t xml:space="preserve"> Health f</w:t>
      </w:r>
      <w:r w:rsidRPr="00EF7138">
        <w:rPr>
          <w:b w:val="0"/>
          <w:bCs/>
          <w:szCs w:val="24"/>
        </w:rPr>
        <w:t>unction only.)</w:t>
      </w:r>
    </w:p>
    <w:p w:rsidR="00A66E23" w:rsidRDefault="00A66E23" w:rsidP="00A66E23">
      <w:pPr>
        <w:pStyle w:val="BodyTextIndent"/>
        <w:ind w:left="1440"/>
        <w:rPr>
          <w:bCs/>
          <w:szCs w:val="24"/>
        </w:rPr>
      </w:pPr>
    </w:p>
    <w:p w:rsidR="000F4159" w:rsidRPr="00EF7138" w:rsidRDefault="000F4159">
      <w:pPr>
        <w:pStyle w:val="BodyTextIndent"/>
        <w:spacing w:before="60"/>
        <w:rPr>
          <w:szCs w:val="24"/>
        </w:rPr>
      </w:pPr>
      <w:r w:rsidRPr="00EF7138">
        <w:rPr>
          <w:szCs w:val="24"/>
        </w:rPr>
        <w:t>1140</w:t>
      </w:r>
      <w:r w:rsidRPr="00EF7138">
        <w:rPr>
          <w:szCs w:val="24"/>
        </w:rPr>
        <w:tab/>
        <w:t>Technical Salaries and Wages</w:t>
      </w:r>
    </w:p>
    <w:p w:rsidR="000F4159" w:rsidRDefault="000F4159">
      <w:pPr>
        <w:pStyle w:val="BodyTextIndent"/>
        <w:ind w:left="1440"/>
        <w:rPr>
          <w:b w:val="0"/>
          <w:bCs/>
          <w:szCs w:val="24"/>
        </w:rPr>
      </w:pPr>
      <w:r w:rsidRPr="00EF7138">
        <w:rPr>
          <w:b w:val="0"/>
          <w:bCs/>
          <w:szCs w:val="24"/>
        </w:rPr>
        <w:t>Compensation for those who perform tasks requiring a combination of basic scientific knowledge and manual skills.</w:t>
      </w:r>
    </w:p>
    <w:p w:rsidR="002C4EE0" w:rsidRPr="00EF7138" w:rsidRDefault="002C4EE0">
      <w:pPr>
        <w:pStyle w:val="BodyTextIndent"/>
        <w:ind w:left="1440"/>
        <w:rPr>
          <w:b w:val="0"/>
          <w:bCs/>
          <w:szCs w:val="24"/>
        </w:rPr>
      </w:pPr>
    </w:p>
    <w:p w:rsidR="000F4159" w:rsidRPr="00EF7138" w:rsidRDefault="000F4159">
      <w:pPr>
        <w:pStyle w:val="BodyTextIndent"/>
        <w:spacing w:before="60"/>
        <w:rPr>
          <w:szCs w:val="24"/>
        </w:rPr>
      </w:pPr>
      <w:r w:rsidRPr="00EF7138">
        <w:rPr>
          <w:szCs w:val="24"/>
        </w:rPr>
        <w:t>1141</w:t>
      </w:r>
      <w:r w:rsidRPr="00EF7138">
        <w:rPr>
          <w:szCs w:val="24"/>
        </w:rPr>
        <w:tab/>
        <w:t>Technical Support Salaries and Wages</w:t>
      </w:r>
    </w:p>
    <w:p w:rsidR="000F4159" w:rsidRDefault="000F4159">
      <w:pPr>
        <w:pStyle w:val="BodyTextIndent"/>
        <w:ind w:left="1440"/>
        <w:rPr>
          <w:b w:val="0"/>
          <w:bCs/>
          <w:szCs w:val="24"/>
        </w:rPr>
      </w:pPr>
      <w:r w:rsidRPr="00EF7138">
        <w:rPr>
          <w:b w:val="0"/>
          <w:bCs/>
          <w:szCs w:val="24"/>
        </w:rPr>
        <w:t>Compensation for those responsible for supporting and maintaining the functionality of ongoing technology applications, both instructional and administrative.  Positions include software, hardware, and network support and maintenance personnel. (Technology functions and sub-functions only.)</w:t>
      </w:r>
    </w:p>
    <w:p w:rsidR="002C4EE0" w:rsidRPr="00EF7138" w:rsidRDefault="002C4EE0">
      <w:pPr>
        <w:pStyle w:val="BodyTextIndent"/>
        <w:ind w:left="1440"/>
        <w:rPr>
          <w:b w:val="0"/>
          <w:bCs/>
          <w:szCs w:val="24"/>
        </w:rPr>
      </w:pPr>
    </w:p>
    <w:p w:rsidR="000F4159" w:rsidRPr="00EF7138" w:rsidRDefault="000F4159">
      <w:pPr>
        <w:pStyle w:val="BodyTextIndent"/>
        <w:spacing w:before="60"/>
        <w:rPr>
          <w:szCs w:val="24"/>
        </w:rPr>
      </w:pPr>
      <w:r w:rsidRPr="00EF7138">
        <w:rPr>
          <w:szCs w:val="24"/>
        </w:rPr>
        <w:t>1142</w:t>
      </w:r>
      <w:r w:rsidRPr="00EF7138">
        <w:rPr>
          <w:szCs w:val="24"/>
        </w:rPr>
        <w:tab/>
        <w:t>Security Guard Salaries and Wages</w:t>
      </w:r>
    </w:p>
    <w:p w:rsidR="000F4159" w:rsidRDefault="000F4159">
      <w:pPr>
        <w:pStyle w:val="BodyTextIndent"/>
        <w:ind w:left="1440"/>
        <w:rPr>
          <w:b w:val="0"/>
          <w:bCs/>
          <w:szCs w:val="24"/>
        </w:rPr>
      </w:pPr>
      <w:r w:rsidRPr="00EF7138">
        <w:rPr>
          <w:b w:val="0"/>
          <w:bCs/>
          <w:szCs w:val="24"/>
        </w:rPr>
        <w:t>Compensation for those who provide protective services for school facilities.  (Operations and Maintenance functions and sub-functions only.)</w:t>
      </w:r>
    </w:p>
    <w:p w:rsidR="00A66E23" w:rsidRDefault="00A66E23">
      <w:pPr>
        <w:rPr>
          <w:bCs/>
          <w:szCs w:val="24"/>
        </w:rPr>
      </w:pPr>
      <w:r>
        <w:rPr>
          <w:b/>
          <w:bCs/>
          <w:szCs w:val="24"/>
        </w:rPr>
        <w:br w:type="page"/>
      </w:r>
    </w:p>
    <w:p w:rsidR="000F4159" w:rsidRPr="00EF7138" w:rsidRDefault="000F4159">
      <w:pPr>
        <w:pStyle w:val="BodyTextIndent"/>
        <w:spacing w:before="60"/>
        <w:rPr>
          <w:szCs w:val="24"/>
        </w:rPr>
      </w:pPr>
      <w:r w:rsidRPr="00EF7138">
        <w:rPr>
          <w:szCs w:val="24"/>
        </w:rPr>
        <w:t>1150</w:t>
      </w:r>
      <w:r w:rsidRPr="00EF7138">
        <w:rPr>
          <w:szCs w:val="24"/>
        </w:rPr>
        <w:tab/>
        <w:t>Clerical Salaries and Wages</w:t>
      </w:r>
    </w:p>
    <w:p w:rsidR="0023191F" w:rsidRDefault="000F4159" w:rsidP="006D0ABD">
      <w:pPr>
        <w:pStyle w:val="BodyTextIndent"/>
        <w:ind w:left="1440"/>
        <w:rPr>
          <w:b w:val="0"/>
          <w:bCs/>
          <w:szCs w:val="24"/>
        </w:rPr>
      </w:pPr>
      <w:r w:rsidRPr="00EF7138">
        <w:rPr>
          <w:b w:val="0"/>
          <w:bCs/>
          <w:szCs w:val="24"/>
        </w:rPr>
        <w:t>Compensation for those who prepare, transfer, transcribe, systematize, or preserve communications, records, and transactions.</w:t>
      </w:r>
    </w:p>
    <w:p w:rsidR="006D0ABD" w:rsidRDefault="006D0ABD" w:rsidP="006D0ABD">
      <w:pPr>
        <w:pStyle w:val="BodyTextIndent"/>
        <w:ind w:left="1440"/>
        <w:rPr>
          <w:bCs/>
          <w:szCs w:val="24"/>
        </w:rPr>
      </w:pPr>
    </w:p>
    <w:p w:rsidR="000F4159" w:rsidRPr="00EF7138" w:rsidRDefault="000F4159">
      <w:pPr>
        <w:pStyle w:val="BodyTextIndent"/>
        <w:spacing w:before="60"/>
        <w:rPr>
          <w:szCs w:val="24"/>
        </w:rPr>
      </w:pPr>
      <w:r w:rsidRPr="00EF7138">
        <w:rPr>
          <w:szCs w:val="24"/>
        </w:rPr>
        <w:t>1151</w:t>
      </w:r>
      <w:r w:rsidRPr="00EF7138">
        <w:rPr>
          <w:szCs w:val="24"/>
        </w:rPr>
        <w:tab/>
        <w:t>Instructional Aides Salaries and Wages</w:t>
      </w:r>
    </w:p>
    <w:p w:rsidR="000F4159" w:rsidRDefault="000F4159">
      <w:pPr>
        <w:pStyle w:val="BodyTextIndent"/>
        <w:ind w:left="1440"/>
        <w:rPr>
          <w:b w:val="0"/>
          <w:bCs/>
          <w:szCs w:val="24"/>
        </w:rPr>
      </w:pPr>
      <w:r w:rsidRPr="00EF7138">
        <w:rPr>
          <w:b w:val="0"/>
          <w:bCs/>
          <w:szCs w:val="24"/>
        </w:rPr>
        <w:t>Compensation for those who assist a teacher with routine activities associated with teaching (i.e., those activities requiring minor decisions regarding students, such as conducting rote exercises, operating equipment, and clerking).</w:t>
      </w:r>
    </w:p>
    <w:p w:rsidR="002C4EE0" w:rsidRDefault="002C4EE0">
      <w:pPr>
        <w:pStyle w:val="BodyTextIndent"/>
        <w:ind w:left="1440"/>
        <w:rPr>
          <w:b w:val="0"/>
          <w:bCs/>
          <w:szCs w:val="24"/>
        </w:rPr>
      </w:pPr>
    </w:p>
    <w:p w:rsidR="000F4159" w:rsidRPr="00EF7138" w:rsidRDefault="000F4159">
      <w:pPr>
        <w:pStyle w:val="BodyTextIndent"/>
        <w:spacing w:before="60"/>
        <w:rPr>
          <w:szCs w:val="24"/>
        </w:rPr>
      </w:pPr>
      <w:r w:rsidRPr="00EF7138">
        <w:rPr>
          <w:szCs w:val="24"/>
        </w:rPr>
        <w:t>1160</w:t>
      </w:r>
      <w:r w:rsidRPr="00EF7138">
        <w:rPr>
          <w:szCs w:val="24"/>
        </w:rPr>
        <w:tab/>
        <w:t>Trades Salaries and Wages</w:t>
      </w:r>
    </w:p>
    <w:p w:rsidR="000F4159" w:rsidRDefault="000F4159">
      <w:pPr>
        <w:pStyle w:val="BodyTextIndent"/>
        <w:ind w:left="1440"/>
        <w:rPr>
          <w:b w:val="0"/>
          <w:bCs/>
          <w:szCs w:val="24"/>
        </w:rPr>
      </w:pPr>
      <w:r w:rsidRPr="00EF7138">
        <w:rPr>
          <w:b w:val="0"/>
          <w:bCs/>
          <w:szCs w:val="24"/>
        </w:rPr>
        <w:t>Compensation for those who perform tasks requiring a high manual skill level.  This assignment requires considerable judgment and a thorough and comprehensive knowledge of the processes involved in the work.</w:t>
      </w:r>
    </w:p>
    <w:p w:rsidR="002C4EE0" w:rsidRPr="00EF7138" w:rsidRDefault="002C4EE0">
      <w:pPr>
        <w:pStyle w:val="BodyTextIndent"/>
        <w:ind w:left="1440"/>
        <w:rPr>
          <w:b w:val="0"/>
          <w:bCs/>
          <w:szCs w:val="24"/>
        </w:rPr>
      </w:pPr>
    </w:p>
    <w:p w:rsidR="000F4159" w:rsidRPr="00EF7138" w:rsidRDefault="000F4159">
      <w:pPr>
        <w:pStyle w:val="BodyTextIndent"/>
        <w:spacing w:before="60"/>
        <w:rPr>
          <w:szCs w:val="24"/>
        </w:rPr>
      </w:pPr>
      <w:r w:rsidRPr="00EF7138">
        <w:rPr>
          <w:szCs w:val="24"/>
        </w:rPr>
        <w:t>1170</w:t>
      </w:r>
      <w:r w:rsidRPr="00EF7138">
        <w:rPr>
          <w:szCs w:val="24"/>
        </w:rPr>
        <w:tab/>
        <w:t>Operative Salaries and Wages</w:t>
      </w:r>
    </w:p>
    <w:p w:rsidR="00DC13B1" w:rsidRDefault="000F4159" w:rsidP="005F6866">
      <w:pPr>
        <w:pStyle w:val="BodyTextIndent"/>
        <w:ind w:left="1440"/>
        <w:rPr>
          <w:b w:val="0"/>
          <w:bCs/>
          <w:szCs w:val="24"/>
        </w:rPr>
      </w:pPr>
      <w:r w:rsidRPr="00EF7138">
        <w:rPr>
          <w:b w:val="0"/>
          <w:bCs/>
          <w:szCs w:val="24"/>
        </w:rPr>
        <w:t>Performs tasks requiring intermediate level manual skills. This includes bus drivers and vehicle operators.</w:t>
      </w:r>
    </w:p>
    <w:p w:rsidR="002C4EE0" w:rsidRPr="00EF7138" w:rsidRDefault="002C4EE0" w:rsidP="005F6866">
      <w:pPr>
        <w:pStyle w:val="BodyTextIndent"/>
        <w:ind w:left="1440"/>
        <w:rPr>
          <w:b w:val="0"/>
          <w:bCs/>
          <w:szCs w:val="24"/>
        </w:rPr>
      </w:pPr>
    </w:p>
    <w:p w:rsidR="000F4159" w:rsidRPr="00EF7138" w:rsidRDefault="000F4159">
      <w:pPr>
        <w:pStyle w:val="BodyTextIndent"/>
        <w:spacing w:before="60"/>
        <w:rPr>
          <w:szCs w:val="24"/>
        </w:rPr>
      </w:pPr>
      <w:r w:rsidRPr="00EF7138">
        <w:rPr>
          <w:szCs w:val="24"/>
        </w:rPr>
        <w:t>1180</w:t>
      </w:r>
      <w:r w:rsidRPr="00EF7138">
        <w:rPr>
          <w:szCs w:val="24"/>
        </w:rPr>
        <w:tab/>
        <w:t>Laborer Salaries and Wages</w:t>
      </w:r>
    </w:p>
    <w:p w:rsidR="005F6866" w:rsidRDefault="000F4159" w:rsidP="00B74D1F">
      <w:pPr>
        <w:pStyle w:val="BodyTextIndent"/>
        <w:ind w:left="1440"/>
        <w:rPr>
          <w:b w:val="0"/>
          <w:bCs/>
          <w:szCs w:val="24"/>
        </w:rPr>
      </w:pPr>
      <w:r w:rsidRPr="00EF7138">
        <w:rPr>
          <w:b w:val="0"/>
          <w:bCs/>
          <w:szCs w:val="24"/>
        </w:rPr>
        <w:t>Compensation for those who perform tasks requiring some manual skills.  This includes individuals performing lifting, digging, mixing, loading, and pulling operations.</w:t>
      </w:r>
    </w:p>
    <w:p w:rsidR="000F4159" w:rsidRPr="00EF7138" w:rsidRDefault="000F4159">
      <w:pPr>
        <w:pStyle w:val="BodyTextIndent"/>
        <w:spacing w:before="60"/>
        <w:rPr>
          <w:szCs w:val="24"/>
        </w:rPr>
      </w:pPr>
      <w:r w:rsidRPr="00EF7138">
        <w:rPr>
          <w:szCs w:val="24"/>
        </w:rPr>
        <w:t>1190</w:t>
      </w:r>
      <w:r w:rsidRPr="00EF7138">
        <w:rPr>
          <w:szCs w:val="24"/>
        </w:rPr>
        <w:tab/>
        <w:t>Service Salaries and Wages</w:t>
      </w:r>
    </w:p>
    <w:p w:rsidR="006D0ABD" w:rsidRDefault="000F4159" w:rsidP="00A66E23">
      <w:pPr>
        <w:pStyle w:val="BodyTextIndent"/>
        <w:ind w:left="1440"/>
        <w:rPr>
          <w:b w:val="0"/>
          <w:bCs/>
          <w:szCs w:val="24"/>
        </w:rPr>
      </w:pPr>
      <w:r w:rsidRPr="00EF7138">
        <w:rPr>
          <w:b w:val="0"/>
          <w:bCs/>
          <w:szCs w:val="24"/>
        </w:rPr>
        <w:t>Compensation for those who perform tasks regardless of level of difficulty, which rel</w:t>
      </w:r>
      <w:r w:rsidR="002A62D7">
        <w:rPr>
          <w:b w:val="0"/>
          <w:bCs/>
          <w:szCs w:val="24"/>
        </w:rPr>
        <w:t>ates to both protective and non</w:t>
      </w:r>
      <w:r w:rsidRPr="00EF7138">
        <w:rPr>
          <w:b w:val="0"/>
          <w:bCs/>
          <w:szCs w:val="24"/>
        </w:rPr>
        <w:t>protective support services.</w:t>
      </w:r>
    </w:p>
    <w:p w:rsidR="00A66E23" w:rsidRDefault="00A66E23" w:rsidP="00A66E23">
      <w:pPr>
        <w:pStyle w:val="BodyTextIndent"/>
        <w:ind w:left="1440"/>
        <w:rPr>
          <w:bCs/>
          <w:szCs w:val="24"/>
        </w:rPr>
      </w:pPr>
    </w:p>
    <w:p w:rsidR="000F4159" w:rsidRPr="00EF7138" w:rsidRDefault="000F4159" w:rsidP="00121D74">
      <w:pPr>
        <w:pStyle w:val="BodyTextIndent"/>
        <w:rPr>
          <w:szCs w:val="24"/>
        </w:rPr>
      </w:pPr>
      <w:r w:rsidRPr="00EF7138">
        <w:rPr>
          <w:szCs w:val="24"/>
        </w:rPr>
        <w:t>1520</w:t>
      </w:r>
      <w:r w:rsidRPr="00EF7138">
        <w:rPr>
          <w:szCs w:val="24"/>
        </w:rPr>
        <w:tab/>
        <w:t>Substitute Salaries and Wages</w:t>
      </w:r>
    </w:p>
    <w:p w:rsidR="006064FE" w:rsidRDefault="00416065" w:rsidP="00E64624">
      <w:pPr>
        <w:pStyle w:val="BodyTextIndent"/>
        <w:ind w:left="1440"/>
        <w:rPr>
          <w:b w:val="0"/>
          <w:szCs w:val="24"/>
        </w:rPr>
      </w:pPr>
      <w:r w:rsidRPr="00EF7138">
        <w:rPr>
          <w:b w:val="0"/>
          <w:szCs w:val="24"/>
        </w:rPr>
        <w:t xml:space="preserve">Compensation for </w:t>
      </w:r>
      <w:r w:rsidR="00C71DF4">
        <w:rPr>
          <w:b w:val="0"/>
          <w:szCs w:val="24"/>
        </w:rPr>
        <w:t>substitutes</w:t>
      </w:r>
      <w:r w:rsidR="002B7717">
        <w:rPr>
          <w:b w:val="0"/>
          <w:szCs w:val="24"/>
        </w:rPr>
        <w:t xml:space="preserve"> which are directly related to instructional </w:t>
      </w:r>
      <w:r w:rsidR="002B7717">
        <w:rPr>
          <w:b w:val="0"/>
          <w:szCs w:val="24"/>
        </w:rPr>
        <w:br/>
      </w:r>
      <w:r w:rsidR="006064FE">
        <w:rPr>
          <w:b w:val="0"/>
          <w:szCs w:val="24"/>
        </w:rPr>
        <w:t>positions. Other non-instructional substitutes should be included with</w:t>
      </w:r>
      <w:r w:rsidR="006064FE">
        <w:rPr>
          <w:b w:val="0"/>
          <w:szCs w:val="24"/>
        </w:rPr>
        <w:br/>
        <w:t>salaries/wages for those full time positions.</w:t>
      </w:r>
    </w:p>
    <w:p w:rsidR="00B14950" w:rsidRDefault="00B14950" w:rsidP="00027923">
      <w:pPr>
        <w:pStyle w:val="BodyTextIndent"/>
        <w:rPr>
          <w:szCs w:val="24"/>
        </w:rPr>
      </w:pPr>
    </w:p>
    <w:p w:rsidR="000F4159" w:rsidRPr="00EF7138" w:rsidRDefault="000F4159" w:rsidP="00027923">
      <w:pPr>
        <w:pStyle w:val="BodyTextIndent"/>
        <w:rPr>
          <w:szCs w:val="24"/>
        </w:rPr>
      </w:pPr>
      <w:r w:rsidRPr="00EF7138">
        <w:rPr>
          <w:szCs w:val="24"/>
        </w:rPr>
        <w:t>1620</w:t>
      </w:r>
      <w:r w:rsidRPr="00EF7138">
        <w:rPr>
          <w:szCs w:val="24"/>
        </w:rPr>
        <w:tab/>
        <w:t>Supplemental Salaries and Wages</w:t>
      </w:r>
    </w:p>
    <w:p w:rsidR="00B74D1F" w:rsidRDefault="00801A8C" w:rsidP="00B74D1F">
      <w:pPr>
        <w:pStyle w:val="BodyTextIndent"/>
        <w:ind w:left="1440"/>
        <w:rPr>
          <w:b w:val="0"/>
          <w:szCs w:val="24"/>
        </w:rPr>
      </w:pPr>
      <w:r>
        <w:rPr>
          <w:b w:val="0"/>
          <w:szCs w:val="24"/>
        </w:rPr>
        <w:t>Stipends</w:t>
      </w:r>
      <w:r w:rsidR="000F4159" w:rsidRPr="00EF7138">
        <w:rPr>
          <w:b w:val="0"/>
          <w:szCs w:val="24"/>
        </w:rPr>
        <w:t xml:space="preserve"> and supplements </w:t>
      </w:r>
      <w:r w:rsidR="006A7523">
        <w:rPr>
          <w:b w:val="0"/>
          <w:szCs w:val="24"/>
        </w:rPr>
        <w:t>paid for work performed outside an employee’s normal contract period</w:t>
      </w:r>
      <w:r w:rsidR="000F4159" w:rsidRPr="00EF7138">
        <w:rPr>
          <w:b w:val="0"/>
          <w:szCs w:val="24"/>
        </w:rPr>
        <w:t xml:space="preserve"> for </w:t>
      </w:r>
      <w:r>
        <w:rPr>
          <w:b w:val="0"/>
          <w:szCs w:val="24"/>
        </w:rPr>
        <w:t xml:space="preserve">example; </w:t>
      </w:r>
      <w:r w:rsidR="006A7523">
        <w:rPr>
          <w:b w:val="0"/>
          <w:szCs w:val="24"/>
        </w:rPr>
        <w:t xml:space="preserve">remediation, </w:t>
      </w:r>
      <w:r w:rsidR="000F4159" w:rsidRPr="00EF7138">
        <w:rPr>
          <w:b w:val="0"/>
          <w:szCs w:val="24"/>
        </w:rPr>
        <w:t>extracurricular activities, fixed travel supplements</w:t>
      </w:r>
      <w:r w:rsidR="00B14950">
        <w:rPr>
          <w:b w:val="0"/>
          <w:szCs w:val="24"/>
        </w:rPr>
        <w:t>,</w:t>
      </w:r>
      <w:r w:rsidR="000F4159" w:rsidRPr="00EF7138">
        <w:rPr>
          <w:b w:val="0"/>
          <w:szCs w:val="24"/>
        </w:rPr>
        <w:t xml:space="preserve"> coaching</w:t>
      </w:r>
      <w:r>
        <w:rPr>
          <w:b w:val="0"/>
          <w:szCs w:val="24"/>
        </w:rPr>
        <w:t>.</w:t>
      </w:r>
      <w:r w:rsidR="000F4159" w:rsidRPr="00EF7138">
        <w:rPr>
          <w:b w:val="0"/>
          <w:szCs w:val="24"/>
        </w:rPr>
        <w:t xml:space="preserve"> </w:t>
      </w:r>
      <w:r w:rsidR="00B14950">
        <w:rPr>
          <w:b w:val="0"/>
          <w:szCs w:val="24"/>
        </w:rPr>
        <w:t xml:space="preserve"> </w:t>
      </w:r>
      <w:r w:rsidR="00A93D38" w:rsidRPr="000C4869">
        <w:rPr>
          <w:b w:val="0"/>
          <w:szCs w:val="24"/>
          <w:u w:val="single"/>
        </w:rPr>
        <w:t>Note</w:t>
      </w:r>
      <w:r w:rsidR="00A93D38">
        <w:rPr>
          <w:b w:val="0"/>
          <w:szCs w:val="24"/>
        </w:rPr>
        <w:t xml:space="preserve">: Please ensure that costs, such as FICA and other expenditures related to </w:t>
      </w:r>
      <w:r>
        <w:rPr>
          <w:b w:val="0"/>
          <w:szCs w:val="24"/>
        </w:rPr>
        <w:t>stipends</w:t>
      </w:r>
      <w:r w:rsidR="00A93D38">
        <w:rPr>
          <w:b w:val="0"/>
          <w:szCs w:val="24"/>
        </w:rPr>
        <w:t xml:space="preserve"> or supplemental wages, are reported under the correct object code within the same program.</w:t>
      </w:r>
    </w:p>
    <w:p w:rsidR="00121D74" w:rsidRPr="00EF7138" w:rsidRDefault="00121D74" w:rsidP="00B74D1F">
      <w:pPr>
        <w:pStyle w:val="BodyTextIndent"/>
        <w:ind w:left="1440"/>
        <w:rPr>
          <w:b w:val="0"/>
          <w:szCs w:val="24"/>
        </w:rPr>
      </w:pPr>
    </w:p>
    <w:p w:rsidR="00137C5D" w:rsidRPr="00EF7138" w:rsidRDefault="00137C5D" w:rsidP="00A26967">
      <w:pPr>
        <w:pStyle w:val="BodyTextIndent"/>
        <w:spacing w:before="60"/>
        <w:rPr>
          <w:szCs w:val="24"/>
        </w:rPr>
      </w:pPr>
      <w:r w:rsidRPr="00EF7138">
        <w:rPr>
          <w:szCs w:val="24"/>
        </w:rPr>
        <w:t>1650</w:t>
      </w:r>
      <w:r w:rsidR="00DC13B1" w:rsidRPr="00EF7138">
        <w:rPr>
          <w:szCs w:val="24"/>
        </w:rPr>
        <w:tab/>
      </w:r>
      <w:r w:rsidRPr="00EF7138">
        <w:rPr>
          <w:szCs w:val="24"/>
        </w:rPr>
        <w:t>National Board Certification Teacher Bonus</w:t>
      </w:r>
    </w:p>
    <w:p w:rsidR="00B74D1F" w:rsidRDefault="00137C5D" w:rsidP="00B74D1F">
      <w:pPr>
        <w:pStyle w:val="BodyTextIndent"/>
        <w:ind w:left="1440"/>
        <w:rPr>
          <w:b w:val="0"/>
          <w:szCs w:val="24"/>
        </w:rPr>
      </w:pPr>
      <w:r w:rsidRPr="00EF7138">
        <w:rPr>
          <w:b w:val="0"/>
          <w:szCs w:val="24"/>
        </w:rPr>
        <w:t xml:space="preserve">Bonus paid to </w:t>
      </w:r>
      <w:r w:rsidR="00813DA9" w:rsidRPr="00EF7138">
        <w:rPr>
          <w:b w:val="0"/>
          <w:szCs w:val="24"/>
        </w:rPr>
        <w:t xml:space="preserve">classroom teachers who earn and/or </w:t>
      </w:r>
      <w:r w:rsidRPr="00EF7138">
        <w:rPr>
          <w:b w:val="0"/>
          <w:szCs w:val="24"/>
        </w:rPr>
        <w:t>maintain National Board Certification.</w:t>
      </w:r>
    </w:p>
    <w:p w:rsidR="00A66E23" w:rsidRDefault="00A66E23">
      <w:pPr>
        <w:rPr>
          <w:szCs w:val="24"/>
        </w:rPr>
      </w:pPr>
      <w:r>
        <w:rPr>
          <w:b/>
          <w:szCs w:val="24"/>
        </w:rPr>
        <w:br w:type="page"/>
      </w:r>
    </w:p>
    <w:p w:rsidR="00B74D1F" w:rsidRPr="00EF7138" w:rsidRDefault="00B74D1F" w:rsidP="00A26967">
      <w:pPr>
        <w:pStyle w:val="BodyTextIndent"/>
        <w:spacing w:before="60"/>
        <w:rPr>
          <w:szCs w:val="24"/>
        </w:rPr>
      </w:pPr>
      <w:r w:rsidRPr="00EF7138">
        <w:rPr>
          <w:szCs w:val="24"/>
        </w:rPr>
        <w:t>1660</w:t>
      </w:r>
      <w:r w:rsidRPr="00EF7138">
        <w:rPr>
          <w:szCs w:val="24"/>
        </w:rPr>
        <w:tab/>
        <w:t>Bonuses</w:t>
      </w:r>
    </w:p>
    <w:p w:rsidR="00B74D1F" w:rsidRPr="00290162" w:rsidRDefault="004C217E" w:rsidP="00A34C5F">
      <w:pPr>
        <w:pStyle w:val="BodyTextIndent"/>
        <w:ind w:left="1440"/>
        <w:rPr>
          <w:b w:val="0"/>
          <w:szCs w:val="24"/>
          <w:u w:val="single"/>
        </w:rPr>
      </w:pPr>
      <w:r w:rsidRPr="004C217E">
        <w:rPr>
          <w:b w:val="0"/>
          <w:szCs w:val="24"/>
        </w:rPr>
        <w:t>One-time payments or compensation provided to instructional and support personnel in addition to the employees’ usual compensation</w:t>
      </w:r>
      <w:r w:rsidR="00A34C5F" w:rsidRPr="00EF7138">
        <w:rPr>
          <w:b w:val="0"/>
          <w:szCs w:val="24"/>
        </w:rPr>
        <w:t xml:space="preserve">.  </w:t>
      </w:r>
      <w:r w:rsidR="00A34C5F" w:rsidRPr="00290162">
        <w:rPr>
          <w:b w:val="0"/>
          <w:szCs w:val="24"/>
          <w:u w:val="single"/>
        </w:rPr>
        <w:t>Do not include National Board Ce</w:t>
      </w:r>
      <w:r w:rsidR="006B56D9" w:rsidRPr="00290162">
        <w:rPr>
          <w:b w:val="0"/>
          <w:szCs w:val="24"/>
          <w:u w:val="single"/>
        </w:rPr>
        <w:t>rtification Teacher bonuses in this Object Code</w:t>
      </w:r>
      <w:r w:rsidR="00A34C5F" w:rsidRPr="00290162">
        <w:rPr>
          <w:b w:val="0"/>
          <w:szCs w:val="24"/>
          <w:u w:val="single"/>
        </w:rPr>
        <w:t>, but include them in Object Code 1650.</w:t>
      </w:r>
    </w:p>
    <w:bookmarkStart w:id="292" w:name="O2000"/>
    <w:bookmarkEnd w:id="292"/>
    <w:p w:rsidR="000F4159" w:rsidRPr="00946F35" w:rsidRDefault="000F4159" w:rsidP="00946F35">
      <w:pPr>
        <w:pStyle w:val="Heading2"/>
        <w:rPr>
          <w:rFonts w:ascii="Times New Roman" w:hAnsi="Times New Roman" w:cs="Times New Roman"/>
          <w:i w:val="0"/>
          <w:sz w:val="24"/>
          <w:szCs w:val="24"/>
        </w:rPr>
      </w:pPr>
      <w:r w:rsidRPr="00946F35">
        <w:rPr>
          <w:rFonts w:ascii="Times New Roman" w:hAnsi="Times New Roman" w:cs="Times New Roman"/>
          <w:i w:val="0"/>
          <w:sz w:val="24"/>
          <w:szCs w:val="24"/>
        </w:rPr>
        <w:fldChar w:fldCharType="begin"/>
      </w:r>
      <w:r w:rsidRPr="00946F35">
        <w:rPr>
          <w:rFonts w:ascii="Times New Roman" w:hAnsi="Times New Roman" w:cs="Times New Roman"/>
          <w:i w:val="0"/>
          <w:sz w:val="24"/>
          <w:szCs w:val="24"/>
        </w:rPr>
        <w:instrText xml:space="preserve"> HYPERLINK  \l "TOC_Section6" </w:instrText>
      </w:r>
      <w:r w:rsidRPr="00946F35">
        <w:rPr>
          <w:rFonts w:ascii="Times New Roman" w:hAnsi="Times New Roman" w:cs="Times New Roman"/>
          <w:i w:val="0"/>
          <w:sz w:val="24"/>
          <w:szCs w:val="24"/>
        </w:rPr>
        <w:fldChar w:fldCharType="separate"/>
      </w:r>
      <w:bookmarkStart w:id="293" w:name="_Toc12879205"/>
      <w:r w:rsidRPr="00946F35">
        <w:rPr>
          <w:rFonts w:ascii="Times New Roman" w:hAnsi="Times New Roman" w:cs="Times New Roman"/>
          <w:i w:val="0"/>
          <w:sz w:val="24"/>
          <w:szCs w:val="24"/>
        </w:rPr>
        <w:t>2000</w:t>
      </w:r>
      <w:r w:rsidRPr="00946F35">
        <w:rPr>
          <w:rFonts w:ascii="Times New Roman" w:hAnsi="Times New Roman" w:cs="Times New Roman"/>
          <w:i w:val="0"/>
          <w:sz w:val="24"/>
          <w:szCs w:val="24"/>
        </w:rPr>
        <w:tab/>
        <w:t>Employee Benefits</w:t>
      </w:r>
      <w:bookmarkEnd w:id="293"/>
      <w:r w:rsidRPr="00946F35">
        <w:rPr>
          <w:rFonts w:ascii="Times New Roman" w:hAnsi="Times New Roman" w:cs="Times New Roman"/>
          <w:i w:val="0"/>
          <w:sz w:val="24"/>
          <w:szCs w:val="24"/>
        </w:rPr>
        <w:fldChar w:fldCharType="end"/>
      </w:r>
    </w:p>
    <w:p w:rsidR="000F4159" w:rsidRPr="00EF7138" w:rsidRDefault="002A62D7">
      <w:pPr>
        <w:pStyle w:val="BodyTextIndent"/>
        <w:rPr>
          <w:b w:val="0"/>
          <w:szCs w:val="24"/>
        </w:rPr>
      </w:pPr>
      <w:r>
        <w:rPr>
          <w:b w:val="0"/>
          <w:szCs w:val="24"/>
        </w:rPr>
        <w:t>Job-</w:t>
      </w:r>
      <w:r w:rsidR="000F4159" w:rsidRPr="00EF7138">
        <w:rPr>
          <w:b w:val="0"/>
          <w:szCs w:val="24"/>
        </w:rPr>
        <w:t>related benefits provided to employees as part of their total compensation.  Fringe benefits include the employer’s portion of FICA, pensions, insurance (life, health, disability income, etc.) and employee allowances.</w:t>
      </w:r>
    </w:p>
    <w:p w:rsidR="000F4159" w:rsidRPr="00EF7138" w:rsidRDefault="000F4159">
      <w:pPr>
        <w:pStyle w:val="BodyTextIndent"/>
        <w:ind w:hanging="720"/>
        <w:rPr>
          <w:szCs w:val="24"/>
        </w:rPr>
      </w:pPr>
    </w:p>
    <w:p w:rsidR="000F4159" w:rsidRPr="00EF7138" w:rsidRDefault="000F4159">
      <w:pPr>
        <w:pStyle w:val="BodyTextIndent"/>
        <w:spacing w:before="60"/>
        <w:rPr>
          <w:szCs w:val="24"/>
        </w:rPr>
      </w:pPr>
      <w:r w:rsidRPr="00EF7138">
        <w:rPr>
          <w:szCs w:val="24"/>
        </w:rPr>
        <w:t>2100</w:t>
      </w:r>
      <w:r w:rsidRPr="00EF7138">
        <w:rPr>
          <w:szCs w:val="24"/>
        </w:rPr>
        <w:tab/>
        <w:t>FICA (Federal Insurance Contributions Act) Benefits</w:t>
      </w:r>
    </w:p>
    <w:p w:rsidR="000F4159" w:rsidRDefault="000F4159">
      <w:pPr>
        <w:pStyle w:val="BodyTextIndent"/>
        <w:ind w:left="1440"/>
        <w:rPr>
          <w:b w:val="0"/>
          <w:szCs w:val="24"/>
        </w:rPr>
      </w:pPr>
      <w:r w:rsidRPr="00EF7138">
        <w:rPr>
          <w:b w:val="0"/>
          <w:szCs w:val="24"/>
        </w:rPr>
        <w:t>Payments into the contribution fund for social security payroll taxes to the U.S. Treasury.</w:t>
      </w:r>
    </w:p>
    <w:p w:rsidR="00121D74" w:rsidRPr="00EF7138" w:rsidRDefault="00121D74">
      <w:pPr>
        <w:pStyle w:val="BodyTextIndent"/>
        <w:ind w:left="1440"/>
        <w:rPr>
          <w:b w:val="0"/>
          <w:szCs w:val="24"/>
        </w:rPr>
      </w:pPr>
    </w:p>
    <w:p w:rsidR="008B36F4" w:rsidRPr="003A68C3" w:rsidRDefault="000F4159" w:rsidP="00277515">
      <w:pPr>
        <w:pStyle w:val="BodyTextIndent"/>
        <w:spacing w:before="60"/>
        <w:ind w:left="1440" w:hanging="720"/>
        <w:rPr>
          <w:b w:val="0"/>
          <w:bCs/>
          <w:szCs w:val="24"/>
        </w:rPr>
      </w:pPr>
      <w:r w:rsidRPr="00EF7138">
        <w:rPr>
          <w:szCs w:val="24"/>
        </w:rPr>
        <w:t>2210</w:t>
      </w:r>
      <w:r w:rsidRPr="00EF7138">
        <w:rPr>
          <w:szCs w:val="24"/>
        </w:rPr>
        <w:tab/>
      </w:r>
      <w:r w:rsidR="008B36F4" w:rsidRPr="003A68C3">
        <w:rPr>
          <w:bCs/>
          <w:szCs w:val="24"/>
        </w:rPr>
        <w:t xml:space="preserve">VRS Benefits Plan 1 and Plan 2 Employees Only </w:t>
      </w:r>
      <w:r w:rsidR="00277515" w:rsidRPr="003A68C3">
        <w:rPr>
          <w:bCs/>
          <w:szCs w:val="24"/>
        </w:rPr>
        <w:t>(Employer Share Only)</w:t>
      </w:r>
      <w:r w:rsidR="008B36F4" w:rsidRPr="003A68C3">
        <w:rPr>
          <w:b w:val="0"/>
          <w:bCs/>
          <w:szCs w:val="24"/>
        </w:rPr>
        <w:t xml:space="preserve"> </w:t>
      </w:r>
    </w:p>
    <w:p w:rsidR="008B36F4" w:rsidRDefault="00277515" w:rsidP="008B36F4">
      <w:pPr>
        <w:autoSpaceDE w:val="0"/>
        <w:autoSpaceDN w:val="0"/>
        <w:ind w:left="1440"/>
        <w:rPr>
          <w:szCs w:val="24"/>
        </w:rPr>
      </w:pPr>
      <w:r w:rsidRPr="003A68C3">
        <w:rPr>
          <w:szCs w:val="24"/>
        </w:rPr>
        <w:t>P</w:t>
      </w:r>
      <w:r w:rsidR="008B36F4" w:rsidRPr="003A68C3">
        <w:rPr>
          <w:szCs w:val="24"/>
        </w:rPr>
        <w:t>ayments into the trust fund of the Virginia Retirement System for Plan 1 and Plan 2 employees hired prior to January 1, 201</w:t>
      </w:r>
      <w:r w:rsidR="00DA7F90" w:rsidRPr="003A68C3">
        <w:rPr>
          <w:szCs w:val="24"/>
        </w:rPr>
        <w:t>4</w:t>
      </w:r>
      <w:r w:rsidR="008B36F4" w:rsidRPr="003A68C3">
        <w:rPr>
          <w:szCs w:val="24"/>
        </w:rPr>
        <w:t xml:space="preserve">.  Payments included here should only represent the employer share of payments into the Virginia Retirement System, and should not include any payments made directly by the employee.  Payment should not include the employer share of payments into the Virginia Retirement System for those employees who participate in the new Hybrid Retirement Plan. </w:t>
      </w:r>
    </w:p>
    <w:p w:rsidR="00121D74" w:rsidRPr="003A68C3" w:rsidRDefault="00121D74" w:rsidP="008B36F4">
      <w:pPr>
        <w:autoSpaceDE w:val="0"/>
        <w:autoSpaceDN w:val="0"/>
        <w:ind w:left="1440"/>
        <w:rPr>
          <w:szCs w:val="24"/>
        </w:rPr>
      </w:pPr>
    </w:p>
    <w:p w:rsidR="008B36F4" w:rsidRPr="003A68C3" w:rsidRDefault="00277515" w:rsidP="005C2E4D">
      <w:pPr>
        <w:pStyle w:val="Title"/>
        <w:ind w:left="720"/>
        <w:jc w:val="left"/>
        <w:rPr>
          <w:b w:val="0"/>
          <w:szCs w:val="24"/>
        </w:rPr>
      </w:pPr>
      <w:r w:rsidRPr="003A68C3">
        <w:rPr>
          <w:szCs w:val="24"/>
        </w:rPr>
        <w:t>2220</w:t>
      </w:r>
      <w:r w:rsidRPr="003A68C3">
        <w:rPr>
          <w:szCs w:val="24"/>
        </w:rPr>
        <w:tab/>
      </w:r>
      <w:r w:rsidR="008B36F4" w:rsidRPr="003A68C3">
        <w:rPr>
          <w:szCs w:val="24"/>
        </w:rPr>
        <w:t xml:space="preserve">VRS Benefits Hybrid Plan Employees Only (Employer Share Only) </w:t>
      </w:r>
    </w:p>
    <w:p w:rsidR="008B36F4" w:rsidRDefault="00277515" w:rsidP="00277515">
      <w:pPr>
        <w:ind w:left="1440"/>
        <w:rPr>
          <w:szCs w:val="24"/>
        </w:rPr>
      </w:pPr>
      <w:r w:rsidRPr="003A68C3">
        <w:rPr>
          <w:szCs w:val="24"/>
        </w:rPr>
        <w:t>P</w:t>
      </w:r>
      <w:r w:rsidR="008B36F4" w:rsidRPr="003A68C3">
        <w:rPr>
          <w:szCs w:val="24"/>
        </w:rPr>
        <w:t>ayments into the trust fund of the Virginia Retirement System for the Hybrid Retirement Plan. This includes all employees hired on or after January 1, 2014, and any employees hired before this date who opt-in to the new Hybrid Retirement Plan. Payments included here should only represent the employer share of payments into the Virginia Retirement System (both the defined benefit and defined contribution amounts), and should not include any payments made directly by the employee. The amount reported should not include the employer share of payments for any Virginia Retirement System Plan 1 or Plan 2 employees.</w:t>
      </w:r>
    </w:p>
    <w:p w:rsidR="00121D74" w:rsidRDefault="00121D74" w:rsidP="00277515">
      <w:pPr>
        <w:ind w:left="1440"/>
        <w:rPr>
          <w:szCs w:val="24"/>
        </w:rPr>
      </w:pPr>
    </w:p>
    <w:p w:rsidR="000F4159" w:rsidRPr="00EF7138" w:rsidRDefault="000F4159">
      <w:pPr>
        <w:pStyle w:val="BodyTextIndent"/>
        <w:spacing w:before="60"/>
        <w:rPr>
          <w:szCs w:val="24"/>
        </w:rPr>
      </w:pPr>
      <w:r w:rsidRPr="00EF7138">
        <w:rPr>
          <w:szCs w:val="24"/>
        </w:rPr>
        <w:t>2300</w:t>
      </w:r>
      <w:r w:rsidRPr="00EF7138">
        <w:rPr>
          <w:szCs w:val="24"/>
        </w:rPr>
        <w:tab/>
        <w:t>HMP (Hospital/Medical Plans) Benefits</w:t>
      </w:r>
    </w:p>
    <w:p w:rsidR="000F4159" w:rsidRDefault="000F4159">
      <w:pPr>
        <w:pStyle w:val="BodyTextIndent"/>
        <w:ind w:left="1440"/>
        <w:rPr>
          <w:b w:val="0"/>
          <w:szCs w:val="24"/>
        </w:rPr>
      </w:pPr>
      <w:r w:rsidRPr="00EF7138">
        <w:rPr>
          <w:b w:val="0"/>
          <w:szCs w:val="24"/>
        </w:rPr>
        <w:t>Payments made on behalf of employees in a group insurance program providing hospital, medical, surgical, and/or dental coverage.</w:t>
      </w:r>
    </w:p>
    <w:p w:rsidR="00121D74" w:rsidRPr="00EF7138" w:rsidRDefault="00121D74">
      <w:pPr>
        <w:pStyle w:val="BodyTextIndent"/>
        <w:ind w:left="1440"/>
        <w:rPr>
          <w:b w:val="0"/>
          <w:szCs w:val="24"/>
        </w:rPr>
      </w:pPr>
    </w:p>
    <w:p w:rsidR="000F4159" w:rsidRPr="00EF7138" w:rsidRDefault="000F4159">
      <w:pPr>
        <w:pStyle w:val="BodyTextIndent"/>
        <w:spacing w:before="60"/>
        <w:rPr>
          <w:szCs w:val="24"/>
        </w:rPr>
      </w:pPr>
      <w:r w:rsidRPr="00EF7138">
        <w:rPr>
          <w:szCs w:val="24"/>
        </w:rPr>
        <w:t>2400</w:t>
      </w:r>
      <w:r w:rsidRPr="00EF7138">
        <w:rPr>
          <w:szCs w:val="24"/>
        </w:rPr>
        <w:tab/>
        <w:t>GLI (Group Life Insurance) Benefits</w:t>
      </w:r>
    </w:p>
    <w:p w:rsidR="000F4159" w:rsidRDefault="000F4159">
      <w:pPr>
        <w:pStyle w:val="BodyTextIndent"/>
        <w:ind w:left="1440"/>
        <w:rPr>
          <w:b w:val="0"/>
          <w:szCs w:val="24"/>
        </w:rPr>
      </w:pPr>
      <w:r w:rsidRPr="00EF7138">
        <w:rPr>
          <w:b w:val="0"/>
          <w:szCs w:val="24"/>
        </w:rPr>
        <w:t>Payments made on behalf of employees for life insurance plans.</w:t>
      </w:r>
    </w:p>
    <w:p w:rsidR="00121D74" w:rsidRPr="00EF7138" w:rsidRDefault="00121D74">
      <w:pPr>
        <w:pStyle w:val="BodyTextIndent"/>
        <w:ind w:left="1440"/>
        <w:rPr>
          <w:b w:val="0"/>
          <w:szCs w:val="24"/>
        </w:rPr>
      </w:pPr>
    </w:p>
    <w:p w:rsidR="00277515" w:rsidRPr="00960744" w:rsidRDefault="00760131" w:rsidP="005C2E4D">
      <w:pPr>
        <w:pStyle w:val="Title"/>
        <w:tabs>
          <w:tab w:val="left" w:pos="270"/>
        </w:tabs>
        <w:ind w:left="270"/>
        <w:jc w:val="left"/>
        <w:rPr>
          <w:szCs w:val="24"/>
        </w:rPr>
      </w:pPr>
      <w:r>
        <w:rPr>
          <w:szCs w:val="24"/>
        </w:rPr>
        <w:tab/>
      </w:r>
      <w:r w:rsidR="000F4159" w:rsidRPr="00EF7138">
        <w:rPr>
          <w:szCs w:val="24"/>
        </w:rPr>
        <w:t>2500</w:t>
      </w:r>
      <w:r w:rsidR="000F4159" w:rsidRPr="00EF7138">
        <w:rPr>
          <w:szCs w:val="24"/>
        </w:rPr>
        <w:tab/>
      </w:r>
      <w:r w:rsidR="00277515" w:rsidRPr="00F53EE9">
        <w:rPr>
          <w:bCs/>
          <w:szCs w:val="24"/>
        </w:rPr>
        <w:t>Disability Insurance Plan 1 and Plan 2 Employees Only</w:t>
      </w:r>
      <w:r w:rsidR="00277515">
        <w:rPr>
          <w:bCs/>
          <w:szCs w:val="24"/>
        </w:rPr>
        <w:t xml:space="preserve"> </w:t>
      </w:r>
    </w:p>
    <w:p w:rsidR="0023191F" w:rsidRDefault="00277515" w:rsidP="000343DB">
      <w:pPr>
        <w:autoSpaceDE w:val="0"/>
        <w:autoSpaceDN w:val="0"/>
        <w:ind w:left="1440"/>
        <w:rPr>
          <w:szCs w:val="24"/>
        </w:rPr>
      </w:pPr>
      <w:r>
        <w:rPr>
          <w:szCs w:val="24"/>
        </w:rPr>
        <w:t>This object should include p</w:t>
      </w:r>
      <w:r w:rsidRPr="00960744">
        <w:rPr>
          <w:szCs w:val="24"/>
        </w:rPr>
        <w:t>ayment</w:t>
      </w:r>
      <w:r>
        <w:rPr>
          <w:szCs w:val="24"/>
        </w:rPr>
        <w:t>s</w:t>
      </w:r>
      <w:r w:rsidRPr="00960744">
        <w:rPr>
          <w:szCs w:val="24"/>
        </w:rPr>
        <w:t xml:space="preserve"> into disability insurance plans for employees covered under Virginia Retirement System Plan 1 and Plan 2.</w:t>
      </w:r>
    </w:p>
    <w:p w:rsidR="00277515" w:rsidRPr="00F53EE9" w:rsidRDefault="00946F35" w:rsidP="00277515">
      <w:pPr>
        <w:numPr>
          <w:ilvl w:val="0"/>
          <w:numId w:val="13"/>
        </w:numPr>
        <w:autoSpaceDE w:val="0"/>
        <w:autoSpaceDN w:val="0"/>
        <w:rPr>
          <w:b/>
          <w:bCs/>
          <w:szCs w:val="24"/>
        </w:rPr>
      </w:pPr>
      <w:r>
        <w:rPr>
          <w:b/>
          <w:bCs/>
          <w:szCs w:val="24"/>
        </w:rPr>
        <w:tab/>
      </w:r>
      <w:r w:rsidR="00277515" w:rsidRPr="00F53EE9">
        <w:rPr>
          <w:b/>
          <w:bCs/>
          <w:szCs w:val="24"/>
        </w:rPr>
        <w:t>Disability Insurance Hybrid Plan Employees Only</w:t>
      </w:r>
    </w:p>
    <w:p w:rsidR="00277515" w:rsidRDefault="00277515" w:rsidP="00277515">
      <w:pPr>
        <w:ind w:left="1440"/>
        <w:rPr>
          <w:szCs w:val="24"/>
        </w:rPr>
      </w:pPr>
      <w:r w:rsidRPr="00633E38">
        <w:rPr>
          <w:bCs/>
          <w:szCs w:val="24"/>
        </w:rPr>
        <w:t>This object is used to record payments for the V</w:t>
      </w:r>
      <w:r w:rsidR="00E31F2F" w:rsidRPr="00633E38">
        <w:rPr>
          <w:bCs/>
          <w:szCs w:val="24"/>
        </w:rPr>
        <w:t xml:space="preserve">irginia </w:t>
      </w:r>
      <w:r w:rsidRPr="00633E38">
        <w:rPr>
          <w:bCs/>
          <w:szCs w:val="24"/>
        </w:rPr>
        <w:t>L</w:t>
      </w:r>
      <w:r w:rsidR="005E15F1" w:rsidRPr="00633E38">
        <w:rPr>
          <w:bCs/>
          <w:szCs w:val="24"/>
        </w:rPr>
        <w:t xml:space="preserve">ocal </w:t>
      </w:r>
      <w:r w:rsidRPr="00633E38">
        <w:rPr>
          <w:bCs/>
          <w:szCs w:val="24"/>
        </w:rPr>
        <w:t>D</w:t>
      </w:r>
      <w:r w:rsidR="005E15F1" w:rsidRPr="00633E38">
        <w:rPr>
          <w:bCs/>
          <w:szCs w:val="24"/>
        </w:rPr>
        <w:t>isability Program</w:t>
      </w:r>
      <w:r w:rsidR="001C07DC" w:rsidRPr="00633E38">
        <w:rPr>
          <w:bCs/>
          <w:szCs w:val="24"/>
        </w:rPr>
        <w:t xml:space="preserve"> (VLDP)</w:t>
      </w:r>
      <w:r w:rsidRPr="00633E38">
        <w:rPr>
          <w:bCs/>
          <w:szCs w:val="24"/>
        </w:rPr>
        <w:t xml:space="preserve"> or a comparable plan</w:t>
      </w:r>
      <w:r>
        <w:rPr>
          <w:b/>
          <w:bCs/>
          <w:szCs w:val="24"/>
        </w:rPr>
        <w:t xml:space="preserve"> </w:t>
      </w:r>
      <w:r>
        <w:rPr>
          <w:szCs w:val="24"/>
        </w:rPr>
        <w:t xml:space="preserve">for divisions that opted out of VLDP, for employees covered under the new Hybrid Retirement Plan. </w:t>
      </w:r>
    </w:p>
    <w:p w:rsidR="000F4159" w:rsidRPr="00EF7138" w:rsidRDefault="000F4159">
      <w:pPr>
        <w:pStyle w:val="BodyTextIndent"/>
        <w:spacing w:before="60"/>
        <w:rPr>
          <w:szCs w:val="24"/>
        </w:rPr>
      </w:pPr>
      <w:r w:rsidRPr="00EF7138">
        <w:rPr>
          <w:szCs w:val="24"/>
        </w:rPr>
        <w:t>2600</w:t>
      </w:r>
      <w:r w:rsidRPr="00EF7138">
        <w:rPr>
          <w:szCs w:val="24"/>
        </w:rPr>
        <w:tab/>
        <w:t>Unemployment Insurance</w:t>
      </w:r>
    </w:p>
    <w:p w:rsidR="000F4159" w:rsidRDefault="000F4159">
      <w:pPr>
        <w:pStyle w:val="BodyTextIndent"/>
        <w:ind w:left="1440"/>
        <w:rPr>
          <w:b w:val="0"/>
          <w:szCs w:val="24"/>
        </w:rPr>
      </w:pPr>
      <w:r w:rsidRPr="00EF7138">
        <w:rPr>
          <w:b w:val="0"/>
          <w:szCs w:val="24"/>
        </w:rPr>
        <w:t>Payments into the Unemployment Insurance System.</w:t>
      </w:r>
    </w:p>
    <w:p w:rsidR="00121D74" w:rsidRPr="00EF7138" w:rsidRDefault="00121D74">
      <w:pPr>
        <w:pStyle w:val="BodyTextIndent"/>
        <w:ind w:left="1440"/>
        <w:rPr>
          <w:b w:val="0"/>
          <w:szCs w:val="24"/>
        </w:rPr>
      </w:pPr>
    </w:p>
    <w:p w:rsidR="000F4159" w:rsidRPr="00EF7138" w:rsidRDefault="000F4159">
      <w:pPr>
        <w:pStyle w:val="BodyTextIndent"/>
        <w:spacing w:before="60"/>
        <w:rPr>
          <w:szCs w:val="24"/>
        </w:rPr>
      </w:pPr>
      <w:r w:rsidRPr="00EF7138">
        <w:rPr>
          <w:szCs w:val="24"/>
        </w:rPr>
        <w:t>2700</w:t>
      </w:r>
      <w:r w:rsidRPr="00EF7138">
        <w:rPr>
          <w:szCs w:val="24"/>
        </w:rPr>
        <w:tab/>
        <w:t>Workers</w:t>
      </w:r>
      <w:r w:rsidR="00B25655" w:rsidRPr="00EF7138">
        <w:rPr>
          <w:szCs w:val="24"/>
        </w:rPr>
        <w:t>’</w:t>
      </w:r>
      <w:r w:rsidRPr="00EF7138">
        <w:rPr>
          <w:szCs w:val="24"/>
        </w:rPr>
        <w:t xml:space="preserve"> Compensation</w:t>
      </w:r>
    </w:p>
    <w:p w:rsidR="000F4159" w:rsidRDefault="000F4159">
      <w:pPr>
        <w:pStyle w:val="BodyTextIndent"/>
        <w:ind w:left="1440"/>
        <w:rPr>
          <w:b w:val="0"/>
          <w:szCs w:val="24"/>
        </w:rPr>
      </w:pPr>
      <w:r w:rsidRPr="00EF7138">
        <w:rPr>
          <w:b w:val="0"/>
          <w:szCs w:val="24"/>
        </w:rPr>
        <w:t>Payments in compliance with the Virginia Workers’ Compensation Act.</w:t>
      </w:r>
    </w:p>
    <w:p w:rsidR="00121D74" w:rsidRPr="00EF7138" w:rsidRDefault="00121D74">
      <w:pPr>
        <w:pStyle w:val="BodyTextIndent"/>
        <w:ind w:left="1440"/>
        <w:rPr>
          <w:b w:val="0"/>
          <w:szCs w:val="24"/>
        </w:rPr>
      </w:pPr>
    </w:p>
    <w:p w:rsidR="000F4159" w:rsidRPr="00EF7138" w:rsidRDefault="000F4159">
      <w:pPr>
        <w:pStyle w:val="BodyTextIndent"/>
        <w:spacing w:before="60"/>
        <w:rPr>
          <w:szCs w:val="24"/>
        </w:rPr>
      </w:pPr>
      <w:r w:rsidRPr="00EF7138">
        <w:rPr>
          <w:szCs w:val="24"/>
        </w:rPr>
        <w:t>2750</w:t>
      </w:r>
      <w:r w:rsidRPr="00EF7138">
        <w:rPr>
          <w:szCs w:val="24"/>
        </w:rPr>
        <w:tab/>
        <w:t>Retiree Health Care Credit</w:t>
      </w:r>
    </w:p>
    <w:p w:rsidR="00B25655" w:rsidRDefault="000F4159" w:rsidP="005F6866">
      <w:pPr>
        <w:pStyle w:val="BodyTextIndent"/>
        <w:ind w:left="1440"/>
        <w:rPr>
          <w:b w:val="0"/>
          <w:szCs w:val="24"/>
        </w:rPr>
      </w:pPr>
      <w:r w:rsidRPr="00EF7138">
        <w:rPr>
          <w:b w:val="0"/>
          <w:szCs w:val="24"/>
        </w:rPr>
        <w:t>Payments into the trust fund of the Virginia Retirement System (VRS) to provide eligible members with a reimbursement to assist with the cost of their health insurance premiums in retirement.</w:t>
      </w:r>
    </w:p>
    <w:p w:rsidR="00121D74" w:rsidRDefault="00121D74" w:rsidP="005F6866">
      <w:pPr>
        <w:pStyle w:val="BodyTextIndent"/>
        <w:ind w:left="1440"/>
        <w:rPr>
          <w:b w:val="0"/>
          <w:szCs w:val="24"/>
        </w:rPr>
      </w:pPr>
    </w:p>
    <w:p w:rsidR="000F4159" w:rsidRPr="00EF7138" w:rsidRDefault="000F4159">
      <w:pPr>
        <w:pStyle w:val="BodyTextIndent"/>
        <w:spacing w:before="60"/>
        <w:rPr>
          <w:szCs w:val="24"/>
        </w:rPr>
      </w:pPr>
      <w:r w:rsidRPr="00EF7138">
        <w:rPr>
          <w:szCs w:val="24"/>
        </w:rPr>
        <w:t>2800</w:t>
      </w:r>
      <w:r w:rsidRPr="00EF7138">
        <w:rPr>
          <w:szCs w:val="24"/>
        </w:rPr>
        <w:tab/>
        <w:t>Other Benefits</w:t>
      </w:r>
    </w:p>
    <w:p w:rsidR="000F4159" w:rsidRPr="00EF7138" w:rsidRDefault="000F4159" w:rsidP="00A66311">
      <w:pPr>
        <w:pStyle w:val="BodyTextIndent"/>
        <w:ind w:left="1440"/>
        <w:rPr>
          <w:szCs w:val="24"/>
        </w:rPr>
      </w:pPr>
      <w:r w:rsidRPr="00EF7138">
        <w:rPr>
          <w:b w:val="0"/>
          <w:szCs w:val="24"/>
        </w:rPr>
        <w:t>Include annual</w:t>
      </w:r>
      <w:r w:rsidR="008D58F2">
        <w:rPr>
          <w:b w:val="0"/>
          <w:szCs w:val="24"/>
        </w:rPr>
        <w:t>/vacation</w:t>
      </w:r>
      <w:r w:rsidRPr="00EF7138">
        <w:rPr>
          <w:b w:val="0"/>
          <w:szCs w:val="24"/>
        </w:rPr>
        <w:t xml:space="preserve"> and sick leave payments for personnel who terminate employment.  </w:t>
      </w:r>
      <w:r w:rsidR="008D58F2">
        <w:rPr>
          <w:b w:val="0"/>
          <w:szCs w:val="24"/>
          <w:u w:val="single"/>
        </w:rPr>
        <w:t>E</w:t>
      </w:r>
      <w:r w:rsidR="004C217E" w:rsidRPr="00A6793D">
        <w:rPr>
          <w:b w:val="0"/>
          <w:szCs w:val="24"/>
          <w:u w:val="single"/>
        </w:rPr>
        <w:t>mployer-paid</w:t>
      </w:r>
      <w:r w:rsidR="004C217E">
        <w:rPr>
          <w:b w:val="0"/>
          <w:szCs w:val="24"/>
        </w:rPr>
        <w:t xml:space="preserve"> benefits payments made</w:t>
      </w:r>
      <w:r w:rsidR="003C7F83" w:rsidRPr="00EF7138">
        <w:rPr>
          <w:b w:val="0"/>
          <w:szCs w:val="24"/>
        </w:rPr>
        <w:t xml:space="preserve"> on the behalf of retirees, including retiree</w:t>
      </w:r>
      <w:r w:rsidR="00290162">
        <w:rPr>
          <w:b w:val="0"/>
          <w:szCs w:val="24"/>
        </w:rPr>
        <w:t xml:space="preserve"> health insurance and</w:t>
      </w:r>
      <w:r w:rsidR="003C7F83" w:rsidRPr="00EF7138">
        <w:rPr>
          <w:b w:val="0"/>
          <w:szCs w:val="24"/>
        </w:rPr>
        <w:t xml:space="preserve"> health care credit</w:t>
      </w:r>
      <w:r w:rsidR="00290162">
        <w:rPr>
          <w:b w:val="0"/>
          <w:szCs w:val="24"/>
        </w:rPr>
        <w:t>s</w:t>
      </w:r>
      <w:r w:rsidR="003C7F83" w:rsidRPr="00EF7138">
        <w:rPr>
          <w:b w:val="0"/>
          <w:szCs w:val="24"/>
        </w:rPr>
        <w:t xml:space="preserve">, should be reported under this object code.  </w:t>
      </w:r>
      <w:r w:rsidRPr="00EF7138">
        <w:rPr>
          <w:b w:val="0"/>
          <w:szCs w:val="24"/>
        </w:rPr>
        <w:t xml:space="preserve">Also, report pension/retirement plans that are specific to your locality under this object code in the appropriate functions as well as the cost for contract buyouts. </w:t>
      </w:r>
    </w:p>
    <w:p w:rsidR="000F4159" w:rsidRPr="00EF7138" w:rsidRDefault="000F4159">
      <w:pPr>
        <w:pStyle w:val="BodyTextIndent"/>
        <w:rPr>
          <w:b w:val="0"/>
          <w:szCs w:val="24"/>
        </w:rPr>
      </w:pPr>
    </w:p>
    <w:p w:rsidR="000F4159" w:rsidRPr="00EF7138" w:rsidRDefault="000F4159" w:rsidP="00B25655">
      <w:pPr>
        <w:pStyle w:val="BodyTextIndent"/>
        <w:ind w:left="1541" w:hanging="821"/>
        <w:rPr>
          <w:b w:val="0"/>
          <w:szCs w:val="24"/>
        </w:rPr>
      </w:pPr>
      <w:r w:rsidRPr="00EF7138">
        <w:rPr>
          <w:bCs/>
          <w:szCs w:val="24"/>
          <w:u w:val="single"/>
        </w:rPr>
        <w:t>NOTE</w:t>
      </w:r>
      <w:r w:rsidRPr="00EF7138">
        <w:rPr>
          <w:bCs/>
          <w:szCs w:val="24"/>
        </w:rPr>
        <w:t>:</w:t>
      </w:r>
      <w:r w:rsidR="00A66311" w:rsidRPr="00EF7138">
        <w:rPr>
          <w:bCs/>
          <w:szCs w:val="24"/>
        </w:rPr>
        <w:t xml:space="preserve"> </w:t>
      </w:r>
      <w:r w:rsidRPr="00EF7138">
        <w:rPr>
          <w:b w:val="0"/>
          <w:szCs w:val="24"/>
        </w:rPr>
        <w:t>Fringe Benefits</w:t>
      </w:r>
      <w:r w:rsidR="00A66311" w:rsidRPr="00EF7138">
        <w:rPr>
          <w:b w:val="0"/>
          <w:szCs w:val="24"/>
        </w:rPr>
        <w:t xml:space="preserve"> are a significant component of </w:t>
      </w:r>
      <w:r w:rsidRPr="00EF7138">
        <w:rPr>
          <w:b w:val="0"/>
          <w:szCs w:val="24"/>
        </w:rPr>
        <w:t>employee compensation and, like salaries and wages, are charged to the appropriate object of expenditure within each program.  If possible, fringe benefit costs should be charged to the applicable educational program or activity on an ongoing basis.  An alternative is to charge all fringe benefits to various benefit accounts.  As part of the year-end closing process, these accounts are closed, and all costs are allocated to the appropriate educational program or activity.  The following methods are suggested for allocating such cost at year-end.  If these methods do not provide reasonable allocations based on circumstances within the school division, then the school division should use another reasonable allocation method.  Consistency in application should be maintained at all times.</w:t>
      </w:r>
    </w:p>
    <w:p w:rsidR="000F4159" w:rsidRPr="00EF7138" w:rsidRDefault="000F4159" w:rsidP="00B25655">
      <w:pPr>
        <w:pStyle w:val="BodyTextIndent"/>
        <w:tabs>
          <w:tab w:val="left" w:pos="1890"/>
        </w:tabs>
        <w:spacing w:before="120"/>
        <w:ind w:left="1530"/>
        <w:rPr>
          <w:b w:val="0"/>
          <w:bCs/>
          <w:szCs w:val="24"/>
        </w:rPr>
      </w:pPr>
      <w:r w:rsidRPr="00EF7138">
        <w:rPr>
          <w:b w:val="0"/>
          <w:bCs/>
          <w:szCs w:val="24"/>
        </w:rPr>
        <w:t>1.</w:t>
      </w:r>
      <w:r w:rsidRPr="00EF7138">
        <w:rPr>
          <w:b w:val="0"/>
          <w:bCs/>
          <w:szCs w:val="24"/>
        </w:rPr>
        <w:tab/>
        <w:t>Allocation by percentage of payroll dollars</w:t>
      </w:r>
    </w:p>
    <w:p w:rsidR="000F4159" w:rsidRPr="00EF7138" w:rsidRDefault="000F4159" w:rsidP="00B25655">
      <w:pPr>
        <w:pStyle w:val="BodyTextIndent"/>
        <w:tabs>
          <w:tab w:val="left" w:pos="1890"/>
        </w:tabs>
        <w:spacing w:before="120"/>
        <w:ind w:left="1530"/>
        <w:rPr>
          <w:b w:val="0"/>
          <w:bCs/>
          <w:szCs w:val="24"/>
        </w:rPr>
      </w:pPr>
      <w:r w:rsidRPr="00EF7138">
        <w:rPr>
          <w:b w:val="0"/>
          <w:bCs/>
          <w:szCs w:val="24"/>
        </w:rPr>
        <w:t>2.</w:t>
      </w:r>
      <w:r w:rsidRPr="00EF7138">
        <w:rPr>
          <w:b w:val="0"/>
          <w:bCs/>
          <w:szCs w:val="24"/>
        </w:rPr>
        <w:tab/>
        <w:t>Allocation by Head Count</w:t>
      </w:r>
    </w:p>
    <w:p w:rsidR="000F4159" w:rsidRPr="00EF7138" w:rsidRDefault="000F4159" w:rsidP="00B25655">
      <w:pPr>
        <w:pStyle w:val="BodyTextIndent"/>
        <w:tabs>
          <w:tab w:val="left" w:pos="1890"/>
        </w:tabs>
        <w:spacing w:before="120"/>
        <w:ind w:left="1530"/>
        <w:rPr>
          <w:b w:val="0"/>
          <w:bCs/>
          <w:szCs w:val="24"/>
        </w:rPr>
      </w:pPr>
      <w:r w:rsidRPr="00EF7138">
        <w:rPr>
          <w:b w:val="0"/>
          <w:bCs/>
          <w:szCs w:val="24"/>
        </w:rPr>
        <w:t>3.</w:t>
      </w:r>
      <w:r w:rsidRPr="00EF7138">
        <w:rPr>
          <w:b w:val="0"/>
          <w:bCs/>
          <w:szCs w:val="24"/>
        </w:rPr>
        <w:tab/>
        <w:t>Direct to Program or Activity</w:t>
      </w:r>
    </w:p>
    <w:p w:rsidR="00A66E23" w:rsidRDefault="00A66E23">
      <w:pPr>
        <w:rPr>
          <w:b/>
          <w:szCs w:val="24"/>
        </w:rPr>
      </w:pPr>
      <w:bookmarkStart w:id="294" w:name="O3000"/>
      <w:bookmarkEnd w:id="294"/>
      <w:r>
        <w:rPr>
          <w:szCs w:val="24"/>
        </w:rPr>
        <w:br w:type="page"/>
      </w:r>
    </w:p>
    <w:p w:rsidR="000F4159" w:rsidRPr="00946F35" w:rsidRDefault="00EF4724" w:rsidP="00946F35">
      <w:pPr>
        <w:pStyle w:val="Heading2"/>
        <w:rPr>
          <w:rFonts w:ascii="Times New Roman" w:hAnsi="Times New Roman" w:cs="Times New Roman"/>
          <w:i w:val="0"/>
          <w:sz w:val="24"/>
          <w:szCs w:val="24"/>
        </w:rPr>
      </w:pPr>
      <w:hyperlink w:anchor="TOC_Section6" w:history="1">
        <w:bookmarkStart w:id="295" w:name="_Toc12879206"/>
        <w:r w:rsidR="000F4159" w:rsidRPr="00946F35">
          <w:rPr>
            <w:rFonts w:ascii="Times New Roman" w:hAnsi="Times New Roman" w:cs="Times New Roman"/>
            <w:i w:val="0"/>
            <w:sz w:val="24"/>
            <w:szCs w:val="24"/>
          </w:rPr>
          <w:t>3000</w:t>
        </w:r>
        <w:r w:rsidR="000F4159" w:rsidRPr="00946F35">
          <w:rPr>
            <w:rFonts w:ascii="Times New Roman" w:hAnsi="Times New Roman" w:cs="Times New Roman"/>
            <w:i w:val="0"/>
            <w:sz w:val="24"/>
            <w:szCs w:val="24"/>
          </w:rPr>
          <w:tab/>
          <w:t>Purchased Services</w:t>
        </w:r>
        <w:bookmarkEnd w:id="295"/>
      </w:hyperlink>
    </w:p>
    <w:p w:rsidR="00471E18" w:rsidRPr="00EF7138" w:rsidRDefault="000F4159">
      <w:pPr>
        <w:pStyle w:val="BodyTextIndent2"/>
        <w:rPr>
          <w:szCs w:val="24"/>
        </w:rPr>
      </w:pPr>
      <w:r w:rsidRPr="00EF7138">
        <w:rPr>
          <w:szCs w:val="24"/>
        </w:rPr>
        <w:t>Payments for services, not including capitalized expenditures, acquired from outside sources (i.e., private vendors, public authorities, or other governmental entities, including payments to state mental health</w:t>
      </w:r>
      <w:r w:rsidR="002050C5">
        <w:rPr>
          <w:szCs w:val="24"/>
        </w:rPr>
        <w:t xml:space="preserve"> </w:t>
      </w:r>
      <w:r w:rsidRPr="00EF7138">
        <w:rPr>
          <w:szCs w:val="24"/>
        </w:rPr>
        <w:t xml:space="preserve">institutions for the education of handicapped pupils and/or tuition payments to the </w:t>
      </w:r>
      <w:r w:rsidR="00FE5D92" w:rsidRPr="00EF7138">
        <w:rPr>
          <w:szCs w:val="24"/>
        </w:rPr>
        <w:t xml:space="preserve">Virginia </w:t>
      </w:r>
      <w:r w:rsidRPr="00EF7138">
        <w:rPr>
          <w:szCs w:val="24"/>
        </w:rPr>
        <w:t xml:space="preserve">School for the Deaf and the Blind that are made by the Virginia Department of Education on behalf of the school division).  Purchase of the service is on a fee basis or fixed time contract basis.  </w:t>
      </w:r>
      <w:r w:rsidRPr="00EF7138">
        <w:rPr>
          <w:bCs/>
          <w:szCs w:val="24"/>
        </w:rPr>
        <w:t xml:space="preserve">Professional service fees such as Architecture and Engineering Fees may be included in object code 3000 but </w:t>
      </w:r>
      <w:r w:rsidRPr="00A6793D">
        <w:rPr>
          <w:bCs/>
          <w:szCs w:val="24"/>
          <w:u w:val="single"/>
        </w:rPr>
        <w:t>should not include payments to contractors, builders, developers or vendors for capital outlay</w:t>
      </w:r>
      <w:r w:rsidRPr="00A6793D">
        <w:rPr>
          <w:bCs/>
          <w:szCs w:val="24"/>
        </w:rPr>
        <w:t xml:space="preserve">.  </w:t>
      </w:r>
      <w:r w:rsidR="00295368">
        <w:t>Physical therapy/occupational therapy expenditures are not co</w:t>
      </w:r>
      <w:r w:rsidR="008E362F">
        <w:t>nsidered instructional, and p</w:t>
      </w:r>
      <w:r w:rsidR="00295368">
        <w:t xml:space="preserve">urchased </w:t>
      </w:r>
      <w:r w:rsidR="008E362F">
        <w:t>s</w:t>
      </w:r>
      <w:r w:rsidR="00295368">
        <w:t xml:space="preserve">ervices for PT/OT should be reported in object 3000.  </w:t>
      </w:r>
      <w:r w:rsidRPr="00EF7138">
        <w:rPr>
          <w:bCs/>
          <w:szCs w:val="24"/>
        </w:rPr>
        <w:t>All capital outlay expenditures, whether by contract or for school division personnel, should be coded in the object code 8100 or object code 8200 series only.  Payments for rentals and utilities are not included in this account description</w:t>
      </w:r>
      <w:r w:rsidRPr="00EF7138">
        <w:rPr>
          <w:szCs w:val="24"/>
        </w:rPr>
        <w:t>.</w:t>
      </w:r>
    </w:p>
    <w:p w:rsidR="00471E18" w:rsidRPr="00EF7138" w:rsidRDefault="00471E18">
      <w:pPr>
        <w:pStyle w:val="BodyTextIndent2"/>
        <w:rPr>
          <w:szCs w:val="24"/>
        </w:rPr>
      </w:pPr>
    </w:p>
    <w:p w:rsidR="00F04A22" w:rsidRPr="00EF7138" w:rsidRDefault="00F04A22" w:rsidP="00F04A22">
      <w:pPr>
        <w:pStyle w:val="BodyTextIndent"/>
        <w:spacing w:before="60"/>
        <w:ind w:left="0" w:firstLine="720"/>
      </w:pPr>
      <w:r w:rsidRPr="00EF7138">
        <w:t>3010</w:t>
      </w:r>
      <w:r w:rsidR="00481893">
        <w:tab/>
      </w:r>
      <w:r w:rsidR="00290162">
        <w:t xml:space="preserve">Purchased Services </w:t>
      </w:r>
      <w:r w:rsidR="003C29F7">
        <w:t>– S</w:t>
      </w:r>
      <w:r w:rsidRPr="00EF7138">
        <w:t>chool Nurses</w:t>
      </w:r>
    </w:p>
    <w:p w:rsidR="006E78A4" w:rsidRDefault="00F04A22" w:rsidP="006E78A4">
      <w:pPr>
        <w:pStyle w:val="BodyTextIndent"/>
        <w:ind w:left="1440"/>
        <w:rPr>
          <w:b w:val="0"/>
          <w:bCs/>
        </w:rPr>
      </w:pPr>
      <w:r w:rsidRPr="00EF7138">
        <w:rPr>
          <w:b w:val="0"/>
          <w:bCs/>
        </w:rPr>
        <w:t>Payments for services of licensed nurses</w:t>
      </w:r>
      <w:r w:rsidR="00480B3A" w:rsidRPr="00EF7138">
        <w:rPr>
          <w:b w:val="0"/>
          <w:bCs/>
        </w:rPr>
        <w:t xml:space="preserve"> (</w:t>
      </w:r>
      <w:r w:rsidR="00944170" w:rsidRPr="00EF7138">
        <w:rPr>
          <w:b w:val="0"/>
          <w:bCs/>
        </w:rPr>
        <w:t>LPNs, RNs, Nurse Practitioners)</w:t>
      </w:r>
      <w:r w:rsidRPr="00EF7138">
        <w:rPr>
          <w:b w:val="0"/>
          <w:bCs/>
        </w:rPr>
        <w:t xml:space="preserve"> contracted by the school division to provide school health services.</w:t>
      </w:r>
      <w:r w:rsidR="00295368">
        <w:rPr>
          <w:b w:val="0"/>
          <w:bCs/>
        </w:rPr>
        <w:t xml:space="preserve"> </w:t>
      </w:r>
    </w:p>
    <w:p w:rsidR="00121D74" w:rsidRPr="00EF7138" w:rsidRDefault="00121D74" w:rsidP="006E78A4">
      <w:pPr>
        <w:pStyle w:val="BodyTextIndent"/>
        <w:ind w:left="1440"/>
        <w:rPr>
          <w:b w:val="0"/>
          <w:bCs/>
        </w:rPr>
      </w:pPr>
    </w:p>
    <w:p w:rsidR="006E78A4" w:rsidRPr="00EF7138" w:rsidRDefault="006E78A4" w:rsidP="0022213E">
      <w:pPr>
        <w:pStyle w:val="BodyTextIndent"/>
        <w:spacing w:before="60"/>
        <w:rPr>
          <w:bCs/>
        </w:rPr>
      </w:pPr>
      <w:r w:rsidRPr="00EF7138">
        <w:rPr>
          <w:bCs/>
        </w:rPr>
        <w:t>3100</w:t>
      </w:r>
      <w:r w:rsidRPr="00EF7138">
        <w:rPr>
          <w:bCs/>
        </w:rPr>
        <w:tab/>
        <w:t xml:space="preserve">Purchased Services – Virtual </w:t>
      </w:r>
      <w:r w:rsidR="00D46AE0">
        <w:rPr>
          <w:bCs/>
        </w:rPr>
        <w:t xml:space="preserve">School </w:t>
      </w:r>
      <w:r w:rsidRPr="00EF7138">
        <w:rPr>
          <w:bCs/>
        </w:rPr>
        <w:t>Programs</w:t>
      </w:r>
    </w:p>
    <w:p w:rsidR="006E78A4" w:rsidRDefault="006E78A4" w:rsidP="006E78A4">
      <w:pPr>
        <w:pStyle w:val="BodyTextIndent"/>
        <w:ind w:left="1440"/>
        <w:rPr>
          <w:b w:val="0"/>
          <w:bCs/>
          <w:u w:val="single"/>
        </w:rPr>
      </w:pPr>
      <w:r w:rsidRPr="00EF7138">
        <w:rPr>
          <w:b w:val="0"/>
          <w:bCs/>
        </w:rPr>
        <w:t xml:space="preserve">Payments for </w:t>
      </w:r>
      <w:r w:rsidR="004C217E">
        <w:rPr>
          <w:b w:val="0"/>
          <w:bCs/>
        </w:rPr>
        <w:t>contractual costs of all virtual</w:t>
      </w:r>
      <w:r w:rsidR="00D46AE0">
        <w:rPr>
          <w:b w:val="0"/>
          <w:bCs/>
        </w:rPr>
        <w:t xml:space="preserve"> school</w:t>
      </w:r>
      <w:r w:rsidR="004C217E">
        <w:rPr>
          <w:b w:val="0"/>
          <w:bCs/>
        </w:rPr>
        <w:t xml:space="preserve"> programs, including Multidivision Online Provide</w:t>
      </w:r>
      <w:r w:rsidR="008E3B66">
        <w:rPr>
          <w:b w:val="0"/>
          <w:bCs/>
        </w:rPr>
        <w:t>rs or</w:t>
      </w:r>
      <w:r w:rsidR="004C217E">
        <w:rPr>
          <w:b w:val="0"/>
          <w:bCs/>
        </w:rPr>
        <w:t xml:space="preserve"> virtual school programs that are contracted separately by school divisions.</w:t>
      </w:r>
      <w:r w:rsidR="008E3B66">
        <w:rPr>
          <w:b w:val="0"/>
          <w:bCs/>
        </w:rPr>
        <w:t xml:space="preserve">  </w:t>
      </w:r>
      <w:r w:rsidR="00312F5B" w:rsidRPr="00312F5B">
        <w:rPr>
          <w:b w:val="0"/>
          <w:bCs/>
          <w:u w:val="single"/>
        </w:rPr>
        <w:t>Note: Virtual Virginia does not apply here since school divisions make tuition payments to the Virginia Department of Education.  Virtual Virginia tuition payments should be included in Object Code 3810 – Tuition Paid – Other Divisions In-State.</w:t>
      </w:r>
    </w:p>
    <w:p w:rsidR="004B1B00" w:rsidRDefault="004B1B00" w:rsidP="006E78A4">
      <w:pPr>
        <w:pStyle w:val="BodyTextIndent"/>
        <w:ind w:left="1440"/>
        <w:rPr>
          <w:b w:val="0"/>
          <w:bCs/>
          <w:u w:val="single"/>
        </w:rPr>
      </w:pPr>
    </w:p>
    <w:p w:rsidR="0022213E" w:rsidRPr="0022213E" w:rsidRDefault="0022213E" w:rsidP="0022213E">
      <w:pPr>
        <w:pStyle w:val="BodyTextIndent"/>
        <w:spacing w:before="60"/>
        <w:rPr>
          <w:bCs/>
        </w:rPr>
      </w:pPr>
      <w:r w:rsidRPr="0022213E">
        <w:rPr>
          <w:bCs/>
        </w:rPr>
        <w:t>3200</w:t>
      </w:r>
      <w:r w:rsidRPr="0022213E">
        <w:rPr>
          <w:bCs/>
        </w:rPr>
        <w:tab/>
        <w:t>Purchased Services – Instructional</w:t>
      </w:r>
    </w:p>
    <w:p w:rsidR="0022213E" w:rsidRDefault="0022213E" w:rsidP="0022213E">
      <w:pPr>
        <w:ind w:left="1440"/>
        <w:rPr>
          <w:szCs w:val="24"/>
        </w:rPr>
      </w:pPr>
      <w:r>
        <w:rPr>
          <w:szCs w:val="24"/>
        </w:rPr>
        <w:t>Payments for instructional services purchased by the division.  Please use this code to report expenditures where the division elected to provide instructional services through contracted personnel instead of hiring staff to meet these needs</w:t>
      </w:r>
    </w:p>
    <w:p w:rsidR="00121D74" w:rsidRPr="0022213E" w:rsidRDefault="00121D74" w:rsidP="0022213E">
      <w:pPr>
        <w:ind w:left="1440"/>
        <w:rPr>
          <w:szCs w:val="24"/>
        </w:rPr>
      </w:pPr>
    </w:p>
    <w:p w:rsidR="000F4159" w:rsidRPr="00EF7138" w:rsidRDefault="000F4159" w:rsidP="00416065">
      <w:pPr>
        <w:pStyle w:val="BodyTextIndent"/>
        <w:spacing w:before="60"/>
        <w:rPr>
          <w:szCs w:val="24"/>
        </w:rPr>
      </w:pPr>
      <w:r w:rsidRPr="00EF7138">
        <w:rPr>
          <w:szCs w:val="24"/>
        </w:rPr>
        <w:t>3410</w:t>
      </w:r>
      <w:r w:rsidRPr="00EF7138">
        <w:rPr>
          <w:szCs w:val="24"/>
        </w:rPr>
        <w:tab/>
        <w:t xml:space="preserve">Public Carriers </w:t>
      </w:r>
    </w:p>
    <w:p w:rsidR="00471E18" w:rsidRDefault="000F4159">
      <w:pPr>
        <w:pStyle w:val="BodyTextIndent"/>
        <w:ind w:left="1440"/>
        <w:rPr>
          <w:b w:val="0"/>
          <w:szCs w:val="24"/>
        </w:rPr>
      </w:pPr>
      <w:r w:rsidRPr="00EF7138">
        <w:rPr>
          <w:b w:val="0"/>
          <w:szCs w:val="24"/>
        </w:rPr>
        <w:t>Payments to public carriers for transportation of pupils on vehicles that are used by the public.  Include payments for pupils transported in intra</w:t>
      </w:r>
      <w:r w:rsidR="00813DA9" w:rsidRPr="00EF7138">
        <w:rPr>
          <w:b w:val="0"/>
          <w:szCs w:val="24"/>
        </w:rPr>
        <w:t>-</w:t>
      </w:r>
      <w:r w:rsidRPr="00EF7138">
        <w:rPr>
          <w:b w:val="0"/>
          <w:szCs w:val="24"/>
        </w:rPr>
        <w:t>city transit buses, taxicabs, airplanes, and intercity/interstate passenger buses.</w:t>
      </w:r>
    </w:p>
    <w:p w:rsidR="00121D74" w:rsidRPr="00EF7138" w:rsidRDefault="00121D74">
      <w:pPr>
        <w:pStyle w:val="BodyTextIndent"/>
        <w:ind w:left="1440"/>
        <w:rPr>
          <w:b w:val="0"/>
          <w:szCs w:val="24"/>
        </w:rPr>
      </w:pPr>
    </w:p>
    <w:p w:rsidR="000F4159" w:rsidRPr="00EF7138" w:rsidRDefault="000F4159">
      <w:pPr>
        <w:pStyle w:val="BodyTextIndent"/>
        <w:spacing w:before="60"/>
        <w:rPr>
          <w:szCs w:val="24"/>
        </w:rPr>
      </w:pPr>
      <w:r w:rsidRPr="00EF7138">
        <w:rPr>
          <w:szCs w:val="24"/>
        </w:rPr>
        <w:t>3420</w:t>
      </w:r>
      <w:r w:rsidRPr="00EF7138">
        <w:rPr>
          <w:szCs w:val="24"/>
        </w:rPr>
        <w:tab/>
        <w:t xml:space="preserve">Private Carriers </w:t>
      </w:r>
    </w:p>
    <w:p w:rsidR="00471E18" w:rsidRDefault="000F4159">
      <w:pPr>
        <w:pStyle w:val="BodyTextIndent"/>
        <w:ind w:left="1440"/>
        <w:rPr>
          <w:b w:val="0"/>
          <w:szCs w:val="24"/>
        </w:rPr>
      </w:pPr>
      <w:r w:rsidRPr="00EF7138">
        <w:rPr>
          <w:b w:val="0"/>
          <w:szCs w:val="24"/>
        </w:rPr>
        <w:t>Payments (either cash or tokens) to parents for transportation of pupils in lieu of providing transportation on school buses.  Include allowable payments to parents for pupils attending public, private, and nonsectarian schools.</w:t>
      </w:r>
    </w:p>
    <w:p w:rsidR="00A2790A" w:rsidRPr="00EF7138" w:rsidRDefault="00A2790A">
      <w:pPr>
        <w:pStyle w:val="BodyTextIndent"/>
        <w:ind w:left="1440"/>
        <w:rPr>
          <w:b w:val="0"/>
          <w:szCs w:val="24"/>
        </w:rPr>
      </w:pPr>
    </w:p>
    <w:p w:rsidR="000F4159" w:rsidRPr="00EF7138" w:rsidRDefault="000F4159">
      <w:pPr>
        <w:pStyle w:val="BodyTextIndent"/>
        <w:spacing w:before="60"/>
        <w:rPr>
          <w:szCs w:val="24"/>
        </w:rPr>
      </w:pPr>
      <w:r w:rsidRPr="00EF7138">
        <w:rPr>
          <w:szCs w:val="24"/>
        </w:rPr>
        <w:t>3430</w:t>
      </w:r>
      <w:r w:rsidRPr="00EF7138">
        <w:rPr>
          <w:szCs w:val="24"/>
        </w:rPr>
        <w:tab/>
        <w:t>Transportation Services by Contract</w:t>
      </w:r>
    </w:p>
    <w:p w:rsidR="000F4159" w:rsidRDefault="000F4159">
      <w:pPr>
        <w:pStyle w:val="BodyTextIndent"/>
        <w:ind w:left="1440"/>
        <w:rPr>
          <w:b w:val="0"/>
          <w:szCs w:val="24"/>
        </w:rPr>
      </w:pPr>
      <w:r w:rsidRPr="00EF7138">
        <w:rPr>
          <w:b w:val="0"/>
          <w:szCs w:val="24"/>
        </w:rPr>
        <w:t>Payments to pr</w:t>
      </w:r>
      <w:r w:rsidR="003A7AF6">
        <w:rPr>
          <w:b w:val="0"/>
          <w:szCs w:val="24"/>
        </w:rPr>
        <w:t>ivate owners of school buses that</w:t>
      </w:r>
      <w:r w:rsidRPr="00EF7138">
        <w:rPr>
          <w:b w:val="0"/>
          <w:szCs w:val="24"/>
        </w:rPr>
        <w:t xml:space="preserve"> contract with the school board to transport pupils to and from public schools.  Include payments to owners of private vehicles that contract with the school board to transport pupils to and from designated public and private schools.</w:t>
      </w:r>
    </w:p>
    <w:p w:rsidR="001C07DC" w:rsidRPr="00EF7138" w:rsidRDefault="001C07DC">
      <w:pPr>
        <w:pStyle w:val="BodyTextIndent"/>
        <w:ind w:left="1440"/>
        <w:rPr>
          <w:b w:val="0"/>
          <w:szCs w:val="24"/>
        </w:rPr>
      </w:pPr>
    </w:p>
    <w:p w:rsidR="000F4159" w:rsidRPr="00EF7138" w:rsidRDefault="000F4159" w:rsidP="00601ABE">
      <w:pPr>
        <w:pStyle w:val="BodyTextIndent"/>
        <w:spacing w:before="60"/>
        <w:rPr>
          <w:szCs w:val="24"/>
        </w:rPr>
      </w:pPr>
      <w:r w:rsidRPr="00EF7138">
        <w:rPr>
          <w:szCs w:val="24"/>
        </w:rPr>
        <w:t>3800</w:t>
      </w:r>
      <w:r w:rsidRPr="00EF7138">
        <w:rPr>
          <w:szCs w:val="24"/>
        </w:rPr>
        <w:tab/>
        <w:t>Service from Other Government Entities</w:t>
      </w:r>
    </w:p>
    <w:p w:rsidR="000F4159" w:rsidRDefault="000F4159" w:rsidP="00601ABE">
      <w:pPr>
        <w:pStyle w:val="BodyTextIndent"/>
        <w:ind w:left="1440"/>
        <w:rPr>
          <w:bCs/>
          <w:szCs w:val="24"/>
        </w:rPr>
      </w:pPr>
      <w:r w:rsidRPr="00EF7138">
        <w:rPr>
          <w:b w:val="0"/>
          <w:szCs w:val="24"/>
        </w:rPr>
        <w:t xml:space="preserve">Payments for services purchased from other governmental entities (i.e., other local governments, public authorities, state agencies, and other LEAs) on a contract/fee basis.  </w:t>
      </w:r>
      <w:r w:rsidRPr="00E10C40">
        <w:rPr>
          <w:bCs/>
          <w:szCs w:val="24"/>
        </w:rPr>
        <w:t>Tuition payments to other local governments for a jointly-operated regional program are not included here but are reported under “Payments to Joint Operations” (object code 7000).</w:t>
      </w:r>
    </w:p>
    <w:p w:rsidR="00601ABE" w:rsidRPr="00A2790A" w:rsidRDefault="00601ABE" w:rsidP="00601ABE">
      <w:pPr>
        <w:pStyle w:val="BodyTextIndent"/>
        <w:ind w:left="1440"/>
        <w:rPr>
          <w:bCs/>
          <w:szCs w:val="24"/>
        </w:rPr>
      </w:pPr>
    </w:p>
    <w:p w:rsidR="000F4159" w:rsidRDefault="000F4159">
      <w:pPr>
        <w:pStyle w:val="BodyTextIndent"/>
        <w:spacing w:before="60"/>
        <w:rPr>
          <w:szCs w:val="24"/>
        </w:rPr>
      </w:pPr>
      <w:r w:rsidRPr="00EF7138">
        <w:rPr>
          <w:szCs w:val="24"/>
        </w:rPr>
        <w:t>3810</w:t>
      </w:r>
      <w:r w:rsidRPr="00EF7138">
        <w:rPr>
          <w:szCs w:val="24"/>
        </w:rPr>
        <w:tab/>
        <w:t>Tuition Paid – Other Divisions In-State</w:t>
      </w:r>
    </w:p>
    <w:p w:rsidR="00121D74" w:rsidRPr="00EF7138" w:rsidRDefault="00121D74">
      <w:pPr>
        <w:pStyle w:val="BodyTextIndent"/>
        <w:spacing w:before="60"/>
        <w:rPr>
          <w:szCs w:val="24"/>
        </w:rPr>
      </w:pPr>
    </w:p>
    <w:p w:rsidR="000F4159" w:rsidRDefault="000F4159">
      <w:pPr>
        <w:pStyle w:val="BodyTextIndent"/>
        <w:spacing w:before="60"/>
        <w:rPr>
          <w:szCs w:val="24"/>
        </w:rPr>
      </w:pPr>
      <w:r w:rsidRPr="00EF7138">
        <w:rPr>
          <w:szCs w:val="24"/>
        </w:rPr>
        <w:t>3820</w:t>
      </w:r>
      <w:r w:rsidRPr="00EF7138">
        <w:rPr>
          <w:szCs w:val="24"/>
        </w:rPr>
        <w:tab/>
        <w:t>Tuition Paid – Other Divisions Out-of-State</w:t>
      </w:r>
    </w:p>
    <w:p w:rsidR="00121D74" w:rsidRPr="00EF7138" w:rsidRDefault="00121D74">
      <w:pPr>
        <w:pStyle w:val="BodyTextIndent"/>
        <w:spacing w:before="60"/>
        <w:rPr>
          <w:szCs w:val="24"/>
        </w:rPr>
      </w:pPr>
    </w:p>
    <w:p w:rsidR="000F4159" w:rsidRPr="00EF7138" w:rsidRDefault="000F4159">
      <w:pPr>
        <w:pStyle w:val="BodyTextIndent"/>
        <w:spacing w:before="60"/>
        <w:rPr>
          <w:szCs w:val="24"/>
        </w:rPr>
      </w:pPr>
      <w:r w:rsidRPr="00EF7138">
        <w:rPr>
          <w:szCs w:val="24"/>
        </w:rPr>
        <w:t>3830</w:t>
      </w:r>
      <w:r w:rsidRPr="00EF7138">
        <w:rPr>
          <w:szCs w:val="24"/>
        </w:rPr>
        <w:tab/>
        <w:t>Tuition Paid – Private Schools</w:t>
      </w:r>
    </w:p>
    <w:p w:rsidR="000F4159" w:rsidRPr="00EF7138" w:rsidRDefault="000F4159">
      <w:pPr>
        <w:pStyle w:val="BodyTextIndent"/>
        <w:ind w:left="0"/>
        <w:rPr>
          <w:b w:val="0"/>
          <w:szCs w:val="24"/>
        </w:rPr>
      </w:pPr>
    </w:p>
    <w:bookmarkStart w:id="296" w:name="O4000"/>
    <w:bookmarkEnd w:id="296"/>
    <w:p w:rsidR="000F4159" w:rsidRPr="00946F35" w:rsidRDefault="000F4159" w:rsidP="00946F35">
      <w:pPr>
        <w:pStyle w:val="Heading2"/>
        <w:rPr>
          <w:rFonts w:ascii="Times New Roman" w:hAnsi="Times New Roman" w:cs="Times New Roman"/>
          <w:i w:val="0"/>
          <w:sz w:val="24"/>
          <w:szCs w:val="24"/>
        </w:rPr>
      </w:pPr>
      <w:r w:rsidRPr="00946F35">
        <w:rPr>
          <w:rFonts w:ascii="Times New Roman" w:hAnsi="Times New Roman" w:cs="Times New Roman"/>
          <w:i w:val="0"/>
          <w:sz w:val="24"/>
          <w:szCs w:val="24"/>
        </w:rPr>
        <w:fldChar w:fldCharType="begin"/>
      </w:r>
      <w:r w:rsidRPr="00946F35">
        <w:rPr>
          <w:rFonts w:ascii="Times New Roman" w:hAnsi="Times New Roman" w:cs="Times New Roman"/>
          <w:i w:val="0"/>
          <w:sz w:val="24"/>
          <w:szCs w:val="24"/>
        </w:rPr>
        <w:instrText xml:space="preserve"> HYPERLINK  \l "TOC_Section6" </w:instrText>
      </w:r>
      <w:r w:rsidRPr="00946F35">
        <w:rPr>
          <w:rFonts w:ascii="Times New Roman" w:hAnsi="Times New Roman" w:cs="Times New Roman"/>
          <w:i w:val="0"/>
          <w:sz w:val="24"/>
          <w:szCs w:val="24"/>
        </w:rPr>
        <w:fldChar w:fldCharType="separate"/>
      </w:r>
      <w:bookmarkStart w:id="297" w:name="_Toc12879207"/>
      <w:r w:rsidRPr="00946F35">
        <w:rPr>
          <w:rFonts w:ascii="Times New Roman" w:hAnsi="Times New Roman" w:cs="Times New Roman"/>
          <w:i w:val="0"/>
          <w:sz w:val="24"/>
          <w:szCs w:val="24"/>
        </w:rPr>
        <w:t>4000</w:t>
      </w:r>
      <w:r w:rsidRPr="00946F35">
        <w:rPr>
          <w:rFonts w:ascii="Times New Roman" w:hAnsi="Times New Roman" w:cs="Times New Roman"/>
          <w:i w:val="0"/>
          <w:sz w:val="24"/>
          <w:szCs w:val="24"/>
        </w:rPr>
        <w:tab/>
        <w:t>Internal Services</w:t>
      </w:r>
      <w:bookmarkEnd w:id="297"/>
      <w:r w:rsidRPr="00946F35">
        <w:rPr>
          <w:rFonts w:ascii="Times New Roman" w:hAnsi="Times New Roman" w:cs="Times New Roman"/>
          <w:i w:val="0"/>
          <w:sz w:val="24"/>
          <w:szCs w:val="24"/>
        </w:rPr>
        <w:fldChar w:fldCharType="end"/>
      </w:r>
    </w:p>
    <w:p w:rsidR="000F4159" w:rsidRPr="00EF7138" w:rsidRDefault="000F4159">
      <w:pPr>
        <w:pStyle w:val="BodyTextIndent"/>
        <w:rPr>
          <w:b w:val="0"/>
          <w:szCs w:val="24"/>
        </w:rPr>
      </w:pPr>
      <w:r w:rsidRPr="00EF7138">
        <w:rPr>
          <w:b w:val="0"/>
          <w:szCs w:val="24"/>
        </w:rPr>
        <w:t>Charges from an internal service fund to other activities/elements of the local government for the use of intragovernmental services, such as data processing, automotive/motor pool, central purchasing/central stores, print shop, and risk management.</w:t>
      </w:r>
    </w:p>
    <w:p w:rsidR="000F4159" w:rsidRDefault="000F4159">
      <w:pPr>
        <w:pStyle w:val="BodyTextIndent"/>
        <w:ind w:left="0"/>
        <w:rPr>
          <w:b w:val="0"/>
          <w:szCs w:val="24"/>
        </w:rPr>
      </w:pPr>
    </w:p>
    <w:bookmarkStart w:id="298" w:name="O5000"/>
    <w:bookmarkEnd w:id="298"/>
    <w:p w:rsidR="000F4159" w:rsidRPr="00946F35" w:rsidRDefault="000F4159" w:rsidP="00946F35">
      <w:pPr>
        <w:pStyle w:val="Heading2"/>
        <w:rPr>
          <w:rFonts w:ascii="Times New Roman" w:hAnsi="Times New Roman" w:cs="Times New Roman"/>
          <w:i w:val="0"/>
          <w:sz w:val="24"/>
          <w:szCs w:val="24"/>
        </w:rPr>
      </w:pPr>
      <w:r w:rsidRPr="00946F35">
        <w:rPr>
          <w:rFonts w:ascii="Times New Roman" w:hAnsi="Times New Roman" w:cs="Times New Roman"/>
          <w:i w:val="0"/>
          <w:sz w:val="24"/>
          <w:szCs w:val="24"/>
        </w:rPr>
        <w:fldChar w:fldCharType="begin"/>
      </w:r>
      <w:r w:rsidRPr="00946F35">
        <w:rPr>
          <w:rFonts w:ascii="Times New Roman" w:hAnsi="Times New Roman" w:cs="Times New Roman"/>
          <w:i w:val="0"/>
          <w:sz w:val="24"/>
          <w:szCs w:val="24"/>
        </w:rPr>
        <w:instrText xml:space="preserve"> HYPERLINK  \l "TOC_Section6" </w:instrText>
      </w:r>
      <w:r w:rsidRPr="00946F35">
        <w:rPr>
          <w:rFonts w:ascii="Times New Roman" w:hAnsi="Times New Roman" w:cs="Times New Roman"/>
          <w:i w:val="0"/>
          <w:sz w:val="24"/>
          <w:szCs w:val="24"/>
        </w:rPr>
        <w:fldChar w:fldCharType="separate"/>
      </w:r>
      <w:bookmarkStart w:id="299" w:name="_Toc12879208"/>
      <w:r w:rsidRPr="00946F35">
        <w:rPr>
          <w:rFonts w:ascii="Times New Roman" w:hAnsi="Times New Roman" w:cs="Times New Roman"/>
          <w:i w:val="0"/>
          <w:sz w:val="24"/>
          <w:szCs w:val="24"/>
        </w:rPr>
        <w:t>5000</w:t>
      </w:r>
      <w:r w:rsidRPr="00946F35">
        <w:rPr>
          <w:rFonts w:ascii="Times New Roman" w:hAnsi="Times New Roman" w:cs="Times New Roman"/>
          <w:i w:val="0"/>
          <w:sz w:val="24"/>
          <w:szCs w:val="24"/>
        </w:rPr>
        <w:tab/>
        <w:t>Other Charges</w:t>
      </w:r>
      <w:bookmarkEnd w:id="299"/>
      <w:r w:rsidRPr="00946F35">
        <w:rPr>
          <w:rFonts w:ascii="Times New Roman" w:hAnsi="Times New Roman" w:cs="Times New Roman"/>
          <w:i w:val="0"/>
          <w:sz w:val="24"/>
          <w:szCs w:val="24"/>
        </w:rPr>
        <w:fldChar w:fldCharType="end"/>
      </w:r>
    </w:p>
    <w:p w:rsidR="000F4159" w:rsidRPr="00EF7138" w:rsidRDefault="000F4159">
      <w:pPr>
        <w:ind w:left="720"/>
        <w:rPr>
          <w:snapToGrid w:val="0"/>
          <w:color w:val="000000"/>
          <w:szCs w:val="24"/>
        </w:rPr>
      </w:pPr>
      <w:r w:rsidRPr="00EF7138">
        <w:rPr>
          <w:snapToGrid w:val="0"/>
          <w:color w:val="000000"/>
          <w:szCs w:val="24"/>
        </w:rPr>
        <w:t>Include expenditures that support the use of programs.  Include expenditures that would be charged under object codes 5</w:t>
      </w:r>
      <w:r w:rsidR="00A2790A">
        <w:rPr>
          <w:snapToGrid w:val="0"/>
          <w:color w:val="000000"/>
          <w:szCs w:val="24"/>
        </w:rPr>
        <w:t>001</w:t>
      </w:r>
      <w:r w:rsidRPr="00EF7138">
        <w:rPr>
          <w:snapToGrid w:val="0"/>
          <w:color w:val="000000"/>
          <w:szCs w:val="24"/>
        </w:rPr>
        <w:t xml:space="preserve"> through 5800, among other expenditures.</w:t>
      </w:r>
    </w:p>
    <w:p w:rsidR="00471E18" w:rsidRPr="00EF7138" w:rsidRDefault="00471E18">
      <w:pPr>
        <w:ind w:left="720"/>
        <w:rPr>
          <w:snapToGrid w:val="0"/>
          <w:color w:val="000000"/>
          <w:szCs w:val="24"/>
        </w:rPr>
      </w:pPr>
    </w:p>
    <w:p w:rsidR="000F4159" w:rsidRPr="00EF7138" w:rsidRDefault="000F4159" w:rsidP="00290162">
      <w:pPr>
        <w:pStyle w:val="BodyTextIndent"/>
        <w:keepNext/>
        <w:spacing w:before="60"/>
        <w:rPr>
          <w:szCs w:val="24"/>
        </w:rPr>
      </w:pPr>
      <w:r w:rsidRPr="00EF7138">
        <w:rPr>
          <w:szCs w:val="24"/>
        </w:rPr>
        <w:t>5001</w:t>
      </w:r>
      <w:r w:rsidRPr="00EF7138">
        <w:rPr>
          <w:szCs w:val="24"/>
        </w:rPr>
        <w:tab/>
        <w:t>Telecommunications</w:t>
      </w:r>
      <w:r w:rsidR="001C7F99">
        <w:rPr>
          <w:szCs w:val="24"/>
        </w:rPr>
        <w:t>-Internet Connectivity</w:t>
      </w:r>
    </w:p>
    <w:p w:rsidR="0023191F" w:rsidRDefault="000F4159" w:rsidP="000D3B8B">
      <w:pPr>
        <w:ind w:left="1440"/>
        <w:rPr>
          <w:b/>
          <w:szCs w:val="24"/>
        </w:rPr>
      </w:pPr>
      <w:r w:rsidRPr="00EF7138">
        <w:rPr>
          <w:snapToGrid w:val="0"/>
          <w:color w:val="000000"/>
          <w:szCs w:val="24"/>
        </w:rPr>
        <w:t xml:space="preserve">Include expenditures for recurring telecommunications services for the use of </w:t>
      </w:r>
      <w:r w:rsidRPr="00EF7138">
        <w:rPr>
          <w:snapToGrid w:val="0"/>
          <w:color w:val="000000"/>
          <w:szCs w:val="24"/>
          <w:u w:val="single"/>
        </w:rPr>
        <w:t>online computer technology</w:t>
      </w:r>
      <w:r w:rsidRPr="00EF7138">
        <w:rPr>
          <w:snapToGrid w:val="0"/>
          <w:color w:val="000000"/>
          <w:szCs w:val="24"/>
        </w:rPr>
        <w:t xml:space="preserve"> (e.g., telecommunications line charges).  Tele</w:t>
      </w:r>
      <w:r w:rsidR="00B14950">
        <w:rPr>
          <w:snapToGrid w:val="0"/>
          <w:color w:val="000000"/>
          <w:szCs w:val="24"/>
        </w:rPr>
        <w:t>communication</w:t>
      </w:r>
      <w:r w:rsidRPr="00EF7138">
        <w:rPr>
          <w:snapToGrid w:val="0"/>
          <w:color w:val="000000"/>
          <w:szCs w:val="24"/>
        </w:rPr>
        <w:t xml:space="preserve"> charges for line service for Internet connectivity</w:t>
      </w:r>
      <w:r w:rsidR="001C7F99">
        <w:rPr>
          <w:snapToGrid w:val="0"/>
          <w:color w:val="000000"/>
          <w:szCs w:val="24"/>
        </w:rPr>
        <w:t xml:space="preserve"> (internet access charges)</w:t>
      </w:r>
      <w:r w:rsidRPr="00EF7138">
        <w:rPr>
          <w:snapToGrid w:val="0"/>
          <w:color w:val="000000"/>
          <w:szCs w:val="24"/>
        </w:rPr>
        <w:t xml:space="preserve"> and the </w:t>
      </w:r>
      <w:r w:rsidR="0032659E" w:rsidRPr="00EF7138">
        <w:rPr>
          <w:snapToGrid w:val="0"/>
          <w:color w:val="000000"/>
          <w:szCs w:val="24"/>
        </w:rPr>
        <w:t>Virtual Virginia</w:t>
      </w:r>
      <w:r w:rsidRPr="00EF7138">
        <w:rPr>
          <w:snapToGrid w:val="0"/>
          <w:color w:val="000000"/>
          <w:szCs w:val="24"/>
        </w:rPr>
        <w:t xml:space="preserve"> program.</w:t>
      </w:r>
      <w:r w:rsidR="00B14950">
        <w:rPr>
          <w:snapToGrid w:val="0"/>
          <w:color w:val="000000"/>
          <w:szCs w:val="24"/>
        </w:rPr>
        <w:t xml:space="preserve">  </w:t>
      </w:r>
      <w:r w:rsidR="00B14950" w:rsidRPr="00EF7138">
        <w:rPr>
          <w:b/>
          <w:szCs w:val="24"/>
        </w:rPr>
        <w:t>(Telecommunication costs directly related to technology uses should be coded under 68000.)</w:t>
      </w:r>
    </w:p>
    <w:p w:rsidR="000D3B8B" w:rsidRDefault="000D3B8B" w:rsidP="000D3B8B">
      <w:pPr>
        <w:ind w:left="1440"/>
        <w:rPr>
          <w:b/>
          <w:szCs w:val="24"/>
        </w:rPr>
      </w:pPr>
    </w:p>
    <w:p w:rsidR="000F4159" w:rsidRPr="00EF7138" w:rsidRDefault="000F4159">
      <w:pPr>
        <w:pStyle w:val="BodyTextIndent"/>
        <w:spacing w:before="60"/>
        <w:rPr>
          <w:szCs w:val="24"/>
        </w:rPr>
      </w:pPr>
      <w:r w:rsidRPr="00EF7138">
        <w:rPr>
          <w:szCs w:val="24"/>
        </w:rPr>
        <w:t>5100</w:t>
      </w:r>
      <w:r w:rsidRPr="00EF7138">
        <w:rPr>
          <w:szCs w:val="24"/>
        </w:rPr>
        <w:tab/>
        <w:t>Utilities</w:t>
      </w:r>
    </w:p>
    <w:p w:rsidR="000343DB" w:rsidRDefault="000F4159" w:rsidP="000D3B8B">
      <w:pPr>
        <w:pStyle w:val="BodyTextIndent"/>
        <w:ind w:left="1440"/>
        <w:rPr>
          <w:b w:val="0"/>
          <w:szCs w:val="24"/>
        </w:rPr>
      </w:pPr>
      <w:r w:rsidRPr="00EF7138">
        <w:rPr>
          <w:b w:val="0"/>
          <w:szCs w:val="24"/>
        </w:rPr>
        <w:t>Payments for heat, electricity, water, and sewer services regardless of whether the service is provided by a private enterprise authority or an enterprise fund operated by a local government.</w:t>
      </w:r>
    </w:p>
    <w:p w:rsidR="000F4159" w:rsidRPr="00EF7138" w:rsidRDefault="000F4159" w:rsidP="000343DB">
      <w:pPr>
        <w:pStyle w:val="BodyTextIndent"/>
        <w:spacing w:before="60"/>
        <w:rPr>
          <w:szCs w:val="24"/>
        </w:rPr>
      </w:pPr>
      <w:r w:rsidRPr="00EF7138">
        <w:rPr>
          <w:szCs w:val="24"/>
        </w:rPr>
        <w:t>5200</w:t>
      </w:r>
      <w:r w:rsidRPr="00EF7138">
        <w:rPr>
          <w:szCs w:val="24"/>
        </w:rPr>
        <w:tab/>
        <w:t>Communications</w:t>
      </w:r>
    </w:p>
    <w:p w:rsidR="003517CE" w:rsidRPr="003A7AF6" w:rsidRDefault="000F4159" w:rsidP="003A7AF6">
      <w:pPr>
        <w:pStyle w:val="BodyTextIndent"/>
        <w:ind w:left="1440"/>
        <w:rPr>
          <w:b w:val="0"/>
          <w:szCs w:val="24"/>
        </w:rPr>
      </w:pPr>
      <w:r w:rsidRPr="00EF7138">
        <w:rPr>
          <w:b w:val="0"/>
          <w:szCs w:val="24"/>
        </w:rPr>
        <w:t>Payments for postal, messenger, and tele</w:t>
      </w:r>
      <w:r w:rsidR="001C7F99">
        <w:rPr>
          <w:b w:val="0"/>
          <w:szCs w:val="24"/>
        </w:rPr>
        <w:t>phone/cell phone</w:t>
      </w:r>
      <w:r w:rsidRPr="00EF7138">
        <w:rPr>
          <w:b w:val="0"/>
          <w:szCs w:val="24"/>
        </w:rPr>
        <w:t xml:space="preserve"> services, typically office voice telephone charges.  Office telephone charges are reported under this code; however, Internet access charges should be coded under object code 5001.</w:t>
      </w:r>
    </w:p>
    <w:p w:rsidR="00601ABE" w:rsidRDefault="00601ABE">
      <w:pPr>
        <w:pStyle w:val="BodyTextIndent"/>
        <w:spacing w:before="60"/>
        <w:rPr>
          <w:szCs w:val="24"/>
        </w:rPr>
      </w:pPr>
    </w:p>
    <w:p w:rsidR="000F4159" w:rsidRPr="00EF7138" w:rsidRDefault="000F4159">
      <w:pPr>
        <w:pStyle w:val="BodyTextIndent"/>
        <w:spacing w:before="60"/>
        <w:rPr>
          <w:szCs w:val="24"/>
        </w:rPr>
      </w:pPr>
      <w:r w:rsidRPr="00EF7138">
        <w:rPr>
          <w:szCs w:val="24"/>
        </w:rPr>
        <w:t>5300</w:t>
      </w:r>
      <w:r w:rsidRPr="00EF7138">
        <w:rPr>
          <w:szCs w:val="24"/>
        </w:rPr>
        <w:tab/>
        <w:t xml:space="preserve">Insurance </w:t>
      </w:r>
    </w:p>
    <w:p w:rsidR="000F4159" w:rsidRDefault="000F4159">
      <w:pPr>
        <w:pStyle w:val="BodyTextIndent"/>
        <w:ind w:left="1440"/>
        <w:rPr>
          <w:b w:val="0"/>
          <w:szCs w:val="24"/>
        </w:rPr>
      </w:pPr>
      <w:r w:rsidRPr="00EF7138">
        <w:rPr>
          <w:b w:val="0"/>
          <w:szCs w:val="24"/>
        </w:rPr>
        <w:t>Payments for insurance, except those that relate to personal services (i.e., hospitalization, group life, worker’s compensation, unemployment</w:t>
      </w:r>
      <w:r w:rsidR="006064FE">
        <w:rPr>
          <w:b w:val="0"/>
          <w:szCs w:val="24"/>
        </w:rPr>
        <w:t>, student liability</w:t>
      </w:r>
      <w:r w:rsidRPr="00EF7138">
        <w:rPr>
          <w:b w:val="0"/>
          <w:szCs w:val="24"/>
        </w:rPr>
        <w:t>).</w:t>
      </w:r>
    </w:p>
    <w:p w:rsidR="00601ABE" w:rsidRPr="00EF7138" w:rsidRDefault="00601ABE">
      <w:pPr>
        <w:pStyle w:val="BodyTextIndent"/>
        <w:ind w:left="1440"/>
        <w:rPr>
          <w:b w:val="0"/>
          <w:szCs w:val="24"/>
        </w:rPr>
      </w:pPr>
    </w:p>
    <w:p w:rsidR="000F4159" w:rsidRPr="00EF7138" w:rsidRDefault="000F4159">
      <w:pPr>
        <w:pStyle w:val="BodyTextIndent"/>
        <w:spacing w:before="60"/>
        <w:rPr>
          <w:szCs w:val="24"/>
        </w:rPr>
      </w:pPr>
      <w:r w:rsidRPr="00EF7138">
        <w:rPr>
          <w:szCs w:val="24"/>
        </w:rPr>
        <w:t>5400</w:t>
      </w:r>
      <w:r w:rsidRPr="00EF7138">
        <w:rPr>
          <w:szCs w:val="24"/>
        </w:rPr>
        <w:tab/>
        <w:t>Leases and Rentals</w:t>
      </w:r>
    </w:p>
    <w:p w:rsidR="000F4159" w:rsidRDefault="000F4159">
      <w:pPr>
        <w:pStyle w:val="BodyTextIndent"/>
        <w:ind w:left="1440"/>
        <w:rPr>
          <w:szCs w:val="24"/>
        </w:rPr>
      </w:pPr>
      <w:r w:rsidRPr="00EF7138">
        <w:rPr>
          <w:b w:val="0"/>
          <w:szCs w:val="24"/>
        </w:rPr>
        <w:t xml:space="preserve">Includes payments for leases that are not capitalized and rental of land, structures, and equipment.  </w:t>
      </w:r>
      <w:r w:rsidRPr="00EF7138">
        <w:rPr>
          <w:b w:val="0"/>
          <w:szCs w:val="24"/>
          <w:u w:val="single"/>
        </w:rPr>
        <w:t>Do not include payments made under a lease-purchase agreement</w:t>
      </w:r>
      <w:r w:rsidRPr="00EF7138">
        <w:rPr>
          <w:b w:val="0"/>
          <w:szCs w:val="24"/>
        </w:rPr>
        <w:t>.</w:t>
      </w:r>
      <w:r w:rsidR="009953BA">
        <w:rPr>
          <w:b w:val="0"/>
          <w:szCs w:val="24"/>
        </w:rPr>
        <w:t xml:space="preserve"> </w:t>
      </w:r>
      <w:r w:rsidR="003B17CD">
        <w:rPr>
          <w:b w:val="0"/>
          <w:szCs w:val="24"/>
        </w:rPr>
        <w:t xml:space="preserve"> </w:t>
      </w:r>
      <w:r w:rsidR="009953BA">
        <w:rPr>
          <w:b w:val="0"/>
          <w:szCs w:val="24"/>
        </w:rPr>
        <w:t xml:space="preserve"> </w:t>
      </w:r>
      <w:r w:rsidR="003B17CD">
        <w:rPr>
          <w:szCs w:val="24"/>
        </w:rPr>
        <w:t xml:space="preserve">Energy performance-based contract payments should be included in this object code and not in debt service. </w:t>
      </w:r>
      <w:r w:rsidR="009953BA">
        <w:rPr>
          <w:szCs w:val="24"/>
        </w:rPr>
        <w:t>Capitalized lease payments for school buses should be reported in Function 63600 (School Bus – Lease Purchase), Object Code 5400.</w:t>
      </w:r>
      <w:r w:rsidR="003B17CD">
        <w:rPr>
          <w:szCs w:val="24"/>
        </w:rPr>
        <w:t xml:space="preserve"> </w:t>
      </w:r>
    </w:p>
    <w:p w:rsidR="00601ABE" w:rsidRDefault="00601ABE">
      <w:pPr>
        <w:pStyle w:val="BodyTextIndent"/>
        <w:ind w:left="1440"/>
        <w:rPr>
          <w:szCs w:val="24"/>
        </w:rPr>
      </w:pPr>
    </w:p>
    <w:p w:rsidR="000F4159" w:rsidRDefault="000F4159">
      <w:pPr>
        <w:pStyle w:val="BodyTextIndent"/>
        <w:spacing w:before="60"/>
        <w:rPr>
          <w:szCs w:val="24"/>
        </w:rPr>
      </w:pPr>
      <w:r w:rsidRPr="00EF7138">
        <w:rPr>
          <w:szCs w:val="24"/>
        </w:rPr>
        <w:t>5500</w:t>
      </w:r>
      <w:r w:rsidRPr="00EF7138">
        <w:rPr>
          <w:szCs w:val="24"/>
        </w:rPr>
        <w:tab/>
        <w:t>Travel</w:t>
      </w:r>
    </w:p>
    <w:p w:rsidR="00E83274" w:rsidRDefault="00E83274">
      <w:pPr>
        <w:pStyle w:val="BodyTextIndent"/>
        <w:spacing w:before="60"/>
        <w:rPr>
          <w:szCs w:val="24"/>
        </w:rPr>
      </w:pPr>
    </w:p>
    <w:p w:rsidR="000F4159" w:rsidRPr="00EF7138" w:rsidRDefault="000F4159">
      <w:pPr>
        <w:pStyle w:val="BodyTextIndent"/>
        <w:spacing w:before="60"/>
        <w:rPr>
          <w:szCs w:val="24"/>
        </w:rPr>
      </w:pPr>
      <w:r w:rsidRPr="00EF7138">
        <w:rPr>
          <w:szCs w:val="24"/>
        </w:rPr>
        <w:t>5600</w:t>
      </w:r>
      <w:r w:rsidRPr="00EF7138">
        <w:rPr>
          <w:szCs w:val="24"/>
        </w:rPr>
        <w:tab/>
        <w:t xml:space="preserve">Contributions to Other Entities </w:t>
      </w:r>
    </w:p>
    <w:p w:rsidR="000F4159" w:rsidRDefault="000F4159" w:rsidP="00471E18">
      <w:pPr>
        <w:pStyle w:val="BodyTextIndent"/>
        <w:ind w:left="1440"/>
        <w:rPr>
          <w:b w:val="0"/>
          <w:szCs w:val="24"/>
        </w:rPr>
      </w:pPr>
      <w:r w:rsidRPr="00EF7138">
        <w:rPr>
          <w:b w:val="0"/>
          <w:szCs w:val="24"/>
        </w:rPr>
        <w:t>Includes payments to other governmental entities or community organizations that are not related to the direct purchase of a service on a fee basis (which is reported under object code 3800) or payments to joint operations (which are reflected under object code 7000).</w:t>
      </w:r>
    </w:p>
    <w:p w:rsidR="000F4159" w:rsidRPr="00EF7138" w:rsidRDefault="000F4159">
      <w:pPr>
        <w:pStyle w:val="BodyTextIndent"/>
        <w:spacing w:before="60"/>
        <w:rPr>
          <w:szCs w:val="24"/>
        </w:rPr>
      </w:pPr>
      <w:r w:rsidRPr="00EF7138">
        <w:rPr>
          <w:szCs w:val="24"/>
        </w:rPr>
        <w:t>5700</w:t>
      </w:r>
      <w:r w:rsidRPr="00EF7138">
        <w:rPr>
          <w:szCs w:val="24"/>
        </w:rPr>
        <w:tab/>
        <w:t>Public Assistance Payments</w:t>
      </w:r>
    </w:p>
    <w:p w:rsidR="000F4159" w:rsidRDefault="000F4159">
      <w:pPr>
        <w:pStyle w:val="BodyTextIndent"/>
        <w:ind w:left="1440"/>
        <w:rPr>
          <w:b w:val="0"/>
          <w:szCs w:val="24"/>
        </w:rPr>
      </w:pPr>
      <w:r w:rsidRPr="00EF7138">
        <w:rPr>
          <w:b w:val="0"/>
          <w:szCs w:val="24"/>
        </w:rPr>
        <w:t>Payments to individuals for public assistance programs (general government use only).</w:t>
      </w:r>
    </w:p>
    <w:p w:rsidR="00601ABE" w:rsidRPr="00EF7138" w:rsidRDefault="00601ABE">
      <w:pPr>
        <w:pStyle w:val="BodyTextIndent"/>
        <w:ind w:left="1440"/>
        <w:rPr>
          <w:b w:val="0"/>
          <w:szCs w:val="24"/>
        </w:rPr>
      </w:pPr>
    </w:p>
    <w:p w:rsidR="000F4159" w:rsidRPr="00EF7138" w:rsidRDefault="000F4159">
      <w:pPr>
        <w:pStyle w:val="BodyTextIndent"/>
        <w:spacing w:before="60"/>
        <w:rPr>
          <w:szCs w:val="24"/>
        </w:rPr>
      </w:pPr>
      <w:r w:rsidRPr="00EF7138">
        <w:rPr>
          <w:szCs w:val="24"/>
        </w:rPr>
        <w:t>5800</w:t>
      </w:r>
      <w:r w:rsidRPr="00EF7138">
        <w:rPr>
          <w:szCs w:val="24"/>
        </w:rPr>
        <w:tab/>
        <w:t>Miscellaneous</w:t>
      </w:r>
    </w:p>
    <w:p w:rsidR="000F4159" w:rsidRPr="00EF7138" w:rsidRDefault="000F4159">
      <w:pPr>
        <w:pStyle w:val="BodyTextIndent"/>
        <w:ind w:left="0"/>
        <w:rPr>
          <w:b w:val="0"/>
          <w:szCs w:val="24"/>
        </w:rPr>
      </w:pPr>
    </w:p>
    <w:p w:rsidR="000F4159" w:rsidRPr="00946F35" w:rsidRDefault="00EF4724" w:rsidP="00946F35">
      <w:pPr>
        <w:pStyle w:val="Heading2"/>
        <w:rPr>
          <w:rFonts w:ascii="Times New Roman" w:hAnsi="Times New Roman" w:cs="Times New Roman"/>
          <w:i w:val="0"/>
          <w:sz w:val="24"/>
          <w:szCs w:val="24"/>
        </w:rPr>
      </w:pPr>
      <w:hyperlink w:anchor="TOC_Section5" w:history="1">
        <w:bookmarkStart w:id="300" w:name="_Toc12879209"/>
        <w:r w:rsidR="000F4159" w:rsidRPr="00946F35">
          <w:rPr>
            <w:rFonts w:ascii="Times New Roman" w:hAnsi="Times New Roman" w:cs="Times New Roman"/>
            <w:i w:val="0"/>
            <w:sz w:val="24"/>
            <w:szCs w:val="24"/>
          </w:rPr>
          <w:t>6000</w:t>
        </w:r>
        <w:r w:rsidR="000F4159" w:rsidRPr="00946F35">
          <w:rPr>
            <w:rFonts w:ascii="Times New Roman" w:hAnsi="Times New Roman" w:cs="Times New Roman"/>
            <w:i w:val="0"/>
            <w:sz w:val="24"/>
            <w:szCs w:val="24"/>
          </w:rPr>
          <w:tab/>
          <w:t>Materials and Supplies</w:t>
        </w:r>
        <w:bookmarkEnd w:id="300"/>
      </w:hyperlink>
    </w:p>
    <w:p w:rsidR="000F4159" w:rsidRPr="00EF7138" w:rsidRDefault="000F4159">
      <w:pPr>
        <w:pStyle w:val="BodyTextIndent"/>
        <w:rPr>
          <w:b w:val="0"/>
          <w:szCs w:val="24"/>
        </w:rPr>
      </w:pPr>
      <w:r w:rsidRPr="00EF7138">
        <w:rPr>
          <w:b w:val="0"/>
          <w:szCs w:val="24"/>
        </w:rPr>
        <w:t xml:space="preserve">Includes articles and commodities that are consumed or materially altered when used and minor equipment that is not capitalized.  This includes any equipment purchased under $5,000, unless the </w:t>
      </w:r>
      <w:r w:rsidR="00157A7B">
        <w:rPr>
          <w:b w:val="0"/>
          <w:szCs w:val="24"/>
        </w:rPr>
        <w:t xml:space="preserve">school division/regional program </w:t>
      </w:r>
      <w:r w:rsidRPr="00EF7138">
        <w:rPr>
          <w:b w:val="0"/>
          <w:szCs w:val="24"/>
        </w:rPr>
        <w:t>has set a lower capitalization threshold.</w:t>
      </w:r>
    </w:p>
    <w:p w:rsidR="00614342" w:rsidRPr="00EF7138" w:rsidRDefault="00614342">
      <w:pPr>
        <w:pStyle w:val="BodyTextIndent"/>
        <w:rPr>
          <w:b w:val="0"/>
          <w:szCs w:val="24"/>
        </w:rPr>
      </w:pPr>
    </w:p>
    <w:p w:rsidR="000F4159" w:rsidRPr="00EF7138" w:rsidRDefault="000F4159">
      <w:pPr>
        <w:pStyle w:val="BodyTextIndent"/>
        <w:spacing w:before="60"/>
        <w:rPr>
          <w:szCs w:val="24"/>
        </w:rPr>
      </w:pPr>
      <w:r w:rsidRPr="00EF7138">
        <w:rPr>
          <w:szCs w:val="24"/>
        </w:rPr>
        <w:t>6002</w:t>
      </w:r>
      <w:r w:rsidRPr="00EF7138">
        <w:rPr>
          <w:szCs w:val="24"/>
        </w:rPr>
        <w:tab/>
        <w:t>Food Supplies</w:t>
      </w:r>
    </w:p>
    <w:p w:rsidR="000F4159" w:rsidRDefault="008E3B66">
      <w:pPr>
        <w:pStyle w:val="BodyTextIndent"/>
        <w:ind w:left="1440"/>
        <w:rPr>
          <w:b w:val="0"/>
          <w:szCs w:val="24"/>
        </w:rPr>
      </w:pPr>
      <w:r>
        <w:rPr>
          <w:b w:val="0"/>
          <w:szCs w:val="24"/>
        </w:rPr>
        <w:t>Food</w:t>
      </w:r>
      <w:r w:rsidR="003A7AF6">
        <w:rPr>
          <w:b w:val="0"/>
          <w:szCs w:val="24"/>
        </w:rPr>
        <w:t xml:space="preserve"> </w:t>
      </w:r>
      <w:r w:rsidR="000F4159" w:rsidRPr="00EF7138">
        <w:rPr>
          <w:b w:val="0"/>
          <w:szCs w:val="24"/>
        </w:rPr>
        <w:t>for human consumption.</w:t>
      </w:r>
    </w:p>
    <w:p w:rsidR="00A66E23" w:rsidRDefault="00A66E23">
      <w:pPr>
        <w:rPr>
          <w:b/>
          <w:szCs w:val="24"/>
        </w:rPr>
      </w:pPr>
      <w:r>
        <w:rPr>
          <w:b/>
          <w:szCs w:val="24"/>
        </w:rPr>
        <w:br w:type="page"/>
      </w:r>
    </w:p>
    <w:p w:rsidR="000F4159" w:rsidRPr="00EF7138" w:rsidRDefault="000F4159">
      <w:pPr>
        <w:pStyle w:val="BodyTextIndent"/>
        <w:spacing w:before="60"/>
        <w:rPr>
          <w:szCs w:val="24"/>
        </w:rPr>
      </w:pPr>
      <w:r w:rsidRPr="00EF7138">
        <w:rPr>
          <w:szCs w:val="24"/>
        </w:rPr>
        <w:t>6008</w:t>
      </w:r>
      <w:r w:rsidRPr="00EF7138">
        <w:rPr>
          <w:szCs w:val="24"/>
        </w:rPr>
        <w:tab/>
        <w:t>Vehicle and Powered Equipment Fuels</w:t>
      </w:r>
    </w:p>
    <w:p w:rsidR="000F4159" w:rsidRDefault="000F4159">
      <w:pPr>
        <w:pStyle w:val="BodyTextIndent"/>
        <w:ind w:left="1440"/>
        <w:rPr>
          <w:b w:val="0"/>
          <w:szCs w:val="24"/>
        </w:rPr>
      </w:pPr>
      <w:r w:rsidRPr="00EF7138">
        <w:rPr>
          <w:b w:val="0"/>
          <w:szCs w:val="24"/>
        </w:rPr>
        <w:t>Gasoline, lubricating oils, or such other fuel used in the operation of vehicles and powered equipment (e.g., lawnmowers) purchased from private sources or governmental agencies.</w:t>
      </w:r>
    </w:p>
    <w:p w:rsidR="00601ABE" w:rsidRPr="00EF7138" w:rsidRDefault="00601ABE">
      <w:pPr>
        <w:pStyle w:val="BodyTextIndent"/>
        <w:ind w:left="1440"/>
        <w:rPr>
          <w:b w:val="0"/>
          <w:szCs w:val="24"/>
        </w:rPr>
      </w:pPr>
    </w:p>
    <w:p w:rsidR="000F4159" w:rsidRPr="00EF7138" w:rsidRDefault="000F4159">
      <w:pPr>
        <w:pStyle w:val="BodyTextIndent"/>
        <w:spacing w:before="60"/>
        <w:rPr>
          <w:szCs w:val="24"/>
        </w:rPr>
      </w:pPr>
      <w:r w:rsidRPr="00EF7138">
        <w:rPr>
          <w:szCs w:val="24"/>
        </w:rPr>
        <w:t>6009</w:t>
      </w:r>
      <w:r w:rsidRPr="00EF7138">
        <w:rPr>
          <w:szCs w:val="24"/>
        </w:rPr>
        <w:tab/>
        <w:t>Vehicle and Powered Equipment Supplies</w:t>
      </w:r>
    </w:p>
    <w:p w:rsidR="000F4159" w:rsidRDefault="000F4159">
      <w:pPr>
        <w:pStyle w:val="BodyTextIndent"/>
        <w:ind w:left="1440"/>
        <w:rPr>
          <w:b w:val="0"/>
          <w:szCs w:val="24"/>
        </w:rPr>
      </w:pPr>
      <w:r w:rsidRPr="00EF7138">
        <w:rPr>
          <w:b w:val="0"/>
          <w:szCs w:val="24"/>
        </w:rPr>
        <w:t>Tires, spark plugs, batteries, and chains used in the operation of vehicles and powered equipment purchased from private sources or governmental agencies.</w:t>
      </w:r>
    </w:p>
    <w:p w:rsidR="00601ABE" w:rsidRPr="00EF7138" w:rsidRDefault="00601ABE">
      <w:pPr>
        <w:pStyle w:val="BodyTextIndent"/>
        <w:ind w:left="1440"/>
        <w:rPr>
          <w:b w:val="0"/>
          <w:szCs w:val="24"/>
        </w:rPr>
      </w:pPr>
    </w:p>
    <w:p w:rsidR="000F4159" w:rsidRPr="00EF7138" w:rsidRDefault="000F4159">
      <w:pPr>
        <w:pStyle w:val="BodyTextIndent"/>
        <w:spacing w:before="60"/>
        <w:rPr>
          <w:szCs w:val="24"/>
        </w:rPr>
      </w:pPr>
      <w:r w:rsidRPr="00EF7138">
        <w:rPr>
          <w:szCs w:val="24"/>
        </w:rPr>
        <w:t>6020</w:t>
      </w:r>
      <w:r w:rsidRPr="00EF7138">
        <w:rPr>
          <w:szCs w:val="24"/>
        </w:rPr>
        <w:tab/>
        <w:t>Textbooks and Workbooks</w:t>
      </w:r>
    </w:p>
    <w:p w:rsidR="000F4159" w:rsidRDefault="000F4159" w:rsidP="00471E18">
      <w:pPr>
        <w:pStyle w:val="BodyTextIndent"/>
        <w:ind w:left="1440"/>
        <w:rPr>
          <w:b w:val="0"/>
          <w:szCs w:val="24"/>
        </w:rPr>
      </w:pPr>
      <w:r w:rsidRPr="00EF7138">
        <w:rPr>
          <w:b w:val="0"/>
          <w:szCs w:val="24"/>
        </w:rPr>
        <w:t>All textbooks and workbooks purchased to be used in the classroom.</w:t>
      </w:r>
    </w:p>
    <w:p w:rsidR="00601ABE" w:rsidRPr="00EF7138" w:rsidRDefault="00601ABE" w:rsidP="00471E18">
      <w:pPr>
        <w:pStyle w:val="BodyTextIndent"/>
        <w:ind w:left="1440"/>
        <w:rPr>
          <w:szCs w:val="24"/>
        </w:rPr>
      </w:pPr>
    </w:p>
    <w:p w:rsidR="000F4159" w:rsidRPr="00EF7138" w:rsidRDefault="000F4159">
      <w:pPr>
        <w:pStyle w:val="BodyTextIndent"/>
        <w:spacing w:before="60"/>
        <w:rPr>
          <w:szCs w:val="24"/>
        </w:rPr>
      </w:pPr>
      <w:r w:rsidRPr="00EF7138">
        <w:rPr>
          <w:szCs w:val="24"/>
        </w:rPr>
        <w:t>6030</w:t>
      </w:r>
      <w:r w:rsidRPr="00EF7138">
        <w:rPr>
          <w:szCs w:val="24"/>
        </w:rPr>
        <w:tab/>
        <w:t>Instructional Materials</w:t>
      </w:r>
    </w:p>
    <w:p w:rsidR="000F4159" w:rsidRDefault="000F4159">
      <w:pPr>
        <w:pStyle w:val="BodyTextIndent"/>
        <w:ind w:left="1440"/>
        <w:rPr>
          <w:b w:val="0"/>
          <w:szCs w:val="24"/>
        </w:rPr>
      </w:pPr>
      <w:r w:rsidRPr="00EF7138">
        <w:rPr>
          <w:b w:val="0"/>
          <w:szCs w:val="24"/>
        </w:rPr>
        <w:t>Books (not textbooks) and other materials.</w:t>
      </w:r>
    </w:p>
    <w:p w:rsidR="00601ABE" w:rsidRPr="00EF7138" w:rsidRDefault="00601ABE">
      <w:pPr>
        <w:pStyle w:val="BodyTextIndent"/>
        <w:ind w:left="1440"/>
        <w:rPr>
          <w:b w:val="0"/>
          <w:szCs w:val="24"/>
        </w:rPr>
      </w:pPr>
    </w:p>
    <w:p w:rsidR="000F4159" w:rsidRPr="00EF7138" w:rsidRDefault="000F4159">
      <w:pPr>
        <w:spacing w:before="60"/>
        <w:ind w:left="720"/>
        <w:rPr>
          <w:b/>
          <w:snapToGrid w:val="0"/>
          <w:color w:val="000000"/>
          <w:szCs w:val="24"/>
        </w:rPr>
      </w:pPr>
      <w:r w:rsidRPr="00EF7138">
        <w:rPr>
          <w:b/>
          <w:snapToGrid w:val="0"/>
          <w:szCs w:val="24"/>
        </w:rPr>
        <w:t>6040</w:t>
      </w:r>
      <w:r w:rsidRPr="00EF7138">
        <w:rPr>
          <w:b/>
          <w:snapToGrid w:val="0"/>
          <w:szCs w:val="24"/>
        </w:rPr>
        <w:tab/>
        <w:t>Technology Software/Online Content</w:t>
      </w:r>
      <w:r w:rsidRPr="00EF7138">
        <w:rPr>
          <w:b/>
          <w:snapToGrid w:val="0"/>
          <w:color w:val="000000"/>
          <w:szCs w:val="24"/>
        </w:rPr>
        <w:t xml:space="preserve"> </w:t>
      </w:r>
    </w:p>
    <w:p w:rsidR="006D0ABD" w:rsidRDefault="000F4159" w:rsidP="000839E1">
      <w:pPr>
        <w:ind w:left="1440"/>
        <w:rPr>
          <w:snapToGrid w:val="0"/>
          <w:color w:val="000000"/>
          <w:szCs w:val="24"/>
        </w:rPr>
      </w:pPr>
      <w:r w:rsidRPr="00EF7138">
        <w:rPr>
          <w:snapToGrid w:val="0"/>
          <w:color w:val="000000"/>
          <w:szCs w:val="24"/>
        </w:rPr>
        <w:t xml:space="preserve">Include expenditures for </w:t>
      </w:r>
      <w:r w:rsidRPr="00EF7138">
        <w:rPr>
          <w:bCs/>
          <w:szCs w:val="24"/>
        </w:rPr>
        <w:t>videodiscs and computer programs used in the classroom for instructional purposes,</w:t>
      </w:r>
      <w:r w:rsidRPr="00EF7138">
        <w:rPr>
          <w:snapToGrid w:val="0"/>
          <w:color w:val="000000"/>
          <w:szCs w:val="24"/>
        </w:rPr>
        <w:t xml:space="preserve"> operating system software (e.g., stand</w:t>
      </w:r>
      <w:r w:rsidR="00416065" w:rsidRPr="00EF7138">
        <w:rPr>
          <w:snapToGrid w:val="0"/>
          <w:color w:val="000000"/>
          <w:szCs w:val="24"/>
        </w:rPr>
        <w:t>-</w:t>
      </w:r>
      <w:r w:rsidRPr="00EF7138">
        <w:rPr>
          <w:snapToGrid w:val="0"/>
          <w:color w:val="000000"/>
          <w:szCs w:val="24"/>
        </w:rPr>
        <w:t>alone software, not software that is pre-installed and included in hardware costs), application software, and online or downloadable software and content</w:t>
      </w:r>
      <w:r w:rsidR="00503DE9" w:rsidRPr="00EF7138">
        <w:rPr>
          <w:snapToGrid w:val="0"/>
          <w:color w:val="000000"/>
          <w:szCs w:val="24"/>
        </w:rPr>
        <w:t xml:space="preserve">, including electronic textbooks used in place of paper textbooks.  </w:t>
      </w:r>
      <w:r w:rsidR="008E3B66" w:rsidRPr="00EF7138">
        <w:rPr>
          <w:szCs w:val="24"/>
        </w:rPr>
        <w:t>VPSA Technology Grant funds used to purchase software for handheld multifunctional computing devices should be included as part of this object code</w:t>
      </w:r>
      <w:r w:rsidR="008E3B66">
        <w:rPr>
          <w:szCs w:val="24"/>
        </w:rPr>
        <w:t>.</w:t>
      </w:r>
      <w:r w:rsidR="00213687" w:rsidRPr="00EF7138">
        <w:rPr>
          <w:szCs w:val="24"/>
        </w:rPr>
        <w:t xml:space="preserve">  </w:t>
      </w:r>
      <w:r w:rsidR="00503DE9" w:rsidRPr="00EF7138">
        <w:rPr>
          <w:snapToGrid w:val="0"/>
          <w:color w:val="000000"/>
          <w:szCs w:val="24"/>
        </w:rPr>
        <w:t>Expenditures for handheld devices used to read electronic textbooks should be included in object code 6050</w:t>
      </w:r>
      <w:r w:rsidR="005E2B1D" w:rsidRPr="00EF7138">
        <w:rPr>
          <w:snapToGrid w:val="0"/>
          <w:color w:val="000000"/>
          <w:szCs w:val="24"/>
        </w:rPr>
        <w:t>.</w:t>
      </w:r>
      <w:r w:rsidRPr="00EF7138">
        <w:rPr>
          <w:snapToGrid w:val="0"/>
          <w:color w:val="000000"/>
          <w:szCs w:val="24"/>
        </w:rPr>
        <w:t xml:space="preserve">  Include expenditures for both additions and replacement.</w:t>
      </w:r>
    </w:p>
    <w:p w:rsidR="000839E1" w:rsidRDefault="000839E1" w:rsidP="000839E1">
      <w:pPr>
        <w:ind w:left="1440"/>
        <w:rPr>
          <w:snapToGrid w:val="0"/>
          <w:color w:val="000000"/>
          <w:szCs w:val="24"/>
        </w:rPr>
      </w:pPr>
    </w:p>
    <w:p w:rsidR="000F4159" w:rsidRPr="00EF7138" w:rsidRDefault="002A62D7">
      <w:pPr>
        <w:spacing w:before="60"/>
        <w:ind w:left="720"/>
        <w:rPr>
          <w:b/>
          <w:bCs/>
          <w:snapToGrid w:val="0"/>
          <w:color w:val="000000"/>
          <w:szCs w:val="24"/>
        </w:rPr>
      </w:pPr>
      <w:r>
        <w:rPr>
          <w:b/>
          <w:bCs/>
          <w:snapToGrid w:val="0"/>
          <w:color w:val="000000"/>
          <w:szCs w:val="24"/>
        </w:rPr>
        <w:t>6050</w:t>
      </w:r>
      <w:r>
        <w:rPr>
          <w:b/>
          <w:bCs/>
          <w:snapToGrid w:val="0"/>
          <w:color w:val="000000"/>
          <w:szCs w:val="24"/>
        </w:rPr>
        <w:tab/>
        <w:t>Nonc</w:t>
      </w:r>
      <w:r w:rsidR="000F4159" w:rsidRPr="00EF7138">
        <w:rPr>
          <w:b/>
          <w:bCs/>
          <w:snapToGrid w:val="0"/>
          <w:color w:val="000000"/>
          <w:szCs w:val="24"/>
        </w:rPr>
        <w:t>apitalized Technology Hardware</w:t>
      </w:r>
    </w:p>
    <w:p w:rsidR="000F4159" w:rsidRDefault="000F4159">
      <w:pPr>
        <w:pStyle w:val="BodyTextIndent3"/>
        <w:rPr>
          <w:szCs w:val="24"/>
        </w:rPr>
      </w:pPr>
      <w:r w:rsidRPr="00EF7138">
        <w:rPr>
          <w:szCs w:val="24"/>
        </w:rPr>
        <w:t>Include expenditures for hardware or classroom technology equipment that is not capitalized</w:t>
      </w:r>
      <w:r w:rsidR="00503DE9" w:rsidRPr="00EF7138">
        <w:rPr>
          <w:szCs w:val="24"/>
        </w:rPr>
        <w:t>, including expenditures for handheld devices used to read electronic textbooks</w:t>
      </w:r>
      <w:r w:rsidRPr="00EF7138">
        <w:rPr>
          <w:szCs w:val="24"/>
        </w:rPr>
        <w:t>.</w:t>
      </w:r>
      <w:r w:rsidR="00213687" w:rsidRPr="00EF7138">
        <w:rPr>
          <w:szCs w:val="24"/>
        </w:rPr>
        <w:t xml:space="preserve">  </w:t>
      </w:r>
      <w:r w:rsidR="008E3B66" w:rsidRPr="00EF7138">
        <w:rPr>
          <w:szCs w:val="24"/>
        </w:rPr>
        <w:t>VPSA Technology Grant funds used to purchase handheld multifunctional computing</w:t>
      </w:r>
      <w:r w:rsidR="008E3B66">
        <w:rPr>
          <w:szCs w:val="24"/>
        </w:rPr>
        <w:t xml:space="preserve"> devices should be included as part of this object code</w:t>
      </w:r>
      <w:r w:rsidR="00213687" w:rsidRPr="00EF7138">
        <w:rPr>
          <w:szCs w:val="24"/>
        </w:rPr>
        <w:t>.</w:t>
      </w:r>
    </w:p>
    <w:p w:rsidR="00601ABE" w:rsidRPr="00EF7138" w:rsidRDefault="00601ABE">
      <w:pPr>
        <w:pStyle w:val="BodyTextIndent3"/>
        <w:rPr>
          <w:szCs w:val="24"/>
        </w:rPr>
      </w:pPr>
    </w:p>
    <w:p w:rsidR="000F4159" w:rsidRPr="00EF7138" w:rsidRDefault="002A62D7">
      <w:pPr>
        <w:spacing w:before="60"/>
        <w:ind w:left="720"/>
        <w:rPr>
          <w:b/>
          <w:bCs/>
          <w:snapToGrid w:val="0"/>
          <w:color w:val="000000"/>
          <w:szCs w:val="24"/>
        </w:rPr>
      </w:pPr>
      <w:r>
        <w:rPr>
          <w:b/>
          <w:bCs/>
          <w:snapToGrid w:val="0"/>
          <w:color w:val="000000"/>
          <w:szCs w:val="24"/>
        </w:rPr>
        <w:t>6060</w:t>
      </w:r>
      <w:r>
        <w:rPr>
          <w:b/>
          <w:bCs/>
          <w:snapToGrid w:val="0"/>
          <w:color w:val="000000"/>
          <w:szCs w:val="24"/>
        </w:rPr>
        <w:tab/>
        <w:t>Nonc</w:t>
      </w:r>
      <w:r w:rsidR="000F4159" w:rsidRPr="00EF7138">
        <w:rPr>
          <w:b/>
          <w:bCs/>
          <w:snapToGrid w:val="0"/>
          <w:color w:val="000000"/>
          <w:szCs w:val="24"/>
        </w:rPr>
        <w:t>apitalized Technology Infrastructure</w:t>
      </w:r>
    </w:p>
    <w:p w:rsidR="000F4159" w:rsidRPr="00EF7138" w:rsidRDefault="000F4159">
      <w:pPr>
        <w:tabs>
          <w:tab w:val="left" w:pos="1530"/>
        </w:tabs>
        <w:ind w:left="1440"/>
        <w:rPr>
          <w:szCs w:val="24"/>
        </w:rPr>
      </w:pPr>
      <w:r w:rsidRPr="00EF7138">
        <w:rPr>
          <w:szCs w:val="24"/>
        </w:rPr>
        <w:t>Include expenditures for technology infrastructure that is not capitalized.</w:t>
      </w:r>
    </w:p>
    <w:p w:rsidR="000839E1" w:rsidRDefault="000839E1">
      <w:pPr>
        <w:rPr>
          <w:szCs w:val="24"/>
        </w:rPr>
      </w:pPr>
      <w:r>
        <w:rPr>
          <w:szCs w:val="24"/>
        </w:rPr>
        <w:br w:type="page"/>
      </w:r>
    </w:p>
    <w:bookmarkStart w:id="301" w:name="O7000"/>
    <w:bookmarkEnd w:id="301"/>
    <w:p w:rsidR="000F4159" w:rsidRPr="00946F35" w:rsidRDefault="000F4159" w:rsidP="00946F35">
      <w:pPr>
        <w:pStyle w:val="Heading2"/>
        <w:rPr>
          <w:rFonts w:ascii="Times New Roman" w:hAnsi="Times New Roman" w:cs="Times New Roman"/>
          <w:i w:val="0"/>
          <w:sz w:val="24"/>
          <w:szCs w:val="24"/>
        </w:rPr>
      </w:pPr>
      <w:r w:rsidRPr="00946F35">
        <w:rPr>
          <w:rFonts w:ascii="Times New Roman" w:hAnsi="Times New Roman" w:cs="Times New Roman"/>
          <w:i w:val="0"/>
          <w:sz w:val="24"/>
          <w:szCs w:val="24"/>
        </w:rPr>
        <w:fldChar w:fldCharType="begin"/>
      </w:r>
      <w:r w:rsidRPr="00946F35">
        <w:rPr>
          <w:rFonts w:ascii="Times New Roman" w:hAnsi="Times New Roman" w:cs="Times New Roman"/>
          <w:i w:val="0"/>
          <w:sz w:val="24"/>
          <w:szCs w:val="24"/>
        </w:rPr>
        <w:instrText xml:space="preserve"> HYPERLINK  \l "TOC_Section6" </w:instrText>
      </w:r>
      <w:r w:rsidRPr="00946F35">
        <w:rPr>
          <w:rFonts w:ascii="Times New Roman" w:hAnsi="Times New Roman" w:cs="Times New Roman"/>
          <w:i w:val="0"/>
          <w:sz w:val="24"/>
          <w:szCs w:val="24"/>
        </w:rPr>
        <w:fldChar w:fldCharType="separate"/>
      </w:r>
      <w:bookmarkStart w:id="302" w:name="_Toc12879210"/>
      <w:r w:rsidRPr="00946F35">
        <w:rPr>
          <w:rFonts w:ascii="Times New Roman" w:hAnsi="Times New Roman" w:cs="Times New Roman"/>
          <w:i w:val="0"/>
          <w:sz w:val="24"/>
          <w:szCs w:val="24"/>
        </w:rPr>
        <w:t>7000</w:t>
      </w:r>
      <w:r w:rsidRPr="00946F35">
        <w:rPr>
          <w:rFonts w:ascii="Times New Roman" w:hAnsi="Times New Roman" w:cs="Times New Roman"/>
          <w:i w:val="0"/>
          <w:sz w:val="24"/>
          <w:szCs w:val="24"/>
        </w:rPr>
        <w:tab/>
        <w:t>Tuition Payments to Joint Operations</w:t>
      </w:r>
      <w:bookmarkEnd w:id="302"/>
      <w:r w:rsidRPr="00946F35">
        <w:rPr>
          <w:rFonts w:ascii="Times New Roman" w:hAnsi="Times New Roman" w:cs="Times New Roman"/>
          <w:i w:val="0"/>
          <w:sz w:val="24"/>
          <w:szCs w:val="24"/>
        </w:rPr>
        <w:fldChar w:fldCharType="end"/>
      </w:r>
    </w:p>
    <w:p w:rsidR="000F4159" w:rsidRPr="00EF7138" w:rsidRDefault="000F4159">
      <w:pPr>
        <w:pStyle w:val="BodyTextIndent"/>
        <w:rPr>
          <w:b w:val="0"/>
          <w:szCs w:val="24"/>
        </w:rPr>
      </w:pPr>
      <w:r w:rsidRPr="00EF7138">
        <w:rPr>
          <w:b w:val="0"/>
          <w:szCs w:val="24"/>
        </w:rPr>
        <w:t>Include tuition payments to the fiscal agent for operations that are jointly operated by two or more local governments (e.g., a regional program such as an academic year Governor’s School).  An operation is defined as jointly operated if the local governments have responsibility of ownership and policymaking.  Policymaking may be handled directly by the local governing bodies or indirectly through an appointed board.</w:t>
      </w:r>
    </w:p>
    <w:p w:rsidR="000F4159" w:rsidRPr="00EF7138" w:rsidRDefault="000F4159">
      <w:pPr>
        <w:pStyle w:val="BodyTextIndent"/>
        <w:ind w:left="0"/>
        <w:rPr>
          <w:b w:val="0"/>
          <w:szCs w:val="24"/>
        </w:rPr>
      </w:pPr>
    </w:p>
    <w:p w:rsidR="000F4159" w:rsidRPr="00946F35" w:rsidRDefault="00EF4724" w:rsidP="00946F35">
      <w:pPr>
        <w:pStyle w:val="Heading2"/>
        <w:rPr>
          <w:rFonts w:ascii="Times New Roman" w:hAnsi="Times New Roman" w:cs="Times New Roman"/>
          <w:i w:val="0"/>
          <w:sz w:val="24"/>
          <w:szCs w:val="24"/>
        </w:rPr>
      </w:pPr>
      <w:hyperlink w:anchor="TOC_Section6" w:history="1">
        <w:bookmarkStart w:id="303" w:name="_Toc12879211"/>
        <w:r w:rsidR="000F4159" w:rsidRPr="00946F35">
          <w:rPr>
            <w:rFonts w:ascii="Times New Roman" w:hAnsi="Times New Roman" w:cs="Times New Roman"/>
            <w:i w:val="0"/>
            <w:sz w:val="24"/>
            <w:szCs w:val="24"/>
          </w:rPr>
          <w:t>8000</w:t>
        </w:r>
        <w:r w:rsidR="000F4159" w:rsidRPr="00946F35">
          <w:rPr>
            <w:rFonts w:ascii="Times New Roman" w:hAnsi="Times New Roman" w:cs="Times New Roman"/>
            <w:i w:val="0"/>
            <w:sz w:val="24"/>
            <w:szCs w:val="24"/>
          </w:rPr>
          <w:tab/>
        </w:r>
        <w:bookmarkStart w:id="304" w:name="O8000"/>
        <w:bookmarkEnd w:id="304"/>
        <w:r w:rsidR="000F4159" w:rsidRPr="00946F35">
          <w:rPr>
            <w:rFonts w:ascii="Times New Roman" w:hAnsi="Times New Roman" w:cs="Times New Roman"/>
            <w:i w:val="0"/>
            <w:sz w:val="24"/>
            <w:szCs w:val="24"/>
          </w:rPr>
          <w:t>Capital Outlay</w:t>
        </w:r>
        <w:bookmarkEnd w:id="303"/>
      </w:hyperlink>
    </w:p>
    <w:p w:rsidR="00DB4368" w:rsidRPr="009B3C58" w:rsidRDefault="000F4159" w:rsidP="00601ABE">
      <w:pPr>
        <w:ind w:left="720"/>
        <w:rPr>
          <w:rFonts w:ascii="Arial" w:hAnsi="Arial" w:cs="Arial"/>
          <w:sz w:val="20"/>
          <w:u w:val="single"/>
        </w:rPr>
      </w:pPr>
      <w:r w:rsidRPr="009B3C58">
        <w:rPr>
          <w:szCs w:val="24"/>
        </w:rPr>
        <w:t>Outlays that result in the acquisition of or additions to fixed assets.  Capital Outlay includes the purchase of fixed assets both replacement and/or additional.  Capital outlay does not include the purchase of equipment costing less than $5,000</w:t>
      </w:r>
      <w:r w:rsidR="003F7967" w:rsidRPr="009B3C58">
        <w:rPr>
          <w:szCs w:val="24"/>
        </w:rPr>
        <w:t>,</w:t>
      </w:r>
      <w:r w:rsidRPr="009B3C58">
        <w:rPr>
          <w:szCs w:val="24"/>
        </w:rPr>
        <w:t xml:space="preserve"> unless the </w:t>
      </w:r>
      <w:r w:rsidR="00395B8F" w:rsidRPr="00395B8F">
        <w:rPr>
          <w:szCs w:val="24"/>
        </w:rPr>
        <w:t>school division/regional program</w:t>
      </w:r>
      <w:r w:rsidRPr="00395B8F">
        <w:rPr>
          <w:szCs w:val="24"/>
        </w:rPr>
        <w:t xml:space="preserve"> has set a lower</w:t>
      </w:r>
      <w:r w:rsidRPr="009B3C58">
        <w:rPr>
          <w:szCs w:val="24"/>
        </w:rPr>
        <w:t xml:space="preserve"> capitalization threshold.</w:t>
      </w:r>
      <w:r w:rsidR="00DB4368" w:rsidRPr="009B3C58">
        <w:rPr>
          <w:szCs w:val="24"/>
        </w:rPr>
        <w:t xml:space="preserve"> </w:t>
      </w:r>
      <w:r w:rsidR="00FC317D" w:rsidRPr="009B3C58">
        <w:rPr>
          <w:szCs w:val="24"/>
          <w:u w:val="single"/>
        </w:rPr>
        <w:t xml:space="preserve">The federal CTE </w:t>
      </w:r>
      <w:r w:rsidR="00DB4368" w:rsidRPr="009B3C58">
        <w:rPr>
          <w:color w:val="000000"/>
          <w:szCs w:val="24"/>
          <w:u w:val="single"/>
        </w:rPr>
        <w:t xml:space="preserve">Perkins Grant requires all equipment purchases to be claimed under Object Code 8000, </w:t>
      </w:r>
      <w:r w:rsidR="00DB4368" w:rsidRPr="009B3C58">
        <w:rPr>
          <w:szCs w:val="24"/>
          <w:u w:val="single"/>
        </w:rPr>
        <w:t>no matter the dollar value of the purchase.</w:t>
      </w:r>
    </w:p>
    <w:p w:rsidR="00DB4368" w:rsidRDefault="00DB4368" w:rsidP="00DB4368">
      <w:pPr>
        <w:rPr>
          <w:rFonts w:ascii="Arial" w:hAnsi="Arial" w:cs="Arial"/>
          <w:sz w:val="20"/>
        </w:rPr>
      </w:pPr>
    </w:p>
    <w:p w:rsidR="000F4159" w:rsidRDefault="000F4159" w:rsidP="00290162">
      <w:pPr>
        <w:pStyle w:val="BodyTextIndent"/>
        <w:keepNext/>
        <w:spacing w:before="60"/>
        <w:rPr>
          <w:szCs w:val="24"/>
        </w:rPr>
      </w:pPr>
      <w:r w:rsidRPr="00EF7138">
        <w:rPr>
          <w:szCs w:val="24"/>
        </w:rPr>
        <w:t>8100</w:t>
      </w:r>
      <w:r w:rsidRPr="00EF7138">
        <w:rPr>
          <w:szCs w:val="24"/>
        </w:rPr>
        <w:tab/>
        <w:t>Capital Outlay Replacement</w:t>
      </w:r>
    </w:p>
    <w:p w:rsidR="00D75189" w:rsidRDefault="00D75189" w:rsidP="00290162">
      <w:pPr>
        <w:pStyle w:val="BodyTextIndent"/>
        <w:keepNext/>
        <w:spacing w:before="60"/>
        <w:rPr>
          <w:szCs w:val="24"/>
        </w:rPr>
      </w:pPr>
    </w:p>
    <w:p w:rsidR="000F4159" w:rsidRPr="00EF7138" w:rsidRDefault="000F4159" w:rsidP="00290162">
      <w:pPr>
        <w:pStyle w:val="BodyTextIndent"/>
        <w:keepNext/>
        <w:spacing w:before="60"/>
        <w:rPr>
          <w:szCs w:val="24"/>
        </w:rPr>
      </w:pPr>
      <w:r w:rsidRPr="00EF7138">
        <w:rPr>
          <w:szCs w:val="24"/>
        </w:rPr>
        <w:t>8110</w:t>
      </w:r>
      <w:r w:rsidRPr="00EF7138">
        <w:rPr>
          <w:szCs w:val="24"/>
        </w:rPr>
        <w:tab/>
        <w:t>Technology – Hardware Replacements</w:t>
      </w:r>
    </w:p>
    <w:p w:rsidR="000F4159" w:rsidRDefault="000F4159">
      <w:pPr>
        <w:pStyle w:val="BodyTextIndent"/>
        <w:ind w:left="1440"/>
        <w:rPr>
          <w:b w:val="0"/>
          <w:bCs/>
          <w:szCs w:val="24"/>
        </w:rPr>
      </w:pPr>
      <w:r w:rsidRPr="00EF7138">
        <w:rPr>
          <w:b w:val="0"/>
          <w:bCs/>
          <w:szCs w:val="24"/>
        </w:rPr>
        <w:t>Include capital outlay for replacement of hardware or classroom technology equipment.  (For further clarification on which expenditures should be included in this object code, see the “Special Note” below.)</w:t>
      </w:r>
    </w:p>
    <w:p w:rsidR="002C4EE0" w:rsidRPr="00EF7138" w:rsidRDefault="002C4EE0">
      <w:pPr>
        <w:pStyle w:val="BodyTextIndent"/>
        <w:ind w:left="1440"/>
        <w:rPr>
          <w:b w:val="0"/>
          <w:bCs/>
          <w:szCs w:val="24"/>
        </w:rPr>
      </w:pPr>
    </w:p>
    <w:p w:rsidR="000F4159" w:rsidRPr="00EF7138" w:rsidRDefault="000F4159">
      <w:pPr>
        <w:pStyle w:val="BodyTextIndent"/>
        <w:spacing w:before="60"/>
        <w:rPr>
          <w:szCs w:val="24"/>
        </w:rPr>
      </w:pPr>
      <w:r w:rsidRPr="00EF7138">
        <w:rPr>
          <w:szCs w:val="24"/>
        </w:rPr>
        <w:t>8120</w:t>
      </w:r>
      <w:r w:rsidRPr="00EF7138">
        <w:rPr>
          <w:szCs w:val="24"/>
        </w:rPr>
        <w:tab/>
        <w:t>Technology – Infrastructure Replacements</w:t>
      </w:r>
    </w:p>
    <w:p w:rsidR="00EB3B87" w:rsidRDefault="000F4159" w:rsidP="000839E1">
      <w:pPr>
        <w:pStyle w:val="BodyTextIndent"/>
        <w:ind w:left="1440"/>
        <w:rPr>
          <w:b w:val="0"/>
          <w:bCs/>
          <w:szCs w:val="24"/>
        </w:rPr>
      </w:pPr>
      <w:r w:rsidRPr="00EF7138">
        <w:rPr>
          <w:b w:val="0"/>
          <w:bCs/>
          <w:szCs w:val="24"/>
        </w:rPr>
        <w:t>Include capital outlay for replacement of technology infrastructure.  (For further clarification on which expenditures should be included in this object code, see the “Special Note” below.)</w:t>
      </w:r>
    </w:p>
    <w:p w:rsidR="000839E1" w:rsidRDefault="000839E1" w:rsidP="000839E1">
      <w:pPr>
        <w:pStyle w:val="BodyTextIndent"/>
        <w:ind w:left="1440"/>
        <w:rPr>
          <w:bCs/>
          <w:szCs w:val="24"/>
        </w:rPr>
      </w:pPr>
    </w:p>
    <w:p w:rsidR="00861EF5" w:rsidRPr="00EF7138" w:rsidRDefault="00861EF5" w:rsidP="00861EF5">
      <w:pPr>
        <w:pStyle w:val="BodyTextIndent"/>
        <w:spacing w:before="60"/>
        <w:ind w:left="0" w:firstLine="720"/>
        <w:rPr>
          <w:szCs w:val="24"/>
        </w:rPr>
      </w:pPr>
      <w:r w:rsidRPr="00EF7138">
        <w:rPr>
          <w:szCs w:val="24"/>
        </w:rPr>
        <w:t>8130</w:t>
      </w:r>
      <w:r w:rsidRPr="00EF7138">
        <w:rPr>
          <w:szCs w:val="24"/>
        </w:rPr>
        <w:tab/>
        <w:t>Capitalized Software Replacements</w:t>
      </w:r>
    </w:p>
    <w:p w:rsidR="00861EF5" w:rsidRDefault="00861EF5" w:rsidP="00861EF5">
      <w:pPr>
        <w:pStyle w:val="BodyTextIndent"/>
        <w:ind w:left="1440"/>
        <w:rPr>
          <w:b w:val="0"/>
          <w:szCs w:val="24"/>
        </w:rPr>
      </w:pPr>
      <w:r w:rsidRPr="00EF7138">
        <w:rPr>
          <w:b w:val="0"/>
          <w:bCs/>
          <w:szCs w:val="24"/>
        </w:rPr>
        <w:t xml:space="preserve">Include replacement software that is capitalized pursuant to </w:t>
      </w:r>
      <w:r w:rsidR="00065AD3">
        <w:rPr>
          <w:b w:val="0"/>
          <w:bCs/>
          <w:szCs w:val="24"/>
        </w:rPr>
        <w:t xml:space="preserve">the </w:t>
      </w:r>
      <w:r w:rsidR="00065AD3" w:rsidRPr="00EF7138">
        <w:rPr>
          <w:b w:val="0"/>
          <w:bCs/>
          <w:szCs w:val="24"/>
        </w:rPr>
        <w:t xml:space="preserve">Governmental Accounting Standards Board (GASB) </w:t>
      </w:r>
      <w:r w:rsidRPr="00EF7138">
        <w:rPr>
          <w:b w:val="0"/>
          <w:bCs/>
          <w:szCs w:val="24"/>
        </w:rPr>
        <w:t>Statement #51, effective July 1, 2009.</w:t>
      </w:r>
      <w:r w:rsidRPr="00EF7138">
        <w:rPr>
          <w:b w:val="0"/>
          <w:szCs w:val="24"/>
        </w:rPr>
        <w:t xml:space="preserve"> Please see </w:t>
      </w:r>
      <w:hyperlink r:id="rId10" w:tooltip="blocked::http://www.doa.virginia.gov/Admin_Services/CAPP/CAPP_Topics/30325.pdf&#10;http://www.doa.virginia.gov/Admin_Services/CAPP/CAPP_Topics/30325.pdf" w:history="1">
        <w:r w:rsidRPr="00EF7138">
          <w:rPr>
            <w:rStyle w:val="Hyperlink"/>
            <w:b w:val="0"/>
            <w:szCs w:val="24"/>
          </w:rPr>
          <w:t xml:space="preserve">Department of Accounts Topic No. 30325 – </w:t>
        </w:r>
        <w:r w:rsidRPr="00EF7138">
          <w:rPr>
            <w:rStyle w:val="Hyperlink"/>
            <w:b w:val="0"/>
            <w:iCs/>
            <w:szCs w:val="24"/>
          </w:rPr>
          <w:t>Software and Other Intangible Assets</w:t>
        </w:r>
      </w:hyperlink>
      <w:r w:rsidRPr="00EF7138">
        <w:rPr>
          <w:b w:val="0"/>
          <w:szCs w:val="24"/>
        </w:rPr>
        <w:t xml:space="preserve"> for more information on GASB #51.</w:t>
      </w:r>
    </w:p>
    <w:p w:rsidR="002C4EE0" w:rsidRPr="00EF7138" w:rsidRDefault="002C4EE0" w:rsidP="00861EF5">
      <w:pPr>
        <w:pStyle w:val="BodyTextIndent"/>
        <w:ind w:left="1440"/>
        <w:rPr>
          <w:b w:val="0"/>
          <w:bCs/>
          <w:szCs w:val="24"/>
        </w:rPr>
      </w:pPr>
    </w:p>
    <w:p w:rsidR="000F4159" w:rsidRPr="00EF7138" w:rsidRDefault="000F4159">
      <w:pPr>
        <w:pStyle w:val="BodyTextIndent"/>
        <w:spacing w:before="60"/>
        <w:rPr>
          <w:szCs w:val="24"/>
        </w:rPr>
      </w:pPr>
      <w:r w:rsidRPr="00EF7138">
        <w:rPr>
          <w:szCs w:val="24"/>
        </w:rPr>
        <w:t>8200</w:t>
      </w:r>
      <w:r w:rsidRPr="00EF7138">
        <w:rPr>
          <w:szCs w:val="24"/>
        </w:rPr>
        <w:tab/>
        <w:t>Capital Outlay Additions</w:t>
      </w:r>
    </w:p>
    <w:p w:rsidR="000F4159" w:rsidRDefault="000F4159">
      <w:pPr>
        <w:pStyle w:val="BodyTextIndent"/>
        <w:ind w:left="1440"/>
        <w:rPr>
          <w:b w:val="0"/>
          <w:szCs w:val="24"/>
        </w:rPr>
      </w:pPr>
      <w:r w:rsidRPr="00EF7138">
        <w:rPr>
          <w:b w:val="0"/>
          <w:szCs w:val="24"/>
        </w:rPr>
        <w:t>Include machinery, equipment, furniture, fixtures, communications equipment, motor vehicles, etc.</w:t>
      </w:r>
      <w:r w:rsidR="00416065" w:rsidRPr="00EF7138">
        <w:rPr>
          <w:b w:val="0"/>
          <w:szCs w:val="24"/>
        </w:rPr>
        <w:t>,</w:t>
      </w:r>
      <w:r w:rsidRPr="00EF7138">
        <w:rPr>
          <w:b w:val="0"/>
          <w:szCs w:val="24"/>
        </w:rPr>
        <w:t xml:space="preserve"> that are capitalized.</w:t>
      </w:r>
    </w:p>
    <w:p w:rsidR="002C4EE0" w:rsidRPr="00EF7138" w:rsidRDefault="002C4EE0">
      <w:pPr>
        <w:pStyle w:val="BodyTextIndent"/>
        <w:ind w:left="1440"/>
        <w:rPr>
          <w:b w:val="0"/>
          <w:szCs w:val="24"/>
        </w:rPr>
      </w:pPr>
    </w:p>
    <w:p w:rsidR="000F4159" w:rsidRPr="00EF7138" w:rsidRDefault="000F4159">
      <w:pPr>
        <w:pStyle w:val="BodyTextIndent"/>
        <w:spacing w:before="60"/>
        <w:rPr>
          <w:bCs/>
          <w:szCs w:val="24"/>
        </w:rPr>
      </w:pPr>
      <w:r w:rsidRPr="00EF7138">
        <w:rPr>
          <w:bCs/>
          <w:szCs w:val="24"/>
        </w:rPr>
        <w:t>8210</w:t>
      </w:r>
      <w:r w:rsidRPr="00EF7138">
        <w:rPr>
          <w:bCs/>
          <w:szCs w:val="24"/>
        </w:rPr>
        <w:tab/>
        <w:t>Technology – Hardware Additions</w:t>
      </w:r>
    </w:p>
    <w:p w:rsidR="000F4159" w:rsidRDefault="000F4159">
      <w:pPr>
        <w:pStyle w:val="BodyTextIndent"/>
        <w:ind w:left="1440"/>
        <w:rPr>
          <w:b w:val="0"/>
          <w:bCs/>
          <w:szCs w:val="24"/>
        </w:rPr>
      </w:pPr>
      <w:r w:rsidRPr="00EF7138">
        <w:rPr>
          <w:b w:val="0"/>
          <w:szCs w:val="24"/>
        </w:rPr>
        <w:t xml:space="preserve">Include capital outlay for additional hardware or classroom technology equipment.  </w:t>
      </w:r>
      <w:r w:rsidRPr="00EF7138">
        <w:rPr>
          <w:b w:val="0"/>
          <w:bCs/>
          <w:szCs w:val="24"/>
        </w:rPr>
        <w:t>(For further clarification on which expenditures should be included in this object code, see the “Special Note” below.)</w:t>
      </w:r>
    </w:p>
    <w:p w:rsidR="002C4EE0" w:rsidRPr="00EF7138" w:rsidRDefault="002C4EE0">
      <w:pPr>
        <w:pStyle w:val="BodyTextIndent"/>
        <w:ind w:left="1440"/>
        <w:rPr>
          <w:b w:val="0"/>
          <w:szCs w:val="24"/>
        </w:rPr>
      </w:pPr>
    </w:p>
    <w:p w:rsidR="000F4159" w:rsidRPr="00EF7138" w:rsidRDefault="000F4159">
      <w:pPr>
        <w:pStyle w:val="BodyTextIndent"/>
        <w:spacing w:before="60"/>
        <w:rPr>
          <w:bCs/>
          <w:szCs w:val="24"/>
        </w:rPr>
      </w:pPr>
      <w:r w:rsidRPr="00EF7138">
        <w:rPr>
          <w:bCs/>
          <w:szCs w:val="24"/>
        </w:rPr>
        <w:t>8220</w:t>
      </w:r>
      <w:r w:rsidRPr="00EF7138">
        <w:rPr>
          <w:bCs/>
          <w:szCs w:val="24"/>
        </w:rPr>
        <w:tab/>
        <w:t>Technology – Infrastructure Additions</w:t>
      </w:r>
    </w:p>
    <w:p w:rsidR="000F4159" w:rsidRDefault="000F4159">
      <w:pPr>
        <w:pStyle w:val="BodyTextIndent"/>
        <w:ind w:left="1440"/>
        <w:rPr>
          <w:b w:val="0"/>
          <w:bCs/>
          <w:szCs w:val="24"/>
        </w:rPr>
      </w:pPr>
      <w:r w:rsidRPr="00EF7138">
        <w:rPr>
          <w:b w:val="0"/>
          <w:szCs w:val="24"/>
        </w:rPr>
        <w:t xml:space="preserve">Include capital outlay for additional technology infrastructure.  </w:t>
      </w:r>
      <w:r w:rsidRPr="00EF7138">
        <w:rPr>
          <w:b w:val="0"/>
          <w:bCs/>
          <w:szCs w:val="24"/>
        </w:rPr>
        <w:t>(For further clarification on which expenditures should be included in this object code, see the “Special Note” below.)</w:t>
      </w:r>
    </w:p>
    <w:p w:rsidR="002C4EE0" w:rsidRDefault="002C4EE0">
      <w:pPr>
        <w:pStyle w:val="BodyTextIndent"/>
        <w:ind w:left="1440"/>
        <w:rPr>
          <w:b w:val="0"/>
          <w:bCs/>
          <w:szCs w:val="24"/>
        </w:rPr>
      </w:pPr>
    </w:p>
    <w:p w:rsidR="00861EF5" w:rsidRPr="00EF7138" w:rsidRDefault="00861EF5" w:rsidP="00861EF5">
      <w:pPr>
        <w:pStyle w:val="BodyTextIndent"/>
        <w:spacing w:before="60"/>
        <w:rPr>
          <w:bCs/>
          <w:szCs w:val="24"/>
        </w:rPr>
      </w:pPr>
      <w:r w:rsidRPr="00EF7138">
        <w:rPr>
          <w:bCs/>
          <w:szCs w:val="24"/>
        </w:rPr>
        <w:t>8230</w:t>
      </w:r>
      <w:r w:rsidRPr="00EF7138">
        <w:rPr>
          <w:bCs/>
          <w:szCs w:val="24"/>
        </w:rPr>
        <w:tab/>
        <w:t>Capitalized Software Additions</w:t>
      </w:r>
    </w:p>
    <w:p w:rsidR="00861EF5" w:rsidRPr="00EF7138" w:rsidRDefault="00861EF5" w:rsidP="00861EF5">
      <w:pPr>
        <w:pStyle w:val="BodyTextIndent"/>
        <w:ind w:left="1440"/>
        <w:rPr>
          <w:b w:val="0"/>
          <w:szCs w:val="24"/>
        </w:rPr>
      </w:pPr>
      <w:r w:rsidRPr="00EF7138">
        <w:rPr>
          <w:b w:val="0"/>
          <w:bCs/>
          <w:szCs w:val="24"/>
        </w:rPr>
        <w:t>Include software additions that are capitalized pursuant to GASB Statement #51, effective July 1, 2009.</w:t>
      </w:r>
      <w:r w:rsidRPr="00EF7138">
        <w:rPr>
          <w:b w:val="0"/>
          <w:szCs w:val="24"/>
        </w:rPr>
        <w:t xml:space="preserve"> Please see </w:t>
      </w:r>
      <w:hyperlink r:id="rId11" w:tooltip="blocked::http://www.doa.virginia.gov/Admin_Services/CAPP/CAPP_Topics/30325.pdf&#10;http://www.doa.virginia.gov/Admin_Services/CAPP/CAPP_Topics/30325.pdf" w:history="1">
        <w:r w:rsidRPr="00EF7138">
          <w:rPr>
            <w:rStyle w:val="Hyperlink"/>
            <w:b w:val="0"/>
            <w:szCs w:val="24"/>
          </w:rPr>
          <w:t xml:space="preserve">Department of Accounts Topic No. 30325 – </w:t>
        </w:r>
        <w:r w:rsidRPr="00EF7138">
          <w:rPr>
            <w:rStyle w:val="Hyperlink"/>
            <w:b w:val="0"/>
            <w:iCs/>
            <w:szCs w:val="24"/>
          </w:rPr>
          <w:t>Software and Other Intangible Assets</w:t>
        </w:r>
      </w:hyperlink>
      <w:r w:rsidRPr="00EF7138">
        <w:rPr>
          <w:b w:val="0"/>
          <w:szCs w:val="24"/>
        </w:rPr>
        <w:t xml:space="preserve"> for more information on GASB #51.</w:t>
      </w:r>
    </w:p>
    <w:p w:rsidR="000F4159" w:rsidRDefault="000F4159" w:rsidP="003517CE">
      <w:pPr>
        <w:pStyle w:val="BodyTextIndent"/>
        <w:ind w:left="0"/>
        <w:rPr>
          <w:bCs/>
          <w:szCs w:val="24"/>
        </w:rPr>
      </w:pPr>
    </w:p>
    <w:p w:rsidR="000F4159" w:rsidRPr="00EF7138" w:rsidRDefault="00121D74">
      <w:pPr>
        <w:pStyle w:val="BodyTextIndent"/>
        <w:rPr>
          <w:bCs/>
          <w:szCs w:val="24"/>
        </w:rPr>
      </w:pPr>
      <w:r>
        <w:rPr>
          <w:bCs/>
          <w:szCs w:val="24"/>
        </w:rPr>
        <w:t>S</w:t>
      </w:r>
      <w:r w:rsidR="000F4159" w:rsidRPr="00EF7138">
        <w:rPr>
          <w:bCs/>
          <w:szCs w:val="24"/>
        </w:rPr>
        <w:t>pecial Note - Classification of Hardware and Infrastructure Expenditures:</w:t>
      </w:r>
    </w:p>
    <w:p w:rsidR="000F4159" w:rsidRPr="00EF7138" w:rsidRDefault="000F4159">
      <w:pPr>
        <w:ind w:left="720"/>
        <w:rPr>
          <w:szCs w:val="24"/>
        </w:rPr>
      </w:pPr>
      <w:r w:rsidRPr="00EF7138">
        <w:rPr>
          <w:szCs w:val="24"/>
        </w:rPr>
        <w:t xml:space="preserve">Report expenditures under technology “hardware” for computers, associated peripheral equipment, and other specialized technology equipment.  Computers include desktop and laptop machines, handheld computers (i.e., </w:t>
      </w:r>
      <w:r w:rsidR="00210146">
        <w:rPr>
          <w:szCs w:val="24"/>
        </w:rPr>
        <w:t>tablets</w:t>
      </w:r>
      <w:r w:rsidRPr="00EF7138">
        <w:rPr>
          <w:szCs w:val="24"/>
        </w:rPr>
        <w:t>, and mainframe machines</w:t>
      </w:r>
      <w:r w:rsidR="000E3CE6">
        <w:rPr>
          <w:szCs w:val="24"/>
        </w:rPr>
        <w:t>)</w:t>
      </w:r>
      <w:r w:rsidRPr="00EF7138">
        <w:rPr>
          <w:szCs w:val="24"/>
        </w:rPr>
        <w:t>.  Peripheral equipment includes devices attached to computers, such as monitors, keyboards, disk drives, modems, printers, scanners, cameras and speakers, etc.</w:t>
      </w:r>
    </w:p>
    <w:p w:rsidR="000F4159" w:rsidRPr="00EF7138" w:rsidRDefault="000F4159">
      <w:pPr>
        <w:ind w:left="720"/>
        <w:rPr>
          <w:szCs w:val="24"/>
        </w:rPr>
      </w:pPr>
    </w:p>
    <w:p w:rsidR="000F4159" w:rsidRPr="00EF7138" w:rsidRDefault="000F4159">
      <w:pPr>
        <w:ind w:left="720"/>
        <w:rPr>
          <w:szCs w:val="24"/>
        </w:rPr>
      </w:pPr>
      <w:r w:rsidRPr="00EF7138">
        <w:rPr>
          <w:szCs w:val="24"/>
        </w:rPr>
        <w:t>Report other specialized computer devices under technology “hardware” such as fax-back and voice-mail resources, videoconferencing and other distance education tools including satellite transmitters and receivers, cable-based receivers, and modem or codec-based video equipment, projection devices from transparent and opaque projectors to video monitors, and graphing calculators and other specialized computational aids.</w:t>
      </w:r>
    </w:p>
    <w:p w:rsidR="000F4159" w:rsidRPr="00EF7138" w:rsidRDefault="000F4159">
      <w:pPr>
        <w:ind w:left="720"/>
        <w:rPr>
          <w:szCs w:val="24"/>
        </w:rPr>
      </w:pPr>
    </w:p>
    <w:p w:rsidR="000F4159" w:rsidRPr="00EF7138" w:rsidRDefault="000F4159">
      <w:pPr>
        <w:ind w:left="720"/>
        <w:rPr>
          <w:szCs w:val="24"/>
        </w:rPr>
      </w:pPr>
      <w:r w:rsidRPr="00EF7138">
        <w:rPr>
          <w:szCs w:val="24"/>
        </w:rPr>
        <w:t>Report expenditures under technology “infrastructure” for equipment and devices that enable the linking of computers or video hardware to networks (such as routers, hubs, switches, access servers, modems, or codecs). Infrastructure also refers to cabling installations, whether wire, fiber optic, or coaxial, as well as electrical capacity expansion or HVAC upgrades to support networks.  In wireless networking systems, include receivers and transmitters under infrastructure.</w:t>
      </w:r>
    </w:p>
    <w:p w:rsidR="000F4159" w:rsidRPr="00EF7138" w:rsidRDefault="000F4159" w:rsidP="003517CE">
      <w:pPr>
        <w:pStyle w:val="BodyTextIndent"/>
        <w:ind w:left="0"/>
        <w:rPr>
          <w:bCs/>
          <w:szCs w:val="24"/>
        </w:rPr>
      </w:pPr>
    </w:p>
    <w:bookmarkStart w:id="305" w:name="O9000"/>
    <w:bookmarkEnd w:id="305"/>
    <w:p w:rsidR="000F4159" w:rsidRPr="00946F35" w:rsidRDefault="000F4159" w:rsidP="00946F35">
      <w:pPr>
        <w:pStyle w:val="Heading2"/>
        <w:rPr>
          <w:rFonts w:ascii="Times New Roman" w:hAnsi="Times New Roman" w:cs="Times New Roman"/>
          <w:i w:val="0"/>
          <w:sz w:val="24"/>
          <w:szCs w:val="24"/>
        </w:rPr>
      </w:pPr>
      <w:r w:rsidRPr="00946F35">
        <w:rPr>
          <w:rFonts w:ascii="Times New Roman" w:hAnsi="Times New Roman" w:cs="Times New Roman"/>
          <w:i w:val="0"/>
          <w:sz w:val="24"/>
          <w:szCs w:val="24"/>
        </w:rPr>
        <w:fldChar w:fldCharType="begin"/>
      </w:r>
      <w:r w:rsidRPr="00946F35">
        <w:rPr>
          <w:rFonts w:ascii="Times New Roman" w:hAnsi="Times New Roman" w:cs="Times New Roman"/>
          <w:i w:val="0"/>
          <w:sz w:val="24"/>
          <w:szCs w:val="24"/>
        </w:rPr>
        <w:instrText xml:space="preserve"> HYPERLINK  \l "TOC_Section6" </w:instrText>
      </w:r>
      <w:r w:rsidRPr="00946F35">
        <w:rPr>
          <w:rFonts w:ascii="Times New Roman" w:hAnsi="Times New Roman" w:cs="Times New Roman"/>
          <w:i w:val="0"/>
          <w:sz w:val="24"/>
          <w:szCs w:val="24"/>
        </w:rPr>
        <w:fldChar w:fldCharType="separate"/>
      </w:r>
      <w:bookmarkStart w:id="306" w:name="_Toc12879212"/>
      <w:r w:rsidRPr="00946F35">
        <w:rPr>
          <w:rFonts w:ascii="Times New Roman" w:hAnsi="Times New Roman" w:cs="Times New Roman"/>
          <w:i w:val="0"/>
          <w:sz w:val="24"/>
          <w:szCs w:val="24"/>
        </w:rPr>
        <w:t>9000</w:t>
      </w:r>
      <w:r w:rsidRPr="00946F35">
        <w:rPr>
          <w:rFonts w:ascii="Times New Roman" w:hAnsi="Times New Roman" w:cs="Times New Roman"/>
          <w:i w:val="0"/>
          <w:sz w:val="24"/>
          <w:szCs w:val="24"/>
        </w:rPr>
        <w:tab/>
        <w:t>Other Uses of Funds</w:t>
      </w:r>
      <w:bookmarkEnd w:id="306"/>
      <w:r w:rsidRPr="00946F35">
        <w:rPr>
          <w:rFonts w:ascii="Times New Roman" w:hAnsi="Times New Roman" w:cs="Times New Roman"/>
          <w:i w:val="0"/>
          <w:sz w:val="24"/>
          <w:szCs w:val="24"/>
        </w:rPr>
        <w:fldChar w:fldCharType="end"/>
      </w:r>
    </w:p>
    <w:p w:rsidR="000F4159" w:rsidRPr="00EF7138" w:rsidRDefault="000F4159">
      <w:pPr>
        <w:pStyle w:val="BodyTextIndent"/>
        <w:rPr>
          <w:b w:val="0"/>
          <w:szCs w:val="24"/>
        </w:rPr>
      </w:pPr>
      <w:r w:rsidRPr="00EF7138">
        <w:rPr>
          <w:b w:val="0"/>
          <w:szCs w:val="24"/>
        </w:rPr>
        <w:t xml:space="preserve">This series of codes is used to classify transactions that are not properly recorded as expenditures of the LEA but require budgetary or accounting control.  For function 67000, these include </w:t>
      </w:r>
      <w:r w:rsidRPr="008B2479">
        <w:rPr>
          <w:b w:val="0"/>
          <w:szCs w:val="24"/>
        </w:rPr>
        <w:t>redemption of principal</w:t>
      </w:r>
      <w:r w:rsidRPr="00EF7138">
        <w:rPr>
          <w:b w:val="0"/>
          <w:szCs w:val="24"/>
        </w:rPr>
        <w:t xml:space="preserve"> and interest on long-term debt, housing authority obligations, and fund transfers.  Used with governmental funds only.</w:t>
      </w:r>
    </w:p>
    <w:p w:rsidR="00A66311" w:rsidRPr="00EF7138" w:rsidRDefault="00A66311">
      <w:pPr>
        <w:pStyle w:val="BodyTextIndent"/>
        <w:rPr>
          <w:b w:val="0"/>
          <w:szCs w:val="24"/>
        </w:rPr>
      </w:pPr>
    </w:p>
    <w:p w:rsidR="000F4159" w:rsidRPr="008B2479" w:rsidRDefault="000F4159">
      <w:pPr>
        <w:pStyle w:val="BodyTextIndent"/>
        <w:spacing w:before="60"/>
        <w:rPr>
          <w:szCs w:val="24"/>
        </w:rPr>
      </w:pPr>
      <w:r w:rsidRPr="00EF7138">
        <w:rPr>
          <w:szCs w:val="24"/>
        </w:rPr>
        <w:t>9100</w:t>
      </w:r>
      <w:r w:rsidRPr="00EF7138">
        <w:rPr>
          <w:szCs w:val="24"/>
        </w:rPr>
        <w:tab/>
      </w:r>
      <w:r w:rsidRPr="008B2479">
        <w:rPr>
          <w:szCs w:val="24"/>
        </w:rPr>
        <w:t>Redemption of Principal</w:t>
      </w:r>
    </w:p>
    <w:p w:rsidR="000F4159" w:rsidRDefault="000F4159">
      <w:pPr>
        <w:pStyle w:val="BodyTextIndent"/>
        <w:ind w:left="1440"/>
        <w:rPr>
          <w:b w:val="0"/>
          <w:szCs w:val="24"/>
        </w:rPr>
      </w:pPr>
      <w:r w:rsidRPr="008B2479">
        <w:rPr>
          <w:b w:val="0"/>
          <w:szCs w:val="24"/>
        </w:rPr>
        <w:t>Expenditures for principal</w:t>
      </w:r>
      <w:r w:rsidRPr="00EF7138">
        <w:rPr>
          <w:b w:val="0"/>
          <w:szCs w:val="24"/>
        </w:rPr>
        <w:t xml:space="preserve"> on bonds and notes.</w:t>
      </w:r>
    </w:p>
    <w:p w:rsidR="002C4EE0" w:rsidRDefault="002C4EE0">
      <w:pPr>
        <w:pStyle w:val="BodyTextIndent"/>
        <w:ind w:left="1440"/>
        <w:rPr>
          <w:b w:val="0"/>
          <w:szCs w:val="24"/>
        </w:rPr>
      </w:pPr>
    </w:p>
    <w:p w:rsidR="000F4159" w:rsidRPr="00EF7138" w:rsidRDefault="000F4159">
      <w:pPr>
        <w:pStyle w:val="BodyTextIndent"/>
        <w:spacing w:before="60"/>
        <w:rPr>
          <w:szCs w:val="24"/>
        </w:rPr>
      </w:pPr>
      <w:r w:rsidRPr="00EF7138">
        <w:rPr>
          <w:szCs w:val="24"/>
        </w:rPr>
        <w:t>9200</w:t>
      </w:r>
      <w:r w:rsidRPr="00EF7138">
        <w:rPr>
          <w:szCs w:val="24"/>
        </w:rPr>
        <w:tab/>
        <w:t>Interest</w:t>
      </w:r>
    </w:p>
    <w:p w:rsidR="000F4159" w:rsidRDefault="000F4159">
      <w:pPr>
        <w:pStyle w:val="BodyTextIndent"/>
        <w:ind w:left="1440"/>
        <w:rPr>
          <w:b w:val="0"/>
          <w:szCs w:val="24"/>
        </w:rPr>
      </w:pPr>
      <w:r w:rsidRPr="00EF7138">
        <w:rPr>
          <w:b w:val="0"/>
          <w:szCs w:val="24"/>
        </w:rPr>
        <w:t>Expenditures for interest on bonds and notes.</w:t>
      </w:r>
    </w:p>
    <w:p w:rsidR="000F4159" w:rsidRPr="00EF7138" w:rsidRDefault="000F4159">
      <w:pPr>
        <w:pStyle w:val="BodyTextIndent"/>
        <w:spacing w:before="60"/>
        <w:rPr>
          <w:szCs w:val="24"/>
        </w:rPr>
      </w:pPr>
      <w:r w:rsidRPr="00EF7138">
        <w:rPr>
          <w:szCs w:val="24"/>
        </w:rPr>
        <w:t>9250</w:t>
      </w:r>
      <w:r w:rsidRPr="00EF7138">
        <w:rPr>
          <w:szCs w:val="24"/>
        </w:rPr>
        <w:tab/>
        <w:t>Capitalized Lease Payments for Lease/Purchase</w:t>
      </w:r>
    </w:p>
    <w:p w:rsidR="000F4159" w:rsidRPr="00EF7138" w:rsidRDefault="000F4159">
      <w:pPr>
        <w:pStyle w:val="BodyTextIndent"/>
        <w:ind w:left="1440"/>
        <w:rPr>
          <w:b w:val="0"/>
          <w:bCs/>
          <w:szCs w:val="24"/>
        </w:rPr>
      </w:pPr>
      <w:r w:rsidRPr="00EF7138">
        <w:rPr>
          <w:b w:val="0"/>
          <w:bCs/>
          <w:szCs w:val="24"/>
        </w:rPr>
        <w:t>This code only applies to function 67000.  Include expenditures for all capitalized lease payments.  Please note that GASB requires that a lease agreement be capitalized if it meets one or more of the following criteria:</w:t>
      </w:r>
    </w:p>
    <w:p w:rsidR="000F4159" w:rsidRPr="00EF7138" w:rsidRDefault="000F4159">
      <w:pPr>
        <w:pStyle w:val="BodyTextIndent"/>
        <w:numPr>
          <w:ilvl w:val="0"/>
          <w:numId w:val="11"/>
        </w:numPr>
        <w:tabs>
          <w:tab w:val="clear" w:pos="2160"/>
          <w:tab w:val="num" w:pos="1800"/>
        </w:tabs>
        <w:spacing w:before="60"/>
        <w:ind w:left="1800"/>
        <w:rPr>
          <w:b w:val="0"/>
          <w:bCs/>
          <w:szCs w:val="24"/>
        </w:rPr>
      </w:pPr>
      <w:r w:rsidRPr="00EF7138">
        <w:rPr>
          <w:b w:val="0"/>
          <w:bCs/>
          <w:szCs w:val="24"/>
        </w:rPr>
        <w:t>The lease transfers ownership of the property to the lessee by the end of the lease term.</w:t>
      </w:r>
    </w:p>
    <w:p w:rsidR="000F4159" w:rsidRPr="00EF7138" w:rsidRDefault="000F4159">
      <w:pPr>
        <w:pStyle w:val="BodyTextIndent"/>
        <w:numPr>
          <w:ilvl w:val="0"/>
          <w:numId w:val="11"/>
        </w:numPr>
        <w:tabs>
          <w:tab w:val="clear" w:pos="2160"/>
          <w:tab w:val="num" w:pos="1800"/>
        </w:tabs>
        <w:spacing w:before="60"/>
        <w:ind w:left="1800"/>
        <w:rPr>
          <w:b w:val="0"/>
          <w:bCs/>
          <w:szCs w:val="24"/>
        </w:rPr>
      </w:pPr>
      <w:r w:rsidRPr="00EF7138">
        <w:rPr>
          <w:b w:val="0"/>
          <w:bCs/>
          <w:szCs w:val="24"/>
        </w:rPr>
        <w:t xml:space="preserve">The lease contains a bargain purchase option.  </w:t>
      </w:r>
    </w:p>
    <w:p w:rsidR="000F4159" w:rsidRPr="00EF7138" w:rsidRDefault="000F4159">
      <w:pPr>
        <w:pStyle w:val="BodyTextIndent"/>
        <w:numPr>
          <w:ilvl w:val="0"/>
          <w:numId w:val="11"/>
        </w:numPr>
        <w:tabs>
          <w:tab w:val="clear" w:pos="2160"/>
          <w:tab w:val="num" w:pos="1800"/>
        </w:tabs>
        <w:spacing w:before="60"/>
        <w:ind w:left="1800"/>
        <w:rPr>
          <w:b w:val="0"/>
          <w:bCs/>
          <w:szCs w:val="24"/>
        </w:rPr>
      </w:pPr>
      <w:r w:rsidRPr="00EF7138">
        <w:rPr>
          <w:b w:val="0"/>
          <w:bCs/>
          <w:szCs w:val="24"/>
        </w:rPr>
        <w:t xml:space="preserve">The lease term is equal to 75 percent or more </w:t>
      </w:r>
      <w:r w:rsidR="00EF00D5" w:rsidRPr="00EF7138">
        <w:rPr>
          <w:b w:val="0"/>
          <w:bCs/>
          <w:szCs w:val="24"/>
        </w:rPr>
        <w:t xml:space="preserve">of </w:t>
      </w:r>
      <w:r w:rsidRPr="00EF7138">
        <w:rPr>
          <w:b w:val="0"/>
          <w:bCs/>
          <w:szCs w:val="24"/>
        </w:rPr>
        <w:t>the estimated economic life of the leased property.</w:t>
      </w:r>
    </w:p>
    <w:p w:rsidR="002C4EE0" w:rsidRPr="002C4EE0" w:rsidRDefault="000F4159" w:rsidP="002C4EE0">
      <w:pPr>
        <w:pStyle w:val="BodyTextIndent"/>
        <w:numPr>
          <w:ilvl w:val="0"/>
          <w:numId w:val="11"/>
        </w:numPr>
        <w:tabs>
          <w:tab w:val="clear" w:pos="2160"/>
          <w:tab w:val="num" w:pos="1800"/>
        </w:tabs>
        <w:spacing w:before="60"/>
        <w:ind w:left="1800"/>
        <w:rPr>
          <w:b w:val="0"/>
          <w:bCs/>
          <w:szCs w:val="24"/>
        </w:rPr>
      </w:pPr>
      <w:r w:rsidRPr="00EF7138">
        <w:rPr>
          <w:b w:val="0"/>
          <w:bCs/>
          <w:szCs w:val="24"/>
        </w:rPr>
        <w:t>The present value of the minimum lease payments (excluding executor costs) equals or exceeds 90 percent of the excess of the fair value of the leased property to the lessor at the inception of the lease.</w:t>
      </w:r>
    </w:p>
    <w:p w:rsidR="002C4EE0" w:rsidRDefault="001E2688" w:rsidP="00B14950">
      <w:pPr>
        <w:pStyle w:val="BodyTextIndent"/>
        <w:spacing w:before="60"/>
        <w:ind w:left="1440"/>
        <w:rPr>
          <w:szCs w:val="24"/>
        </w:rPr>
      </w:pPr>
      <w:r>
        <w:rPr>
          <w:szCs w:val="24"/>
        </w:rPr>
        <w:t>Energy performance-based contract payments should be included in object code 5400 and not in debt service.</w:t>
      </w:r>
    </w:p>
    <w:p w:rsidR="00065AD3" w:rsidRDefault="00065AD3" w:rsidP="00B14950">
      <w:pPr>
        <w:pStyle w:val="BodyTextIndent"/>
        <w:spacing w:before="60"/>
        <w:ind w:left="1440"/>
        <w:rPr>
          <w:szCs w:val="24"/>
        </w:rPr>
      </w:pPr>
    </w:p>
    <w:p w:rsidR="000F4159" w:rsidRPr="008B2479" w:rsidRDefault="000F4159">
      <w:pPr>
        <w:pStyle w:val="BodyTextIndent"/>
        <w:spacing w:before="60"/>
        <w:rPr>
          <w:szCs w:val="24"/>
        </w:rPr>
      </w:pPr>
      <w:r w:rsidRPr="00EF7138">
        <w:rPr>
          <w:szCs w:val="24"/>
        </w:rPr>
        <w:t>9300</w:t>
      </w:r>
      <w:r w:rsidRPr="00EF7138">
        <w:rPr>
          <w:szCs w:val="24"/>
        </w:rPr>
        <w:tab/>
        <w:t xml:space="preserve">Fund </w:t>
      </w:r>
      <w:r w:rsidRPr="008B2479">
        <w:rPr>
          <w:szCs w:val="24"/>
        </w:rPr>
        <w:t>Transfers – Principal and Interest</w:t>
      </w:r>
    </w:p>
    <w:p w:rsidR="000F4159" w:rsidRDefault="000F4159" w:rsidP="00471E18">
      <w:pPr>
        <w:pStyle w:val="BodyTextIndent"/>
        <w:ind w:left="1440"/>
        <w:rPr>
          <w:b w:val="0"/>
          <w:bCs/>
          <w:szCs w:val="24"/>
        </w:rPr>
      </w:pPr>
      <w:r w:rsidRPr="008B2479">
        <w:rPr>
          <w:b w:val="0"/>
          <w:bCs/>
          <w:szCs w:val="24"/>
        </w:rPr>
        <w:t>Transfer of funds to a local governing body for debt service paid on behalf of the school division.  This</w:t>
      </w:r>
      <w:r w:rsidRPr="00EF7138">
        <w:rPr>
          <w:b w:val="0"/>
          <w:bCs/>
          <w:szCs w:val="24"/>
        </w:rPr>
        <w:t xml:space="preserve"> code is intended to capture debt service payments appropriated to the school division but transferred back to and paid by local governments.</w:t>
      </w:r>
    </w:p>
    <w:p w:rsidR="002C4EE0" w:rsidRPr="00EF7138" w:rsidRDefault="002C4EE0" w:rsidP="00471E18">
      <w:pPr>
        <w:pStyle w:val="BodyTextIndent"/>
        <w:ind w:left="1440"/>
        <w:rPr>
          <w:bCs/>
          <w:szCs w:val="24"/>
        </w:rPr>
      </w:pPr>
    </w:p>
    <w:p w:rsidR="000F4159" w:rsidRPr="00EF7138" w:rsidRDefault="000F4159">
      <w:pPr>
        <w:pStyle w:val="BodyTextIndent"/>
        <w:spacing w:before="60"/>
        <w:rPr>
          <w:bCs/>
          <w:szCs w:val="24"/>
        </w:rPr>
      </w:pPr>
      <w:r w:rsidRPr="00EF7138">
        <w:rPr>
          <w:bCs/>
          <w:szCs w:val="24"/>
        </w:rPr>
        <w:t>9400</w:t>
      </w:r>
      <w:r w:rsidRPr="00EF7138">
        <w:rPr>
          <w:bCs/>
          <w:szCs w:val="24"/>
        </w:rPr>
        <w:tab/>
        <w:t>Fund Transfers – Deposits to Escrow</w:t>
      </w:r>
      <w:r w:rsidR="00EF7138">
        <w:rPr>
          <w:bCs/>
          <w:szCs w:val="24"/>
        </w:rPr>
        <w:t xml:space="preserve"> </w:t>
      </w:r>
    </w:p>
    <w:p w:rsidR="000F4159" w:rsidRDefault="000F4159">
      <w:pPr>
        <w:pStyle w:val="BodyTextIndent"/>
        <w:ind w:left="1440"/>
        <w:rPr>
          <w:b w:val="0"/>
          <w:szCs w:val="24"/>
        </w:rPr>
      </w:pPr>
      <w:r w:rsidRPr="00EF7138">
        <w:rPr>
          <w:b w:val="0"/>
          <w:szCs w:val="24"/>
        </w:rPr>
        <w:t>Transfer of funds to escrow accounts</w:t>
      </w:r>
      <w:r w:rsidR="00EF7138">
        <w:rPr>
          <w:b w:val="0"/>
          <w:szCs w:val="24"/>
        </w:rPr>
        <w:t>.</w:t>
      </w:r>
    </w:p>
    <w:p w:rsidR="002C4EE0" w:rsidRDefault="002C4EE0">
      <w:pPr>
        <w:pStyle w:val="BodyTextIndent"/>
        <w:ind w:left="1440"/>
        <w:rPr>
          <w:b w:val="0"/>
          <w:szCs w:val="24"/>
        </w:rPr>
      </w:pPr>
    </w:p>
    <w:p w:rsidR="000F4159" w:rsidRPr="00EF7138" w:rsidRDefault="000F4159">
      <w:pPr>
        <w:pStyle w:val="BodyTextIndent"/>
        <w:spacing w:before="60"/>
        <w:rPr>
          <w:bCs/>
          <w:szCs w:val="24"/>
        </w:rPr>
      </w:pPr>
      <w:r w:rsidRPr="00EF7138">
        <w:rPr>
          <w:bCs/>
          <w:szCs w:val="24"/>
        </w:rPr>
        <w:t>950</w:t>
      </w:r>
      <w:r w:rsidR="002A62D7">
        <w:rPr>
          <w:bCs/>
          <w:szCs w:val="24"/>
        </w:rPr>
        <w:t>0</w:t>
      </w:r>
      <w:r w:rsidR="002A62D7">
        <w:rPr>
          <w:bCs/>
          <w:szCs w:val="24"/>
        </w:rPr>
        <w:tab/>
        <w:t>Fund Transfers – Service/Nonc</w:t>
      </w:r>
      <w:r w:rsidRPr="00EF7138">
        <w:rPr>
          <w:bCs/>
          <w:szCs w:val="24"/>
        </w:rPr>
        <w:t>apital Provided by Locality</w:t>
      </w:r>
    </w:p>
    <w:p w:rsidR="000F4159" w:rsidRDefault="000F4159">
      <w:pPr>
        <w:pStyle w:val="BodyTextIndent"/>
        <w:ind w:left="1440"/>
        <w:rPr>
          <w:b w:val="0"/>
          <w:szCs w:val="24"/>
        </w:rPr>
      </w:pPr>
      <w:r w:rsidRPr="00EF7138">
        <w:rPr>
          <w:b w:val="0"/>
          <w:szCs w:val="24"/>
        </w:rPr>
        <w:t>Transfer of funds to the local governing body that cannot be recorded in the 3000 object series under activities 61100 to 66600 and 68000 to 69000.  Examples of services provided by a locality are:  school resource officers; vehicle maintenance; payroll, accounting, and purchasing services; information technology; and legal services.</w:t>
      </w:r>
    </w:p>
    <w:p w:rsidR="00EB3B87" w:rsidRDefault="00EB3B87">
      <w:pPr>
        <w:pStyle w:val="BodyTextIndent"/>
        <w:ind w:left="1440"/>
        <w:rPr>
          <w:b w:val="0"/>
          <w:szCs w:val="24"/>
        </w:rPr>
      </w:pPr>
    </w:p>
    <w:p w:rsidR="000F4159" w:rsidRPr="00EF7138" w:rsidRDefault="000F4159">
      <w:pPr>
        <w:pStyle w:val="BodyTextIndent"/>
        <w:spacing w:before="60"/>
        <w:rPr>
          <w:bCs/>
          <w:szCs w:val="24"/>
        </w:rPr>
      </w:pPr>
      <w:r w:rsidRPr="00EF7138">
        <w:rPr>
          <w:bCs/>
          <w:szCs w:val="24"/>
        </w:rPr>
        <w:t>955</w:t>
      </w:r>
      <w:r w:rsidR="002A62D7">
        <w:rPr>
          <w:bCs/>
          <w:szCs w:val="24"/>
        </w:rPr>
        <w:t>0</w:t>
      </w:r>
      <w:r w:rsidR="002A62D7">
        <w:rPr>
          <w:bCs/>
          <w:szCs w:val="24"/>
        </w:rPr>
        <w:tab/>
        <w:t>Fund Transfers – Service/Nonc</w:t>
      </w:r>
      <w:r w:rsidRPr="00EF7138">
        <w:rPr>
          <w:bCs/>
          <w:szCs w:val="24"/>
        </w:rPr>
        <w:t>apital Provided by Other Fund</w:t>
      </w:r>
    </w:p>
    <w:p w:rsidR="000F4159" w:rsidRDefault="000F4159">
      <w:pPr>
        <w:pStyle w:val="BodyTextIndent"/>
        <w:ind w:left="1440"/>
        <w:rPr>
          <w:b w:val="0"/>
          <w:szCs w:val="24"/>
        </w:rPr>
      </w:pPr>
      <w:r w:rsidRPr="00EF7138">
        <w:rPr>
          <w:b w:val="0"/>
          <w:szCs w:val="24"/>
        </w:rPr>
        <w:t xml:space="preserve">Transfer of funds to an intra-agency fund, controlled by the division or regional </w:t>
      </w:r>
      <w:r w:rsidR="00696E65" w:rsidRPr="00EF7138">
        <w:rPr>
          <w:b w:val="0"/>
          <w:szCs w:val="24"/>
        </w:rPr>
        <w:t>program that</w:t>
      </w:r>
      <w:r w:rsidRPr="00EF7138">
        <w:rPr>
          <w:b w:val="0"/>
          <w:szCs w:val="24"/>
        </w:rPr>
        <w:t xml:space="preserve"> cannot be recorded </w:t>
      </w:r>
      <w:r w:rsidR="002E5B75" w:rsidRPr="00EF7138">
        <w:rPr>
          <w:b w:val="0"/>
          <w:szCs w:val="24"/>
        </w:rPr>
        <w:t>i</w:t>
      </w:r>
      <w:r w:rsidRPr="00EF7138">
        <w:rPr>
          <w:b w:val="0"/>
          <w:szCs w:val="24"/>
        </w:rPr>
        <w:t>n the 3000 object series under activities 61100 to 66600 and 68000 to 69000.</w:t>
      </w:r>
    </w:p>
    <w:p w:rsidR="002C4EE0" w:rsidRPr="00EF7138" w:rsidRDefault="002C4EE0">
      <w:pPr>
        <w:pStyle w:val="BodyTextIndent"/>
        <w:ind w:left="1440"/>
        <w:rPr>
          <w:b w:val="0"/>
          <w:szCs w:val="24"/>
        </w:rPr>
      </w:pPr>
    </w:p>
    <w:p w:rsidR="000F4159" w:rsidRPr="00EF7138" w:rsidRDefault="000F4159">
      <w:pPr>
        <w:pStyle w:val="BodyTextIndent"/>
        <w:spacing w:before="60"/>
        <w:rPr>
          <w:bCs/>
          <w:szCs w:val="24"/>
        </w:rPr>
      </w:pPr>
      <w:r w:rsidRPr="00EF7138">
        <w:rPr>
          <w:bCs/>
          <w:szCs w:val="24"/>
        </w:rPr>
        <w:t>9600</w:t>
      </w:r>
      <w:r w:rsidRPr="00EF7138">
        <w:rPr>
          <w:bCs/>
          <w:szCs w:val="24"/>
        </w:rPr>
        <w:tab/>
        <w:t>Fund Transfers – Capital Purchased by Locality</w:t>
      </w:r>
    </w:p>
    <w:p w:rsidR="002C4EE0" w:rsidRDefault="000F4159">
      <w:pPr>
        <w:pStyle w:val="BodyTextIndent"/>
        <w:ind w:left="1440"/>
        <w:rPr>
          <w:bCs/>
          <w:szCs w:val="24"/>
        </w:rPr>
      </w:pPr>
      <w:r w:rsidRPr="00EF7138">
        <w:rPr>
          <w:b w:val="0"/>
          <w:szCs w:val="24"/>
        </w:rPr>
        <w:t>Transfer of funds for capital purchases made by the local governing body on behalf of the school division that cannot be recorded in the 8000 series object code under activities 61100 to 66600 or 68000 to 69000.</w:t>
      </w:r>
      <w:r w:rsidR="003A68C3">
        <w:rPr>
          <w:b w:val="0"/>
          <w:szCs w:val="24"/>
        </w:rPr>
        <w:br/>
      </w:r>
    </w:p>
    <w:p w:rsidR="00F56BE1" w:rsidRPr="00EF7138" w:rsidRDefault="00F56BE1" w:rsidP="002C4EE0">
      <w:pPr>
        <w:pStyle w:val="BodyTextIndent"/>
        <w:rPr>
          <w:bCs/>
          <w:szCs w:val="24"/>
        </w:rPr>
      </w:pPr>
      <w:r>
        <w:rPr>
          <w:bCs/>
          <w:szCs w:val="24"/>
        </w:rPr>
        <w:t>9650</w:t>
      </w:r>
      <w:r w:rsidRPr="00EF7138">
        <w:rPr>
          <w:bCs/>
          <w:szCs w:val="24"/>
        </w:rPr>
        <w:tab/>
      </w:r>
      <w:r w:rsidRPr="00F56BE1">
        <w:rPr>
          <w:bCs/>
          <w:szCs w:val="24"/>
        </w:rPr>
        <w:t>Local Matching and Penalties</w:t>
      </w:r>
    </w:p>
    <w:p w:rsidR="003622AB" w:rsidRDefault="00F56BE1">
      <w:pPr>
        <w:pStyle w:val="BodyTextIndent"/>
        <w:ind w:left="1440"/>
        <w:rPr>
          <w:b w:val="0"/>
          <w:szCs w:val="24"/>
        </w:rPr>
      </w:pPr>
      <w:r>
        <w:rPr>
          <w:b w:val="0"/>
          <w:szCs w:val="24"/>
        </w:rPr>
        <w:t xml:space="preserve">Payment of funds to the </w:t>
      </w:r>
      <w:r w:rsidR="007B7AA7">
        <w:rPr>
          <w:b w:val="0"/>
          <w:szCs w:val="24"/>
        </w:rPr>
        <w:t xml:space="preserve">Virginia </w:t>
      </w:r>
      <w:r>
        <w:rPr>
          <w:b w:val="0"/>
          <w:szCs w:val="24"/>
        </w:rPr>
        <w:t xml:space="preserve">Department of Education for </w:t>
      </w:r>
      <w:r w:rsidR="00C458D2">
        <w:rPr>
          <w:b w:val="0"/>
          <w:szCs w:val="24"/>
        </w:rPr>
        <w:t>local m</w:t>
      </w:r>
      <w:r w:rsidR="003622AB" w:rsidRPr="003622AB">
        <w:rPr>
          <w:b w:val="0"/>
          <w:szCs w:val="24"/>
        </w:rPr>
        <w:t>atc</w:t>
      </w:r>
      <w:r>
        <w:rPr>
          <w:b w:val="0"/>
          <w:szCs w:val="24"/>
        </w:rPr>
        <w:t xml:space="preserve">hing and </w:t>
      </w:r>
      <w:r w:rsidR="00C458D2">
        <w:rPr>
          <w:b w:val="0"/>
          <w:szCs w:val="24"/>
        </w:rPr>
        <w:t>maintenance of e</w:t>
      </w:r>
      <w:r>
        <w:rPr>
          <w:b w:val="0"/>
          <w:szCs w:val="24"/>
        </w:rPr>
        <w:t>ffort p</w:t>
      </w:r>
      <w:r w:rsidR="003622AB" w:rsidRPr="003622AB">
        <w:rPr>
          <w:b w:val="0"/>
          <w:szCs w:val="24"/>
        </w:rPr>
        <w:t>enalties</w:t>
      </w:r>
      <w:r>
        <w:rPr>
          <w:b w:val="0"/>
          <w:szCs w:val="24"/>
        </w:rPr>
        <w:t>.</w:t>
      </w:r>
    </w:p>
    <w:p w:rsidR="000F4159" w:rsidRPr="00EF7138" w:rsidRDefault="000F4159">
      <w:pPr>
        <w:pStyle w:val="BodyTextIndent"/>
        <w:spacing w:before="60"/>
        <w:rPr>
          <w:bCs/>
          <w:szCs w:val="24"/>
        </w:rPr>
      </w:pPr>
      <w:r w:rsidRPr="00EF7138">
        <w:rPr>
          <w:bCs/>
          <w:szCs w:val="24"/>
        </w:rPr>
        <w:t>9700</w:t>
      </w:r>
      <w:r w:rsidRPr="00EF7138">
        <w:rPr>
          <w:bCs/>
          <w:szCs w:val="24"/>
        </w:rPr>
        <w:tab/>
        <w:t>Fund Transfers – Transfer to Inter-Agency Fund</w:t>
      </w:r>
    </w:p>
    <w:p w:rsidR="000F4159" w:rsidRDefault="000F4159">
      <w:pPr>
        <w:pStyle w:val="BodyTextIndent"/>
        <w:ind w:left="1440"/>
        <w:rPr>
          <w:b w:val="0"/>
          <w:szCs w:val="24"/>
        </w:rPr>
      </w:pPr>
      <w:r w:rsidRPr="00EF7138">
        <w:rPr>
          <w:b w:val="0"/>
          <w:szCs w:val="24"/>
        </w:rPr>
        <w:t>Include transfer</w:t>
      </w:r>
      <w:r w:rsidR="002A62D7">
        <w:rPr>
          <w:b w:val="0"/>
          <w:szCs w:val="24"/>
        </w:rPr>
        <w:t>s of state funds to a regional career and technical</w:t>
      </w:r>
      <w:r w:rsidRPr="00EF7138">
        <w:rPr>
          <w:b w:val="0"/>
          <w:szCs w:val="24"/>
        </w:rPr>
        <w:t xml:space="preserve">, special education, or alternative education program or to a regional Academic Year Governor’s School.  This code should only be used when a school division is </w:t>
      </w:r>
      <w:r w:rsidRPr="00EF7138">
        <w:rPr>
          <w:b w:val="0"/>
          <w:szCs w:val="24"/>
          <w:u w:val="single"/>
        </w:rPr>
        <w:t>acting as a fiscal agent for a regional program</w:t>
      </w:r>
      <w:r w:rsidRPr="00EF7138">
        <w:rPr>
          <w:b w:val="0"/>
          <w:szCs w:val="24"/>
        </w:rPr>
        <w:t>.  In its role as a fiscal agent, the school division will use this code to “pass-through” state funding to a regional program.  This code should not be used by a school division to account for funding that is directly related to the division’s participation in a regional program.  Object codes 7000 and 3810 are to be used for this purpose.</w:t>
      </w:r>
    </w:p>
    <w:p w:rsidR="002C4EE0" w:rsidRPr="00EF7138" w:rsidRDefault="002C4EE0">
      <w:pPr>
        <w:pStyle w:val="BodyTextIndent"/>
        <w:ind w:left="1440"/>
        <w:rPr>
          <w:b w:val="0"/>
          <w:szCs w:val="24"/>
        </w:rPr>
      </w:pPr>
    </w:p>
    <w:p w:rsidR="0094391F" w:rsidRPr="00EF7138" w:rsidRDefault="001A2158" w:rsidP="008B74D5">
      <w:pPr>
        <w:pStyle w:val="BodyTextIndent"/>
        <w:ind w:left="1440" w:hanging="720"/>
        <w:rPr>
          <w:szCs w:val="24"/>
        </w:rPr>
      </w:pPr>
      <w:r w:rsidRPr="00EF7138">
        <w:rPr>
          <w:szCs w:val="24"/>
        </w:rPr>
        <w:t>9710</w:t>
      </w:r>
      <w:r w:rsidR="00D957F3" w:rsidRPr="00EF7138">
        <w:rPr>
          <w:szCs w:val="24"/>
        </w:rPr>
        <w:tab/>
      </w:r>
      <w:r w:rsidRPr="00EF7138">
        <w:rPr>
          <w:szCs w:val="24"/>
        </w:rPr>
        <w:t>Fund Transfers – Regional Alternative Education</w:t>
      </w:r>
      <w:r w:rsidR="008B74D5" w:rsidRPr="00EF7138">
        <w:rPr>
          <w:szCs w:val="24"/>
        </w:rPr>
        <w:t xml:space="preserve"> </w:t>
      </w:r>
      <w:r w:rsidRPr="00EF7138">
        <w:rPr>
          <w:szCs w:val="24"/>
        </w:rPr>
        <w:t>Program</w:t>
      </w:r>
    </w:p>
    <w:p w:rsidR="000F619E" w:rsidRDefault="003673C2" w:rsidP="003673C2">
      <w:pPr>
        <w:pStyle w:val="BodyTextIndent"/>
        <w:ind w:left="1440"/>
        <w:rPr>
          <w:b w:val="0"/>
          <w:szCs w:val="24"/>
        </w:rPr>
      </w:pPr>
      <w:r w:rsidRPr="00EF7138">
        <w:rPr>
          <w:b w:val="0"/>
          <w:szCs w:val="24"/>
        </w:rPr>
        <w:t>Should be used when a school division, serving as a fiscal agent, transfers state funds to a regional alternative education program.</w:t>
      </w:r>
    </w:p>
    <w:p w:rsidR="002C4EE0" w:rsidRDefault="002C4EE0" w:rsidP="003673C2">
      <w:pPr>
        <w:pStyle w:val="BodyTextIndent"/>
        <w:ind w:left="1440"/>
        <w:rPr>
          <w:b w:val="0"/>
          <w:szCs w:val="24"/>
        </w:rPr>
      </w:pPr>
    </w:p>
    <w:p w:rsidR="0094391F" w:rsidRPr="00EF7138" w:rsidRDefault="001A2158" w:rsidP="00566B0C">
      <w:pPr>
        <w:pStyle w:val="BodyTextIndent"/>
        <w:rPr>
          <w:szCs w:val="24"/>
        </w:rPr>
      </w:pPr>
      <w:r w:rsidRPr="00EF7138">
        <w:rPr>
          <w:szCs w:val="24"/>
        </w:rPr>
        <w:t>9720</w:t>
      </w:r>
      <w:r w:rsidR="00D957F3" w:rsidRPr="00EF7138">
        <w:rPr>
          <w:szCs w:val="24"/>
        </w:rPr>
        <w:tab/>
      </w:r>
      <w:r w:rsidRPr="00EF7138">
        <w:rPr>
          <w:szCs w:val="24"/>
        </w:rPr>
        <w:t>Fund Transfers – Regional Governor’s School</w:t>
      </w:r>
    </w:p>
    <w:p w:rsidR="003673C2" w:rsidRDefault="003673C2" w:rsidP="003673C2">
      <w:pPr>
        <w:pStyle w:val="BodyTextIndent"/>
        <w:ind w:left="1440"/>
        <w:rPr>
          <w:b w:val="0"/>
          <w:szCs w:val="24"/>
        </w:rPr>
      </w:pPr>
      <w:r w:rsidRPr="00EF7138">
        <w:rPr>
          <w:b w:val="0"/>
          <w:szCs w:val="24"/>
        </w:rPr>
        <w:t>Should be used when a school division, serving as a fiscal agent, transfers state funds to an academic year governor’s school.</w:t>
      </w:r>
    </w:p>
    <w:p w:rsidR="002C4EE0" w:rsidRPr="00EF7138" w:rsidRDefault="002C4EE0" w:rsidP="003673C2">
      <w:pPr>
        <w:pStyle w:val="BodyTextIndent"/>
        <w:ind w:left="1440"/>
        <w:rPr>
          <w:b w:val="0"/>
          <w:szCs w:val="24"/>
        </w:rPr>
      </w:pPr>
    </w:p>
    <w:p w:rsidR="0094391F" w:rsidRPr="00EF7138" w:rsidRDefault="001A2158" w:rsidP="002A62D7">
      <w:pPr>
        <w:pStyle w:val="BodyTextIndent"/>
        <w:keepNext/>
        <w:rPr>
          <w:szCs w:val="24"/>
        </w:rPr>
      </w:pPr>
      <w:r w:rsidRPr="00EF7138">
        <w:rPr>
          <w:szCs w:val="24"/>
        </w:rPr>
        <w:t>9730</w:t>
      </w:r>
      <w:r w:rsidR="00D957F3" w:rsidRPr="00EF7138">
        <w:rPr>
          <w:szCs w:val="24"/>
        </w:rPr>
        <w:tab/>
      </w:r>
      <w:r w:rsidRPr="00EF7138">
        <w:rPr>
          <w:szCs w:val="24"/>
        </w:rPr>
        <w:t xml:space="preserve">Fund Transfers – Regional Career and </w:t>
      </w:r>
      <w:smartTag w:uri="urn:schemas-microsoft-com:office:smarttags" w:element="place">
        <w:smartTag w:uri="urn:schemas-microsoft-com:office:smarttags" w:element="PlaceName">
          <w:r w:rsidRPr="00EF7138">
            <w:rPr>
              <w:szCs w:val="24"/>
            </w:rPr>
            <w:t>Technical</w:t>
          </w:r>
        </w:smartTag>
        <w:r w:rsidR="008B74D5" w:rsidRPr="00EF7138">
          <w:rPr>
            <w:szCs w:val="24"/>
          </w:rPr>
          <w:t xml:space="preserve"> </w:t>
        </w:r>
        <w:smartTag w:uri="urn:schemas-microsoft-com:office:smarttags" w:element="PlaceType">
          <w:r w:rsidRPr="00EF7138">
            <w:rPr>
              <w:szCs w:val="24"/>
            </w:rPr>
            <w:t>Center</w:t>
          </w:r>
        </w:smartTag>
      </w:smartTag>
    </w:p>
    <w:p w:rsidR="003673C2" w:rsidRDefault="003673C2" w:rsidP="003673C2">
      <w:pPr>
        <w:pStyle w:val="BodyTextIndent"/>
        <w:ind w:left="1440"/>
        <w:rPr>
          <w:b w:val="0"/>
          <w:szCs w:val="24"/>
        </w:rPr>
      </w:pPr>
      <w:r w:rsidRPr="00EF7138">
        <w:rPr>
          <w:b w:val="0"/>
          <w:szCs w:val="24"/>
        </w:rPr>
        <w:t>Should be used when a school division, serving as a fiscal agent, transfers state funds to a regional career and technical education program.</w:t>
      </w:r>
    </w:p>
    <w:p w:rsidR="002C4EE0" w:rsidRPr="00EF7138" w:rsidRDefault="002C4EE0" w:rsidP="003673C2">
      <w:pPr>
        <w:pStyle w:val="BodyTextIndent"/>
        <w:ind w:left="1440"/>
        <w:rPr>
          <w:b w:val="0"/>
          <w:szCs w:val="24"/>
        </w:rPr>
      </w:pPr>
    </w:p>
    <w:p w:rsidR="001A2158" w:rsidRPr="00EF7138" w:rsidRDefault="001A2158" w:rsidP="001A2158">
      <w:pPr>
        <w:pStyle w:val="BodyTextIndent"/>
        <w:rPr>
          <w:szCs w:val="24"/>
        </w:rPr>
      </w:pPr>
      <w:r w:rsidRPr="00EF7138">
        <w:rPr>
          <w:szCs w:val="24"/>
        </w:rPr>
        <w:t>9740</w:t>
      </w:r>
      <w:r w:rsidR="00D957F3" w:rsidRPr="00EF7138">
        <w:rPr>
          <w:szCs w:val="24"/>
        </w:rPr>
        <w:tab/>
      </w:r>
      <w:r w:rsidRPr="00EF7138">
        <w:rPr>
          <w:szCs w:val="24"/>
        </w:rPr>
        <w:t>Fund Transfers – Regional Special Education</w:t>
      </w:r>
      <w:r w:rsidR="008B74D5" w:rsidRPr="00EF7138">
        <w:rPr>
          <w:szCs w:val="24"/>
        </w:rPr>
        <w:t xml:space="preserve"> </w:t>
      </w:r>
      <w:r w:rsidRPr="00EF7138">
        <w:rPr>
          <w:szCs w:val="24"/>
        </w:rPr>
        <w:t>Program</w:t>
      </w:r>
    </w:p>
    <w:p w:rsidR="00EB3B87" w:rsidRDefault="003673C2" w:rsidP="000839E1">
      <w:pPr>
        <w:pStyle w:val="BodyTextIndent"/>
        <w:ind w:left="1440"/>
        <w:rPr>
          <w:szCs w:val="24"/>
        </w:rPr>
      </w:pPr>
      <w:r w:rsidRPr="00EF7138">
        <w:rPr>
          <w:b w:val="0"/>
          <w:szCs w:val="24"/>
        </w:rPr>
        <w:t>Should be used when a school division, serving as a fiscal agent, transfers state funds to a regional special education program.</w:t>
      </w:r>
    </w:p>
    <w:p w:rsidR="000F4159" w:rsidRPr="00EF7138" w:rsidRDefault="000F4159">
      <w:pPr>
        <w:pStyle w:val="BodyTextIndent"/>
        <w:spacing w:before="60"/>
        <w:rPr>
          <w:bCs/>
          <w:szCs w:val="24"/>
        </w:rPr>
      </w:pPr>
      <w:r w:rsidRPr="00EF7138">
        <w:rPr>
          <w:bCs/>
          <w:szCs w:val="24"/>
        </w:rPr>
        <w:t>9800</w:t>
      </w:r>
      <w:r w:rsidRPr="00EF7138">
        <w:rPr>
          <w:bCs/>
          <w:szCs w:val="24"/>
        </w:rPr>
        <w:tab/>
        <w:t>Fund Transfers – Transfer to Intra-Agency Fund</w:t>
      </w:r>
    </w:p>
    <w:p w:rsidR="000F4159" w:rsidRPr="00EE36A1" w:rsidRDefault="000F4159">
      <w:pPr>
        <w:pStyle w:val="BodyTextIndent"/>
        <w:ind w:left="1440"/>
        <w:rPr>
          <w:b w:val="0"/>
          <w:szCs w:val="24"/>
        </w:rPr>
      </w:pPr>
      <w:r w:rsidRPr="00EF7138">
        <w:rPr>
          <w:b w:val="0"/>
          <w:szCs w:val="24"/>
        </w:rPr>
        <w:t>Transfer of funds for items that cannot be recorded in codes 9400 through 9700.  If you intend to use this code to report data, it is re</w:t>
      </w:r>
      <w:r w:rsidR="002A62D7">
        <w:rPr>
          <w:b w:val="0"/>
          <w:szCs w:val="24"/>
        </w:rPr>
        <w:t>commended that you contact the D</w:t>
      </w:r>
      <w:r w:rsidRPr="00EF7138">
        <w:rPr>
          <w:b w:val="0"/>
          <w:szCs w:val="24"/>
        </w:rPr>
        <w:t>epartment to discuss use of this code prior to submission of the ASRFIN.</w:t>
      </w:r>
    </w:p>
    <w:p w:rsidR="003517CE" w:rsidRDefault="003517CE">
      <w:pPr>
        <w:pStyle w:val="BodyTextIndent"/>
        <w:ind w:left="0"/>
        <w:rPr>
          <w:bCs/>
          <w:szCs w:val="24"/>
        </w:rPr>
      </w:pPr>
    </w:p>
    <w:bookmarkStart w:id="307" w:name="Section_7"/>
    <w:bookmarkEnd w:id="307"/>
    <w:p w:rsidR="000F4159" w:rsidRDefault="000F4159" w:rsidP="00B74110">
      <w:pPr>
        <w:pStyle w:val="Heading1"/>
        <w:rPr>
          <w:rFonts w:ascii="Times New Roman" w:hAnsi="Times New Roman" w:cs="Times New Roman"/>
          <w:sz w:val="24"/>
          <w:szCs w:val="24"/>
        </w:rPr>
      </w:pPr>
      <w:r w:rsidRPr="00B74110">
        <w:rPr>
          <w:rFonts w:ascii="Times New Roman" w:hAnsi="Times New Roman" w:cs="Times New Roman"/>
          <w:sz w:val="24"/>
          <w:szCs w:val="24"/>
        </w:rPr>
        <w:fldChar w:fldCharType="begin"/>
      </w:r>
      <w:r w:rsidRPr="00B74110">
        <w:rPr>
          <w:rFonts w:ascii="Times New Roman" w:hAnsi="Times New Roman" w:cs="Times New Roman"/>
          <w:sz w:val="24"/>
          <w:szCs w:val="24"/>
        </w:rPr>
        <w:instrText xml:space="preserve"> HYPERLINK  \l "TOC_Section7" </w:instrText>
      </w:r>
      <w:r w:rsidRPr="00B74110">
        <w:rPr>
          <w:rFonts w:ascii="Times New Roman" w:hAnsi="Times New Roman" w:cs="Times New Roman"/>
          <w:sz w:val="24"/>
          <w:szCs w:val="24"/>
        </w:rPr>
        <w:fldChar w:fldCharType="separate"/>
      </w:r>
      <w:bookmarkStart w:id="308" w:name="_Toc12879213"/>
      <w:r w:rsidRPr="00B74110">
        <w:rPr>
          <w:rFonts w:ascii="Times New Roman" w:hAnsi="Times New Roman" w:cs="Times New Roman"/>
          <w:sz w:val="24"/>
          <w:szCs w:val="24"/>
        </w:rPr>
        <w:t xml:space="preserve">SECTION </w:t>
      </w:r>
      <w:r w:rsidR="00F464FE">
        <w:rPr>
          <w:rFonts w:ascii="Times New Roman" w:hAnsi="Times New Roman" w:cs="Times New Roman"/>
          <w:sz w:val="24"/>
          <w:szCs w:val="24"/>
        </w:rPr>
        <w:t>8</w:t>
      </w:r>
      <w:r w:rsidRPr="00B74110">
        <w:rPr>
          <w:rFonts w:ascii="Times New Roman" w:hAnsi="Times New Roman" w:cs="Times New Roman"/>
          <w:sz w:val="24"/>
          <w:szCs w:val="24"/>
        </w:rPr>
        <w:t xml:space="preserve">:  Revenue </w:t>
      </w:r>
      <w:r w:rsidR="00290162" w:rsidRPr="00B74110">
        <w:rPr>
          <w:rFonts w:ascii="Times New Roman" w:hAnsi="Times New Roman" w:cs="Times New Roman"/>
          <w:sz w:val="24"/>
          <w:szCs w:val="24"/>
        </w:rPr>
        <w:t xml:space="preserve">Source </w:t>
      </w:r>
      <w:r w:rsidRPr="00B74110">
        <w:rPr>
          <w:rFonts w:ascii="Times New Roman" w:hAnsi="Times New Roman" w:cs="Times New Roman"/>
          <w:sz w:val="24"/>
          <w:szCs w:val="24"/>
        </w:rPr>
        <w:t>Codes</w:t>
      </w:r>
      <w:bookmarkEnd w:id="308"/>
      <w:r w:rsidRPr="00B74110">
        <w:rPr>
          <w:rFonts w:ascii="Times New Roman" w:hAnsi="Times New Roman" w:cs="Times New Roman"/>
          <w:sz w:val="24"/>
          <w:szCs w:val="24"/>
        </w:rPr>
        <w:fldChar w:fldCharType="end"/>
      </w:r>
    </w:p>
    <w:p w:rsidR="009133DE" w:rsidRPr="009133DE" w:rsidRDefault="009133DE" w:rsidP="009133DE"/>
    <w:bookmarkStart w:id="309" w:name="Sales_Tax"/>
    <w:bookmarkEnd w:id="309"/>
    <w:p w:rsidR="000F4159" w:rsidRPr="00946F35" w:rsidRDefault="000F4159" w:rsidP="00946F35">
      <w:pPr>
        <w:pStyle w:val="Heading2"/>
        <w:rPr>
          <w:rFonts w:ascii="Times New Roman" w:hAnsi="Times New Roman" w:cs="Times New Roman"/>
          <w:i w:val="0"/>
          <w:sz w:val="24"/>
          <w:szCs w:val="24"/>
        </w:rPr>
      </w:pPr>
      <w:r w:rsidRPr="00946F35">
        <w:rPr>
          <w:rFonts w:ascii="Times New Roman" w:hAnsi="Times New Roman" w:cs="Times New Roman"/>
          <w:i w:val="0"/>
          <w:sz w:val="24"/>
          <w:szCs w:val="24"/>
        </w:rPr>
        <w:fldChar w:fldCharType="begin"/>
      </w:r>
      <w:r w:rsidRPr="00946F35">
        <w:rPr>
          <w:rFonts w:ascii="Times New Roman" w:hAnsi="Times New Roman" w:cs="Times New Roman"/>
          <w:i w:val="0"/>
          <w:sz w:val="24"/>
          <w:szCs w:val="24"/>
        </w:rPr>
        <w:instrText xml:space="preserve"> HYPERLINK  \l "TOC_Section7" </w:instrText>
      </w:r>
      <w:r w:rsidRPr="00946F35">
        <w:rPr>
          <w:rFonts w:ascii="Times New Roman" w:hAnsi="Times New Roman" w:cs="Times New Roman"/>
          <w:i w:val="0"/>
          <w:sz w:val="24"/>
          <w:szCs w:val="24"/>
        </w:rPr>
        <w:fldChar w:fldCharType="separate"/>
      </w:r>
      <w:bookmarkStart w:id="310" w:name="_Toc12879214"/>
      <w:r w:rsidRPr="00946F35">
        <w:rPr>
          <w:rFonts w:ascii="Times New Roman" w:hAnsi="Times New Roman" w:cs="Times New Roman"/>
          <w:i w:val="0"/>
          <w:sz w:val="24"/>
          <w:szCs w:val="24"/>
        </w:rPr>
        <w:t>State Retail Sales and Use Tax</w:t>
      </w:r>
      <w:bookmarkEnd w:id="310"/>
      <w:r w:rsidRPr="00946F35">
        <w:rPr>
          <w:rFonts w:ascii="Times New Roman" w:hAnsi="Times New Roman" w:cs="Times New Roman"/>
          <w:i w:val="0"/>
          <w:sz w:val="24"/>
          <w:szCs w:val="24"/>
        </w:rPr>
        <w:fldChar w:fldCharType="end"/>
      </w:r>
    </w:p>
    <w:p w:rsidR="000F4159" w:rsidRPr="00EE36A1" w:rsidRDefault="000F4159">
      <w:pPr>
        <w:rPr>
          <w:szCs w:val="24"/>
        </w:rPr>
      </w:pPr>
    </w:p>
    <w:p w:rsidR="000F4159" w:rsidRPr="003517CE" w:rsidRDefault="000F4159" w:rsidP="00290162">
      <w:pPr>
        <w:pStyle w:val="BodyTextIndent"/>
        <w:keepNext/>
        <w:tabs>
          <w:tab w:val="left" w:pos="1080"/>
        </w:tabs>
        <w:ind w:left="0"/>
        <w:rPr>
          <w:bCs/>
          <w:i/>
          <w:iCs/>
          <w:szCs w:val="24"/>
        </w:rPr>
      </w:pPr>
      <w:r w:rsidRPr="003517CE">
        <w:rPr>
          <w:bCs/>
          <w:i/>
          <w:iCs/>
          <w:szCs w:val="24"/>
        </w:rPr>
        <w:t>240</w:t>
      </w:r>
      <w:r w:rsidR="008E3B66">
        <w:rPr>
          <w:bCs/>
          <w:i/>
          <w:iCs/>
          <w:szCs w:val="24"/>
        </w:rPr>
        <w:t>308</w:t>
      </w:r>
      <w:r w:rsidR="008E3B66">
        <w:rPr>
          <w:bCs/>
          <w:i/>
          <w:iCs/>
          <w:szCs w:val="24"/>
        </w:rPr>
        <w:tab/>
        <w:t>Sales Tax Receipts – One C</w:t>
      </w:r>
      <w:r w:rsidRPr="003517CE">
        <w:rPr>
          <w:bCs/>
          <w:i/>
          <w:iCs/>
          <w:szCs w:val="24"/>
        </w:rPr>
        <w:t>ent Sales Tax</w:t>
      </w:r>
    </w:p>
    <w:p w:rsidR="000F4159" w:rsidRPr="00EE36A1" w:rsidRDefault="00E57778">
      <w:pPr>
        <w:pStyle w:val="BodyTextIndent"/>
        <w:ind w:left="1080"/>
        <w:rPr>
          <w:b w:val="0"/>
          <w:bCs/>
          <w:szCs w:val="24"/>
        </w:rPr>
      </w:pPr>
      <w:r w:rsidRPr="00EE36A1">
        <w:rPr>
          <w:b w:val="0"/>
          <w:bCs/>
          <w:szCs w:val="24"/>
        </w:rPr>
        <w:t>R</w:t>
      </w:r>
      <w:r w:rsidR="000F4159" w:rsidRPr="00EE36A1">
        <w:rPr>
          <w:b w:val="0"/>
          <w:bCs/>
          <w:szCs w:val="24"/>
        </w:rPr>
        <w:t>evenue from taxes assessed by the state on the sale and consumption of goods and services in support of the Standards of Quality (SOQ).</w:t>
      </w:r>
    </w:p>
    <w:p w:rsidR="000F4159" w:rsidRPr="00EE36A1" w:rsidRDefault="000F4159">
      <w:pPr>
        <w:rPr>
          <w:szCs w:val="24"/>
        </w:rPr>
      </w:pPr>
    </w:p>
    <w:p w:rsidR="000F4159" w:rsidRPr="003517CE" w:rsidRDefault="000F4159" w:rsidP="00290162">
      <w:pPr>
        <w:pStyle w:val="BodyTextIndent"/>
        <w:keepNext/>
        <w:tabs>
          <w:tab w:val="left" w:pos="1080"/>
        </w:tabs>
        <w:ind w:left="0"/>
        <w:rPr>
          <w:bCs/>
          <w:i/>
          <w:iCs/>
          <w:szCs w:val="24"/>
        </w:rPr>
      </w:pPr>
      <w:r w:rsidRPr="003517CE">
        <w:rPr>
          <w:bCs/>
          <w:i/>
          <w:iCs/>
          <w:szCs w:val="24"/>
        </w:rPr>
        <w:t>240312</w:t>
      </w:r>
      <w:r w:rsidRPr="003517CE">
        <w:rPr>
          <w:bCs/>
          <w:i/>
          <w:iCs/>
          <w:szCs w:val="24"/>
        </w:rPr>
        <w:tab/>
        <w:t>Sale</w:t>
      </w:r>
      <w:r w:rsidR="00C71DF4">
        <w:rPr>
          <w:bCs/>
          <w:i/>
          <w:iCs/>
          <w:szCs w:val="24"/>
        </w:rPr>
        <w:t>s Tax Receipts – One-Eighth C</w:t>
      </w:r>
      <w:r w:rsidRPr="003517CE">
        <w:rPr>
          <w:bCs/>
          <w:i/>
          <w:iCs/>
          <w:szCs w:val="24"/>
        </w:rPr>
        <w:t>ent Sales Tax</w:t>
      </w:r>
    </w:p>
    <w:p w:rsidR="000F4159" w:rsidRPr="00EE36A1" w:rsidRDefault="00E57778">
      <w:pPr>
        <w:pStyle w:val="BodyTextIndent"/>
        <w:ind w:left="1080"/>
        <w:rPr>
          <w:b w:val="0"/>
          <w:bCs/>
          <w:szCs w:val="24"/>
        </w:rPr>
      </w:pPr>
      <w:r w:rsidRPr="00EE36A1">
        <w:rPr>
          <w:b w:val="0"/>
          <w:bCs/>
          <w:szCs w:val="24"/>
        </w:rPr>
        <w:t>R</w:t>
      </w:r>
      <w:r w:rsidR="000F4159" w:rsidRPr="00EE36A1">
        <w:rPr>
          <w:b w:val="0"/>
          <w:bCs/>
          <w:szCs w:val="24"/>
        </w:rPr>
        <w:t>evenue from taxes assessed by the state on the sale and consumption of goods and services in support of the Standards of Quality (SOQ).</w:t>
      </w:r>
    </w:p>
    <w:bookmarkStart w:id="311" w:name="State_Funds"/>
    <w:bookmarkEnd w:id="311"/>
    <w:p w:rsidR="000F4159" w:rsidRPr="009133DE" w:rsidRDefault="001A1970" w:rsidP="009133DE">
      <w:pPr>
        <w:pStyle w:val="Heading2"/>
        <w:rPr>
          <w:rFonts w:ascii="Times New Roman" w:hAnsi="Times New Roman" w:cs="Times New Roman"/>
          <w:i w:val="0"/>
          <w:sz w:val="24"/>
          <w:szCs w:val="24"/>
        </w:rPr>
      </w:pP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HYPERLINK \l "TOC_Section7" </w:instrText>
      </w:r>
      <w:r>
        <w:rPr>
          <w:rFonts w:ascii="Times New Roman" w:hAnsi="Times New Roman" w:cs="Times New Roman"/>
          <w:i w:val="0"/>
          <w:sz w:val="24"/>
          <w:szCs w:val="24"/>
        </w:rPr>
        <w:fldChar w:fldCharType="separate"/>
      </w:r>
      <w:bookmarkStart w:id="312" w:name="_Toc12879215"/>
      <w:r w:rsidR="000F4159" w:rsidRPr="009133DE">
        <w:rPr>
          <w:rFonts w:ascii="Times New Roman" w:hAnsi="Times New Roman" w:cs="Times New Roman"/>
          <w:i w:val="0"/>
          <w:sz w:val="24"/>
          <w:szCs w:val="24"/>
        </w:rPr>
        <w:t>State Funds</w:t>
      </w:r>
      <w:bookmarkEnd w:id="312"/>
      <w:r>
        <w:rPr>
          <w:rFonts w:ascii="Times New Roman" w:hAnsi="Times New Roman" w:cs="Times New Roman"/>
          <w:i w:val="0"/>
          <w:sz w:val="24"/>
          <w:szCs w:val="24"/>
        </w:rPr>
        <w:fldChar w:fldCharType="end"/>
      </w:r>
    </w:p>
    <w:p w:rsidR="000F4159" w:rsidRPr="00EE36A1" w:rsidRDefault="000F4159">
      <w:pPr>
        <w:rPr>
          <w:szCs w:val="24"/>
        </w:rPr>
      </w:pPr>
    </w:p>
    <w:p w:rsidR="00214A06" w:rsidRDefault="000F4159">
      <w:pPr>
        <w:rPr>
          <w:szCs w:val="24"/>
        </w:rPr>
      </w:pPr>
      <w:r w:rsidRPr="00EE36A1">
        <w:rPr>
          <w:szCs w:val="24"/>
        </w:rPr>
        <w:t>Revenue received from the Virginia Department of Education in support of the operational standards (i.e., S</w:t>
      </w:r>
      <w:r w:rsidR="00FC317D">
        <w:rPr>
          <w:szCs w:val="24"/>
        </w:rPr>
        <w:t xml:space="preserve">tandards of </w:t>
      </w:r>
      <w:r w:rsidRPr="00EE36A1">
        <w:rPr>
          <w:szCs w:val="24"/>
        </w:rPr>
        <w:t>Q</w:t>
      </w:r>
      <w:r w:rsidR="00FC317D">
        <w:rPr>
          <w:szCs w:val="24"/>
        </w:rPr>
        <w:t>uality</w:t>
      </w:r>
      <w:r w:rsidRPr="00EE36A1">
        <w:rPr>
          <w:szCs w:val="24"/>
        </w:rPr>
        <w:t>) for Kindergarten through grade 12 as prescribed by the Board of Education subject to revision by the General Assembly, to provide school divisions with an incentive to offer specific programs, and for general and categorical support of other educational programs and needs.</w:t>
      </w:r>
      <w:bookmarkStart w:id="313" w:name="Federal_Funds"/>
      <w:bookmarkEnd w:id="313"/>
    </w:p>
    <w:p w:rsidR="001C07DC" w:rsidRDefault="001C07DC">
      <w:pPr>
        <w:rPr>
          <w:szCs w:val="24"/>
        </w:rPr>
      </w:pPr>
    </w:p>
    <w:p w:rsidR="009E4E4E" w:rsidRDefault="009E4E4E" w:rsidP="009E4E4E">
      <w:pPr>
        <w:rPr>
          <w:szCs w:val="24"/>
        </w:rPr>
      </w:pPr>
      <w:r w:rsidRPr="009B3C58">
        <w:rPr>
          <w:szCs w:val="24"/>
        </w:rPr>
        <w:t>Reimbursement received through the Department of Medical Assistance Services (DMAS) for Medicaid expenditures should be reported under revenue source code 250000, “Benefits from Other State Agencies.”</w:t>
      </w:r>
    </w:p>
    <w:p w:rsidR="00290162" w:rsidRDefault="00290162">
      <w:pPr>
        <w:rPr>
          <w:b/>
          <w:bCs/>
          <w:szCs w:val="24"/>
        </w:rPr>
      </w:pPr>
    </w:p>
    <w:p w:rsidR="000F4159" w:rsidRPr="009133DE" w:rsidRDefault="00EF4724" w:rsidP="009133DE">
      <w:pPr>
        <w:pStyle w:val="Heading2"/>
        <w:rPr>
          <w:rFonts w:ascii="Times New Roman" w:hAnsi="Times New Roman" w:cs="Times New Roman"/>
          <w:i w:val="0"/>
          <w:sz w:val="24"/>
          <w:szCs w:val="24"/>
        </w:rPr>
      </w:pPr>
      <w:hyperlink w:anchor="TOC_Section7" w:history="1">
        <w:bookmarkStart w:id="314" w:name="_Toc12879216"/>
        <w:r w:rsidR="000F4159" w:rsidRPr="009133DE">
          <w:rPr>
            <w:rFonts w:ascii="Times New Roman" w:hAnsi="Times New Roman" w:cs="Times New Roman"/>
            <w:i w:val="0"/>
            <w:sz w:val="24"/>
            <w:szCs w:val="24"/>
          </w:rPr>
          <w:t>Federal Funds</w:t>
        </w:r>
        <w:bookmarkEnd w:id="314"/>
      </w:hyperlink>
    </w:p>
    <w:p w:rsidR="000F4159" w:rsidRPr="00EE36A1" w:rsidRDefault="000F4159">
      <w:pPr>
        <w:rPr>
          <w:szCs w:val="24"/>
        </w:rPr>
      </w:pPr>
    </w:p>
    <w:p w:rsidR="001C07DC" w:rsidRDefault="000F4159">
      <w:pPr>
        <w:rPr>
          <w:szCs w:val="24"/>
        </w:rPr>
      </w:pPr>
      <w:r w:rsidRPr="00EE36A1">
        <w:rPr>
          <w:szCs w:val="24"/>
        </w:rPr>
        <w:t>Revenue received from the federal government, either directly or through the state, in support of educational programs and needs.</w:t>
      </w:r>
      <w:bookmarkStart w:id="315" w:name="City_County_Funds"/>
      <w:bookmarkEnd w:id="315"/>
    </w:p>
    <w:p w:rsidR="001C07DC" w:rsidRDefault="001C07DC">
      <w:pPr>
        <w:rPr>
          <w:szCs w:val="24"/>
        </w:rPr>
      </w:pPr>
    </w:p>
    <w:p w:rsidR="000F4159" w:rsidRPr="009133DE" w:rsidRDefault="00EF4724" w:rsidP="009133DE">
      <w:pPr>
        <w:pStyle w:val="Heading2"/>
        <w:rPr>
          <w:rFonts w:ascii="Times New Roman" w:hAnsi="Times New Roman" w:cs="Times New Roman"/>
          <w:i w:val="0"/>
          <w:sz w:val="24"/>
          <w:szCs w:val="24"/>
        </w:rPr>
      </w:pPr>
      <w:hyperlink w:anchor="TOC_Section7" w:history="1">
        <w:bookmarkStart w:id="316" w:name="_Toc12879217"/>
        <w:r w:rsidR="000F4159" w:rsidRPr="009133DE">
          <w:rPr>
            <w:rFonts w:ascii="Times New Roman" w:hAnsi="Times New Roman" w:cs="Times New Roman"/>
            <w:i w:val="0"/>
            <w:sz w:val="24"/>
            <w:szCs w:val="24"/>
          </w:rPr>
          <w:t>City-County</w:t>
        </w:r>
        <w:r w:rsidR="00277515" w:rsidRPr="009133DE">
          <w:rPr>
            <w:rFonts w:ascii="Times New Roman" w:hAnsi="Times New Roman" w:cs="Times New Roman"/>
            <w:i w:val="0"/>
            <w:sz w:val="24"/>
            <w:szCs w:val="24"/>
          </w:rPr>
          <w:t>-Town</w:t>
        </w:r>
        <w:r w:rsidR="000F4159" w:rsidRPr="009133DE">
          <w:rPr>
            <w:rFonts w:ascii="Times New Roman" w:hAnsi="Times New Roman" w:cs="Times New Roman"/>
            <w:i w:val="0"/>
            <w:sz w:val="24"/>
            <w:szCs w:val="24"/>
          </w:rPr>
          <w:t xml:space="preserve"> Funds</w:t>
        </w:r>
        <w:bookmarkEnd w:id="316"/>
      </w:hyperlink>
    </w:p>
    <w:p w:rsidR="000F4159" w:rsidRPr="00EE36A1" w:rsidRDefault="000F4159">
      <w:pPr>
        <w:pStyle w:val="BodyTextIndent"/>
        <w:ind w:left="0"/>
        <w:rPr>
          <w:b w:val="0"/>
          <w:bCs/>
          <w:szCs w:val="24"/>
        </w:rPr>
      </w:pPr>
    </w:p>
    <w:p w:rsidR="000F4159" w:rsidRPr="00EE36A1" w:rsidRDefault="000F4159">
      <w:pPr>
        <w:pStyle w:val="BodyTextIndent"/>
        <w:ind w:left="0"/>
        <w:rPr>
          <w:b w:val="0"/>
          <w:bCs/>
          <w:szCs w:val="24"/>
        </w:rPr>
      </w:pPr>
      <w:r w:rsidRPr="00EE36A1">
        <w:rPr>
          <w:b w:val="0"/>
          <w:bCs/>
          <w:szCs w:val="24"/>
        </w:rPr>
        <w:t>Include all appropriations from the local governing body, such as proceeds of general fund levies and state revenue paid to the locality that is then appropriated for school support.  (Do not include the one-cent and one-eighth-cent State Sales Retail and Use Tax, which should be reported under revenue code 240308 and 240312 respectively.)  Include any local subsidies received for school food service.  Revenue is considered city or county funding when it comes from a local governmental unit and the school division is not the final authority, within legal limits, in determining the amount of money to be received, and the money is raised by taxes or other means that are not earmarked for school purposes.</w:t>
      </w:r>
    </w:p>
    <w:p w:rsidR="000F4159" w:rsidRPr="00EE36A1" w:rsidRDefault="000F4159">
      <w:pPr>
        <w:rPr>
          <w:szCs w:val="24"/>
        </w:rPr>
      </w:pPr>
    </w:p>
    <w:p w:rsidR="002C4EE0" w:rsidRDefault="000F4159">
      <w:pPr>
        <w:rPr>
          <w:szCs w:val="24"/>
        </w:rPr>
      </w:pPr>
      <w:r w:rsidRPr="000C4869">
        <w:rPr>
          <w:b/>
          <w:szCs w:val="24"/>
          <w:u w:val="single"/>
        </w:rPr>
        <w:t>Note</w:t>
      </w:r>
      <w:r w:rsidRPr="00EE36A1">
        <w:rPr>
          <w:szCs w:val="24"/>
        </w:rPr>
        <w:t>:</w:t>
      </w:r>
      <w:r w:rsidR="008A4F75">
        <w:rPr>
          <w:szCs w:val="24"/>
        </w:rPr>
        <w:tab/>
      </w:r>
      <w:r w:rsidRPr="00EE36A1">
        <w:rPr>
          <w:b/>
          <w:szCs w:val="24"/>
        </w:rPr>
        <w:t>Debt service payments paid directly by the local governing body on behalf of the school division (i.e., the funding is not appropriated to the school division’s budget) should not be reported on the ASRFIN</w:t>
      </w:r>
      <w:r w:rsidR="004028D2">
        <w:rPr>
          <w:b/>
          <w:szCs w:val="24"/>
        </w:rPr>
        <w:t>/ESSA</w:t>
      </w:r>
      <w:r w:rsidRPr="00EE36A1">
        <w:rPr>
          <w:b/>
          <w:szCs w:val="24"/>
        </w:rPr>
        <w:t>.  Only the debt service/capital funds appropriated to and paid directly by the school division should be reported on the ASRFIN</w:t>
      </w:r>
      <w:r w:rsidR="004028D2">
        <w:rPr>
          <w:b/>
          <w:szCs w:val="24"/>
        </w:rPr>
        <w:t>/ESSA</w:t>
      </w:r>
      <w:r w:rsidRPr="00EE36A1">
        <w:rPr>
          <w:b/>
          <w:szCs w:val="24"/>
        </w:rPr>
        <w:t>.</w:t>
      </w:r>
      <w:bookmarkStart w:id="317" w:name="District_Funds"/>
      <w:bookmarkEnd w:id="317"/>
    </w:p>
    <w:p w:rsidR="000F4159" w:rsidRPr="009133DE" w:rsidRDefault="00EF4724" w:rsidP="009133DE">
      <w:pPr>
        <w:pStyle w:val="Heading2"/>
        <w:rPr>
          <w:rFonts w:ascii="Times New Roman" w:hAnsi="Times New Roman" w:cs="Times New Roman"/>
          <w:i w:val="0"/>
          <w:sz w:val="24"/>
          <w:szCs w:val="24"/>
        </w:rPr>
      </w:pPr>
      <w:hyperlink w:anchor="TOC_Section7" w:history="1">
        <w:bookmarkStart w:id="318" w:name="_Toc12879218"/>
        <w:r w:rsidR="002A62D7" w:rsidRPr="009133DE">
          <w:rPr>
            <w:rFonts w:ascii="Times New Roman" w:hAnsi="Times New Roman" w:cs="Times New Roman"/>
            <w:i w:val="0"/>
            <w:sz w:val="24"/>
            <w:szCs w:val="24"/>
          </w:rPr>
          <w:t>Division</w:t>
        </w:r>
      </w:hyperlink>
      <w:r w:rsidR="002A62D7" w:rsidRPr="009133DE">
        <w:rPr>
          <w:rFonts w:ascii="Times New Roman" w:hAnsi="Times New Roman" w:cs="Times New Roman"/>
          <w:i w:val="0"/>
          <w:sz w:val="24"/>
          <w:szCs w:val="24"/>
        </w:rPr>
        <w:t xml:space="preserve"> Funds</w:t>
      </w:r>
      <w:bookmarkEnd w:id="318"/>
    </w:p>
    <w:p w:rsidR="00061D3F" w:rsidRPr="00EE36A1" w:rsidRDefault="00061D3F">
      <w:pPr>
        <w:rPr>
          <w:szCs w:val="24"/>
        </w:rPr>
      </w:pPr>
    </w:p>
    <w:p w:rsidR="000F4159" w:rsidRPr="00EE36A1" w:rsidRDefault="000F4159">
      <w:pPr>
        <w:rPr>
          <w:szCs w:val="24"/>
        </w:rPr>
      </w:pPr>
      <w:r w:rsidRPr="00EE36A1">
        <w:rPr>
          <w:szCs w:val="24"/>
        </w:rPr>
        <w:t>Revenues received from charges levied by the school division to finance services performed for the common benefit.</w:t>
      </w:r>
    </w:p>
    <w:p w:rsidR="000839E1" w:rsidRDefault="000839E1">
      <w:pPr>
        <w:rPr>
          <w:b/>
          <w:bCs/>
          <w:szCs w:val="24"/>
        </w:rPr>
      </w:pPr>
      <w:bookmarkStart w:id="319" w:name="Other_Funds"/>
      <w:bookmarkEnd w:id="319"/>
      <w:r>
        <w:rPr>
          <w:b/>
          <w:bCs/>
          <w:szCs w:val="24"/>
        </w:rPr>
        <w:br w:type="page"/>
      </w:r>
    </w:p>
    <w:p w:rsidR="000F4159" w:rsidRPr="009133DE" w:rsidRDefault="00EF4724" w:rsidP="009133DE">
      <w:pPr>
        <w:pStyle w:val="Heading2"/>
        <w:rPr>
          <w:rFonts w:ascii="Times New Roman" w:hAnsi="Times New Roman" w:cs="Times New Roman"/>
          <w:i w:val="0"/>
          <w:sz w:val="24"/>
          <w:szCs w:val="24"/>
        </w:rPr>
      </w:pPr>
      <w:hyperlink w:anchor="TOC_Section7" w:history="1">
        <w:bookmarkStart w:id="320" w:name="_Toc12879219"/>
        <w:r w:rsidR="000F4159" w:rsidRPr="009133DE">
          <w:rPr>
            <w:rFonts w:ascii="Times New Roman" w:hAnsi="Times New Roman" w:cs="Times New Roman"/>
            <w:i w:val="0"/>
            <w:sz w:val="24"/>
            <w:szCs w:val="24"/>
          </w:rPr>
          <w:t xml:space="preserve">Other </w:t>
        </w:r>
        <w:r w:rsidR="00A66311" w:rsidRPr="009133DE">
          <w:rPr>
            <w:rFonts w:ascii="Times New Roman" w:hAnsi="Times New Roman" w:cs="Times New Roman"/>
            <w:i w:val="0"/>
            <w:sz w:val="24"/>
            <w:szCs w:val="24"/>
          </w:rPr>
          <w:t xml:space="preserve">Local </w:t>
        </w:r>
        <w:r w:rsidR="000F4159" w:rsidRPr="009133DE">
          <w:rPr>
            <w:rFonts w:ascii="Times New Roman" w:hAnsi="Times New Roman" w:cs="Times New Roman"/>
            <w:i w:val="0"/>
            <w:sz w:val="24"/>
            <w:szCs w:val="24"/>
          </w:rPr>
          <w:t>Funds</w:t>
        </w:r>
        <w:bookmarkEnd w:id="320"/>
      </w:hyperlink>
    </w:p>
    <w:p w:rsidR="000F4159" w:rsidRPr="00EE36A1" w:rsidRDefault="000F4159">
      <w:pPr>
        <w:rPr>
          <w:szCs w:val="24"/>
        </w:rPr>
      </w:pPr>
    </w:p>
    <w:p w:rsidR="000F4159" w:rsidRPr="003517CE" w:rsidRDefault="000F4159">
      <w:pPr>
        <w:pStyle w:val="BodyTextIndent"/>
        <w:tabs>
          <w:tab w:val="left" w:pos="1080"/>
        </w:tabs>
        <w:ind w:left="0"/>
        <w:rPr>
          <w:bCs/>
          <w:i/>
          <w:iCs/>
          <w:szCs w:val="24"/>
        </w:rPr>
      </w:pPr>
      <w:r w:rsidRPr="003517CE">
        <w:rPr>
          <w:bCs/>
          <w:i/>
          <w:iCs/>
          <w:szCs w:val="24"/>
        </w:rPr>
        <w:t>150</w:t>
      </w:r>
      <w:r w:rsidR="00432BB4">
        <w:rPr>
          <w:bCs/>
          <w:i/>
          <w:iCs/>
          <w:szCs w:val="24"/>
        </w:rPr>
        <w:t>201</w:t>
      </w:r>
      <w:r w:rsidR="00D90EEF">
        <w:rPr>
          <w:bCs/>
          <w:i/>
          <w:iCs/>
          <w:szCs w:val="24"/>
        </w:rPr>
        <w:t>0</w:t>
      </w:r>
      <w:r w:rsidRPr="003517CE">
        <w:rPr>
          <w:bCs/>
          <w:i/>
          <w:iCs/>
          <w:szCs w:val="24"/>
        </w:rPr>
        <w:tab/>
        <w:t>Rents</w:t>
      </w:r>
    </w:p>
    <w:p w:rsidR="000F4159" w:rsidRPr="00EE36A1" w:rsidRDefault="000F4159">
      <w:pPr>
        <w:pStyle w:val="BodyTextIndent"/>
        <w:ind w:left="1080"/>
        <w:rPr>
          <w:b w:val="0"/>
          <w:bCs/>
          <w:szCs w:val="24"/>
        </w:rPr>
      </w:pPr>
      <w:r w:rsidRPr="00EE36A1">
        <w:rPr>
          <w:b w:val="0"/>
          <w:bCs/>
          <w:szCs w:val="24"/>
        </w:rPr>
        <w:t>This revenue is typically a community use fee assessed on outside organizations that use school facilities for various meeting purposes.</w:t>
      </w:r>
    </w:p>
    <w:p w:rsidR="00656EB0" w:rsidRPr="00EE36A1" w:rsidRDefault="00656EB0">
      <w:pPr>
        <w:rPr>
          <w:szCs w:val="24"/>
        </w:rPr>
      </w:pPr>
    </w:p>
    <w:p w:rsidR="000F4159" w:rsidRPr="003517CE" w:rsidRDefault="000F4159">
      <w:pPr>
        <w:pStyle w:val="BodyTextIndent"/>
        <w:ind w:left="0"/>
        <w:rPr>
          <w:bCs/>
          <w:i/>
          <w:iCs/>
          <w:szCs w:val="24"/>
        </w:rPr>
      </w:pPr>
      <w:r w:rsidRPr="003517CE">
        <w:rPr>
          <w:bCs/>
          <w:i/>
          <w:iCs/>
          <w:szCs w:val="24"/>
        </w:rPr>
        <w:t>Tuition from Private Sources</w:t>
      </w:r>
    </w:p>
    <w:p w:rsidR="000F4159" w:rsidRDefault="000F4159">
      <w:pPr>
        <w:pStyle w:val="BodyTextIndent"/>
        <w:ind w:left="1080"/>
        <w:rPr>
          <w:b w:val="0"/>
          <w:bCs/>
          <w:szCs w:val="24"/>
        </w:rPr>
      </w:pPr>
      <w:r w:rsidRPr="00EE36A1">
        <w:rPr>
          <w:b w:val="0"/>
          <w:bCs/>
          <w:szCs w:val="24"/>
        </w:rPr>
        <w:t>Include tuition payments by individuals or agencies acting in lieu of parents.  Included are 161</w:t>
      </w:r>
      <w:r w:rsidR="00D90EEF">
        <w:rPr>
          <w:b w:val="0"/>
          <w:bCs/>
          <w:szCs w:val="24"/>
        </w:rPr>
        <w:t>2010</w:t>
      </w:r>
      <w:r w:rsidRPr="00EE36A1">
        <w:rPr>
          <w:b w:val="0"/>
          <w:bCs/>
          <w:szCs w:val="24"/>
        </w:rPr>
        <w:t xml:space="preserve"> (Regular Day School), 1612060 (Adult), and 1612070 (Summer School).</w:t>
      </w:r>
    </w:p>
    <w:p w:rsidR="002C4EE0" w:rsidRDefault="002C4EE0">
      <w:pPr>
        <w:pStyle w:val="BodyTextIndent"/>
        <w:ind w:left="1080"/>
        <w:rPr>
          <w:b w:val="0"/>
          <w:bCs/>
          <w:szCs w:val="24"/>
        </w:rPr>
      </w:pPr>
    </w:p>
    <w:p w:rsidR="0000459A" w:rsidRPr="005E67CF" w:rsidRDefault="0000459A">
      <w:pPr>
        <w:pStyle w:val="BodyTextIndent"/>
        <w:ind w:left="1080"/>
        <w:rPr>
          <w:b w:val="0"/>
          <w:bCs/>
          <w:szCs w:val="24"/>
          <w:u w:val="single"/>
        </w:rPr>
      </w:pPr>
      <w:r w:rsidRPr="005E67CF">
        <w:rPr>
          <w:b w:val="0"/>
          <w:bCs/>
          <w:szCs w:val="24"/>
          <w:u w:val="single"/>
        </w:rPr>
        <w:t xml:space="preserve">Note from Chapter </w:t>
      </w:r>
      <w:r w:rsidR="005E67CF" w:rsidRPr="005E67CF">
        <w:rPr>
          <w:b w:val="0"/>
          <w:bCs/>
          <w:szCs w:val="24"/>
          <w:u w:val="single"/>
        </w:rPr>
        <w:t>854</w:t>
      </w:r>
      <w:r w:rsidR="00A93D38" w:rsidRPr="005E67CF">
        <w:rPr>
          <w:b w:val="0"/>
          <w:bCs/>
          <w:szCs w:val="24"/>
          <w:u w:val="single"/>
        </w:rPr>
        <w:t xml:space="preserve"> </w:t>
      </w:r>
      <w:r w:rsidRPr="005E67CF">
        <w:rPr>
          <w:b w:val="0"/>
          <w:bCs/>
          <w:szCs w:val="24"/>
          <w:u w:val="single"/>
        </w:rPr>
        <w:t xml:space="preserve">of </w:t>
      </w:r>
      <w:r w:rsidR="0048372D" w:rsidRPr="005E67CF">
        <w:rPr>
          <w:b w:val="0"/>
          <w:bCs/>
          <w:szCs w:val="24"/>
          <w:u w:val="single"/>
        </w:rPr>
        <w:t>201</w:t>
      </w:r>
      <w:r w:rsidR="005E67CF" w:rsidRPr="005E67CF">
        <w:rPr>
          <w:b w:val="0"/>
          <w:bCs/>
          <w:szCs w:val="24"/>
          <w:u w:val="single"/>
        </w:rPr>
        <w:t>9</w:t>
      </w:r>
      <w:r w:rsidR="009024F2" w:rsidRPr="005E67CF">
        <w:rPr>
          <w:b w:val="0"/>
          <w:bCs/>
          <w:szCs w:val="24"/>
          <w:u w:val="single"/>
        </w:rPr>
        <w:t xml:space="preserve"> </w:t>
      </w:r>
      <w:r w:rsidRPr="005E67CF">
        <w:rPr>
          <w:b w:val="0"/>
          <w:bCs/>
          <w:szCs w:val="24"/>
          <w:u w:val="single"/>
        </w:rPr>
        <w:t>Acts of Assembly:</w:t>
      </w:r>
    </w:p>
    <w:p w:rsidR="005112E1" w:rsidRPr="005112E1" w:rsidRDefault="005112E1" w:rsidP="005112E1">
      <w:pPr>
        <w:pStyle w:val="BodyTextIndent"/>
        <w:ind w:left="1440"/>
        <w:rPr>
          <w:b w:val="0"/>
          <w:bCs/>
          <w:sz w:val="12"/>
          <w:szCs w:val="12"/>
        </w:rPr>
      </w:pPr>
    </w:p>
    <w:p w:rsidR="005112E1" w:rsidRDefault="003C29F7" w:rsidP="005112E1">
      <w:pPr>
        <w:pStyle w:val="BodyTextIndent"/>
        <w:ind w:left="1440"/>
        <w:rPr>
          <w:b w:val="0"/>
          <w:bCs/>
          <w:szCs w:val="24"/>
        </w:rPr>
      </w:pPr>
      <w:r>
        <w:rPr>
          <w:b w:val="0"/>
          <w:bCs/>
          <w:szCs w:val="24"/>
        </w:rPr>
        <w:t xml:space="preserve">Item </w:t>
      </w:r>
      <w:r w:rsidR="00EE465C">
        <w:rPr>
          <w:b w:val="0"/>
          <w:bCs/>
          <w:szCs w:val="24"/>
        </w:rPr>
        <w:t>13</w:t>
      </w:r>
      <w:r w:rsidR="005E67CF">
        <w:rPr>
          <w:b w:val="0"/>
          <w:bCs/>
          <w:szCs w:val="24"/>
        </w:rPr>
        <w:t>6</w:t>
      </w:r>
      <w:r w:rsidR="008458E1">
        <w:rPr>
          <w:b w:val="0"/>
          <w:bCs/>
          <w:szCs w:val="24"/>
        </w:rPr>
        <w:t>.C</w:t>
      </w:r>
      <w:r w:rsidR="0000459A">
        <w:rPr>
          <w:b w:val="0"/>
          <w:bCs/>
          <w:szCs w:val="24"/>
        </w:rPr>
        <w:t xml:space="preserve">.5.d.1) </w:t>
      </w:r>
      <w:r w:rsidR="0000459A" w:rsidRPr="003C29F7">
        <w:rPr>
          <w:b w:val="0"/>
          <w:bCs/>
          <w:i/>
          <w:szCs w:val="24"/>
        </w:rPr>
        <w:t>In accordance with the provisions of §37.</w:t>
      </w:r>
      <w:r w:rsidR="001620BB" w:rsidRPr="003C29F7">
        <w:rPr>
          <w:b w:val="0"/>
          <w:bCs/>
          <w:i/>
          <w:szCs w:val="24"/>
        </w:rPr>
        <w:t>2-713</w:t>
      </w:r>
      <w:r w:rsidR="0000459A" w:rsidRPr="003C29F7">
        <w:rPr>
          <w:b w:val="0"/>
          <w:bCs/>
          <w:i/>
          <w:szCs w:val="24"/>
        </w:rPr>
        <w:t xml:space="preserve">, Code of Virginia, the Department of Education shall deduct the locality's share for the education of handicapped pupils residing in institutions within the Department of Behavioral Health and Developmental Services from the locality's Basic Aid </w:t>
      </w:r>
      <w:r w:rsidR="001620BB" w:rsidRPr="003C29F7">
        <w:rPr>
          <w:b w:val="0"/>
          <w:bCs/>
          <w:i/>
          <w:szCs w:val="24"/>
        </w:rPr>
        <w:t>payments</w:t>
      </w:r>
      <w:r w:rsidR="0000459A" w:rsidRPr="003C29F7">
        <w:rPr>
          <w:b w:val="0"/>
          <w:bCs/>
          <w:i/>
          <w:szCs w:val="24"/>
        </w:rPr>
        <w:t>.</w:t>
      </w:r>
      <w:r w:rsidR="0000459A" w:rsidRPr="0000459A">
        <w:rPr>
          <w:b w:val="0"/>
          <w:bCs/>
          <w:szCs w:val="24"/>
        </w:rPr>
        <w:tab/>
      </w:r>
    </w:p>
    <w:p w:rsidR="0000459A" w:rsidRPr="005112E1" w:rsidRDefault="0000459A" w:rsidP="005112E1">
      <w:pPr>
        <w:pStyle w:val="BodyTextIndent"/>
        <w:ind w:left="1440"/>
        <w:rPr>
          <w:b w:val="0"/>
          <w:bCs/>
          <w:sz w:val="12"/>
          <w:szCs w:val="12"/>
        </w:rPr>
      </w:pPr>
    </w:p>
    <w:p w:rsidR="00B6267A" w:rsidRDefault="003C29F7" w:rsidP="005112E1">
      <w:pPr>
        <w:pStyle w:val="BodyTextIndent"/>
        <w:ind w:left="1440"/>
        <w:rPr>
          <w:b w:val="0"/>
          <w:bCs/>
          <w:i/>
          <w:szCs w:val="24"/>
        </w:rPr>
      </w:pPr>
      <w:r>
        <w:rPr>
          <w:b w:val="0"/>
          <w:bCs/>
          <w:szCs w:val="24"/>
        </w:rPr>
        <w:t xml:space="preserve">Item </w:t>
      </w:r>
      <w:r w:rsidR="00EE465C">
        <w:rPr>
          <w:b w:val="0"/>
          <w:bCs/>
          <w:szCs w:val="24"/>
        </w:rPr>
        <w:t>13</w:t>
      </w:r>
      <w:r w:rsidR="005E67CF">
        <w:rPr>
          <w:b w:val="0"/>
          <w:bCs/>
          <w:szCs w:val="24"/>
        </w:rPr>
        <w:t>6</w:t>
      </w:r>
      <w:r w:rsidR="008458E1">
        <w:rPr>
          <w:b w:val="0"/>
          <w:bCs/>
          <w:szCs w:val="24"/>
        </w:rPr>
        <w:t>.C</w:t>
      </w:r>
      <w:r w:rsidR="0000459A">
        <w:rPr>
          <w:b w:val="0"/>
          <w:bCs/>
          <w:szCs w:val="24"/>
        </w:rPr>
        <w:t>.5.d.2</w:t>
      </w:r>
      <w:r w:rsidR="0000459A" w:rsidRPr="0000459A">
        <w:rPr>
          <w:b w:val="0"/>
          <w:bCs/>
          <w:szCs w:val="24"/>
        </w:rPr>
        <w:t xml:space="preserve">) </w:t>
      </w:r>
      <w:r w:rsidR="009E4397" w:rsidRPr="009E4397">
        <w:rPr>
          <w:b w:val="0"/>
          <w:bCs/>
          <w:i/>
          <w:szCs w:val="24"/>
        </w:rPr>
        <w:t>The amounts deducted from Basic Aid for the education of intellectually disabled persons shall be transferred to the Department of Behavioral Health and Developmental Services in support of the cost of educating such persons; the amount deducted from Basic Aid for the education of emotionally disturbed persons shall be used to cover extraordinary expenses incurred in the education of such persons. The Department of Education shall establish guidelines to implement these provisions and shall provide for the periodic transfer of sums due from each local school division to the Department of Behavioral Health and Developmental Services and for Special Education categorical payments. The amount of the actual transfers will be based on data accumulated during the prior school year.</w:t>
      </w:r>
      <w:r w:rsidR="0000459A" w:rsidRPr="003C29F7">
        <w:rPr>
          <w:b w:val="0"/>
          <w:bCs/>
          <w:i/>
          <w:szCs w:val="24"/>
        </w:rPr>
        <w:tab/>
      </w:r>
    </w:p>
    <w:p w:rsidR="00B6267A" w:rsidRDefault="00B6267A" w:rsidP="005112E1">
      <w:pPr>
        <w:pStyle w:val="BodyTextIndent"/>
        <w:ind w:left="1440"/>
        <w:rPr>
          <w:b w:val="0"/>
          <w:bCs/>
          <w:i/>
          <w:szCs w:val="24"/>
        </w:rPr>
      </w:pPr>
    </w:p>
    <w:p w:rsidR="00B6267A" w:rsidRDefault="00B6267A" w:rsidP="00B6267A">
      <w:pPr>
        <w:tabs>
          <w:tab w:val="left" w:pos="810"/>
          <w:tab w:val="left" w:pos="3960"/>
        </w:tabs>
        <w:ind w:left="1080"/>
        <w:rPr>
          <w:szCs w:val="24"/>
        </w:rPr>
      </w:pPr>
      <w:r>
        <w:rPr>
          <w:bCs/>
          <w:szCs w:val="24"/>
        </w:rPr>
        <w:t xml:space="preserve">The transferred amount is provided in ASRFIN </w:t>
      </w:r>
      <w:r w:rsidR="00234B1D">
        <w:rPr>
          <w:bCs/>
          <w:szCs w:val="24"/>
        </w:rPr>
        <w:t>Revenue</w:t>
      </w:r>
      <w:r>
        <w:rPr>
          <w:bCs/>
          <w:szCs w:val="24"/>
        </w:rPr>
        <w:t xml:space="preserve"> Report 3, the End-of-Year Basic Aid Adjustments.  </w:t>
      </w:r>
      <w:r w:rsidRPr="009D4E88">
        <w:rPr>
          <w:szCs w:val="24"/>
        </w:rPr>
        <w:t>The Basic Aid</w:t>
      </w:r>
      <w:r>
        <w:rPr>
          <w:szCs w:val="24"/>
        </w:rPr>
        <w:t xml:space="preserve"> adjustments</w:t>
      </w:r>
      <w:r w:rsidRPr="009D4E88">
        <w:rPr>
          <w:szCs w:val="24"/>
        </w:rPr>
        <w:t xml:space="preserve"> report reflects reductions to a division's Basic Aid payment </w:t>
      </w:r>
      <w:r>
        <w:rPr>
          <w:szCs w:val="24"/>
        </w:rPr>
        <w:t xml:space="preserve">for </w:t>
      </w:r>
      <w:r w:rsidRPr="009D4E88">
        <w:rPr>
          <w:szCs w:val="24"/>
        </w:rPr>
        <w:t xml:space="preserve">overpayments </w:t>
      </w:r>
      <w:r>
        <w:rPr>
          <w:szCs w:val="24"/>
        </w:rPr>
        <w:t xml:space="preserve">and for </w:t>
      </w:r>
      <w:r w:rsidRPr="009D4E88">
        <w:rPr>
          <w:szCs w:val="24"/>
        </w:rPr>
        <w:t>payments made on behalf of the division by t</w:t>
      </w:r>
      <w:r>
        <w:rPr>
          <w:szCs w:val="24"/>
        </w:rPr>
        <w:t>he Department.  The unadjusted Basic Aid amount is reduced by any overpayment for school divisions ineligible to receive Driver’s Education funding and for any overpayments due to March 31</w:t>
      </w:r>
      <w:r w:rsidRPr="0058080E">
        <w:rPr>
          <w:szCs w:val="24"/>
          <w:vertAlign w:val="superscript"/>
        </w:rPr>
        <w:t>st</w:t>
      </w:r>
      <w:r>
        <w:rPr>
          <w:szCs w:val="24"/>
        </w:rPr>
        <w:t xml:space="preserve"> ADM reporting errors</w:t>
      </w:r>
      <w:r w:rsidR="00B640D3">
        <w:rPr>
          <w:szCs w:val="24"/>
        </w:rPr>
        <w:t xml:space="preserve"> or overprojections</w:t>
      </w:r>
      <w:r>
        <w:rPr>
          <w:szCs w:val="24"/>
        </w:rPr>
        <w:t>.  This adjusted value should be reported on the ASRFIN</w:t>
      </w:r>
      <w:r w:rsidR="004028D2">
        <w:rPr>
          <w:szCs w:val="24"/>
        </w:rPr>
        <w:t>/ESSA</w:t>
      </w:r>
      <w:r>
        <w:rPr>
          <w:szCs w:val="24"/>
        </w:rPr>
        <w:t xml:space="preserve"> for Basic Aid</w:t>
      </w:r>
      <w:r w:rsidRPr="009D4E88">
        <w:rPr>
          <w:szCs w:val="24"/>
        </w:rPr>
        <w:t>.</w:t>
      </w:r>
      <w:r>
        <w:rPr>
          <w:szCs w:val="24"/>
        </w:rPr>
        <w:t xml:space="preserve">  This report also includes the deductions for p</w:t>
      </w:r>
      <w:r w:rsidRPr="00D41F71">
        <w:rPr>
          <w:szCs w:val="24"/>
        </w:rPr>
        <w:t>ayments made on be</w:t>
      </w:r>
      <w:r>
        <w:rPr>
          <w:szCs w:val="24"/>
        </w:rPr>
        <w:t xml:space="preserve">half of the school division by the Department (Mental Health </w:t>
      </w:r>
      <w:r w:rsidR="00282F7C">
        <w:rPr>
          <w:szCs w:val="24"/>
        </w:rPr>
        <w:t>or</w:t>
      </w:r>
      <w:r>
        <w:rPr>
          <w:szCs w:val="24"/>
        </w:rPr>
        <w:t xml:space="preserve"> School for the Deaf and </w:t>
      </w:r>
      <w:r w:rsidR="00282F7C">
        <w:rPr>
          <w:szCs w:val="24"/>
        </w:rPr>
        <w:t xml:space="preserve">the </w:t>
      </w:r>
      <w:r>
        <w:rPr>
          <w:szCs w:val="24"/>
        </w:rPr>
        <w:t>Blind</w:t>
      </w:r>
      <w:r w:rsidR="00282F7C">
        <w:rPr>
          <w:szCs w:val="24"/>
        </w:rPr>
        <w:t xml:space="preserve"> trans</w:t>
      </w:r>
      <w:r w:rsidR="00D330B5">
        <w:rPr>
          <w:szCs w:val="24"/>
        </w:rPr>
        <w:t>f</w:t>
      </w:r>
      <w:r w:rsidR="00282F7C">
        <w:rPr>
          <w:szCs w:val="24"/>
        </w:rPr>
        <w:t>ers</w:t>
      </w:r>
      <w:r>
        <w:rPr>
          <w:szCs w:val="24"/>
        </w:rPr>
        <w:t>), which allows the school division to see the final cash payment amount.  These payments made by the Department are part of Basic Aid and are included in the amount for Basic Aid.</w:t>
      </w:r>
    </w:p>
    <w:p w:rsidR="000839E1" w:rsidRDefault="000839E1">
      <w:pPr>
        <w:rPr>
          <w:szCs w:val="24"/>
        </w:rPr>
      </w:pPr>
      <w:r>
        <w:rPr>
          <w:szCs w:val="24"/>
        </w:rPr>
        <w:br w:type="page"/>
      </w:r>
    </w:p>
    <w:p w:rsidR="000F4159" w:rsidRPr="003517CE" w:rsidRDefault="000F4159">
      <w:pPr>
        <w:pStyle w:val="BodyTextIndent"/>
        <w:tabs>
          <w:tab w:val="left" w:pos="1080"/>
        </w:tabs>
        <w:ind w:left="0"/>
        <w:rPr>
          <w:bCs/>
          <w:i/>
          <w:iCs/>
          <w:szCs w:val="24"/>
        </w:rPr>
      </w:pPr>
      <w:r w:rsidRPr="003517CE">
        <w:rPr>
          <w:bCs/>
          <w:i/>
          <w:iCs/>
          <w:szCs w:val="24"/>
        </w:rPr>
        <w:t>1612020</w:t>
      </w:r>
      <w:r w:rsidRPr="003517CE">
        <w:rPr>
          <w:bCs/>
          <w:i/>
          <w:iCs/>
          <w:szCs w:val="24"/>
        </w:rPr>
        <w:tab/>
        <w:t>Special Fees from Pupils</w:t>
      </w:r>
    </w:p>
    <w:p w:rsidR="000F4159" w:rsidRPr="00EE36A1" w:rsidRDefault="000F4159">
      <w:pPr>
        <w:pStyle w:val="BodyTextIndent"/>
        <w:ind w:left="1080"/>
        <w:rPr>
          <w:b w:val="0"/>
          <w:bCs/>
          <w:szCs w:val="24"/>
        </w:rPr>
      </w:pPr>
      <w:r w:rsidRPr="00EE36A1">
        <w:rPr>
          <w:b w:val="0"/>
          <w:bCs/>
          <w:szCs w:val="24"/>
        </w:rPr>
        <w:t>Include all fees collected from pupils, such as library fines, laboratory fees, College Board examination fees, etc., if such fees are transferred to the school’s operating fund.</w:t>
      </w:r>
    </w:p>
    <w:p w:rsidR="002C4EE0" w:rsidRDefault="002C4EE0">
      <w:pPr>
        <w:pStyle w:val="BodyTextIndent"/>
        <w:tabs>
          <w:tab w:val="left" w:pos="1080"/>
        </w:tabs>
        <w:ind w:left="0"/>
        <w:rPr>
          <w:b w:val="0"/>
          <w:bCs/>
          <w:i/>
          <w:iCs/>
          <w:szCs w:val="24"/>
        </w:rPr>
      </w:pPr>
    </w:p>
    <w:p w:rsidR="000F4159" w:rsidRPr="003517CE" w:rsidRDefault="000F4159">
      <w:pPr>
        <w:pStyle w:val="BodyTextIndent"/>
        <w:tabs>
          <w:tab w:val="left" w:pos="1080"/>
        </w:tabs>
        <w:ind w:left="0"/>
        <w:rPr>
          <w:bCs/>
          <w:i/>
          <w:iCs/>
          <w:szCs w:val="24"/>
        </w:rPr>
      </w:pPr>
      <w:r w:rsidRPr="003517CE">
        <w:rPr>
          <w:bCs/>
          <w:i/>
          <w:iCs/>
          <w:szCs w:val="24"/>
        </w:rPr>
        <w:t>1612030</w:t>
      </w:r>
      <w:r w:rsidRPr="003517CE">
        <w:rPr>
          <w:bCs/>
          <w:i/>
          <w:iCs/>
          <w:szCs w:val="24"/>
        </w:rPr>
        <w:tab/>
        <w:t>Sale of Textbooks</w:t>
      </w:r>
    </w:p>
    <w:p w:rsidR="00172F6B" w:rsidRDefault="000F4159">
      <w:pPr>
        <w:pStyle w:val="BodyTextIndent"/>
        <w:ind w:left="1080"/>
        <w:rPr>
          <w:b w:val="0"/>
          <w:bCs/>
          <w:szCs w:val="24"/>
        </w:rPr>
      </w:pPr>
      <w:r w:rsidRPr="00EE36A1">
        <w:rPr>
          <w:b w:val="0"/>
          <w:bCs/>
          <w:szCs w:val="24"/>
        </w:rPr>
        <w:t xml:space="preserve">Report revenues received from the sale of used, surplus textbooks to private schools or outside organizations.  Title 22.1-251, </w:t>
      </w:r>
      <w:r w:rsidRPr="006A1E77">
        <w:rPr>
          <w:b w:val="0"/>
          <w:bCs/>
          <w:i/>
          <w:szCs w:val="24"/>
        </w:rPr>
        <w:t>Code of Virginia</w:t>
      </w:r>
      <w:r w:rsidRPr="00EE36A1">
        <w:rPr>
          <w:b w:val="0"/>
          <w:bCs/>
          <w:szCs w:val="24"/>
        </w:rPr>
        <w:t>, prohibits charging student fees for textbooks</w:t>
      </w:r>
      <w:r w:rsidR="00172F6B">
        <w:rPr>
          <w:b w:val="0"/>
          <w:bCs/>
          <w:szCs w:val="24"/>
        </w:rPr>
        <w:t>.</w:t>
      </w:r>
    </w:p>
    <w:p w:rsidR="00172F6B" w:rsidRDefault="00172F6B">
      <w:pPr>
        <w:rPr>
          <w:bCs/>
          <w:szCs w:val="24"/>
        </w:rPr>
      </w:pPr>
    </w:p>
    <w:p w:rsidR="000F4159" w:rsidRPr="003517CE" w:rsidRDefault="000F4159">
      <w:pPr>
        <w:pStyle w:val="BodyTextIndent"/>
        <w:tabs>
          <w:tab w:val="left" w:pos="1080"/>
        </w:tabs>
        <w:ind w:left="0"/>
        <w:rPr>
          <w:bCs/>
          <w:i/>
          <w:iCs/>
          <w:szCs w:val="24"/>
        </w:rPr>
      </w:pPr>
      <w:r w:rsidRPr="003517CE">
        <w:rPr>
          <w:bCs/>
          <w:i/>
          <w:iCs/>
          <w:szCs w:val="24"/>
        </w:rPr>
        <w:t>1612040</w:t>
      </w:r>
      <w:r w:rsidRPr="003517CE">
        <w:rPr>
          <w:bCs/>
          <w:i/>
          <w:iCs/>
          <w:szCs w:val="24"/>
        </w:rPr>
        <w:tab/>
        <w:t>School Food Services</w:t>
      </w:r>
    </w:p>
    <w:p w:rsidR="000F4159" w:rsidRPr="00EE36A1" w:rsidRDefault="000F4159">
      <w:pPr>
        <w:pStyle w:val="BodyTextIndent"/>
        <w:ind w:left="1080"/>
        <w:rPr>
          <w:b w:val="0"/>
          <w:bCs/>
          <w:szCs w:val="24"/>
        </w:rPr>
      </w:pPr>
      <w:r w:rsidRPr="00EE36A1">
        <w:rPr>
          <w:b w:val="0"/>
          <w:bCs/>
          <w:szCs w:val="24"/>
        </w:rPr>
        <w:t>Enter receipts from the sale of school breakfast and lunch, interest earned on accounts, sale of a-la-carte food items, sale of meals to adults, special functions, etc.  Treat rebates from processors as expenditure refunds.</w:t>
      </w:r>
    </w:p>
    <w:p w:rsidR="000F4159" w:rsidRPr="00EE36A1" w:rsidRDefault="000F4159">
      <w:pPr>
        <w:rPr>
          <w:szCs w:val="24"/>
        </w:rPr>
      </w:pPr>
    </w:p>
    <w:p w:rsidR="000F4159" w:rsidRPr="003517CE" w:rsidRDefault="000F4159">
      <w:pPr>
        <w:pStyle w:val="BodyTextIndent"/>
        <w:tabs>
          <w:tab w:val="left" w:pos="1080"/>
        </w:tabs>
        <w:ind w:left="0"/>
        <w:rPr>
          <w:bCs/>
          <w:i/>
          <w:iCs/>
          <w:szCs w:val="24"/>
        </w:rPr>
      </w:pPr>
      <w:r w:rsidRPr="003517CE">
        <w:rPr>
          <w:bCs/>
          <w:i/>
          <w:iCs/>
          <w:szCs w:val="24"/>
        </w:rPr>
        <w:t>1612050</w:t>
      </w:r>
      <w:r w:rsidRPr="003517CE">
        <w:rPr>
          <w:bCs/>
          <w:i/>
          <w:iCs/>
          <w:szCs w:val="24"/>
        </w:rPr>
        <w:tab/>
        <w:t>Transportation of Pupils</w:t>
      </w:r>
    </w:p>
    <w:p w:rsidR="000F4159" w:rsidRPr="00EE36A1" w:rsidRDefault="000F4159">
      <w:pPr>
        <w:pStyle w:val="BodyTextIndent"/>
        <w:ind w:left="1080"/>
        <w:rPr>
          <w:b w:val="0"/>
          <w:bCs/>
          <w:szCs w:val="24"/>
        </w:rPr>
      </w:pPr>
      <w:r w:rsidRPr="00EE36A1">
        <w:rPr>
          <w:b w:val="0"/>
          <w:bCs/>
          <w:szCs w:val="24"/>
        </w:rPr>
        <w:t>Record funds received for the use of school buses for special trips that are to and from school or school activities.</w:t>
      </w:r>
    </w:p>
    <w:p w:rsidR="00E772C5" w:rsidRPr="00EE36A1" w:rsidRDefault="00E772C5">
      <w:pPr>
        <w:rPr>
          <w:szCs w:val="24"/>
        </w:rPr>
      </w:pPr>
    </w:p>
    <w:p w:rsidR="001A2158" w:rsidRPr="003517CE" w:rsidRDefault="001A2158" w:rsidP="00820918">
      <w:pPr>
        <w:tabs>
          <w:tab w:val="left" w:pos="1080"/>
        </w:tabs>
        <w:rPr>
          <w:b/>
          <w:i/>
          <w:szCs w:val="24"/>
        </w:rPr>
      </w:pPr>
      <w:r w:rsidRPr="003517CE">
        <w:rPr>
          <w:b/>
          <w:i/>
          <w:szCs w:val="24"/>
        </w:rPr>
        <w:t>1612055</w:t>
      </w:r>
      <w:r w:rsidR="00820918" w:rsidRPr="003517CE">
        <w:rPr>
          <w:b/>
          <w:i/>
          <w:szCs w:val="24"/>
        </w:rPr>
        <w:tab/>
      </w:r>
      <w:r w:rsidR="00B7391D">
        <w:rPr>
          <w:b/>
          <w:i/>
          <w:szCs w:val="24"/>
        </w:rPr>
        <w:t>Transportation of Nonp</w:t>
      </w:r>
      <w:r w:rsidRPr="003517CE">
        <w:rPr>
          <w:b/>
          <w:i/>
          <w:szCs w:val="24"/>
        </w:rPr>
        <w:t>ublic School Pupils</w:t>
      </w:r>
    </w:p>
    <w:p w:rsidR="00BD0A9D" w:rsidRPr="00EE36A1" w:rsidRDefault="00E772C5" w:rsidP="00AF012F">
      <w:pPr>
        <w:ind w:left="1080"/>
        <w:rPr>
          <w:szCs w:val="24"/>
        </w:rPr>
      </w:pPr>
      <w:r w:rsidRPr="00EE36A1">
        <w:rPr>
          <w:szCs w:val="24"/>
        </w:rPr>
        <w:t>Record funds received as part of an agreement betwe</w:t>
      </w:r>
      <w:r w:rsidR="00B7391D">
        <w:rPr>
          <w:szCs w:val="24"/>
        </w:rPr>
        <w:t>en the school division and nonp</w:t>
      </w:r>
      <w:r w:rsidRPr="00EE36A1">
        <w:rPr>
          <w:szCs w:val="24"/>
        </w:rPr>
        <w:t>ublic schools within the school division for the transportation of nonpublic school pupils to and from such schools.</w:t>
      </w:r>
    </w:p>
    <w:p w:rsidR="001C0BC7" w:rsidRDefault="001C0BC7">
      <w:pPr>
        <w:rPr>
          <w:b/>
          <w:iCs/>
          <w:szCs w:val="24"/>
        </w:rPr>
      </w:pPr>
    </w:p>
    <w:p w:rsidR="000F4159" w:rsidRPr="009133DE" w:rsidRDefault="000F4159" w:rsidP="009133DE">
      <w:pPr>
        <w:pStyle w:val="Heading2"/>
        <w:rPr>
          <w:rFonts w:ascii="Times New Roman" w:hAnsi="Times New Roman" w:cs="Times New Roman"/>
          <w:sz w:val="24"/>
          <w:szCs w:val="24"/>
        </w:rPr>
      </w:pPr>
      <w:bookmarkStart w:id="321" w:name="_Toc12879220"/>
      <w:r w:rsidRPr="009133DE">
        <w:rPr>
          <w:rFonts w:ascii="Times New Roman" w:hAnsi="Times New Roman" w:cs="Times New Roman"/>
          <w:sz w:val="24"/>
          <w:szCs w:val="24"/>
        </w:rPr>
        <w:t>Rebates and Refunds</w:t>
      </w:r>
      <w:bookmarkEnd w:id="321"/>
    </w:p>
    <w:p w:rsidR="00290162" w:rsidRPr="00290162" w:rsidRDefault="00290162">
      <w:pPr>
        <w:rPr>
          <w:b/>
          <w:iCs/>
          <w:szCs w:val="24"/>
        </w:rPr>
      </w:pPr>
    </w:p>
    <w:p w:rsidR="000F4159" w:rsidRPr="003F7967" w:rsidRDefault="000F4159" w:rsidP="00A6793D">
      <w:pPr>
        <w:pStyle w:val="BodyTextIndent"/>
        <w:tabs>
          <w:tab w:val="left" w:pos="1170"/>
          <w:tab w:val="left" w:pos="1440"/>
        </w:tabs>
        <w:ind w:left="0"/>
        <w:rPr>
          <w:bCs/>
          <w:i/>
          <w:szCs w:val="24"/>
        </w:rPr>
      </w:pPr>
      <w:r w:rsidRPr="003F7967">
        <w:rPr>
          <w:bCs/>
          <w:i/>
          <w:szCs w:val="24"/>
        </w:rPr>
        <w:t>1803010</w:t>
      </w:r>
      <w:r w:rsidRPr="003F7967">
        <w:rPr>
          <w:bCs/>
          <w:i/>
          <w:szCs w:val="24"/>
        </w:rPr>
        <w:tab/>
        <w:t>School Bus Operation</w:t>
      </w:r>
    </w:p>
    <w:p w:rsidR="000F4159" w:rsidRPr="00EE36A1" w:rsidRDefault="000F4159" w:rsidP="00A6793D">
      <w:pPr>
        <w:pStyle w:val="BodyTextIndent"/>
        <w:tabs>
          <w:tab w:val="left" w:pos="1170"/>
          <w:tab w:val="left" w:pos="1260"/>
        </w:tabs>
        <w:ind w:left="1170"/>
        <w:rPr>
          <w:b w:val="0"/>
          <w:szCs w:val="24"/>
        </w:rPr>
      </w:pPr>
      <w:r w:rsidRPr="00EE36A1">
        <w:rPr>
          <w:b w:val="0"/>
          <w:szCs w:val="24"/>
        </w:rPr>
        <w:t>Report gasoline tax refunds applicable to school buses under this code.  Report gasoline tax refunds received for other vehicles under 1803020.</w:t>
      </w:r>
    </w:p>
    <w:p w:rsidR="000F4159" w:rsidRPr="003F7967" w:rsidRDefault="000F4159" w:rsidP="00A6793D">
      <w:pPr>
        <w:pStyle w:val="BodyTextIndent"/>
        <w:tabs>
          <w:tab w:val="left" w:pos="1170"/>
          <w:tab w:val="left" w:pos="1440"/>
        </w:tabs>
        <w:ind w:left="0"/>
        <w:rPr>
          <w:bCs/>
          <w:i/>
          <w:szCs w:val="24"/>
        </w:rPr>
      </w:pPr>
      <w:r w:rsidRPr="003F7967">
        <w:rPr>
          <w:bCs/>
          <w:i/>
          <w:szCs w:val="24"/>
        </w:rPr>
        <w:t>1803020</w:t>
      </w:r>
      <w:r w:rsidRPr="003F7967">
        <w:rPr>
          <w:bCs/>
          <w:i/>
          <w:szCs w:val="24"/>
        </w:rPr>
        <w:tab/>
        <w:t>Other Motor Vehicles</w:t>
      </w:r>
    </w:p>
    <w:p w:rsidR="005A12D2" w:rsidRDefault="000F4159" w:rsidP="00A6793D">
      <w:pPr>
        <w:pStyle w:val="BodyTextIndent"/>
        <w:tabs>
          <w:tab w:val="left" w:pos="1170"/>
        </w:tabs>
        <w:ind w:left="1170"/>
        <w:rPr>
          <w:b w:val="0"/>
          <w:bCs/>
          <w:szCs w:val="24"/>
        </w:rPr>
      </w:pPr>
      <w:r w:rsidRPr="00EE36A1">
        <w:rPr>
          <w:b w:val="0"/>
          <w:bCs/>
          <w:szCs w:val="24"/>
        </w:rPr>
        <w:t>This revenue is typically generated from a central fueling facility operated by the school division. The division will sell gasoline to other local government entities for their vehicles.</w:t>
      </w:r>
    </w:p>
    <w:p w:rsidR="00663191" w:rsidRDefault="00663191" w:rsidP="00A6793D">
      <w:pPr>
        <w:pStyle w:val="BodyTextIndent"/>
        <w:tabs>
          <w:tab w:val="left" w:pos="1170"/>
        </w:tabs>
        <w:ind w:left="1170"/>
        <w:rPr>
          <w:b w:val="0"/>
          <w:bCs/>
          <w:szCs w:val="24"/>
        </w:rPr>
      </w:pPr>
    </w:p>
    <w:p w:rsidR="000F4159" w:rsidRPr="003F7967" w:rsidRDefault="000F4159" w:rsidP="00663191">
      <w:pPr>
        <w:pStyle w:val="BodyTextIndent"/>
        <w:tabs>
          <w:tab w:val="left" w:pos="1170"/>
          <w:tab w:val="left" w:pos="1440"/>
        </w:tabs>
        <w:ind w:left="0"/>
        <w:rPr>
          <w:bCs/>
          <w:i/>
          <w:szCs w:val="24"/>
        </w:rPr>
      </w:pPr>
      <w:r w:rsidRPr="003F7967">
        <w:rPr>
          <w:bCs/>
          <w:i/>
          <w:szCs w:val="24"/>
        </w:rPr>
        <w:t>1803030</w:t>
      </w:r>
      <w:r w:rsidRPr="003F7967">
        <w:rPr>
          <w:bCs/>
          <w:i/>
          <w:szCs w:val="24"/>
        </w:rPr>
        <w:tab/>
        <w:t>Other Rebates and Refunds</w:t>
      </w:r>
    </w:p>
    <w:p w:rsidR="000F4159" w:rsidRPr="00EE36A1" w:rsidRDefault="000F4159" w:rsidP="00A6793D">
      <w:pPr>
        <w:pStyle w:val="BodyTextIndent"/>
        <w:tabs>
          <w:tab w:val="left" w:pos="1170"/>
        </w:tabs>
        <w:ind w:left="1170"/>
        <w:rPr>
          <w:b w:val="0"/>
          <w:szCs w:val="24"/>
        </w:rPr>
      </w:pPr>
      <w:r w:rsidRPr="00EE36A1">
        <w:rPr>
          <w:b w:val="0"/>
          <w:szCs w:val="24"/>
        </w:rPr>
        <w:t>Include receipts for damage to school property, damaged or lost textbooks (if provided from operating funds), rebates on insurance premiums, refunds received on expenditures made in the current or a previous fiscal year, and other refunds that are not treated as expenditure refunds.</w:t>
      </w:r>
      <w:r w:rsidR="00DD1687">
        <w:rPr>
          <w:b w:val="0"/>
          <w:szCs w:val="24"/>
        </w:rPr>
        <w:br/>
      </w:r>
    </w:p>
    <w:p w:rsidR="000F4159" w:rsidRPr="003517CE" w:rsidRDefault="000F4159">
      <w:pPr>
        <w:pStyle w:val="BodyTextIndent"/>
        <w:tabs>
          <w:tab w:val="left" w:pos="1080"/>
        </w:tabs>
        <w:ind w:left="0"/>
        <w:rPr>
          <w:bCs/>
          <w:i/>
          <w:iCs/>
          <w:szCs w:val="24"/>
        </w:rPr>
      </w:pPr>
      <w:r w:rsidRPr="003517CE">
        <w:rPr>
          <w:bCs/>
          <w:i/>
          <w:iCs/>
          <w:szCs w:val="24"/>
        </w:rPr>
        <w:t>1899030</w:t>
      </w:r>
      <w:r w:rsidRPr="003517CE">
        <w:rPr>
          <w:bCs/>
          <w:i/>
          <w:iCs/>
          <w:szCs w:val="24"/>
        </w:rPr>
        <w:tab/>
        <w:t>Donations, Private Contributions and Special Gifts</w:t>
      </w:r>
    </w:p>
    <w:p w:rsidR="000F4159" w:rsidRPr="00EE36A1" w:rsidRDefault="000F4159">
      <w:pPr>
        <w:pStyle w:val="BodyTextIndent"/>
        <w:ind w:left="1080"/>
        <w:rPr>
          <w:b w:val="0"/>
          <w:color w:val="000000"/>
          <w:szCs w:val="24"/>
        </w:rPr>
      </w:pPr>
      <w:r w:rsidRPr="00EE36A1">
        <w:rPr>
          <w:b w:val="0"/>
          <w:color w:val="000000"/>
          <w:szCs w:val="24"/>
        </w:rPr>
        <w:t>Record receipts for any donations, contributions, or gifts to the school division.</w:t>
      </w:r>
    </w:p>
    <w:p w:rsidR="000839E1" w:rsidRDefault="000839E1">
      <w:pPr>
        <w:rPr>
          <w:bCs/>
          <w:i/>
          <w:iCs/>
          <w:szCs w:val="24"/>
        </w:rPr>
      </w:pPr>
      <w:r>
        <w:rPr>
          <w:b/>
          <w:bCs/>
          <w:i/>
          <w:iCs/>
          <w:szCs w:val="24"/>
        </w:rPr>
        <w:br w:type="page"/>
      </w:r>
    </w:p>
    <w:p w:rsidR="000F4159" w:rsidRPr="003517CE" w:rsidRDefault="003A68C3">
      <w:pPr>
        <w:pStyle w:val="BodyTextIndent"/>
        <w:tabs>
          <w:tab w:val="left" w:pos="1080"/>
        </w:tabs>
        <w:ind w:left="0"/>
        <w:rPr>
          <w:bCs/>
          <w:i/>
          <w:iCs/>
          <w:szCs w:val="24"/>
        </w:rPr>
      </w:pPr>
      <w:r>
        <w:rPr>
          <w:bCs/>
          <w:i/>
          <w:iCs/>
          <w:szCs w:val="24"/>
        </w:rPr>
        <w:t>1899050</w:t>
      </w:r>
      <w:r>
        <w:rPr>
          <w:bCs/>
          <w:i/>
          <w:iCs/>
          <w:szCs w:val="24"/>
        </w:rPr>
        <w:tab/>
        <w:t>Sale of Supplies</w:t>
      </w:r>
    </w:p>
    <w:p w:rsidR="000F4159" w:rsidRDefault="000F4159">
      <w:pPr>
        <w:pStyle w:val="BodyTextIndent"/>
        <w:ind w:left="1080"/>
        <w:rPr>
          <w:b w:val="0"/>
          <w:color w:val="000000"/>
          <w:szCs w:val="24"/>
        </w:rPr>
      </w:pPr>
      <w:r w:rsidRPr="00EE36A1">
        <w:rPr>
          <w:b w:val="0"/>
          <w:color w:val="000000"/>
          <w:szCs w:val="24"/>
        </w:rPr>
        <w:t>This revenue is typically from selling unused supplies that the school division wants to dispose of and use to offset costs. The items are sold to private schools or other outside organizations.</w:t>
      </w:r>
    </w:p>
    <w:p w:rsidR="001C07DC" w:rsidRPr="00EE36A1" w:rsidRDefault="001C07DC">
      <w:pPr>
        <w:pStyle w:val="BodyTextIndent"/>
        <w:ind w:left="1080"/>
        <w:rPr>
          <w:b w:val="0"/>
          <w:color w:val="000000"/>
          <w:szCs w:val="24"/>
        </w:rPr>
      </w:pPr>
    </w:p>
    <w:p w:rsidR="000F4159" w:rsidRPr="003517CE" w:rsidRDefault="000F4159">
      <w:pPr>
        <w:pStyle w:val="BodyTextIndent"/>
        <w:tabs>
          <w:tab w:val="left" w:pos="1080"/>
        </w:tabs>
        <w:ind w:left="0"/>
        <w:rPr>
          <w:bCs/>
          <w:i/>
          <w:iCs/>
          <w:szCs w:val="24"/>
        </w:rPr>
      </w:pPr>
      <w:r w:rsidRPr="003517CE">
        <w:rPr>
          <w:bCs/>
          <w:i/>
          <w:iCs/>
          <w:szCs w:val="24"/>
        </w:rPr>
        <w:t>1899070</w:t>
      </w:r>
      <w:r w:rsidRPr="003517CE">
        <w:rPr>
          <w:bCs/>
          <w:i/>
          <w:iCs/>
          <w:szCs w:val="24"/>
        </w:rPr>
        <w:tab/>
        <w:t>Sale of Real Estate</w:t>
      </w:r>
    </w:p>
    <w:p w:rsidR="001C0BC7" w:rsidRDefault="000F4159">
      <w:pPr>
        <w:pStyle w:val="BodyTextIndent"/>
        <w:ind w:left="1080"/>
        <w:rPr>
          <w:b w:val="0"/>
          <w:color w:val="000000"/>
          <w:szCs w:val="24"/>
        </w:rPr>
      </w:pPr>
      <w:r w:rsidRPr="00EE36A1">
        <w:rPr>
          <w:b w:val="0"/>
          <w:color w:val="000000"/>
          <w:szCs w:val="24"/>
        </w:rPr>
        <w:t>Record receipts from the sale of land or buildings.</w:t>
      </w:r>
    </w:p>
    <w:p w:rsidR="009133DE" w:rsidRDefault="009133DE">
      <w:pPr>
        <w:pStyle w:val="BodyTextIndent"/>
        <w:ind w:left="1080"/>
        <w:rPr>
          <w:b w:val="0"/>
          <w:color w:val="000000"/>
          <w:szCs w:val="24"/>
        </w:rPr>
      </w:pPr>
    </w:p>
    <w:p w:rsidR="000F4159" w:rsidRPr="003517CE" w:rsidRDefault="000F4159" w:rsidP="009133DE">
      <w:pPr>
        <w:pStyle w:val="BodyTextIndent"/>
        <w:tabs>
          <w:tab w:val="left" w:pos="1080"/>
        </w:tabs>
        <w:ind w:left="0"/>
        <w:rPr>
          <w:bCs/>
          <w:i/>
          <w:iCs/>
          <w:szCs w:val="24"/>
        </w:rPr>
      </w:pPr>
      <w:r w:rsidRPr="003517CE">
        <w:rPr>
          <w:bCs/>
          <w:i/>
          <w:iCs/>
          <w:szCs w:val="24"/>
        </w:rPr>
        <w:t>1899080</w:t>
      </w:r>
      <w:r w:rsidRPr="003517CE">
        <w:rPr>
          <w:bCs/>
          <w:i/>
          <w:iCs/>
          <w:szCs w:val="24"/>
        </w:rPr>
        <w:tab/>
        <w:t>Sale of School Buses</w:t>
      </w:r>
    </w:p>
    <w:p w:rsidR="00A26967" w:rsidRDefault="000F4159" w:rsidP="004067DA">
      <w:pPr>
        <w:pStyle w:val="BodyTextIndent"/>
        <w:ind w:left="1080"/>
      </w:pPr>
      <w:r w:rsidRPr="00EE36A1">
        <w:rPr>
          <w:b w:val="0"/>
          <w:color w:val="000000"/>
          <w:szCs w:val="24"/>
        </w:rPr>
        <w:t>Record receipts from the sale of school buses when the sales have been made directly by the school board.  Do not use this code if the old bus was used as a trade toward a new bus.</w:t>
      </w:r>
    </w:p>
    <w:p w:rsidR="00A26967" w:rsidRPr="00EE36A1" w:rsidRDefault="00A26967">
      <w:pPr>
        <w:rPr>
          <w:szCs w:val="24"/>
        </w:rPr>
      </w:pPr>
    </w:p>
    <w:p w:rsidR="000F4159" w:rsidRPr="003517CE" w:rsidRDefault="000F4159">
      <w:pPr>
        <w:pStyle w:val="BodyTextIndent"/>
        <w:tabs>
          <w:tab w:val="left" w:pos="1080"/>
        </w:tabs>
        <w:ind w:left="0"/>
        <w:rPr>
          <w:bCs/>
          <w:i/>
          <w:iCs/>
          <w:szCs w:val="24"/>
        </w:rPr>
      </w:pPr>
      <w:r w:rsidRPr="003517CE">
        <w:rPr>
          <w:bCs/>
          <w:i/>
          <w:iCs/>
          <w:szCs w:val="24"/>
        </w:rPr>
        <w:t>1899090</w:t>
      </w:r>
      <w:r w:rsidRPr="003517CE">
        <w:rPr>
          <w:bCs/>
          <w:i/>
          <w:iCs/>
          <w:szCs w:val="24"/>
        </w:rPr>
        <w:tab/>
        <w:t>Sale of Other Equipment</w:t>
      </w:r>
    </w:p>
    <w:p w:rsidR="000F4159" w:rsidRPr="00EE36A1" w:rsidRDefault="000F4159">
      <w:pPr>
        <w:pStyle w:val="BodyTextIndent"/>
        <w:ind w:left="1080"/>
        <w:rPr>
          <w:b w:val="0"/>
          <w:color w:val="000000"/>
          <w:szCs w:val="24"/>
        </w:rPr>
      </w:pPr>
      <w:r w:rsidRPr="00EE36A1">
        <w:rPr>
          <w:b w:val="0"/>
          <w:color w:val="000000"/>
          <w:szCs w:val="24"/>
        </w:rPr>
        <w:t>This revenue is typically from selling surplus equipment or vehicles to outside organizations. The used equipment and vehicles are deemed surplus and auctioned off by the local government with the proceeds transferred to the school division.</w:t>
      </w:r>
    </w:p>
    <w:p w:rsidR="000F4159" w:rsidRPr="00EE36A1" w:rsidRDefault="000F4159">
      <w:pPr>
        <w:rPr>
          <w:szCs w:val="24"/>
        </w:rPr>
      </w:pPr>
    </w:p>
    <w:p w:rsidR="000F4159" w:rsidRPr="003517CE" w:rsidRDefault="000F4159">
      <w:pPr>
        <w:pStyle w:val="BodyTextIndent"/>
        <w:tabs>
          <w:tab w:val="left" w:pos="1080"/>
        </w:tabs>
        <w:ind w:left="0"/>
        <w:rPr>
          <w:bCs/>
          <w:i/>
          <w:iCs/>
          <w:szCs w:val="24"/>
        </w:rPr>
      </w:pPr>
      <w:r w:rsidRPr="003517CE">
        <w:rPr>
          <w:bCs/>
          <w:i/>
          <w:iCs/>
          <w:szCs w:val="24"/>
        </w:rPr>
        <w:t>1899100</w:t>
      </w:r>
      <w:r w:rsidRPr="003517CE">
        <w:rPr>
          <w:bCs/>
          <w:i/>
          <w:iCs/>
          <w:szCs w:val="24"/>
        </w:rPr>
        <w:tab/>
        <w:t>Insurance Adjustments</w:t>
      </w:r>
    </w:p>
    <w:p w:rsidR="000F4159" w:rsidRPr="00EE36A1" w:rsidRDefault="000F4159">
      <w:pPr>
        <w:pStyle w:val="BodyTextIndent"/>
        <w:ind w:left="1080"/>
        <w:rPr>
          <w:b w:val="0"/>
          <w:color w:val="000000"/>
          <w:szCs w:val="24"/>
        </w:rPr>
      </w:pPr>
      <w:r w:rsidRPr="00EE36A1">
        <w:rPr>
          <w:b w:val="0"/>
          <w:color w:val="000000"/>
          <w:szCs w:val="24"/>
        </w:rPr>
        <w:t>Include receipts for settlement of school bus accident claims, vandalism claims, fire insurance adjustments, etc., if such adjustments are not treated as expenditure refunds.</w:t>
      </w:r>
    </w:p>
    <w:p w:rsidR="00A6793D" w:rsidRDefault="00A6793D">
      <w:pPr>
        <w:pStyle w:val="BodyTextIndent"/>
        <w:tabs>
          <w:tab w:val="left" w:pos="1080"/>
        </w:tabs>
        <w:ind w:left="0"/>
        <w:rPr>
          <w:bCs/>
          <w:i/>
          <w:iCs/>
          <w:szCs w:val="24"/>
        </w:rPr>
      </w:pPr>
    </w:p>
    <w:p w:rsidR="000F4159" w:rsidRPr="003517CE" w:rsidRDefault="000F4159">
      <w:pPr>
        <w:pStyle w:val="BodyTextIndent"/>
        <w:tabs>
          <w:tab w:val="left" w:pos="1080"/>
        </w:tabs>
        <w:ind w:left="0"/>
        <w:rPr>
          <w:bCs/>
          <w:i/>
          <w:iCs/>
          <w:szCs w:val="24"/>
        </w:rPr>
      </w:pPr>
      <w:r w:rsidRPr="003517CE">
        <w:rPr>
          <w:bCs/>
          <w:i/>
          <w:iCs/>
          <w:szCs w:val="24"/>
        </w:rPr>
        <w:t>1899120</w:t>
      </w:r>
      <w:r w:rsidRPr="003517CE">
        <w:rPr>
          <w:bCs/>
          <w:i/>
          <w:iCs/>
          <w:szCs w:val="24"/>
        </w:rPr>
        <w:tab/>
        <w:t>Other Funds</w:t>
      </w:r>
    </w:p>
    <w:p w:rsidR="00EB3B87" w:rsidRDefault="000F4159" w:rsidP="000839E1">
      <w:pPr>
        <w:pStyle w:val="BodyTextIndent"/>
        <w:ind w:left="1080"/>
        <w:rPr>
          <w:b w:val="0"/>
          <w:color w:val="000000"/>
          <w:szCs w:val="24"/>
        </w:rPr>
      </w:pPr>
      <w:r w:rsidRPr="00EE36A1">
        <w:rPr>
          <w:b w:val="0"/>
          <w:color w:val="000000"/>
          <w:szCs w:val="24"/>
        </w:rPr>
        <w:t xml:space="preserve">Include local equipment bonds, interest earned on interest bearing accounts, college night registration fees, lease payments from telecommunication companies, </w:t>
      </w:r>
      <w:r w:rsidR="00FC70F9">
        <w:rPr>
          <w:b w:val="0"/>
          <w:color w:val="000000"/>
          <w:szCs w:val="24"/>
        </w:rPr>
        <w:t>local school activity funds,</w:t>
      </w:r>
      <w:r w:rsidRPr="00EE36A1">
        <w:rPr>
          <w:b w:val="0"/>
          <w:color w:val="000000"/>
          <w:szCs w:val="24"/>
        </w:rPr>
        <w:t xml:space="preserve"> employees on loan, internal service revenues, dues deduction fees, intersession class tuition, etc.</w:t>
      </w:r>
    </w:p>
    <w:p w:rsidR="000839E1" w:rsidRDefault="000839E1" w:rsidP="000839E1">
      <w:pPr>
        <w:pStyle w:val="BodyTextIndent"/>
        <w:ind w:left="1080"/>
        <w:rPr>
          <w:color w:val="000000"/>
          <w:szCs w:val="24"/>
        </w:rPr>
      </w:pPr>
    </w:p>
    <w:p w:rsidR="000F4159" w:rsidRPr="003517CE" w:rsidRDefault="000F4159">
      <w:pPr>
        <w:pStyle w:val="BodyTextIndent"/>
        <w:tabs>
          <w:tab w:val="left" w:pos="1080"/>
        </w:tabs>
        <w:ind w:left="0"/>
        <w:rPr>
          <w:bCs/>
          <w:i/>
          <w:iCs/>
          <w:szCs w:val="24"/>
        </w:rPr>
      </w:pPr>
      <w:r w:rsidRPr="003517CE">
        <w:rPr>
          <w:bCs/>
          <w:i/>
          <w:iCs/>
          <w:szCs w:val="24"/>
        </w:rPr>
        <w:t>1900110</w:t>
      </w:r>
      <w:r w:rsidRPr="003517CE">
        <w:rPr>
          <w:bCs/>
          <w:i/>
          <w:iCs/>
          <w:szCs w:val="24"/>
        </w:rPr>
        <w:tab/>
        <w:t>E-Rate (Universal Service Fund School and Libraries Program)</w:t>
      </w:r>
    </w:p>
    <w:p w:rsidR="00663191" w:rsidRDefault="000F4159" w:rsidP="005B355B">
      <w:pPr>
        <w:pStyle w:val="BodyTextIndent"/>
        <w:ind w:left="1080"/>
        <w:rPr>
          <w:b w:val="0"/>
          <w:bCs/>
          <w:szCs w:val="24"/>
        </w:rPr>
      </w:pPr>
      <w:r w:rsidRPr="00EE36A1">
        <w:rPr>
          <w:b w:val="0"/>
          <w:bCs/>
          <w:szCs w:val="24"/>
        </w:rPr>
        <w:t>On May 7, 1997, the Federal Communications Commission (FCC) adopted a Universal Service Order implementing the Telecommunications Act of 1996.  The order was designed to ensure that all eligible schools and libraries have affordable access to modern telecommunications and information services.  Funding is available annually to provide eligible schools and libraries with discounts for approved goods and services.  This discount is often referred to as the “E-rate” and is administered by the Universal Service Fund.  Even though the FCC established this fund, it is not federal funding, therefore, report E-rate revenue (1900110) as local revenue an</w:t>
      </w:r>
      <w:r w:rsidR="00CC3BCC" w:rsidRPr="00EE36A1">
        <w:rPr>
          <w:b w:val="0"/>
          <w:bCs/>
          <w:szCs w:val="24"/>
        </w:rPr>
        <w:t>d not as federal revenue (32001)</w:t>
      </w:r>
      <w:r w:rsidRPr="00EE36A1">
        <w:rPr>
          <w:b w:val="0"/>
          <w:bCs/>
          <w:szCs w:val="24"/>
        </w:rPr>
        <w:t>.</w:t>
      </w:r>
      <w:r w:rsidR="009C4A5D">
        <w:rPr>
          <w:b w:val="0"/>
          <w:bCs/>
          <w:szCs w:val="24"/>
        </w:rPr>
        <w:t xml:space="preserve">  E-rate funds provided in the form of a discount should be reported as a reduction to the expenditure based on the actual amount paid, rather than reporting E-rate revenues and showing the expenditure as the original invoice would have appeared prior to the discount.</w:t>
      </w:r>
    </w:p>
    <w:p w:rsidR="000839E1" w:rsidRDefault="000839E1">
      <w:pPr>
        <w:rPr>
          <w:b/>
          <w:bCs/>
          <w:szCs w:val="24"/>
        </w:rPr>
      </w:pPr>
      <w:r>
        <w:rPr>
          <w:bCs/>
          <w:szCs w:val="24"/>
        </w:rPr>
        <w:br w:type="page"/>
      </w:r>
    </w:p>
    <w:p w:rsidR="000F4159" w:rsidRPr="003517CE" w:rsidRDefault="000F4159">
      <w:pPr>
        <w:pStyle w:val="BodyTextIndent"/>
        <w:tabs>
          <w:tab w:val="left" w:pos="1080"/>
        </w:tabs>
        <w:ind w:left="0"/>
        <w:rPr>
          <w:bCs/>
          <w:i/>
          <w:iCs/>
          <w:szCs w:val="24"/>
        </w:rPr>
      </w:pPr>
      <w:r w:rsidRPr="003517CE">
        <w:rPr>
          <w:bCs/>
          <w:i/>
          <w:iCs/>
          <w:szCs w:val="24"/>
        </w:rPr>
        <w:t>1901010</w:t>
      </w:r>
      <w:r w:rsidRPr="003517CE">
        <w:rPr>
          <w:bCs/>
          <w:i/>
          <w:iCs/>
          <w:szCs w:val="24"/>
        </w:rPr>
        <w:tab/>
        <w:t>Tuition from Another County or City</w:t>
      </w:r>
    </w:p>
    <w:p w:rsidR="000F4159" w:rsidRPr="00EE36A1" w:rsidRDefault="000F4159">
      <w:pPr>
        <w:pStyle w:val="BodyTextIndent"/>
        <w:ind w:left="1080"/>
        <w:rPr>
          <w:szCs w:val="24"/>
        </w:rPr>
      </w:pPr>
      <w:r w:rsidRPr="00EE36A1">
        <w:rPr>
          <w:b w:val="0"/>
          <w:szCs w:val="24"/>
        </w:rPr>
        <w:t xml:space="preserve">Include tuition received from another county or city for </w:t>
      </w:r>
      <w:r w:rsidR="00B7391D">
        <w:rPr>
          <w:b w:val="0"/>
          <w:szCs w:val="24"/>
        </w:rPr>
        <w:t>Regional Career and Technical</w:t>
      </w:r>
      <w:r w:rsidRPr="00EE36A1">
        <w:rPr>
          <w:b w:val="0"/>
          <w:szCs w:val="24"/>
        </w:rPr>
        <w:t xml:space="preserve"> Education programs, Regional Special Education programs, Academic Year Governor’s Schools, or Regional Alternative Education programs, regardless of whether it is collected from within Virginia or from another state.  Regional programs should report tuition only from participating divisions using this code and itemize the tuition received from each division on Schedule F.  </w:t>
      </w:r>
      <w:r w:rsidRPr="00EE36A1">
        <w:rPr>
          <w:szCs w:val="24"/>
        </w:rPr>
        <w:t xml:space="preserve">This code is only for use by </w:t>
      </w:r>
      <w:r w:rsidRPr="008146D2">
        <w:rPr>
          <w:szCs w:val="24"/>
          <w:u w:val="single"/>
        </w:rPr>
        <w:t>regional programs</w:t>
      </w:r>
      <w:r w:rsidRPr="00EE36A1">
        <w:rPr>
          <w:szCs w:val="24"/>
        </w:rPr>
        <w:t>.</w:t>
      </w:r>
    </w:p>
    <w:p w:rsidR="000F4159" w:rsidRPr="00EE36A1" w:rsidRDefault="000F4159">
      <w:pPr>
        <w:rPr>
          <w:szCs w:val="24"/>
        </w:rPr>
      </w:pPr>
    </w:p>
    <w:p w:rsidR="000F4159" w:rsidRPr="003517CE" w:rsidRDefault="000F4159">
      <w:pPr>
        <w:pStyle w:val="BodyTextIndent"/>
        <w:tabs>
          <w:tab w:val="left" w:pos="1080"/>
        </w:tabs>
        <w:ind w:left="0"/>
        <w:rPr>
          <w:bCs/>
          <w:i/>
          <w:iCs/>
          <w:szCs w:val="24"/>
        </w:rPr>
      </w:pPr>
      <w:r w:rsidRPr="003517CE">
        <w:rPr>
          <w:bCs/>
          <w:i/>
          <w:iCs/>
          <w:szCs w:val="24"/>
        </w:rPr>
        <w:t>1901020</w:t>
      </w:r>
      <w:r w:rsidRPr="003517CE">
        <w:rPr>
          <w:bCs/>
          <w:i/>
          <w:iCs/>
          <w:szCs w:val="24"/>
        </w:rPr>
        <w:tab/>
        <w:t>Other Payments from Another County or City</w:t>
      </w:r>
    </w:p>
    <w:p w:rsidR="000F4159" w:rsidRPr="00EE36A1" w:rsidRDefault="000F4159">
      <w:pPr>
        <w:pStyle w:val="BodyTextIndent"/>
        <w:ind w:left="1080"/>
        <w:rPr>
          <w:b w:val="0"/>
          <w:bCs/>
          <w:color w:val="000000"/>
          <w:szCs w:val="24"/>
        </w:rPr>
      </w:pPr>
      <w:r w:rsidRPr="00EE36A1">
        <w:rPr>
          <w:b w:val="0"/>
          <w:bCs/>
          <w:color w:val="000000"/>
          <w:szCs w:val="24"/>
        </w:rPr>
        <w:t xml:space="preserve">Include funds received from other county or city school systems </w:t>
      </w:r>
      <w:r w:rsidRPr="008146D2">
        <w:rPr>
          <w:bCs/>
          <w:color w:val="000000"/>
          <w:szCs w:val="24"/>
        </w:rPr>
        <w:t>except tuition payments</w:t>
      </w:r>
      <w:r w:rsidRPr="00EE36A1">
        <w:rPr>
          <w:b w:val="0"/>
          <w:bCs/>
          <w:color w:val="000000"/>
          <w:szCs w:val="24"/>
        </w:rPr>
        <w:t>, which are reported under revenue source code 1901010</w:t>
      </w:r>
      <w:r w:rsidR="00447266">
        <w:rPr>
          <w:b w:val="0"/>
          <w:bCs/>
          <w:color w:val="000000"/>
          <w:szCs w:val="24"/>
        </w:rPr>
        <w:t>.</w:t>
      </w:r>
    </w:p>
    <w:p w:rsidR="00290162" w:rsidRPr="008146D2" w:rsidRDefault="00290162">
      <w:pPr>
        <w:rPr>
          <w:b/>
          <w:bCs/>
          <w:sz w:val="20"/>
        </w:rPr>
      </w:pPr>
      <w:bookmarkStart w:id="322" w:name="Loans_Bonds_Investment_Funds"/>
      <w:bookmarkEnd w:id="322"/>
    </w:p>
    <w:p w:rsidR="000F4159" w:rsidRPr="00EE3AE5" w:rsidRDefault="00EF4724" w:rsidP="009133DE">
      <w:pPr>
        <w:pStyle w:val="Heading2"/>
        <w:rPr>
          <w:rFonts w:ascii="Times New Roman" w:hAnsi="Times New Roman" w:cs="Times New Roman"/>
          <w:sz w:val="24"/>
          <w:szCs w:val="24"/>
        </w:rPr>
      </w:pPr>
      <w:hyperlink w:anchor="TOC_Section7" w:history="1">
        <w:bookmarkStart w:id="323" w:name="_Toc12879221"/>
        <w:r w:rsidR="000F4159" w:rsidRPr="00EE3AE5">
          <w:rPr>
            <w:rFonts w:ascii="Times New Roman" w:hAnsi="Times New Roman" w:cs="Times New Roman"/>
            <w:sz w:val="24"/>
            <w:szCs w:val="24"/>
          </w:rPr>
          <w:t>Loans, Bonds, and Investment Funds</w:t>
        </w:r>
        <w:bookmarkEnd w:id="323"/>
      </w:hyperlink>
    </w:p>
    <w:p w:rsidR="000F4159" w:rsidRPr="00EE36A1" w:rsidRDefault="000F4159">
      <w:pPr>
        <w:rPr>
          <w:szCs w:val="24"/>
        </w:rPr>
      </w:pPr>
    </w:p>
    <w:p w:rsidR="000F4159" w:rsidRPr="003517CE" w:rsidRDefault="000F4159">
      <w:pPr>
        <w:pStyle w:val="BodyTextIndent"/>
        <w:tabs>
          <w:tab w:val="left" w:pos="1080"/>
        </w:tabs>
        <w:ind w:left="0"/>
        <w:rPr>
          <w:bCs/>
          <w:i/>
          <w:iCs/>
          <w:szCs w:val="24"/>
        </w:rPr>
      </w:pPr>
      <w:r w:rsidRPr="003517CE">
        <w:rPr>
          <w:bCs/>
          <w:i/>
          <w:iCs/>
          <w:szCs w:val="24"/>
        </w:rPr>
        <w:t>4104010</w:t>
      </w:r>
      <w:r w:rsidRPr="003517CE">
        <w:rPr>
          <w:bCs/>
          <w:i/>
          <w:iCs/>
          <w:szCs w:val="24"/>
        </w:rPr>
        <w:tab/>
        <w:t>Local Bond Issues</w:t>
      </w:r>
      <w:r w:rsidR="006E78A4">
        <w:rPr>
          <w:bCs/>
          <w:i/>
          <w:iCs/>
          <w:szCs w:val="24"/>
        </w:rPr>
        <w:t xml:space="preserve"> </w:t>
      </w:r>
    </w:p>
    <w:p w:rsidR="000F4159" w:rsidRPr="00EE36A1" w:rsidRDefault="000F4159">
      <w:pPr>
        <w:pStyle w:val="BodyTextIndent"/>
        <w:ind w:left="1080"/>
        <w:rPr>
          <w:b w:val="0"/>
          <w:bCs/>
          <w:color w:val="000000"/>
          <w:szCs w:val="24"/>
        </w:rPr>
      </w:pPr>
      <w:r w:rsidRPr="00EE36A1">
        <w:rPr>
          <w:b w:val="0"/>
          <w:bCs/>
          <w:color w:val="000000"/>
          <w:szCs w:val="24"/>
        </w:rPr>
        <w:t>Include proceeds from Virginia Retirement System (VRS), and the Virginia Public School Authority (VPSA), excluding revenue source 410405 “VPSA Technology Grants.”  Report the gross amount from local bond issues less the repayment of bond issue anticipation notes that were credited in a previous year.</w:t>
      </w:r>
    </w:p>
    <w:p w:rsidR="000F4159" w:rsidRDefault="000F4159">
      <w:pPr>
        <w:rPr>
          <w:szCs w:val="24"/>
        </w:rPr>
      </w:pPr>
    </w:p>
    <w:p w:rsidR="000F4159" w:rsidRPr="003517CE" w:rsidRDefault="000F4159">
      <w:pPr>
        <w:pStyle w:val="BodyTextIndent"/>
        <w:tabs>
          <w:tab w:val="left" w:pos="1080"/>
        </w:tabs>
        <w:ind w:left="0"/>
        <w:rPr>
          <w:bCs/>
          <w:i/>
          <w:iCs/>
          <w:szCs w:val="24"/>
        </w:rPr>
      </w:pPr>
      <w:r w:rsidRPr="003517CE">
        <w:rPr>
          <w:bCs/>
          <w:i/>
          <w:iCs/>
          <w:szCs w:val="24"/>
        </w:rPr>
        <w:t>4104020</w:t>
      </w:r>
      <w:r w:rsidRPr="003517CE">
        <w:rPr>
          <w:bCs/>
          <w:i/>
          <w:iCs/>
          <w:szCs w:val="24"/>
        </w:rPr>
        <w:tab/>
        <w:t>Loans from Literary Fund</w:t>
      </w:r>
    </w:p>
    <w:p w:rsidR="000F4159" w:rsidRPr="00EE36A1" w:rsidRDefault="000F4159">
      <w:pPr>
        <w:pStyle w:val="BodyTextIndent"/>
        <w:ind w:left="1080"/>
        <w:rPr>
          <w:b w:val="0"/>
          <w:bCs/>
          <w:color w:val="000000"/>
          <w:szCs w:val="24"/>
        </w:rPr>
      </w:pPr>
      <w:r w:rsidRPr="00EE36A1">
        <w:rPr>
          <w:b w:val="0"/>
          <w:bCs/>
          <w:color w:val="000000"/>
          <w:szCs w:val="24"/>
        </w:rPr>
        <w:t>Include proceeds from Literary Fund loans, excluding revenue source 410406 “Literary Fund Subsidy Grant.”  Report the gross amount from local bond issues less the repayment of bond issue anticipation notes that were credited in a previous year.</w:t>
      </w:r>
    </w:p>
    <w:p w:rsidR="000F4159" w:rsidRPr="00EE36A1" w:rsidRDefault="000F4159">
      <w:pPr>
        <w:rPr>
          <w:szCs w:val="24"/>
        </w:rPr>
      </w:pPr>
    </w:p>
    <w:p w:rsidR="000F4159" w:rsidRPr="003517CE" w:rsidRDefault="000F4159">
      <w:pPr>
        <w:pStyle w:val="BodyTextIndent"/>
        <w:tabs>
          <w:tab w:val="left" w:pos="1080"/>
        </w:tabs>
        <w:ind w:left="0"/>
        <w:rPr>
          <w:bCs/>
          <w:i/>
          <w:iCs/>
          <w:szCs w:val="24"/>
        </w:rPr>
      </w:pPr>
      <w:r w:rsidRPr="003517CE">
        <w:rPr>
          <w:bCs/>
          <w:i/>
          <w:iCs/>
          <w:szCs w:val="24"/>
        </w:rPr>
        <w:t>4104030</w:t>
      </w:r>
      <w:r w:rsidRPr="003517CE">
        <w:rPr>
          <w:bCs/>
          <w:i/>
          <w:iCs/>
          <w:szCs w:val="24"/>
        </w:rPr>
        <w:tab/>
        <w:t>Proceeds from Bond Issue Anticipation Notes</w:t>
      </w:r>
    </w:p>
    <w:p w:rsidR="000F4159" w:rsidRPr="00EE36A1" w:rsidRDefault="000F4159">
      <w:pPr>
        <w:pStyle w:val="BodyTextIndent"/>
        <w:ind w:left="1080"/>
        <w:rPr>
          <w:b w:val="0"/>
          <w:bCs/>
          <w:color w:val="000000"/>
          <w:szCs w:val="24"/>
        </w:rPr>
      </w:pPr>
      <w:r w:rsidRPr="00EE36A1">
        <w:rPr>
          <w:b w:val="0"/>
          <w:bCs/>
          <w:color w:val="000000"/>
          <w:szCs w:val="24"/>
        </w:rPr>
        <w:t>Eliminate from both receipts and expenditures if borrowed and repaid in the same year.</w:t>
      </w:r>
    </w:p>
    <w:sectPr w:rsidR="000F4159" w:rsidRPr="00EE36A1" w:rsidSect="003A68C3">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8F6" w:rsidRDefault="007238F6">
      <w:r>
        <w:separator/>
      </w:r>
    </w:p>
  </w:endnote>
  <w:endnote w:type="continuationSeparator" w:id="0">
    <w:p w:rsidR="007238F6" w:rsidRDefault="0072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EA5" w:rsidRDefault="00337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8F6" w:rsidRDefault="007238F6">
    <w:pPr>
      <w:pStyle w:val="Footer"/>
      <w:jc w:val="center"/>
    </w:pPr>
    <w:r w:rsidRPr="000E29AC">
      <w:rPr>
        <w:sz w:val="20"/>
      </w:rPr>
      <w:t xml:space="preserve">Page </w:t>
    </w:r>
    <w:r w:rsidRPr="000E29AC">
      <w:rPr>
        <w:bCs/>
        <w:sz w:val="20"/>
      </w:rPr>
      <w:fldChar w:fldCharType="begin"/>
    </w:r>
    <w:r w:rsidRPr="000E29AC">
      <w:rPr>
        <w:bCs/>
        <w:sz w:val="20"/>
      </w:rPr>
      <w:instrText xml:space="preserve"> PAGE </w:instrText>
    </w:r>
    <w:r w:rsidRPr="000E29AC">
      <w:rPr>
        <w:bCs/>
        <w:sz w:val="20"/>
      </w:rPr>
      <w:fldChar w:fldCharType="separate"/>
    </w:r>
    <w:r w:rsidR="00EF4724">
      <w:rPr>
        <w:bCs/>
        <w:noProof/>
        <w:sz w:val="20"/>
      </w:rPr>
      <w:t>4</w:t>
    </w:r>
    <w:r w:rsidRPr="000E29AC">
      <w:rPr>
        <w:bCs/>
        <w:sz w:val="20"/>
      </w:rPr>
      <w:fldChar w:fldCharType="end"/>
    </w:r>
    <w:r w:rsidRPr="000E29AC">
      <w:rPr>
        <w:sz w:val="20"/>
      </w:rPr>
      <w:t xml:space="preserve"> of </w:t>
    </w:r>
    <w:r w:rsidRPr="000E29AC">
      <w:rPr>
        <w:bCs/>
        <w:sz w:val="20"/>
      </w:rPr>
      <w:fldChar w:fldCharType="begin"/>
    </w:r>
    <w:r w:rsidRPr="000E29AC">
      <w:rPr>
        <w:bCs/>
        <w:sz w:val="20"/>
      </w:rPr>
      <w:instrText xml:space="preserve"> NUMPAGES  </w:instrText>
    </w:r>
    <w:r w:rsidRPr="000E29AC">
      <w:rPr>
        <w:bCs/>
        <w:sz w:val="20"/>
      </w:rPr>
      <w:fldChar w:fldCharType="separate"/>
    </w:r>
    <w:r w:rsidR="00EF4724">
      <w:rPr>
        <w:bCs/>
        <w:noProof/>
        <w:sz w:val="20"/>
      </w:rPr>
      <w:t>38</w:t>
    </w:r>
    <w:r w:rsidRPr="000E29AC">
      <w:rPr>
        <w:bCs/>
        <w:sz w:val="20"/>
      </w:rPr>
      <w:fldChar w:fldCharType="end"/>
    </w:r>
  </w:p>
  <w:p w:rsidR="007238F6" w:rsidRPr="000E29AC" w:rsidRDefault="007238F6" w:rsidP="000E29AC">
    <w:pPr>
      <w:pStyle w:val="Footer"/>
      <w:tabs>
        <w:tab w:val="left" w:pos="2505"/>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EA5" w:rsidRDefault="00337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8F6" w:rsidRDefault="007238F6">
      <w:r>
        <w:separator/>
      </w:r>
    </w:p>
  </w:footnote>
  <w:footnote w:type="continuationSeparator" w:id="0">
    <w:p w:rsidR="007238F6" w:rsidRDefault="00723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EA5" w:rsidRDefault="00337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8F6" w:rsidRDefault="00337EA5" w:rsidP="00337EA5">
    <w:pPr>
      <w:pStyle w:val="Header"/>
      <w:jc w:val="right"/>
    </w:pPr>
    <w:r>
      <w:t>Attachment A</w:t>
    </w:r>
  </w:p>
  <w:p w:rsidR="00337EA5" w:rsidRDefault="00337EA5" w:rsidP="00337EA5">
    <w:pPr>
      <w:pStyle w:val="Header"/>
      <w:jc w:val="right"/>
    </w:pPr>
    <w:r>
      <w:t>Superintendent’s Memo No. 160-19</w:t>
    </w:r>
  </w:p>
  <w:p w:rsidR="00337EA5" w:rsidRPr="00337EA5" w:rsidRDefault="00337EA5" w:rsidP="00337EA5">
    <w:pPr>
      <w:pStyle w:val="Header"/>
      <w:jc w:val="right"/>
    </w:pPr>
    <w:r>
      <w:t>July 12, 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EA5" w:rsidRDefault="00337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FF8"/>
    <w:multiLevelType w:val="singleLevel"/>
    <w:tmpl w:val="AC0CEC7A"/>
    <w:lvl w:ilvl="0">
      <w:start w:val="400"/>
      <w:numFmt w:val="decimal"/>
      <w:lvlText w:val="%1"/>
      <w:lvlJc w:val="left"/>
      <w:pPr>
        <w:tabs>
          <w:tab w:val="num" w:pos="720"/>
        </w:tabs>
        <w:ind w:left="720" w:hanging="720"/>
      </w:pPr>
      <w:rPr>
        <w:rFonts w:hint="default"/>
      </w:rPr>
    </w:lvl>
  </w:abstractNum>
  <w:abstractNum w:abstractNumId="1" w15:restartNumberingAfterBreak="0">
    <w:nsid w:val="0CAB2F84"/>
    <w:multiLevelType w:val="hybridMultilevel"/>
    <w:tmpl w:val="25CC8D78"/>
    <w:lvl w:ilvl="0" w:tplc="3DFEA99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F21E1B"/>
    <w:multiLevelType w:val="hybridMultilevel"/>
    <w:tmpl w:val="6792AF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3677368C"/>
    <w:multiLevelType w:val="hybridMultilevel"/>
    <w:tmpl w:val="B81A570A"/>
    <w:lvl w:ilvl="0" w:tplc="C862EB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7608DD"/>
    <w:multiLevelType w:val="singleLevel"/>
    <w:tmpl w:val="593A7BEE"/>
    <w:lvl w:ilvl="0">
      <w:start w:val="700"/>
      <w:numFmt w:val="decimal"/>
      <w:lvlText w:val="%1"/>
      <w:lvlJc w:val="left"/>
      <w:pPr>
        <w:tabs>
          <w:tab w:val="num" w:pos="720"/>
        </w:tabs>
        <w:ind w:left="720" w:hanging="720"/>
      </w:pPr>
      <w:rPr>
        <w:rFonts w:hint="default"/>
      </w:rPr>
    </w:lvl>
  </w:abstractNum>
  <w:abstractNum w:abstractNumId="5" w15:restartNumberingAfterBreak="0">
    <w:nsid w:val="42B43C05"/>
    <w:multiLevelType w:val="hybridMultilevel"/>
    <w:tmpl w:val="EB38406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A7406DE"/>
    <w:multiLevelType w:val="singleLevel"/>
    <w:tmpl w:val="3AAC5960"/>
    <w:lvl w:ilvl="0">
      <w:start w:val="300"/>
      <w:numFmt w:val="decimal"/>
      <w:lvlText w:val="%1"/>
      <w:lvlJc w:val="left"/>
      <w:pPr>
        <w:tabs>
          <w:tab w:val="num" w:pos="720"/>
        </w:tabs>
        <w:ind w:left="720" w:hanging="720"/>
      </w:pPr>
      <w:rPr>
        <w:rFonts w:hint="default"/>
      </w:rPr>
    </w:lvl>
  </w:abstractNum>
  <w:abstractNum w:abstractNumId="7" w15:restartNumberingAfterBreak="0">
    <w:nsid w:val="51C41915"/>
    <w:multiLevelType w:val="singleLevel"/>
    <w:tmpl w:val="BB3EC2CC"/>
    <w:lvl w:ilvl="0">
      <w:start w:val="100"/>
      <w:numFmt w:val="decimal"/>
      <w:lvlText w:val="%1"/>
      <w:lvlJc w:val="left"/>
      <w:pPr>
        <w:tabs>
          <w:tab w:val="num" w:pos="720"/>
        </w:tabs>
        <w:ind w:left="720" w:hanging="720"/>
      </w:pPr>
      <w:rPr>
        <w:rFonts w:hint="default"/>
      </w:rPr>
    </w:lvl>
  </w:abstractNum>
  <w:abstractNum w:abstractNumId="8" w15:restartNumberingAfterBreak="0">
    <w:nsid w:val="5384362D"/>
    <w:multiLevelType w:val="singleLevel"/>
    <w:tmpl w:val="2DC8C282"/>
    <w:lvl w:ilvl="0">
      <w:numFmt w:val="decimal"/>
      <w:lvlText w:val="%1"/>
      <w:lvlJc w:val="left"/>
      <w:pPr>
        <w:tabs>
          <w:tab w:val="num" w:pos="2160"/>
        </w:tabs>
        <w:ind w:left="2160" w:hanging="1440"/>
      </w:pPr>
      <w:rPr>
        <w:rFonts w:hint="default"/>
      </w:rPr>
    </w:lvl>
  </w:abstractNum>
  <w:abstractNum w:abstractNumId="9" w15:restartNumberingAfterBreak="0">
    <w:nsid w:val="597C27F5"/>
    <w:multiLevelType w:val="hybridMultilevel"/>
    <w:tmpl w:val="2B3CEDA6"/>
    <w:lvl w:ilvl="0" w:tplc="CDCC88A8">
      <w:start w:val="2510"/>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4D45E5"/>
    <w:multiLevelType w:val="singleLevel"/>
    <w:tmpl w:val="4748FE2A"/>
    <w:lvl w:ilvl="0">
      <w:start w:val="200"/>
      <w:numFmt w:val="decimal"/>
      <w:lvlText w:val="%1"/>
      <w:lvlJc w:val="left"/>
      <w:pPr>
        <w:tabs>
          <w:tab w:val="num" w:pos="720"/>
        </w:tabs>
        <w:ind w:left="720" w:hanging="720"/>
      </w:pPr>
      <w:rPr>
        <w:rFonts w:hint="default"/>
      </w:rPr>
    </w:lvl>
  </w:abstractNum>
  <w:abstractNum w:abstractNumId="11" w15:restartNumberingAfterBreak="0">
    <w:nsid w:val="612B7374"/>
    <w:multiLevelType w:val="singleLevel"/>
    <w:tmpl w:val="E5D266CA"/>
    <w:lvl w:ilvl="0">
      <w:start w:val="500"/>
      <w:numFmt w:val="decimal"/>
      <w:lvlText w:val="%1"/>
      <w:lvlJc w:val="left"/>
      <w:pPr>
        <w:tabs>
          <w:tab w:val="num" w:pos="720"/>
        </w:tabs>
        <w:ind w:left="720" w:hanging="720"/>
      </w:pPr>
      <w:rPr>
        <w:rFonts w:hint="default"/>
      </w:rPr>
    </w:lvl>
  </w:abstractNum>
  <w:abstractNum w:abstractNumId="12" w15:restartNumberingAfterBreak="0">
    <w:nsid w:val="62FD465F"/>
    <w:multiLevelType w:val="singleLevel"/>
    <w:tmpl w:val="D49C0F3A"/>
    <w:lvl w:ilvl="0">
      <w:start w:val="600"/>
      <w:numFmt w:val="decimal"/>
      <w:lvlText w:val="%1"/>
      <w:lvlJc w:val="left"/>
      <w:pPr>
        <w:tabs>
          <w:tab w:val="num" w:pos="720"/>
        </w:tabs>
        <w:ind w:left="720" w:hanging="720"/>
      </w:pPr>
      <w:rPr>
        <w:rFonts w:hint="default"/>
      </w:rPr>
    </w:lvl>
  </w:abstractNum>
  <w:abstractNum w:abstractNumId="13" w15:restartNumberingAfterBreak="0">
    <w:nsid w:val="6315642F"/>
    <w:multiLevelType w:val="hybridMultilevel"/>
    <w:tmpl w:val="4B7C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5F2823"/>
    <w:multiLevelType w:val="singleLevel"/>
    <w:tmpl w:val="DF1CD556"/>
    <w:lvl w:ilvl="0">
      <w:start w:val="800"/>
      <w:numFmt w:val="decimal"/>
      <w:lvlText w:val="%1"/>
      <w:lvlJc w:val="left"/>
      <w:pPr>
        <w:tabs>
          <w:tab w:val="num" w:pos="720"/>
        </w:tabs>
        <w:ind w:left="720" w:hanging="720"/>
      </w:pPr>
      <w:rPr>
        <w:rFonts w:hint="default"/>
      </w:rPr>
    </w:lvl>
  </w:abstractNum>
  <w:abstractNum w:abstractNumId="15" w15:restartNumberingAfterBreak="0">
    <w:nsid w:val="754D636B"/>
    <w:multiLevelType w:val="singleLevel"/>
    <w:tmpl w:val="AABEEEF4"/>
    <w:lvl w:ilvl="0">
      <w:start w:val="900"/>
      <w:numFmt w:val="decimal"/>
      <w:lvlText w:val="%1"/>
      <w:lvlJc w:val="left"/>
      <w:pPr>
        <w:tabs>
          <w:tab w:val="num" w:pos="720"/>
        </w:tabs>
        <w:ind w:left="720" w:hanging="720"/>
      </w:pPr>
      <w:rPr>
        <w:rFonts w:hint="default"/>
      </w:rPr>
    </w:lvl>
  </w:abstractNum>
  <w:num w:numId="1">
    <w:abstractNumId w:val="8"/>
  </w:num>
  <w:num w:numId="2">
    <w:abstractNumId w:val="7"/>
  </w:num>
  <w:num w:numId="3">
    <w:abstractNumId w:val="10"/>
  </w:num>
  <w:num w:numId="4">
    <w:abstractNumId w:val="6"/>
  </w:num>
  <w:num w:numId="5">
    <w:abstractNumId w:val="0"/>
  </w:num>
  <w:num w:numId="6">
    <w:abstractNumId w:val="11"/>
  </w:num>
  <w:num w:numId="7">
    <w:abstractNumId w:val="12"/>
  </w:num>
  <w:num w:numId="8">
    <w:abstractNumId w:val="4"/>
  </w:num>
  <w:num w:numId="9">
    <w:abstractNumId w:val="14"/>
  </w:num>
  <w:num w:numId="10">
    <w:abstractNumId w:val="15"/>
  </w:num>
  <w:num w:numId="11">
    <w:abstractNumId w:val="2"/>
  </w:num>
  <w:num w:numId="12">
    <w:abstractNumId w:val="3"/>
  </w:num>
  <w:num w:numId="13">
    <w:abstractNumId w:val="9"/>
  </w:num>
  <w:num w:numId="14">
    <w:abstractNumId w:val="5"/>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58"/>
    <w:rsid w:val="0000459A"/>
    <w:rsid w:val="00004A93"/>
    <w:rsid w:val="00004DBA"/>
    <w:rsid w:val="00010D77"/>
    <w:rsid w:val="000176A5"/>
    <w:rsid w:val="00024385"/>
    <w:rsid w:val="00024BC1"/>
    <w:rsid w:val="0002767C"/>
    <w:rsid w:val="00027923"/>
    <w:rsid w:val="00030CE5"/>
    <w:rsid w:val="00032DA1"/>
    <w:rsid w:val="000343DB"/>
    <w:rsid w:val="000437C3"/>
    <w:rsid w:val="0004388B"/>
    <w:rsid w:val="0004416F"/>
    <w:rsid w:val="00044627"/>
    <w:rsid w:val="00044AA2"/>
    <w:rsid w:val="00052BB3"/>
    <w:rsid w:val="00061D3F"/>
    <w:rsid w:val="00065AD3"/>
    <w:rsid w:val="00065B6C"/>
    <w:rsid w:val="00076B83"/>
    <w:rsid w:val="00080A3F"/>
    <w:rsid w:val="00080D2E"/>
    <w:rsid w:val="000839E1"/>
    <w:rsid w:val="00086703"/>
    <w:rsid w:val="00093B97"/>
    <w:rsid w:val="0009520E"/>
    <w:rsid w:val="000B674F"/>
    <w:rsid w:val="000C4869"/>
    <w:rsid w:val="000C5007"/>
    <w:rsid w:val="000C5F00"/>
    <w:rsid w:val="000C7770"/>
    <w:rsid w:val="000D3279"/>
    <w:rsid w:val="000D3B8B"/>
    <w:rsid w:val="000D4056"/>
    <w:rsid w:val="000D66B3"/>
    <w:rsid w:val="000E29AC"/>
    <w:rsid w:val="000E3CE6"/>
    <w:rsid w:val="000F4159"/>
    <w:rsid w:val="000F619E"/>
    <w:rsid w:val="00102D06"/>
    <w:rsid w:val="001115EF"/>
    <w:rsid w:val="00120B9B"/>
    <w:rsid w:val="001217D7"/>
    <w:rsid w:val="00121D74"/>
    <w:rsid w:val="001223EC"/>
    <w:rsid w:val="001277B8"/>
    <w:rsid w:val="00137C5D"/>
    <w:rsid w:val="00141BE5"/>
    <w:rsid w:val="00143FAC"/>
    <w:rsid w:val="001455CD"/>
    <w:rsid w:val="001471D9"/>
    <w:rsid w:val="0014732F"/>
    <w:rsid w:val="001525B9"/>
    <w:rsid w:val="0015542D"/>
    <w:rsid w:val="00157A7B"/>
    <w:rsid w:val="001620BB"/>
    <w:rsid w:val="00172F6B"/>
    <w:rsid w:val="00181FA9"/>
    <w:rsid w:val="0018205E"/>
    <w:rsid w:val="00186938"/>
    <w:rsid w:val="00187C10"/>
    <w:rsid w:val="0019006C"/>
    <w:rsid w:val="00193F4A"/>
    <w:rsid w:val="001A1970"/>
    <w:rsid w:val="001A2158"/>
    <w:rsid w:val="001A4A10"/>
    <w:rsid w:val="001A5DDB"/>
    <w:rsid w:val="001A5E48"/>
    <w:rsid w:val="001B0497"/>
    <w:rsid w:val="001B1E8E"/>
    <w:rsid w:val="001C07DC"/>
    <w:rsid w:val="001C0A93"/>
    <w:rsid w:val="001C0BC7"/>
    <w:rsid w:val="001C5B9F"/>
    <w:rsid w:val="001C7F99"/>
    <w:rsid w:val="001D149E"/>
    <w:rsid w:val="001D4F4E"/>
    <w:rsid w:val="001E0696"/>
    <w:rsid w:val="001E2688"/>
    <w:rsid w:val="001E541E"/>
    <w:rsid w:val="001E7C8A"/>
    <w:rsid w:val="001F27BF"/>
    <w:rsid w:val="001F7906"/>
    <w:rsid w:val="00202133"/>
    <w:rsid w:val="002050C5"/>
    <w:rsid w:val="00210146"/>
    <w:rsid w:val="00213687"/>
    <w:rsid w:val="00214A06"/>
    <w:rsid w:val="00216BAD"/>
    <w:rsid w:val="00217555"/>
    <w:rsid w:val="0022213E"/>
    <w:rsid w:val="00223E53"/>
    <w:rsid w:val="002264BB"/>
    <w:rsid w:val="0023191F"/>
    <w:rsid w:val="002329EE"/>
    <w:rsid w:val="00234B1D"/>
    <w:rsid w:val="00236441"/>
    <w:rsid w:val="00257E7E"/>
    <w:rsid w:val="002607EB"/>
    <w:rsid w:val="002769EC"/>
    <w:rsid w:val="00277515"/>
    <w:rsid w:val="00280297"/>
    <w:rsid w:val="00282F7C"/>
    <w:rsid w:val="0028539B"/>
    <w:rsid w:val="00286F34"/>
    <w:rsid w:val="00290162"/>
    <w:rsid w:val="00295368"/>
    <w:rsid w:val="002A62D7"/>
    <w:rsid w:val="002B0DCA"/>
    <w:rsid w:val="002B52DA"/>
    <w:rsid w:val="002B7717"/>
    <w:rsid w:val="002C1315"/>
    <w:rsid w:val="002C291C"/>
    <w:rsid w:val="002C46DC"/>
    <w:rsid w:val="002C4EE0"/>
    <w:rsid w:val="002D1559"/>
    <w:rsid w:val="002E5B75"/>
    <w:rsid w:val="002E5C0C"/>
    <w:rsid w:val="002E7F8C"/>
    <w:rsid w:val="002F0BB5"/>
    <w:rsid w:val="002F40DD"/>
    <w:rsid w:val="002F46DF"/>
    <w:rsid w:val="002F4995"/>
    <w:rsid w:val="00312F5B"/>
    <w:rsid w:val="00321460"/>
    <w:rsid w:val="003215BB"/>
    <w:rsid w:val="0032659E"/>
    <w:rsid w:val="00327F0E"/>
    <w:rsid w:val="003376AB"/>
    <w:rsid w:val="00337EA5"/>
    <w:rsid w:val="00347982"/>
    <w:rsid w:val="003517CE"/>
    <w:rsid w:val="0036149C"/>
    <w:rsid w:val="003622AB"/>
    <w:rsid w:val="00362FC9"/>
    <w:rsid w:val="0036451E"/>
    <w:rsid w:val="00365594"/>
    <w:rsid w:val="003673C2"/>
    <w:rsid w:val="00376163"/>
    <w:rsid w:val="00380238"/>
    <w:rsid w:val="00381B89"/>
    <w:rsid w:val="003830DC"/>
    <w:rsid w:val="00384A29"/>
    <w:rsid w:val="003908CA"/>
    <w:rsid w:val="003954BF"/>
    <w:rsid w:val="00395589"/>
    <w:rsid w:val="0039567E"/>
    <w:rsid w:val="00395B8F"/>
    <w:rsid w:val="003A45E8"/>
    <w:rsid w:val="003A68C3"/>
    <w:rsid w:val="003A7AF6"/>
    <w:rsid w:val="003B0BB8"/>
    <w:rsid w:val="003B17CD"/>
    <w:rsid w:val="003B40B7"/>
    <w:rsid w:val="003B4795"/>
    <w:rsid w:val="003B7CA7"/>
    <w:rsid w:val="003C29F7"/>
    <w:rsid w:val="003C572F"/>
    <w:rsid w:val="003C5C3C"/>
    <w:rsid w:val="003C73E0"/>
    <w:rsid w:val="003C7F83"/>
    <w:rsid w:val="003D5874"/>
    <w:rsid w:val="003E1445"/>
    <w:rsid w:val="003E23A7"/>
    <w:rsid w:val="003E2865"/>
    <w:rsid w:val="003E5144"/>
    <w:rsid w:val="003E6C18"/>
    <w:rsid w:val="003F1732"/>
    <w:rsid w:val="003F178B"/>
    <w:rsid w:val="003F2440"/>
    <w:rsid w:val="003F7967"/>
    <w:rsid w:val="0040153D"/>
    <w:rsid w:val="004028D2"/>
    <w:rsid w:val="00404453"/>
    <w:rsid w:val="004067DA"/>
    <w:rsid w:val="0040701B"/>
    <w:rsid w:val="004115F3"/>
    <w:rsid w:val="004146EB"/>
    <w:rsid w:val="00416065"/>
    <w:rsid w:val="004215C2"/>
    <w:rsid w:val="0043215E"/>
    <w:rsid w:val="00432864"/>
    <w:rsid w:val="00432992"/>
    <w:rsid w:val="00432BB4"/>
    <w:rsid w:val="00441835"/>
    <w:rsid w:val="0044689E"/>
    <w:rsid w:val="00447266"/>
    <w:rsid w:val="004534B7"/>
    <w:rsid w:val="00453690"/>
    <w:rsid w:val="00457FD1"/>
    <w:rsid w:val="00461900"/>
    <w:rsid w:val="00461C5C"/>
    <w:rsid w:val="0046289C"/>
    <w:rsid w:val="00463661"/>
    <w:rsid w:val="00463A66"/>
    <w:rsid w:val="00463AAD"/>
    <w:rsid w:val="00464449"/>
    <w:rsid w:val="00471E18"/>
    <w:rsid w:val="00473654"/>
    <w:rsid w:val="0047616F"/>
    <w:rsid w:val="004761BD"/>
    <w:rsid w:val="00480B3A"/>
    <w:rsid w:val="004810DD"/>
    <w:rsid w:val="00481893"/>
    <w:rsid w:val="00481A6F"/>
    <w:rsid w:val="0048372D"/>
    <w:rsid w:val="00484A4A"/>
    <w:rsid w:val="004918D2"/>
    <w:rsid w:val="00492900"/>
    <w:rsid w:val="00494098"/>
    <w:rsid w:val="004A250F"/>
    <w:rsid w:val="004B0DC5"/>
    <w:rsid w:val="004B1B00"/>
    <w:rsid w:val="004B6210"/>
    <w:rsid w:val="004B6C5C"/>
    <w:rsid w:val="004C0F87"/>
    <w:rsid w:val="004C1AB8"/>
    <w:rsid w:val="004C217E"/>
    <w:rsid w:val="004D0B50"/>
    <w:rsid w:val="004D3603"/>
    <w:rsid w:val="004E1816"/>
    <w:rsid w:val="004F1942"/>
    <w:rsid w:val="004F7F88"/>
    <w:rsid w:val="00503DE9"/>
    <w:rsid w:val="00507F40"/>
    <w:rsid w:val="005112E1"/>
    <w:rsid w:val="005115ED"/>
    <w:rsid w:val="00516D27"/>
    <w:rsid w:val="00521DEB"/>
    <w:rsid w:val="0052234D"/>
    <w:rsid w:val="0052419F"/>
    <w:rsid w:val="0053000A"/>
    <w:rsid w:val="005501C5"/>
    <w:rsid w:val="00552F53"/>
    <w:rsid w:val="00566B0C"/>
    <w:rsid w:val="00571BA5"/>
    <w:rsid w:val="00572425"/>
    <w:rsid w:val="005749D1"/>
    <w:rsid w:val="0057600C"/>
    <w:rsid w:val="00577875"/>
    <w:rsid w:val="0058769B"/>
    <w:rsid w:val="0059007F"/>
    <w:rsid w:val="00591568"/>
    <w:rsid w:val="00592ADA"/>
    <w:rsid w:val="005A12D2"/>
    <w:rsid w:val="005B121A"/>
    <w:rsid w:val="005B355B"/>
    <w:rsid w:val="005C1013"/>
    <w:rsid w:val="005C2E4D"/>
    <w:rsid w:val="005D5BE5"/>
    <w:rsid w:val="005E141C"/>
    <w:rsid w:val="005E15F1"/>
    <w:rsid w:val="005E2B1D"/>
    <w:rsid w:val="005E67CF"/>
    <w:rsid w:val="005F5DA4"/>
    <w:rsid w:val="005F6866"/>
    <w:rsid w:val="005F6A53"/>
    <w:rsid w:val="00600835"/>
    <w:rsid w:val="00601ABE"/>
    <w:rsid w:val="006064FE"/>
    <w:rsid w:val="00614342"/>
    <w:rsid w:val="00621CF2"/>
    <w:rsid w:val="00633E38"/>
    <w:rsid w:val="006349D5"/>
    <w:rsid w:val="00635A6F"/>
    <w:rsid w:val="00646C89"/>
    <w:rsid w:val="0065188E"/>
    <w:rsid w:val="00652A98"/>
    <w:rsid w:val="006556FF"/>
    <w:rsid w:val="00656EB0"/>
    <w:rsid w:val="00663191"/>
    <w:rsid w:val="006726E7"/>
    <w:rsid w:val="006744A8"/>
    <w:rsid w:val="0067571C"/>
    <w:rsid w:val="006911F9"/>
    <w:rsid w:val="00696E65"/>
    <w:rsid w:val="00697509"/>
    <w:rsid w:val="00697F4D"/>
    <w:rsid w:val="00697F87"/>
    <w:rsid w:val="006A1E77"/>
    <w:rsid w:val="006A465C"/>
    <w:rsid w:val="006A7523"/>
    <w:rsid w:val="006B56D9"/>
    <w:rsid w:val="006C060F"/>
    <w:rsid w:val="006C7AE3"/>
    <w:rsid w:val="006C7E7D"/>
    <w:rsid w:val="006D0ABD"/>
    <w:rsid w:val="006D0DA3"/>
    <w:rsid w:val="006E4884"/>
    <w:rsid w:val="006E661C"/>
    <w:rsid w:val="006E78A4"/>
    <w:rsid w:val="006F0032"/>
    <w:rsid w:val="006F33C1"/>
    <w:rsid w:val="006F71A6"/>
    <w:rsid w:val="00705033"/>
    <w:rsid w:val="00720692"/>
    <w:rsid w:val="00721011"/>
    <w:rsid w:val="00721543"/>
    <w:rsid w:val="007238F6"/>
    <w:rsid w:val="00730D05"/>
    <w:rsid w:val="00730FBC"/>
    <w:rsid w:val="00734C6E"/>
    <w:rsid w:val="0073532F"/>
    <w:rsid w:val="00741181"/>
    <w:rsid w:val="0074223C"/>
    <w:rsid w:val="00742979"/>
    <w:rsid w:val="00742EA0"/>
    <w:rsid w:val="00744823"/>
    <w:rsid w:val="0075101E"/>
    <w:rsid w:val="00760131"/>
    <w:rsid w:val="007672C4"/>
    <w:rsid w:val="0077010D"/>
    <w:rsid w:val="00771F0A"/>
    <w:rsid w:val="007841DB"/>
    <w:rsid w:val="0078698C"/>
    <w:rsid w:val="00790CA6"/>
    <w:rsid w:val="00792C2D"/>
    <w:rsid w:val="007A0F73"/>
    <w:rsid w:val="007A39CF"/>
    <w:rsid w:val="007A7233"/>
    <w:rsid w:val="007B0627"/>
    <w:rsid w:val="007B7AA7"/>
    <w:rsid w:val="007B7AFB"/>
    <w:rsid w:val="007C03AB"/>
    <w:rsid w:val="007C1FF0"/>
    <w:rsid w:val="007C250B"/>
    <w:rsid w:val="007D1532"/>
    <w:rsid w:val="007E4F48"/>
    <w:rsid w:val="007E5BDE"/>
    <w:rsid w:val="007F3A36"/>
    <w:rsid w:val="007F5035"/>
    <w:rsid w:val="00801A8C"/>
    <w:rsid w:val="008047E1"/>
    <w:rsid w:val="00811A93"/>
    <w:rsid w:val="00813DA9"/>
    <w:rsid w:val="008146D2"/>
    <w:rsid w:val="00820918"/>
    <w:rsid w:val="008325E4"/>
    <w:rsid w:val="008458E1"/>
    <w:rsid w:val="00847600"/>
    <w:rsid w:val="00855BF7"/>
    <w:rsid w:val="00861EF5"/>
    <w:rsid w:val="008631C2"/>
    <w:rsid w:val="008678E2"/>
    <w:rsid w:val="00870D67"/>
    <w:rsid w:val="00872BC2"/>
    <w:rsid w:val="00895F06"/>
    <w:rsid w:val="008A4F75"/>
    <w:rsid w:val="008B0D36"/>
    <w:rsid w:val="008B23A1"/>
    <w:rsid w:val="008B23DD"/>
    <w:rsid w:val="008B2479"/>
    <w:rsid w:val="008B36F4"/>
    <w:rsid w:val="008B5207"/>
    <w:rsid w:val="008B7038"/>
    <w:rsid w:val="008B74D5"/>
    <w:rsid w:val="008C6C0A"/>
    <w:rsid w:val="008C6CDA"/>
    <w:rsid w:val="008D58F2"/>
    <w:rsid w:val="008E0101"/>
    <w:rsid w:val="008E362F"/>
    <w:rsid w:val="008E3B66"/>
    <w:rsid w:val="008E735C"/>
    <w:rsid w:val="00901D26"/>
    <w:rsid w:val="009024F2"/>
    <w:rsid w:val="009071A8"/>
    <w:rsid w:val="00911316"/>
    <w:rsid w:val="009133DE"/>
    <w:rsid w:val="00913757"/>
    <w:rsid w:val="00924B63"/>
    <w:rsid w:val="0092642A"/>
    <w:rsid w:val="00927264"/>
    <w:rsid w:val="00937CD5"/>
    <w:rsid w:val="0094391F"/>
    <w:rsid w:val="009440E8"/>
    <w:rsid w:val="00944170"/>
    <w:rsid w:val="009449CB"/>
    <w:rsid w:val="00946BDB"/>
    <w:rsid w:val="00946F35"/>
    <w:rsid w:val="00946F4E"/>
    <w:rsid w:val="0094762D"/>
    <w:rsid w:val="009477F2"/>
    <w:rsid w:val="00954BA1"/>
    <w:rsid w:val="0096447B"/>
    <w:rsid w:val="00965D9F"/>
    <w:rsid w:val="0098023F"/>
    <w:rsid w:val="0098377B"/>
    <w:rsid w:val="00984813"/>
    <w:rsid w:val="00986254"/>
    <w:rsid w:val="00986980"/>
    <w:rsid w:val="00987778"/>
    <w:rsid w:val="00990184"/>
    <w:rsid w:val="00991620"/>
    <w:rsid w:val="00993785"/>
    <w:rsid w:val="009953BA"/>
    <w:rsid w:val="0099673A"/>
    <w:rsid w:val="009A21A0"/>
    <w:rsid w:val="009A2210"/>
    <w:rsid w:val="009A50DD"/>
    <w:rsid w:val="009B229E"/>
    <w:rsid w:val="009B3C58"/>
    <w:rsid w:val="009C4A5D"/>
    <w:rsid w:val="009C7A11"/>
    <w:rsid w:val="009E13C8"/>
    <w:rsid w:val="009E2B9D"/>
    <w:rsid w:val="009E4397"/>
    <w:rsid w:val="009E4E4E"/>
    <w:rsid w:val="009E555F"/>
    <w:rsid w:val="009E7561"/>
    <w:rsid w:val="00A068E9"/>
    <w:rsid w:val="00A100D3"/>
    <w:rsid w:val="00A142EB"/>
    <w:rsid w:val="00A25723"/>
    <w:rsid w:val="00A26967"/>
    <w:rsid w:val="00A2790A"/>
    <w:rsid w:val="00A34C5F"/>
    <w:rsid w:val="00A415DF"/>
    <w:rsid w:val="00A47B0B"/>
    <w:rsid w:val="00A509CC"/>
    <w:rsid w:val="00A51795"/>
    <w:rsid w:val="00A51D00"/>
    <w:rsid w:val="00A619C2"/>
    <w:rsid w:val="00A66311"/>
    <w:rsid w:val="00A66E23"/>
    <w:rsid w:val="00A6793D"/>
    <w:rsid w:val="00A80A4F"/>
    <w:rsid w:val="00A83EA2"/>
    <w:rsid w:val="00A85418"/>
    <w:rsid w:val="00A85DDD"/>
    <w:rsid w:val="00A93D38"/>
    <w:rsid w:val="00A96525"/>
    <w:rsid w:val="00AA437C"/>
    <w:rsid w:val="00AB064E"/>
    <w:rsid w:val="00AB78DD"/>
    <w:rsid w:val="00AC42DC"/>
    <w:rsid w:val="00AD5E24"/>
    <w:rsid w:val="00AE1ECB"/>
    <w:rsid w:val="00AF012F"/>
    <w:rsid w:val="00AF5BD9"/>
    <w:rsid w:val="00AF624D"/>
    <w:rsid w:val="00AF77F7"/>
    <w:rsid w:val="00B0019D"/>
    <w:rsid w:val="00B00655"/>
    <w:rsid w:val="00B021BE"/>
    <w:rsid w:val="00B02286"/>
    <w:rsid w:val="00B05A59"/>
    <w:rsid w:val="00B12628"/>
    <w:rsid w:val="00B13581"/>
    <w:rsid w:val="00B1456E"/>
    <w:rsid w:val="00B14950"/>
    <w:rsid w:val="00B14F86"/>
    <w:rsid w:val="00B25655"/>
    <w:rsid w:val="00B268F7"/>
    <w:rsid w:val="00B32C48"/>
    <w:rsid w:val="00B3329B"/>
    <w:rsid w:val="00B372A6"/>
    <w:rsid w:val="00B41BE6"/>
    <w:rsid w:val="00B560B1"/>
    <w:rsid w:val="00B61B3B"/>
    <w:rsid w:val="00B61C9D"/>
    <w:rsid w:val="00B6267A"/>
    <w:rsid w:val="00B640D3"/>
    <w:rsid w:val="00B7391D"/>
    <w:rsid w:val="00B74110"/>
    <w:rsid w:val="00B74D1F"/>
    <w:rsid w:val="00B8148B"/>
    <w:rsid w:val="00B81DD9"/>
    <w:rsid w:val="00B82646"/>
    <w:rsid w:val="00B86F58"/>
    <w:rsid w:val="00B913F1"/>
    <w:rsid w:val="00B9768B"/>
    <w:rsid w:val="00BB20FB"/>
    <w:rsid w:val="00BB665C"/>
    <w:rsid w:val="00BC5895"/>
    <w:rsid w:val="00BC611D"/>
    <w:rsid w:val="00BD0A9D"/>
    <w:rsid w:val="00BD5721"/>
    <w:rsid w:val="00BE5E6F"/>
    <w:rsid w:val="00BE76D0"/>
    <w:rsid w:val="00C02E8F"/>
    <w:rsid w:val="00C17C0E"/>
    <w:rsid w:val="00C32299"/>
    <w:rsid w:val="00C32D1A"/>
    <w:rsid w:val="00C341B2"/>
    <w:rsid w:val="00C344C3"/>
    <w:rsid w:val="00C3695D"/>
    <w:rsid w:val="00C458D2"/>
    <w:rsid w:val="00C46404"/>
    <w:rsid w:val="00C50CB1"/>
    <w:rsid w:val="00C5322F"/>
    <w:rsid w:val="00C55C09"/>
    <w:rsid w:val="00C660F9"/>
    <w:rsid w:val="00C67B70"/>
    <w:rsid w:val="00C70951"/>
    <w:rsid w:val="00C719C8"/>
    <w:rsid w:val="00C71A58"/>
    <w:rsid w:val="00C71DF4"/>
    <w:rsid w:val="00C74B56"/>
    <w:rsid w:val="00C848A6"/>
    <w:rsid w:val="00C86971"/>
    <w:rsid w:val="00C9787C"/>
    <w:rsid w:val="00C978A2"/>
    <w:rsid w:val="00CA066D"/>
    <w:rsid w:val="00CA4965"/>
    <w:rsid w:val="00CB35E0"/>
    <w:rsid w:val="00CB6AA1"/>
    <w:rsid w:val="00CC3BCC"/>
    <w:rsid w:val="00CE5749"/>
    <w:rsid w:val="00CF3C51"/>
    <w:rsid w:val="00CF6B96"/>
    <w:rsid w:val="00D06407"/>
    <w:rsid w:val="00D06CBD"/>
    <w:rsid w:val="00D114A2"/>
    <w:rsid w:val="00D146AA"/>
    <w:rsid w:val="00D21087"/>
    <w:rsid w:val="00D250C3"/>
    <w:rsid w:val="00D31366"/>
    <w:rsid w:val="00D330B5"/>
    <w:rsid w:val="00D41ABE"/>
    <w:rsid w:val="00D41BE1"/>
    <w:rsid w:val="00D442E8"/>
    <w:rsid w:val="00D46AE0"/>
    <w:rsid w:val="00D5248B"/>
    <w:rsid w:val="00D54E3F"/>
    <w:rsid w:val="00D60EB9"/>
    <w:rsid w:val="00D61CEA"/>
    <w:rsid w:val="00D63333"/>
    <w:rsid w:val="00D65F59"/>
    <w:rsid w:val="00D74ACF"/>
    <w:rsid w:val="00D75189"/>
    <w:rsid w:val="00D81E9F"/>
    <w:rsid w:val="00D90BAB"/>
    <w:rsid w:val="00D90EEF"/>
    <w:rsid w:val="00D9219A"/>
    <w:rsid w:val="00D957F3"/>
    <w:rsid w:val="00D9738A"/>
    <w:rsid w:val="00DA5FE0"/>
    <w:rsid w:val="00DA7423"/>
    <w:rsid w:val="00DA7F90"/>
    <w:rsid w:val="00DB4368"/>
    <w:rsid w:val="00DC13B1"/>
    <w:rsid w:val="00DD1687"/>
    <w:rsid w:val="00DD1DEB"/>
    <w:rsid w:val="00DE6C00"/>
    <w:rsid w:val="00DF0918"/>
    <w:rsid w:val="00DF19C1"/>
    <w:rsid w:val="00DF1D3C"/>
    <w:rsid w:val="00DF44FF"/>
    <w:rsid w:val="00DF499A"/>
    <w:rsid w:val="00E00003"/>
    <w:rsid w:val="00E07394"/>
    <w:rsid w:val="00E10C40"/>
    <w:rsid w:val="00E10CBD"/>
    <w:rsid w:val="00E14BAD"/>
    <w:rsid w:val="00E175B9"/>
    <w:rsid w:val="00E17BEF"/>
    <w:rsid w:val="00E17D95"/>
    <w:rsid w:val="00E31225"/>
    <w:rsid w:val="00E31F2F"/>
    <w:rsid w:val="00E33CF6"/>
    <w:rsid w:val="00E35536"/>
    <w:rsid w:val="00E40873"/>
    <w:rsid w:val="00E46D08"/>
    <w:rsid w:val="00E55DB1"/>
    <w:rsid w:val="00E57778"/>
    <w:rsid w:val="00E64624"/>
    <w:rsid w:val="00E66367"/>
    <w:rsid w:val="00E67E2B"/>
    <w:rsid w:val="00E704BA"/>
    <w:rsid w:val="00E74122"/>
    <w:rsid w:val="00E7575B"/>
    <w:rsid w:val="00E75E83"/>
    <w:rsid w:val="00E772C5"/>
    <w:rsid w:val="00E83274"/>
    <w:rsid w:val="00E84BE6"/>
    <w:rsid w:val="00E855DB"/>
    <w:rsid w:val="00E864FA"/>
    <w:rsid w:val="00EA5115"/>
    <w:rsid w:val="00EB3B87"/>
    <w:rsid w:val="00EB4878"/>
    <w:rsid w:val="00EC3F1C"/>
    <w:rsid w:val="00EE36A1"/>
    <w:rsid w:val="00EE3AE5"/>
    <w:rsid w:val="00EE3CDB"/>
    <w:rsid w:val="00EE3EF7"/>
    <w:rsid w:val="00EE465C"/>
    <w:rsid w:val="00EF00D5"/>
    <w:rsid w:val="00EF1F7A"/>
    <w:rsid w:val="00EF4724"/>
    <w:rsid w:val="00EF4ED8"/>
    <w:rsid w:val="00EF7138"/>
    <w:rsid w:val="00F041BC"/>
    <w:rsid w:val="00F04A22"/>
    <w:rsid w:val="00F0589E"/>
    <w:rsid w:val="00F201EF"/>
    <w:rsid w:val="00F20EF9"/>
    <w:rsid w:val="00F24B26"/>
    <w:rsid w:val="00F31CD3"/>
    <w:rsid w:val="00F34BA8"/>
    <w:rsid w:val="00F40856"/>
    <w:rsid w:val="00F41E18"/>
    <w:rsid w:val="00F464FE"/>
    <w:rsid w:val="00F5290C"/>
    <w:rsid w:val="00F535DA"/>
    <w:rsid w:val="00F56BE1"/>
    <w:rsid w:val="00F57D65"/>
    <w:rsid w:val="00F64FB4"/>
    <w:rsid w:val="00F65810"/>
    <w:rsid w:val="00F70425"/>
    <w:rsid w:val="00F77D13"/>
    <w:rsid w:val="00F80DA1"/>
    <w:rsid w:val="00F83BB7"/>
    <w:rsid w:val="00F87E23"/>
    <w:rsid w:val="00F97D96"/>
    <w:rsid w:val="00FA1AD6"/>
    <w:rsid w:val="00FA33F4"/>
    <w:rsid w:val="00FA3BFC"/>
    <w:rsid w:val="00FB3951"/>
    <w:rsid w:val="00FB6466"/>
    <w:rsid w:val="00FB7E97"/>
    <w:rsid w:val="00FC317D"/>
    <w:rsid w:val="00FC70F9"/>
    <w:rsid w:val="00FD4804"/>
    <w:rsid w:val="00FE3C61"/>
    <w:rsid w:val="00FE5D92"/>
    <w:rsid w:val="00FE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E897A46-509B-4D9F-A7DE-7BAF20DD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Arial" w:hAnsi="Arial"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b/>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Index1">
    <w:name w:val="index 1"/>
    <w:basedOn w:val="Normal"/>
    <w:next w:val="Normal"/>
    <w:autoRedefine/>
    <w:semiHidden/>
    <w:pPr>
      <w:ind w:left="200" w:hanging="200"/>
    </w:pPr>
    <w:rPr>
      <w:b/>
      <w:bCs/>
    </w:rPr>
  </w:style>
  <w:style w:type="paragraph" w:styleId="Index2">
    <w:name w:val="index 2"/>
    <w:basedOn w:val="Normal"/>
    <w:next w:val="Normal"/>
    <w:autoRedefine/>
    <w:semiHidden/>
    <w:pPr>
      <w:ind w:left="400" w:hanging="200"/>
    </w:pPr>
    <w:rPr>
      <w:b/>
      <w:bCs/>
    </w:rPr>
  </w:style>
  <w:style w:type="paragraph" w:styleId="Index3">
    <w:name w:val="index 3"/>
    <w:basedOn w:val="Normal"/>
    <w:next w:val="Normal"/>
    <w:autoRedefine/>
    <w:semiHidden/>
    <w:pPr>
      <w:ind w:left="1440"/>
    </w:pPr>
    <w:rPr>
      <w:b/>
      <w:bCs/>
    </w:r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customStyle="1" w:styleId="jhljh">
    <w:name w:val="jhljh"/>
    <w:basedOn w:val="Heading3"/>
    <w:pPr>
      <w:ind w:left="720" w:firstLine="720"/>
    </w:pPr>
    <w:rPr>
      <w:rFonts w:ascii="Times New Roman" w:hAnsi="Times New Roman" w:cs="Times New Roman"/>
      <w:sz w:val="24"/>
    </w:rPr>
  </w:style>
  <w:style w:type="paragraph" w:customStyle="1" w:styleId="Function">
    <w:name w:val="Function"/>
    <w:basedOn w:val="jhljh"/>
    <w:pPr>
      <w:ind w:firstLine="0"/>
    </w:pPr>
  </w:style>
  <w:style w:type="paragraph" w:customStyle="1" w:styleId="Subfunction">
    <w:name w:val="Subfunction"/>
    <w:basedOn w:val="Heading2"/>
    <w:rPr>
      <w:rFonts w:ascii="Times New Roman" w:hAnsi="Times New Roman" w:cs="Times New Roman"/>
      <w:i w:val="0"/>
      <w:iCs w:val="0"/>
      <w:sz w:val="24"/>
    </w:rPr>
  </w:style>
  <w:style w:type="paragraph" w:customStyle="1" w:styleId="Activity">
    <w:name w:val="Activity"/>
    <w:basedOn w:val="Heading3"/>
    <w:rPr>
      <w:rFonts w:ascii="Times New Roman" w:hAnsi="Times New Roman" w:cs="Times New Roman"/>
      <w:sz w:val="24"/>
    </w:rPr>
  </w:style>
  <w:style w:type="paragraph" w:styleId="TOC1">
    <w:name w:val="toc 1"/>
    <w:basedOn w:val="Normal"/>
    <w:next w:val="Normal"/>
    <w:autoRedefine/>
    <w:uiPriority w:val="39"/>
    <w:rsid w:val="00C978A2"/>
    <w:pPr>
      <w:tabs>
        <w:tab w:val="left" w:pos="800"/>
        <w:tab w:val="right" w:leader="dot" w:pos="8630"/>
      </w:tabs>
      <w:spacing w:before="120" w:after="120"/>
    </w:pPr>
    <w:rPr>
      <w:b/>
      <w:caps/>
      <w:noProof/>
      <w:szCs w:val="24"/>
    </w:rPr>
  </w:style>
  <w:style w:type="paragraph" w:styleId="TOC2">
    <w:name w:val="toc 2"/>
    <w:basedOn w:val="Normal"/>
    <w:next w:val="Normal"/>
    <w:autoRedefine/>
    <w:uiPriority w:val="39"/>
    <w:pPr>
      <w:tabs>
        <w:tab w:val="left" w:pos="1000"/>
        <w:tab w:val="right" w:leader="dot" w:pos="8630"/>
      </w:tabs>
      <w:ind w:left="200"/>
    </w:pPr>
    <w:rPr>
      <w:smallCaps/>
      <w:noProof/>
      <w:szCs w:val="24"/>
    </w:rPr>
  </w:style>
  <w:style w:type="paragraph" w:styleId="TOC3">
    <w:name w:val="toc 3"/>
    <w:basedOn w:val="Normal"/>
    <w:next w:val="Normal"/>
    <w:autoRedefine/>
    <w:uiPriority w:val="39"/>
    <w:rsid w:val="00742EA0"/>
    <w:pPr>
      <w:ind w:left="400"/>
    </w:pPr>
    <w:rPr>
      <w:iCs/>
      <w:szCs w:val="24"/>
    </w:rPr>
  </w:style>
  <w:style w:type="paragraph" w:styleId="TOC4">
    <w:name w:val="toc 4"/>
    <w:basedOn w:val="Normal"/>
    <w:next w:val="Normal"/>
    <w:autoRedefine/>
    <w:uiPriority w:val="39"/>
    <w:rsid w:val="00E55DB1"/>
    <w:pPr>
      <w:tabs>
        <w:tab w:val="left" w:pos="1620"/>
        <w:tab w:val="right" w:leader="dot" w:pos="8630"/>
      </w:tabs>
      <w:ind w:left="600"/>
    </w:pPr>
    <w:rPr>
      <w:szCs w:val="21"/>
    </w:rPr>
  </w:style>
  <w:style w:type="paragraph" w:styleId="TOC5">
    <w:name w:val="toc 5"/>
    <w:basedOn w:val="Normal"/>
    <w:next w:val="Normal"/>
    <w:autoRedefine/>
    <w:uiPriority w:val="39"/>
    <w:pPr>
      <w:ind w:left="800"/>
    </w:pPr>
    <w:rPr>
      <w:szCs w:val="21"/>
    </w:rPr>
  </w:style>
  <w:style w:type="paragraph" w:styleId="TOC6">
    <w:name w:val="toc 6"/>
    <w:basedOn w:val="Normal"/>
    <w:next w:val="Normal"/>
    <w:autoRedefine/>
    <w:uiPriority w:val="39"/>
    <w:pPr>
      <w:ind w:left="1000"/>
    </w:pPr>
    <w:rPr>
      <w:szCs w:val="21"/>
    </w:rPr>
  </w:style>
  <w:style w:type="paragraph" w:styleId="TOC7">
    <w:name w:val="toc 7"/>
    <w:basedOn w:val="Normal"/>
    <w:next w:val="Normal"/>
    <w:autoRedefine/>
    <w:uiPriority w:val="39"/>
    <w:pPr>
      <w:ind w:left="1200"/>
    </w:pPr>
    <w:rPr>
      <w:szCs w:val="21"/>
    </w:rPr>
  </w:style>
  <w:style w:type="paragraph" w:styleId="TOC8">
    <w:name w:val="toc 8"/>
    <w:basedOn w:val="Normal"/>
    <w:next w:val="Normal"/>
    <w:autoRedefine/>
    <w:uiPriority w:val="39"/>
    <w:pPr>
      <w:ind w:left="1400"/>
    </w:pPr>
    <w:rPr>
      <w:szCs w:val="21"/>
    </w:rPr>
  </w:style>
  <w:style w:type="paragraph" w:styleId="TOC9">
    <w:name w:val="toc 9"/>
    <w:basedOn w:val="Normal"/>
    <w:next w:val="Normal"/>
    <w:autoRedefine/>
    <w:uiPriority w:val="39"/>
    <w:pPr>
      <w:ind w:left="1600"/>
    </w:pPr>
    <w:rPr>
      <w:szCs w:val="21"/>
    </w:rPr>
  </w:style>
  <w:style w:type="character" w:styleId="Hyperlink">
    <w:name w:val="Hyperlink"/>
    <w:uiPriority w:val="99"/>
    <w:rPr>
      <w:color w:val="0000FF"/>
      <w:u w:val="single"/>
    </w:rPr>
  </w:style>
  <w:style w:type="paragraph" w:styleId="BodyText">
    <w:name w:val="Body Text"/>
    <w:basedOn w:val="Normal"/>
  </w:style>
  <w:style w:type="paragraph" w:styleId="BodyTextIndent2">
    <w:name w:val="Body Text Indent 2"/>
    <w:basedOn w:val="Normal"/>
    <w:pPr>
      <w:tabs>
        <w:tab w:val="left" w:pos="180"/>
      </w:tabs>
      <w:ind w:left="720"/>
    </w:pPr>
  </w:style>
  <w:style w:type="paragraph" w:styleId="BodyTextIndent3">
    <w:name w:val="Body Text Indent 3"/>
    <w:basedOn w:val="Normal"/>
    <w:pPr>
      <w:tabs>
        <w:tab w:val="left" w:pos="1530"/>
      </w:tabs>
      <w:ind w:left="1440"/>
    </w:p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CB35E0"/>
    <w:rPr>
      <w:rFonts w:ascii="Tahoma" w:hAnsi="Tahoma" w:cs="Tahoma"/>
      <w:sz w:val="16"/>
      <w:szCs w:val="16"/>
    </w:rPr>
  </w:style>
  <w:style w:type="paragraph" w:styleId="Revision">
    <w:name w:val="Revision"/>
    <w:hidden/>
    <w:uiPriority w:val="99"/>
    <w:semiHidden/>
    <w:rsid w:val="003517CE"/>
    <w:rPr>
      <w:sz w:val="24"/>
    </w:rPr>
  </w:style>
  <w:style w:type="character" w:styleId="CommentReference">
    <w:name w:val="annotation reference"/>
    <w:rsid w:val="0057600C"/>
    <w:rPr>
      <w:sz w:val="16"/>
      <w:szCs w:val="16"/>
    </w:rPr>
  </w:style>
  <w:style w:type="paragraph" w:styleId="CommentText">
    <w:name w:val="annotation text"/>
    <w:basedOn w:val="Normal"/>
    <w:link w:val="CommentTextChar"/>
    <w:rsid w:val="0057600C"/>
    <w:rPr>
      <w:sz w:val="20"/>
    </w:rPr>
  </w:style>
  <w:style w:type="character" w:customStyle="1" w:styleId="CommentTextChar">
    <w:name w:val="Comment Text Char"/>
    <w:basedOn w:val="DefaultParagraphFont"/>
    <w:link w:val="CommentText"/>
    <w:rsid w:val="0057600C"/>
  </w:style>
  <w:style w:type="paragraph" w:styleId="CommentSubject">
    <w:name w:val="annotation subject"/>
    <w:basedOn w:val="CommentText"/>
    <w:next w:val="CommentText"/>
    <w:link w:val="CommentSubjectChar"/>
    <w:rsid w:val="0057600C"/>
    <w:rPr>
      <w:b/>
      <w:bCs/>
    </w:rPr>
  </w:style>
  <w:style w:type="character" w:customStyle="1" w:styleId="CommentSubjectChar">
    <w:name w:val="Comment Subject Char"/>
    <w:link w:val="CommentSubject"/>
    <w:rsid w:val="0057600C"/>
    <w:rPr>
      <w:b/>
      <w:bCs/>
    </w:rPr>
  </w:style>
  <w:style w:type="character" w:customStyle="1" w:styleId="FooterChar">
    <w:name w:val="Footer Char"/>
    <w:link w:val="Footer"/>
    <w:uiPriority w:val="99"/>
    <w:rsid w:val="0074223C"/>
    <w:rPr>
      <w:sz w:val="24"/>
    </w:rPr>
  </w:style>
  <w:style w:type="character" w:styleId="PlaceholderText">
    <w:name w:val="Placeholder Text"/>
    <w:basedOn w:val="DefaultParagraphFont"/>
    <w:uiPriority w:val="99"/>
    <w:semiHidden/>
    <w:rsid w:val="00E46D08"/>
    <w:rPr>
      <w:color w:val="808080"/>
    </w:rPr>
  </w:style>
  <w:style w:type="paragraph" w:styleId="TOCHeading">
    <w:name w:val="TOC Heading"/>
    <w:basedOn w:val="Heading1"/>
    <w:next w:val="Normal"/>
    <w:uiPriority w:val="39"/>
    <w:unhideWhenUsed/>
    <w:qFormat/>
    <w:rsid w:val="00B74110"/>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customStyle="1" w:styleId="Heading1Char">
    <w:name w:val="Heading 1 Char"/>
    <w:basedOn w:val="DefaultParagraphFont"/>
    <w:link w:val="Heading1"/>
    <w:rsid w:val="00E31225"/>
    <w:rPr>
      <w:rFonts w:ascii="Arial" w:hAnsi="Arial" w:cs="Arial"/>
      <w:b/>
      <w:bCs/>
      <w:kern w:val="32"/>
      <w:sz w:val="32"/>
      <w:szCs w:val="32"/>
    </w:rPr>
  </w:style>
  <w:style w:type="character" w:customStyle="1" w:styleId="BodyTextIndentChar">
    <w:name w:val="Body Text Indent Char"/>
    <w:basedOn w:val="DefaultParagraphFont"/>
    <w:link w:val="BodyTextIndent"/>
    <w:rsid w:val="00E31225"/>
    <w:rPr>
      <w:b/>
      <w:sz w:val="24"/>
    </w:rPr>
  </w:style>
  <w:style w:type="paragraph" w:styleId="ListParagraph">
    <w:name w:val="List Paragraph"/>
    <w:basedOn w:val="Normal"/>
    <w:uiPriority w:val="34"/>
    <w:qFormat/>
    <w:rsid w:val="00E31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2300">
      <w:bodyDiv w:val="1"/>
      <w:marLeft w:val="0"/>
      <w:marRight w:val="0"/>
      <w:marTop w:val="0"/>
      <w:marBottom w:val="0"/>
      <w:divBdr>
        <w:top w:val="none" w:sz="0" w:space="0" w:color="auto"/>
        <w:left w:val="none" w:sz="0" w:space="0" w:color="auto"/>
        <w:bottom w:val="none" w:sz="0" w:space="0" w:color="auto"/>
        <w:right w:val="none" w:sz="0" w:space="0" w:color="auto"/>
      </w:divBdr>
    </w:div>
    <w:div w:id="202249559">
      <w:bodyDiv w:val="1"/>
      <w:marLeft w:val="0"/>
      <w:marRight w:val="0"/>
      <w:marTop w:val="0"/>
      <w:marBottom w:val="0"/>
      <w:divBdr>
        <w:top w:val="none" w:sz="0" w:space="0" w:color="auto"/>
        <w:left w:val="none" w:sz="0" w:space="0" w:color="auto"/>
        <w:bottom w:val="none" w:sz="0" w:space="0" w:color="auto"/>
        <w:right w:val="none" w:sz="0" w:space="0" w:color="auto"/>
      </w:divBdr>
    </w:div>
    <w:div w:id="552077802">
      <w:bodyDiv w:val="1"/>
      <w:marLeft w:val="0"/>
      <w:marRight w:val="0"/>
      <w:marTop w:val="0"/>
      <w:marBottom w:val="0"/>
      <w:divBdr>
        <w:top w:val="none" w:sz="0" w:space="0" w:color="auto"/>
        <w:left w:val="none" w:sz="0" w:space="0" w:color="auto"/>
        <w:bottom w:val="none" w:sz="0" w:space="0" w:color="auto"/>
        <w:right w:val="none" w:sz="0" w:space="0" w:color="auto"/>
      </w:divBdr>
    </w:div>
    <w:div w:id="14394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quality.virginia.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virginia.gov/reference/CAPP/CAPP_Topics_Cardinal/30325.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oa.virginia.gov/reference/CAPP/CAPP_Topics_Cardinal/30325.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doe.virginia.gov/directories/index.shtm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BC5F309D994895B13AE49315645AA6"/>
        <w:category>
          <w:name w:val="General"/>
          <w:gallery w:val="placeholder"/>
        </w:category>
        <w:types>
          <w:type w:val="bbPlcHdr"/>
        </w:types>
        <w:behaviors>
          <w:behavior w:val="content"/>
        </w:behaviors>
        <w:guid w:val="{22BF96C4-82AB-48D1-B279-40141CE97132}"/>
      </w:docPartPr>
      <w:docPartBody>
        <w:p w:rsidR="00B37071" w:rsidRDefault="00BD7583">
          <w:r w:rsidRPr="005276E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83"/>
    <w:rsid w:val="00024F0B"/>
    <w:rsid w:val="00373F87"/>
    <w:rsid w:val="003D626D"/>
    <w:rsid w:val="00655846"/>
    <w:rsid w:val="007F6282"/>
    <w:rsid w:val="00895AC7"/>
    <w:rsid w:val="00896B49"/>
    <w:rsid w:val="0094718E"/>
    <w:rsid w:val="00B37071"/>
    <w:rsid w:val="00BD7583"/>
    <w:rsid w:val="00BE736B"/>
    <w:rsid w:val="00C126A7"/>
    <w:rsid w:val="00E41F45"/>
    <w:rsid w:val="00EE2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5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D8E7-4CC4-4780-A548-EECC9858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12394</Words>
  <Characters>70646</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ACCOUNT CODE STRUCTURE</vt:lpstr>
    </vt:vector>
  </TitlesOfParts>
  <Company>Commonwealth of Virginia</Company>
  <LinksUpToDate>false</LinksUpToDate>
  <CharactersWithSpaces>82875</CharactersWithSpaces>
  <SharedDoc>false</SharedDoc>
  <HLinks>
    <vt:vector size="1206" baseType="variant">
      <vt:variant>
        <vt:i4>7929856</vt:i4>
      </vt:variant>
      <vt:variant>
        <vt:i4>600</vt:i4>
      </vt:variant>
      <vt:variant>
        <vt:i4>0</vt:i4>
      </vt:variant>
      <vt:variant>
        <vt:i4>5</vt:i4>
      </vt:variant>
      <vt:variant>
        <vt:lpwstr/>
      </vt:variant>
      <vt:variant>
        <vt:lpwstr>TOC_Section7</vt:lpwstr>
      </vt:variant>
      <vt:variant>
        <vt:i4>7929856</vt:i4>
      </vt:variant>
      <vt:variant>
        <vt:i4>597</vt:i4>
      </vt:variant>
      <vt:variant>
        <vt:i4>0</vt:i4>
      </vt:variant>
      <vt:variant>
        <vt:i4>5</vt:i4>
      </vt:variant>
      <vt:variant>
        <vt:lpwstr/>
      </vt:variant>
      <vt:variant>
        <vt:lpwstr>TOC_Section7</vt:lpwstr>
      </vt:variant>
      <vt:variant>
        <vt:i4>7929856</vt:i4>
      </vt:variant>
      <vt:variant>
        <vt:i4>594</vt:i4>
      </vt:variant>
      <vt:variant>
        <vt:i4>0</vt:i4>
      </vt:variant>
      <vt:variant>
        <vt:i4>5</vt:i4>
      </vt:variant>
      <vt:variant>
        <vt:lpwstr/>
      </vt:variant>
      <vt:variant>
        <vt:lpwstr>TOC_Section7</vt:lpwstr>
      </vt:variant>
      <vt:variant>
        <vt:i4>7929856</vt:i4>
      </vt:variant>
      <vt:variant>
        <vt:i4>591</vt:i4>
      </vt:variant>
      <vt:variant>
        <vt:i4>0</vt:i4>
      </vt:variant>
      <vt:variant>
        <vt:i4>5</vt:i4>
      </vt:variant>
      <vt:variant>
        <vt:lpwstr/>
      </vt:variant>
      <vt:variant>
        <vt:lpwstr>TOC_Section7</vt:lpwstr>
      </vt:variant>
      <vt:variant>
        <vt:i4>7929856</vt:i4>
      </vt:variant>
      <vt:variant>
        <vt:i4>588</vt:i4>
      </vt:variant>
      <vt:variant>
        <vt:i4>0</vt:i4>
      </vt:variant>
      <vt:variant>
        <vt:i4>5</vt:i4>
      </vt:variant>
      <vt:variant>
        <vt:lpwstr/>
      </vt:variant>
      <vt:variant>
        <vt:lpwstr>TOC_Section7</vt:lpwstr>
      </vt:variant>
      <vt:variant>
        <vt:i4>7929856</vt:i4>
      </vt:variant>
      <vt:variant>
        <vt:i4>585</vt:i4>
      </vt:variant>
      <vt:variant>
        <vt:i4>0</vt:i4>
      </vt:variant>
      <vt:variant>
        <vt:i4>5</vt:i4>
      </vt:variant>
      <vt:variant>
        <vt:lpwstr/>
      </vt:variant>
      <vt:variant>
        <vt:lpwstr>TOC_Section7</vt:lpwstr>
      </vt:variant>
      <vt:variant>
        <vt:i4>7929856</vt:i4>
      </vt:variant>
      <vt:variant>
        <vt:i4>582</vt:i4>
      </vt:variant>
      <vt:variant>
        <vt:i4>0</vt:i4>
      </vt:variant>
      <vt:variant>
        <vt:i4>5</vt:i4>
      </vt:variant>
      <vt:variant>
        <vt:lpwstr/>
      </vt:variant>
      <vt:variant>
        <vt:lpwstr>TOC_Section7</vt:lpwstr>
      </vt:variant>
      <vt:variant>
        <vt:i4>7929856</vt:i4>
      </vt:variant>
      <vt:variant>
        <vt:i4>579</vt:i4>
      </vt:variant>
      <vt:variant>
        <vt:i4>0</vt:i4>
      </vt:variant>
      <vt:variant>
        <vt:i4>5</vt:i4>
      </vt:variant>
      <vt:variant>
        <vt:lpwstr/>
      </vt:variant>
      <vt:variant>
        <vt:lpwstr>TOC_Section7</vt:lpwstr>
      </vt:variant>
      <vt:variant>
        <vt:i4>7864320</vt:i4>
      </vt:variant>
      <vt:variant>
        <vt:i4>576</vt:i4>
      </vt:variant>
      <vt:variant>
        <vt:i4>0</vt:i4>
      </vt:variant>
      <vt:variant>
        <vt:i4>5</vt:i4>
      </vt:variant>
      <vt:variant>
        <vt:lpwstr/>
      </vt:variant>
      <vt:variant>
        <vt:lpwstr>TOC_Section6</vt:lpwstr>
      </vt:variant>
      <vt:variant>
        <vt:i4>3670060</vt:i4>
      </vt:variant>
      <vt:variant>
        <vt:i4>573</vt:i4>
      </vt:variant>
      <vt:variant>
        <vt:i4>0</vt:i4>
      </vt:variant>
      <vt:variant>
        <vt:i4>5</vt:i4>
      </vt:variant>
      <vt:variant>
        <vt:lpwstr>http://www.doa.virginia.gov/Admin_Services/CAPP/CAPP_Topics/30325.pdf</vt:lpwstr>
      </vt:variant>
      <vt:variant>
        <vt:lpwstr/>
      </vt:variant>
      <vt:variant>
        <vt:i4>3670060</vt:i4>
      </vt:variant>
      <vt:variant>
        <vt:i4>570</vt:i4>
      </vt:variant>
      <vt:variant>
        <vt:i4>0</vt:i4>
      </vt:variant>
      <vt:variant>
        <vt:i4>5</vt:i4>
      </vt:variant>
      <vt:variant>
        <vt:lpwstr>http://www.doa.virginia.gov/Admin_Services/CAPP/CAPP_Topics/30325.pdf</vt:lpwstr>
      </vt:variant>
      <vt:variant>
        <vt:lpwstr/>
      </vt:variant>
      <vt:variant>
        <vt:i4>7864320</vt:i4>
      </vt:variant>
      <vt:variant>
        <vt:i4>567</vt:i4>
      </vt:variant>
      <vt:variant>
        <vt:i4>0</vt:i4>
      </vt:variant>
      <vt:variant>
        <vt:i4>5</vt:i4>
      </vt:variant>
      <vt:variant>
        <vt:lpwstr/>
      </vt:variant>
      <vt:variant>
        <vt:lpwstr>TOC_Section6</vt:lpwstr>
      </vt:variant>
      <vt:variant>
        <vt:i4>7864320</vt:i4>
      </vt:variant>
      <vt:variant>
        <vt:i4>564</vt:i4>
      </vt:variant>
      <vt:variant>
        <vt:i4>0</vt:i4>
      </vt:variant>
      <vt:variant>
        <vt:i4>5</vt:i4>
      </vt:variant>
      <vt:variant>
        <vt:lpwstr/>
      </vt:variant>
      <vt:variant>
        <vt:lpwstr>TOC_Section6</vt:lpwstr>
      </vt:variant>
      <vt:variant>
        <vt:i4>8060928</vt:i4>
      </vt:variant>
      <vt:variant>
        <vt:i4>561</vt:i4>
      </vt:variant>
      <vt:variant>
        <vt:i4>0</vt:i4>
      </vt:variant>
      <vt:variant>
        <vt:i4>5</vt:i4>
      </vt:variant>
      <vt:variant>
        <vt:lpwstr/>
      </vt:variant>
      <vt:variant>
        <vt:lpwstr>TOC_Section5</vt:lpwstr>
      </vt:variant>
      <vt:variant>
        <vt:i4>7864320</vt:i4>
      </vt:variant>
      <vt:variant>
        <vt:i4>558</vt:i4>
      </vt:variant>
      <vt:variant>
        <vt:i4>0</vt:i4>
      </vt:variant>
      <vt:variant>
        <vt:i4>5</vt:i4>
      </vt:variant>
      <vt:variant>
        <vt:lpwstr/>
      </vt:variant>
      <vt:variant>
        <vt:lpwstr>TOC_Section6</vt:lpwstr>
      </vt:variant>
      <vt:variant>
        <vt:i4>7864320</vt:i4>
      </vt:variant>
      <vt:variant>
        <vt:i4>555</vt:i4>
      </vt:variant>
      <vt:variant>
        <vt:i4>0</vt:i4>
      </vt:variant>
      <vt:variant>
        <vt:i4>5</vt:i4>
      </vt:variant>
      <vt:variant>
        <vt:lpwstr/>
      </vt:variant>
      <vt:variant>
        <vt:lpwstr>TOC_Section6</vt:lpwstr>
      </vt:variant>
      <vt:variant>
        <vt:i4>7864320</vt:i4>
      </vt:variant>
      <vt:variant>
        <vt:i4>552</vt:i4>
      </vt:variant>
      <vt:variant>
        <vt:i4>0</vt:i4>
      </vt:variant>
      <vt:variant>
        <vt:i4>5</vt:i4>
      </vt:variant>
      <vt:variant>
        <vt:lpwstr/>
      </vt:variant>
      <vt:variant>
        <vt:lpwstr>TOC_Section6</vt:lpwstr>
      </vt:variant>
      <vt:variant>
        <vt:i4>7864320</vt:i4>
      </vt:variant>
      <vt:variant>
        <vt:i4>549</vt:i4>
      </vt:variant>
      <vt:variant>
        <vt:i4>0</vt:i4>
      </vt:variant>
      <vt:variant>
        <vt:i4>5</vt:i4>
      </vt:variant>
      <vt:variant>
        <vt:lpwstr/>
      </vt:variant>
      <vt:variant>
        <vt:lpwstr>TOC_Section6</vt:lpwstr>
      </vt:variant>
      <vt:variant>
        <vt:i4>7864320</vt:i4>
      </vt:variant>
      <vt:variant>
        <vt:i4>546</vt:i4>
      </vt:variant>
      <vt:variant>
        <vt:i4>0</vt:i4>
      </vt:variant>
      <vt:variant>
        <vt:i4>5</vt:i4>
      </vt:variant>
      <vt:variant>
        <vt:lpwstr/>
      </vt:variant>
      <vt:variant>
        <vt:lpwstr>TOC_Section6</vt:lpwstr>
      </vt:variant>
      <vt:variant>
        <vt:i4>7864320</vt:i4>
      </vt:variant>
      <vt:variant>
        <vt:i4>543</vt:i4>
      </vt:variant>
      <vt:variant>
        <vt:i4>0</vt:i4>
      </vt:variant>
      <vt:variant>
        <vt:i4>5</vt:i4>
      </vt:variant>
      <vt:variant>
        <vt:lpwstr/>
      </vt:variant>
      <vt:variant>
        <vt:lpwstr>TOC_Section6</vt:lpwstr>
      </vt:variant>
      <vt:variant>
        <vt:i4>7995392</vt:i4>
      </vt:variant>
      <vt:variant>
        <vt:i4>540</vt:i4>
      </vt:variant>
      <vt:variant>
        <vt:i4>0</vt:i4>
      </vt:variant>
      <vt:variant>
        <vt:i4>5</vt:i4>
      </vt:variant>
      <vt:variant>
        <vt:lpwstr/>
      </vt:variant>
      <vt:variant>
        <vt:lpwstr>TOC_Section4</vt:lpwstr>
      </vt:variant>
      <vt:variant>
        <vt:i4>8192000</vt:i4>
      </vt:variant>
      <vt:variant>
        <vt:i4>537</vt:i4>
      </vt:variant>
      <vt:variant>
        <vt:i4>0</vt:i4>
      </vt:variant>
      <vt:variant>
        <vt:i4>5</vt:i4>
      </vt:variant>
      <vt:variant>
        <vt:lpwstr/>
      </vt:variant>
      <vt:variant>
        <vt:lpwstr>TOC_Section3</vt:lpwstr>
      </vt:variant>
      <vt:variant>
        <vt:i4>3735569</vt:i4>
      </vt:variant>
      <vt:variant>
        <vt:i4>534</vt:i4>
      </vt:variant>
      <vt:variant>
        <vt:i4>0</vt:i4>
      </vt:variant>
      <vt:variant>
        <vt:i4>5</vt:i4>
      </vt:variant>
      <vt:variant>
        <vt:lpwstr/>
      </vt:variant>
      <vt:variant>
        <vt:lpwstr>TOC_69000</vt:lpwstr>
      </vt:variant>
      <vt:variant>
        <vt:i4>3735569</vt:i4>
      </vt:variant>
      <vt:variant>
        <vt:i4>531</vt:i4>
      </vt:variant>
      <vt:variant>
        <vt:i4>0</vt:i4>
      </vt:variant>
      <vt:variant>
        <vt:i4>5</vt:i4>
      </vt:variant>
      <vt:variant>
        <vt:lpwstr/>
      </vt:variant>
      <vt:variant>
        <vt:lpwstr>TOC_69000</vt:lpwstr>
      </vt:variant>
      <vt:variant>
        <vt:i4>3735569</vt:i4>
      </vt:variant>
      <vt:variant>
        <vt:i4>528</vt:i4>
      </vt:variant>
      <vt:variant>
        <vt:i4>0</vt:i4>
      </vt:variant>
      <vt:variant>
        <vt:i4>5</vt:i4>
      </vt:variant>
      <vt:variant>
        <vt:lpwstr/>
      </vt:variant>
      <vt:variant>
        <vt:lpwstr>TOC_69000</vt:lpwstr>
      </vt:variant>
      <vt:variant>
        <vt:i4>3735569</vt:i4>
      </vt:variant>
      <vt:variant>
        <vt:i4>525</vt:i4>
      </vt:variant>
      <vt:variant>
        <vt:i4>0</vt:i4>
      </vt:variant>
      <vt:variant>
        <vt:i4>5</vt:i4>
      </vt:variant>
      <vt:variant>
        <vt:lpwstr/>
      </vt:variant>
      <vt:variant>
        <vt:lpwstr>TOC_69000</vt:lpwstr>
      </vt:variant>
      <vt:variant>
        <vt:i4>3735569</vt:i4>
      </vt:variant>
      <vt:variant>
        <vt:i4>522</vt:i4>
      </vt:variant>
      <vt:variant>
        <vt:i4>0</vt:i4>
      </vt:variant>
      <vt:variant>
        <vt:i4>5</vt:i4>
      </vt:variant>
      <vt:variant>
        <vt:lpwstr/>
      </vt:variant>
      <vt:variant>
        <vt:lpwstr>TOC_69000</vt:lpwstr>
      </vt:variant>
      <vt:variant>
        <vt:i4>3735569</vt:i4>
      </vt:variant>
      <vt:variant>
        <vt:i4>519</vt:i4>
      </vt:variant>
      <vt:variant>
        <vt:i4>0</vt:i4>
      </vt:variant>
      <vt:variant>
        <vt:i4>5</vt:i4>
      </vt:variant>
      <vt:variant>
        <vt:lpwstr/>
      </vt:variant>
      <vt:variant>
        <vt:lpwstr>TOC_69000</vt:lpwstr>
      </vt:variant>
      <vt:variant>
        <vt:i4>3735569</vt:i4>
      </vt:variant>
      <vt:variant>
        <vt:i4>516</vt:i4>
      </vt:variant>
      <vt:variant>
        <vt:i4>0</vt:i4>
      </vt:variant>
      <vt:variant>
        <vt:i4>5</vt:i4>
      </vt:variant>
      <vt:variant>
        <vt:lpwstr/>
      </vt:variant>
      <vt:variant>
        <vt:lpwstr>TOC_69000</vt:lpwstr>
      </vt:variant>
      <vt:variant>
        <vt:i4>3735569</vt:i4>
      </vt:variant>
      <vt:variant>
        <vt:i4>513</vt:i4>
      </vt:variant>
      <vt:variant>
        <vt:i4>0</vt:i4>
      </vt:variant>
      <vt:variant>
        <vt:i4>5</vt:i4>
      </vt:variant>
      <vt:variant>
        <vt:lpwstr/>
      </vt:variant>
      <vt:variant>
        <vt:lpwstr>TOC_69000</vt:lpwstr>
      </vt:variant>
      <vt:variant>
        <vt:i4>3735569</vt:i4>
      </vt:variant>
      <vt:variant>
        <vt:i4>510</vt:i4>
      </vt:variant>
      <vt:variant>
        <vt:i4>0</vt:i4>
      </vt:variant>
      <vt:variant>
        <vt:i4>5</vt:i4>
      </vt:variant>
      <vt:variant>
        <vt:lpwstr/>
      </vt:variant>
      <vt:variant>
        <vt:lpwstr>TOC_69000</vt:lpwstr>
      </vt:variant>
      <vt:variant>
        <vt:i4>3735569</vt:i4>
      </vt:variant>
      <vt:variant>
        <vt:i4>507</vt:i4>
      </vt:variant>
      <vt:variant>
        <vt:i4>0</vt:i4>
      </vt:variant>
      <vt:variant>
        <vt:i4>5</vt:i4>
      </vt:variant>
      <vt:variant>
        <vt:lpwstr/>
      </vt:variant>
      <vt:variant>
        <vt:lpwstr>TOC_69000</vt:lpwstr>
      </vt:variant>
      <vt:variant>
        <vt:i4>3735569</vt:i4>
      </vt:variant>
      <vt:variant>
        <vt:i4>504</vt:i4>
      </vt:variant>
      <vt:variant>
        <vt:i4>0</vt:i4>
      </vt:variant>
      <vt:variant>
        <vt:i4>5</vt:i4>
      </vt:variant>
      <vt:variant>
        <vt:lpwstr/>
      </vt:variant>
      <vt:variant>
        <vt:lpwstr>TOC_69000</vt:lpwstr>
      </vt:variant>
      <vt:variant>
        <vt:i4>3670033</vt:i4>
      </vt:variant>
      <vt:variant>
        <vt:i4>501</vt:i4>
      </vt:variant>
      <vt:variant>
        <vt:i4>0</vt:i4>
      </vt:variant>
      <vt:variant>
        <vt:i4>5</vt:i4>
      </vt:variant>
      <vt:variant>
        <vt:lpwstr/>
      </vt:variant>
      <vt:variant>
        <vt:lpwstr>TOC_68000</vt:lpwstr>
      </vt:variant>
      <vt:variant>
        <vt:i4>3670033</vt:i4>
      </vt:variant>
      <vt:variant>
        <vt:i4>498</vt:i4>
      </vt:variant>
      <vt:variant>
        <vt:i4>0</vt:i4>
      </vt:variant>
      <vt:variant>
        <vt:i4>5</vt:i4>
      </vt:variant>
      <vt:variant>
        <vt:lpwstr/>
      </vt:variant>
      <vt:variant>
        <vt:lpwstr>TOC_68000</vt:lpwstr>
      </vt:variant>
      <vt:variant>
        <vt:i4>3670033</vt:i4>
      </vt:variant>
      <vt:variant>
        <vt:i4>495</vt:i4>
      </vt:variant>
      <vt:variant>
        <vt:i4>0</vt:i4>
      </vt:variant>
      <vt:variant>
        <vt:i4>5</vt:i4>
      </vt:variant>
      <vt:variant>
        <vt:lpwstr/>
      </vt:variant>
      <vt:variant>
        <vt:lpwstr>TOC_68000</vt:lpwstr>
      </vt:variant>
      <vt:variant>
        <vt:i4>3670033</vt:i4>
      </vt:variant>
      <vt:variant>
        <vt:i4>492</vt:i4>
      </vt:variant>
      <vt:variant>
        <vt:i4>0</vt:i4>
      </vt:variant>
      <vt:variant>
        <vt:i4>5</vt:i4>
      </vt:variant>
      <vt:variant>
        <vt:lpwstr/>
      </vt:variant>
      <vt:variant>
        <vt:lpwstr>TOC_68000</vt:lpwstr>
      </vt:variant>
      <vt:variant>
        <vt:i4>3670033</vt:i4>
      </vt:variant>
      <vt:variant>
        <vt:i4>489</vt:i4>
      </vt:variant>
      <vt:variant>
        <vt:i4>0</vt:i4>
      </vt:variant>
      <vt:variant>
        <vt:i4>5</vt:i4>
      </vt:variant>
      <vt:variant>
        <vt:lpwstr/>
      </vt:variant>
      <vt:variant>
        <vt:lpwstr>TOC_68000</vt:lpwstr>
      </vt:variant>
      <vt:variant>
        <vt:i4>3670033</vt:i4>
      </vt:variant>
      <vt:variant>
        <vt:i4>486</vt:i4>
      </vt:variant>
      <vt:variant>
        <vt:i4>0</vt:i4>
      </vt:variant>
      <vt:variant>
        <vt:i4>5</vt:i4>
      </vt:variant>
      <vt:variant>
        <vt:lpwstr/>
      </vt:variant>
      <vt:variant>
        <vt:lpwstr>TOC_68000</vt:lpwstr>
      </vt:variant>
      <vt:variant>
        <vt:i4>3670033</vt:i4>
      </vt:variant>
      <vt:variant>
        <vt:i4>483</vt:i4>
      </vt:variant>
      <vt:variant>
        <vt:i4>0</vt:i4>
      </vt:variant>
      <vt:variant>
        <vt:i4>5</vt:i4>
      </vt:variant>
      <vt:variant>
        <vt:lpwstr/>
      </vt:variant>
      <vt:variant>
        <vt:lpwstr>TOC_68000</vt:lpwstr>
      </vt:variant>
      <vt:variant>
        <vt:i4>3670033</vt:i4>
      </vt:variant>
      <vt:variant>
        <vt:i4>480</vt:i4>
      </vt:variant>
      <vt:variant>
        <vt:i4>0</vt:i4>
      </vt:variant>
      <vt:variant>
        <vt:i4>5</vt:i4>
      </vt:variant>
      <vt:variant>
        <vt:lpwstr/>
      </vt:variant>
      <vt:variant>
        <vt:lpwstr>TOC_68000</vt:lpwstr>
      </vt:variant>
      <vt:variant>
        <vt:i4>3670033</vt:i4>
      </vt:variant>
      <vt:variant>
        <vt:i4>477</vt:i4>
      </vt:variant>
      <vt:variant>
        <vt:i4>0</vt:i4>
      </vt:variant>
      <vt:variant>
        <vt:i4>5</vt:i4>
      </vt:variant>
      <vt:variant>
        <vt:lpwstr/>
      </vt:variant>
      <vt:variant>
        <vt:lpwstr>TOC_68000</vt:lpwstr>
      </vt:variant>
      <vt:variant>
        <vt:i4>3670033</vt:i4>
      </vt:variant>
      <vt:variant>
        <vt:i4>474</vt:i4>
      </vt:variant>
      <vt:variant>
        <vt:i4>0</vt:i4>
      </vt:variant>
      <vt:variant>
        <vt:i4>5</vt:i4>
      </vt:variant>
      <vt:variant>
        <vt:lpwstr/>
      </vt:variant>
      <vt:variant>
        <vt:lpwstr>TOC_68000</vt:lpwstr>
      </vt:variant>
      <vt:variant>
        <vt:i4>3604497</vt:i4>
      </vt:variant>
      <vt:variant>
        <vt:i4>471</vt:i4>
      </vt:variant>
      <vt:variant>
        <vt:i4>0</vt:i4>
      </vt:variant>
      <vt:variant>
        <vt:i4>5</vt:i4>
      </vt:variant>
      <vt:variant>
        <vt:lpwstr/>
      </vt:variant>
      <vt:variant>
        <vt:lpwstr>TOC_67000</vt:lpwstr>
      </vt:variant>
      <vt:variant>
        <vt:i4>3604497</vt:i4>
      </vt:variant>
      <vt:variant>
        <vt:i4>468</vt:i4>
      </vt:variant>
      <vt:variant>
        <vt:i4>0</vt:i4>
      </vt:variant>
      <vt:variant>
        <vt:i4>5</vt:i4>
      </vt:variant>
      <vt:variant>
        <vt:lpwstr/>
      </vt:variant>
      <vt:variant>
        <vt:lpwstr>TOC_67000</vt:lpwstr>
      </vt:variant>
      <vt:variant>
        <vt:i4>3604497</vt:i4>
      </vt:variant>
      <vt:variant>
        <vt:i4>465</vt:i4>
      </vt:variant>
      <vt:variant>
        <vt:i4>0</vt:i4>
      </vt:variant>
      <vt:variant>
        <vt:i4>5</vt:i4>
      </vt:variant>
      <vt:variant>
        <vt:lpwstr/>
      </vt:variant>
      <vt:variant>
        <vt:lpwstr>TOC_67000</vt:lpwstr>
      </vt:variant>
      <vt:variant>
        <vt:i4>3604497</vt:i4>
      </vt:variant>
      <vt:variant>
        <vt:i4>462</vt:i4>
      </vt:variant>
      <vt:variant>
        <vt:i4>0</vt:i4>
      </vt:variant>
      <vt:variant>
        <vt:i4>5</vt:i4>
      </vt:variant>
      <vt:variant>
        <vt:lpwstr/>
      </vt:variant>
      <vt:variant>
        <vt:lpwstr>TOC_67000</vt:lpwstr>
      </vt:variant>
      <vt:variant>
        <vt:i4>3538961</vt:i4>
      </vt:variant>
      <vt:variant>
        <vt:i4>459</vt:i4>
      </vt:variant>
      <vt:variant>
        <vt:i4>0</vt:i4>
      </vt:variant>
      <vt:variant>
        <vt:i4>5</vt:i4>
      </vt:variant>
      <vt:variant>
        <vt:lpwstr/>
      </vt:variant>
      <vt:variant>
        <vt:lpwstr>TOC_66000</vt:lpwstr>
      </vt:variant>
      <vt:variant>
        <vt:i4>3538961</vt:i4>
      </vt:variant>
      <vt:variant>
        <vt:i4>456</vt:i4>
      </vt:variant>
      <vt:variant>
        <vt:i4>0</vt:i4>
      </vt:variant>
      <vt:variant>
        <vt:i4>5</vt:i4>
      </vt:variant>
      <vt:variant>
        <vt:lpwstr/>
      </vt:variant>
      <vt:variant>
        <vt:lpwstr>TOC_66000</vt:lpwstr>
      </vt:variant>
      <vt:variant>
        <vt:i4>3538961</vt:i4>
      </vt:variant>
      <vt:variant>
        <vt:i4>453</vt:i4>
      </vt:variant>
      <vt:variant>
        <vt:i4>0</vt:i4>
      </vt:variant>
      <vt:variant>
        <vt:i4>5</vt:i4>
      </vt:variant>
      <vt:variant>
        <vt:lpwstr/>
      </vt:variant>
      <vt:variant>
        <vt:lpwstr>TOC_66000</vt:lpwstr>
      </vt:variant>
      <vt:variant>
        <vt:i4>3538961</vt:i4>
      </vt:variant>
      <vt:variant>
        <vt:i4>450</vt:i4>
      </vt:variant>
      <vt:variant>
        <vt:i4>0</vt:i4>
      </vt:variant>
      <vt:variant>
        <vt:i4>5</vt:i4>
      </vt:variant>
      <vt:variant>
        <vt:lpwstr/>
      </vt:variant>
      <vt:variant>
        <vt:lpwstr>TOC_66000</vt:lpwstr>
      </vt:variant>
      <vt:variant>
        <vt:i4>3538961</vt:i4>
      </vt:variant>
      <vt:variant>
        <vt:i4>447</vt:i4>
      </vt:variant>
      <vt:variant>
        <vt:i4>0</vt:i4>
      </vt:variant>
      <vt:variant>
        <vt:i4>5</vt:i4>
      </vt:variant>
      <vt:variant>
        <vt:lpwstr/>
      </vt:variant>
      <vt:variant>
        <vt:lpwstr>TOC_66000</vt:lpwstr>
      </vt:variant>
      <vt:variant>
        <vt:i4>3538961</vt:i4>
      </vt:variant>
      <vt:variant>
        <vt:i4>444</vt:i4>
      </vt:variant>
      <vt:variant>
        <vt:i4>0</vt:i4>
      </vt:variant>
      <vt:variant>
        <vt:i4>5</vt:i4>
      </vt:variant>
      <vt:variant>
        <vt:lpwstr/>
      </vt:variant>
      <vt:variant>
        <vt:lpwstr>TOC_66000</vt:lpwstr>
      </vt:variant>
      <vt:variant>
        <vt:i4>3538961</vt:i4>
      </vt:variant>
      <vt:variant>
        <vt:i4>441</vt:i4>
      </vt:variant>
      <vt:variant>
        <vt:i4>0</vt:i4>
      </vt:variant>
      <vt:variant>
        <vt:i4>5</vt:i4>
      </vt:variant>
      <vt:variant>
        <vt:lpwstr/>
      </vt:variant>
      <vt:variant>
        <vt:lpwstr>TOC_66000</vt:lpwstr>
      </vt:variant>
      <vt:variant>
        <vt:i4>3473425</vt:i4>
      </vt:variant>
      <vt:variant>
        <vt:i4>438</vt:i4>
      </vt:variant>
      <vt:variant>
        <vt:i4>0</vt:i4>
      </vt:variant>
      <vt:variant>
        <vt:i4>5</vt:i4>
      </vt:variant>
      <vt:variant>
        <vt:lpwstr/>
      </vt:variant>
      <vt:variant>
        <vt:lpwstr>TOC_65000</vt:lpwstr>
      </vt:variant>
      <vt:variant>
        <vt:i4>3473425</vt:i4>
      </vt:variant>
      <vt:variant>
        <vt:i4>435</vt:i4>
      </vt:variant>
      <vt:variant>
        <vt:i4>0</vt:i4>
      </vt:variant>
      <vt:variant>
        <vt:i4>5</vt:i4>
      </vt:variant>
      <vt:variant>
        <vt:lpwstr/>
      </vt:variant>
      <vt:variant>
        <vt:lpwstr>TOC_65000</vt:lpwstr>
      </vt:variant>
      <vt:variant>
        <vt:i4>3473425</vt:i4>
      </vt:variant>
      <vt:variant>
        <vt:i4>432</vt:i4>
      </vt:variant>
      <vt:variant>
        <vt:i4>0</vt:i4>
      </vt:variant>
      <vt:variant>
        <vt:i4>5</vt:i4>
      </vt:variant>
      <vt:variant>
        <vt:lpwstr/>
      </vt:variant>
      <vt:variant>
        <vt:lpwstr>TOC_65000</vt:lpwstr>
      </vt:variant>
      <vt:variant>
        <vt:i4>3473425</vt:i4>
      </vt:variant>
      <vt:variant>
        <vt:i4>429</vt:i4>
      </vt:variant>
      <vt:variant>
        <vt:i4>0</vt:i4>
      </vt:variant>
      <vt:variant>
        <vt:i4>5</vt:i4>
      </vt:variant>
      <vt:variant>
        <vt:lpwstr/>
      </vt:variant>
      <vt:variant>
        <vt:lpwstr>TOC_65000</vt:lpwstr>
      </vt:variant>
      <vt:variant>
        <vt:i4>3407889</vt:i4>
      </vt:variant>
      <vt:variant>
        <vt:i4>426</vt:i4>
      </vt:variant>
      <vt:variant>
        <vt:i4>0</vt:i4>
      </vt:variant>
      <vt:variant>
        <vt:i4>5</vt:i4>
      </vt:variant>
      <vt:variant>
        <vt:lpwstr/>
      </vt:variant>
      <vt:variant>
        <vt:lpwstr>TOC_64000</vt:lpwstr>
      </vt:variant>
      <vt:variant>
        <vt:i4>3407889</vt:i4>
      </vt:variant>
      <vt:variant>
        <vt:i4>423</vt:i4>
      </vt:variant>
      <vt:variant>
        <vt:i4>0</vt:i4>
      </vt:variant>
      <vt:variant>
        <vt:i4>5</vt:i4>
      </vt:variant>
      <vt:variant>
        <vt:lpwstr/>
      </vt:variant>
      <vt:variant>
        <vt:lpwstr>TOC_64000</vt:lpwstr>
      </vt:variant>
      <vt:variant>
        <vt:i4>3407889</vt:i4>
      </vt:variant>
      <vt:variant>
        <vt:i4>420</vt:i4>
      </vt:variant>
      <vt:variant>
        <vt:i4>0</vt:i4>
      </vt:variant>
      <vt:variant>
        <vt:i4>5</vt:i4>
      </vt:variant>
      <vt:variant>
        <vt:lpwstr/>
      </vt:variant>
      <vt:variant>
        <vt:lpwstr>TOC_64000</vt:lpwstr>
      </vt:variant>
      <vt:variant>
        <vt:i4>3407889</vt:i4>
      </vt:variant>
      <vt:variant>
        <vt:i4>417</vt:i4>
      </vt:variant>
      <vt:variant>
        <vt:i4>0</vt:i4>
      </vt:variant>
      <vt:variant>
        <vt:i4>5</vt:i4>
      </vt:variant>
      <vt:variant>
        <vt:lpwstr/>
      </vt:variant>
      <vt:variant>
        <vt:lpwstr>TOC_64000</vt:lpwstr>
      </vt:variant>
      <vt:variant>
        <vt:i4>3407889</vt:i4>
      </vt:variant>
      <vt:variant>
        <vt:i4>414</vt:i4>
      </vt:variant>
      <vt:variant>
        <vt:i4>0</vt:i4>
      </vt:variant>
      <vt:variant>
        <vt:i4>5</vt:i4>
      </vt:variant>
      <vt:variant>
        <vt:lpwstr/>
      </vt:variant>
      <vt:variant>
        <vt:lpwstr>TOC_64000</vt:lpwstr>
      </vt:variant>
      <vt:variant>
        <vt:i4>3407889</vt:i4>
      </vt:variant>
      <vt:variant>
        <vt:i4>411</vt:i4>
      </vt:variant>
      <vt:variant>
        <vt:i4>0</vt:i4>
      </vt:variant>
      <vt:variant>
        <vt:i4>5</vt:i4>
      </vt:variant>
      <vt:variant>
        <vt:lpwstr/>
      </vt:variant>
      <vt:variant>
        <vt:lpwstr>TOC_64000</vt:lpwstr>
      </vt:variant>
      <vt:variant>
        <vt:i4>3407889</vt:i4>
      </vt:variant>
      <vt:variant>
        <vt:i4>408</vt:i4>
      </vt:variant>
      <vt:variant>
        <vt:i4>0</vt:i4>
      </vt:variant>
      <vt:variant>
        <vt:i4>5</vt:i4>
      </vt:variant>
      <vt:variant>
        <vt:lpwstr/>
      </vt:variant>
      <vt:variant>
        <vt:lpwstr>TOC_64000</vt:lpwstr>
      </vt:variant>
      <vt:variant>
        <vt:i4>3407889</vt:i4>
      </vt:variant>
      <vt:variant>
        <vt:i4>405</vt:i4>
      </vt:variant>
      <vt:variant>
        <vt:i4>0</vt:i4>
      </vt:variant>
      <vt:variant>
        <vt:i4>5</vt:i4>
      </vt:variant>
      <vt:variant>
        <vt:lpwstr/>
      </vt:variant>
      <vt:variant>
        <vt:lpwstr>TOC_64000</vt:lpwstr>
      </vt:variant>
      <vt:variant>
        <vt:i4>3342353</vt:i4>
      </vt:variant>
      <vt:variant>
        <vt:i4>402</vt:i4>
      </vt:variant>
      <vt:variant>
        <vt:i4>0</vt:i4>
      </vt:variant>
      <vt:variant>
        <vt:i4>5</vt:i4>
      </vt:variant>
      <vt:variant>
        <vt:lpwstr/>
      </vt:variant>
      <vt:variant>
        <vt:lpwstr>TOC_63000</vt:lpwstr>
      </vt:variant>
      <vt:variant>
        <vt:i4>3342353</vt:i4>
      </vt:variant>
      <vt:variant>
        <vt:i4>399</vt:i4>
      </vt:variant>
      <vt:variant>
        <vt:i4>0</vt:i4>
      </vt:variant>
      <vt:variant>
        <vt:i4>5</vt:i4>
      </vt:variant>
      <vt:variant>
        <vt:lpwstr/>
      </vt:variant>
      <vt:variant>
        <vt:lpwstr>TOC_63000</vt:lpwstr>
      </vt:variant>
      <vt:variant>
        <vt:i4>3342353</vt:i4>
      </vt:variant>
      <vt:variant>
        <vt:i4>396</vt:i4>
      </vt:variant>
      <vt:variant>
        <vt:i4>0</vt:i4>
      </vt:variant>
      <vt:variant>
        <vt:i4>5</vt:i4>
      </vt:variant>
      <vt:variant>
        <vt:lpwstr/>
      </vt:variant>
      <vt:variant>
        <vt:lpwstr>TOC_63000</vt:lpwstr>
      </vt:variant>
      <vt:variant>
        <vt:i4>3342353</vt:i4>
      </vt:variant>
      <vt:variant>
        <vt:i4>393</vt:i4>
      </vt:variant>
      <vt:variant>
        <vt:i4>0</vt:i4>
      </vt:variant>
      <vt:variant>
        <vt:i4>5</vt:i4>
      </vt:variant>
      <vt:variant>
        <vt:lpwstr/>
      </vt:variant>
      <vt:variant>
        <vt:lpwstr>TOC_63000</vt:lpwstr>
      </vt:variant>
      <vt:variant>
        <vt:i4>3342353</vt:i4>
      </vt:variant>
      <vt:variant>
        <vt:i4>390</vt:i4>
      </vt:variant>
      <vt:variant>
        <vt:i4>0</vt:i4>
      </vt:variant>
      <vt:variant>
        <vt:i4>5</vt:i4>
      </vt:variant>
      <vt:variant>
        <vt:lpwstr/>
      </vt:variant>
      <vt:variant>
        <vt:lpwstr>TOC_63000</vt:lpwstr>
      </vt:variant>
      <vt:variant>
        <vt:i4>3342353</vt:i4>
      </vt:variant>
      <vt:variant>
        <vt:i4>387</vt:i4>
      </vt:variant>
      <vt:variant>
        <vt:i4>0</vt:i4>
      </vt:variant>
      <vt:variant>
        <vt:i4>5</vt:i4>
      </vt:variant>
      <vt:variant>
        <vt:lpwstr/>
      </vt:variant>
      <vt:variant>
        <vt:lpwstr>TOC_63000</vt:lpwstr>
      </vt:variant>
      <vt:variant>
        <vt:i4>3342353</vt:i4>
      </vt:variant>
      <vt:variant>
        <vt:i4>384</vt:i4>
      </vt:variant>
      <vt:variant>
        <vt:i4>0</vt:i4>
      </vt:variant>
      <vt:variant>
        <vt:i4>5</vt:i4>
      </vt:variant>
      <vt:variant>
        <vt:lpwstr/>
      </vt:variant>
      <vt:variant>
        <vt:lpwstr>TOC_63000</vt:lpwstr>
      </vt:variant>
      <vt:variant>
        <vt:i4>3342353</vt:i4>
      </vt:variant>
      <vt:variant>
        <vt:i4>381</vt:i4>
      </vt:variant>
      <vt:variant>
        <vt:i4>0</vt:i4>
      </vt:variant>
      <vt:variant>
        <vt:i4>5</vt:i4>
      </vt:variant>
      <vt:variant>
        <vt:lpwstr/>
      </vt:variant>
      <vt:variant>
        <vt:lpwstr>TOC_63000</vt:lpwstr>
      </vt:variant>
      <vt:variant>
        <vt:i4>3276817</vt:i4>
      </vt:variant>
      <vt:variant>
        <vt:i4>378</vt:i4>
      </vt:variant>
      <vt:variant>
        <vt:i4>0</vt:i4>
      </vt:variant>
      <vt:variant>
        <vt:i4>5</vt:i4>
      </vt:variant>
      <vt:variant>
        <vt:lpwstr/>
      </vt:variant>
      <vt:variant>
        <vt:lpwstr>TOC_62000</vt:lpwstr>
      </vt:variant>
      <vt:variant>
        <vt:i4>3276817</vt:i4>
      </vt:variant>
      <vt:variant>
        <vt:i4>375</vt:i4>
      </vt:variant>
      <vt:variant>
        <vt:i4>0</vt:i4>
      </vt:variant>
      <vt:variant>
        <vt:i4>5</vt:i4>
      </vt:variant>
      <vt:variant>
        <vt:lpwstr/>
      </vt:variant>
      <vt:variant>
        <vt:lpwstr>TOC_62000</vt:lpwstr>
      </vt:variant>
      <vt:variant>
        <vt:i4>3276817</vt:i4>
      </vt:variant>
      <vt:variant>
        <vt:i4>372</vt:i4>
      </vt:variant>
      <vt:variant>
        <vt:i4>0</vt:i4>
      </vt:variant>
      <vt:variant>
        <vt:i4>5</vt:i4>
      </vt:variant>
      <vt:variant>
        <vt:lpwstr/>
      </vt:variant>
      <vt:variant>
        <vt:lpwstr>TOC_62000</vt:lpwstr>
      </vt:variant>
      <vt:variant>
        <vt:i4>3276817</vt:i4>
      </vt:variant>
      <vt:variant>
        <vt:i4>369</vt:i4>
      </vt:variant>
      <vt:variant>
        <vt:i4>0</vt:i4>
      </vt:variant>
      <vt:variant>
        <vt:i4>5</vt:i4>
      </vt:variant>
      <vt:variant>
        <vt:lpwstr/>
      </vt:variant>
      <vt:variant>
        <vt:lpwstr>TOC_62000</vt:lpwstr>
      </vt:variant>
      <vt:variant>
        <vt:i4>3276817</vt:i4>
      </vt:variant>
      <vt:variant>
        <vt:i4>366</vt:i4>
      </vt:variant>
      <vt:variant>
        <vt:i4>0</vt:i4>
      </vt:variant>
      <vt:variant>
        <vt:i4>5</vt:i4>
      </vt:variant>
      <vt:variant>
        <vt:lpwstr/>
      </vt:variant>
      <vt:variant>
        <vt:lpwstr>TOC_62000</vt:lpwstr>
      </vt:variant>
      <vt:variant>
        <vt:i4>3276817</vt:i4>
      </vt:variant>
      <vt:variant>
        <vt:i4>363</vt:i4>
      </vt:variant>
      <vt:variant>
        <vt:i4>0</vt:i4>
      </vt:variant>
      <vt:variant>
        <vt:i4>5</vt:i4>
      </vt:variant>
      <vt:variant>
        <vt:lpwstr/>
      </vt:variant>
      <vt:variant>
        <vt:lpwstr>TOC_62000</vt:lpwstr>
      </vt:variant>
      <vt:variant>
        <vt:i4>3276817</vt:i4>
      </vt:variant>
      <vt:variant>
        <vt:i4>360</vt:i4>
      </vt:variant>
      <vt:variant>
        <vt:i4>0</vt:i4>
      </vt:variant>
      <vt:variant>
        <vt:i4>5</vt:i4>
      </vt:variant>
      <vt:variant>
        <vt:lpwstr/>
      </vt:variant>
      <vt:variant>
        <vt:lpwstr>TOC_62000</vt:lpwstr>
      </vt:variant>
      <vt:variant>
        <vt:i4>3276817</vt:i4>
      </vt:variant>
      <vt:variant>
        <vt:i4>357</vt:i4>
      </vt:variant>
      <vt:variant>
        <vt:i4>0</vt:i4>
      </vt:variant>
      <vt:variant>
        <vt:i4>5</vt:i4>
      </vt:variant>
      <vt:variant>
        <vt:lpwstr/>
      </vt:variant>
      <vt:variant>
        <vt:lpwstr>TOC_62000</vt:lpwstr>
      </vt:variant>
      <vt:variant>
        <vt:i4>3276817</vt:i4>
      </vt:variant>
      <vt:variant>
        <vt:i4>354</vt:i4>
      </vt:variant>
      <vt:variant>
        <vt:i4>0</vt:i4>
      </vt:variant>
      <vt:variant>
        <vt:i4>5</vt:i4>
      </vt:variant>
      <vt:variant>
        <vt:lpwstr/>
      </vt:variant>
      <vt:variant>
        <vt:lpwstr>TOC_62000</vt:lpwstr>
      </vt:variant>
      <vt:variant>
        <vt:i4>3276817</vt:i4>
      </vt:variant>
      <vt:variant>
        <vt:i4>351</vt:i4>
      </vt:variant>
      <vt:variant>
        <vt:i4>0</vt:i4>
      </vt:variant>
      <vt:variant>
        <vt:i4>5</vt:i4>
      </vt:variant>
      <vt:variant>
        <vt:lpwstr/>
      </vt:variant>
      <vt:variant>
        <vt:lpwstr>TOC_62000</vt:lpwstr>
      </vt:variant>
      <vt:variant>
        <vt:i4>3276817</vt:i4>
      </vt:variant>
      <vt:variant>
        <vt:i4>348</vt:i4>
      </vt:variant>
      <vt:variant>
        <vt:i4>0</vt:i4>
      </vt:variant>
      <vt:variant>
        <vt:i4>5</vt:i4>
      </vt:variant>
      <vt:variant>
        <vt:lpwstr/>
      </vt:variant>
      <vt:variant>
        <vt:lpwstr>TOC_62000</vt:lpwstr>
      </vt:variant>
      <vt:variant>
        <vt:i4>3276817</vt:i4>
      </vt:variant>
      <vt:variant>
        <vt:i4>345</vt:i4>
      </vt:variant>
      <vt:variant>
        <vt:i4>0</vt:i4>
      </vt:variant>
      <vt:variant>
        <vt:i4>5</vt:i4>
      </vt:variant>
      <vt:variant>
        <vt:lpwstr/>
      </vt:variant>
      <vt:variant>
        <vt:lpwstr>TOC_62000</vt:lpwstr>
      </vt:variant>
      <vt:variant>
        <vt:i4>3276817</vt:i4>
      </vt:variant>
      <vt:variant>
        <vt:i4>342</vt:i4>
      </vt:variant>
      <vt:variant>
        <vt:i4>0</vt:i4>
      </vt:variant>
      <vt:variant>
        <vt:i4>5</vt:i4>
      </vt:variant>
      <vt:variant>
        <vt:lpwstr/>
      </vt:variant>
      <vt:variant>
        <vt:lpwstr>TOC_62000</vt:lpwstr>
      </vt:variant>
      <vt:variant>
        <vt:i4>3276817</vt:i4>
      </vt:variant>
      <vt:variant>
        <vt:i4>339</vt:i4>
      </vt:variant>
      <vt:variant>
        <vt:i4>0</vt:i4>
      </vt:variant>
      <vt:variant>
        <vt:i4>5</vt:i4>
      </vt:variant>
      <vt:variant>
        <vt:lpwstr/>
      </vt:variant>
      <vt:variant>
        <vt:lpwstr>TOC_62000</vt:lpwstr>
      </vt:variant>
      <vt:variant>
        <vt:i4>3276817</vt:i4>
      </vt:variant>
      <vt:variant>
        <vt:i4>336</vt:i4>
      </vt:variant>
      <vt:variant>
        <vt:i4>0</vt:i4>
      </vt:variant>
      <vt:variant>
        <vt:i4>5</vt:i4>
      </vt:variant>
      <vt:variant>
        <vt:lpwstr/>
      </vt:variant>
      <vt:variant>
        <vt:lpwstr>TOC_62000</vt:lpwstr>
      </vt:variant>
      <vt:variant>
        <vt:i4>3211281</vt:i4>
      </vt:variant>
      <vt:variant>
        <vt:i4>333</vt:i4>
      </vt:variant>
      <vt:variant>
        <vt:i4>0</vt:i4>
      </vt:variant>
      <vt:variant>
        <vt:i4>5</vt:i4>
      </vt:variant>
      <vt:variant>
        <vt:lpwstr/>
      </vt:variant>
      <vt:variant>
        <vt:lpwstr>TOC_61000</vt:lpwstr>
      </vt:variant>
      <vt:variant>
        <vt:i4>3211281</vt:i4>
      </vt:variant>
      <vt:variant>
        <vt:i4>330</vt:i4>
      </vt:variant>
      <vt:variant>
        <vt:i4>0</vt:i4>
      </vt:variant>
      <vt:variant>
        <vt:i4>5</vt:i4>
      </vt:variant>
      <vt:variant>
        <vt:lpwstr/>
      </vt:variant>
      <vt:variant>
        <vt:lpwstr>TOC_61000</vt:lpwstr>
      </vt:variant>
      <vt:variant>
        <vt:i4>3211281</vt:i4>
      </vt:variant>
      <vt:variant>
        <vt:i4>327</vt:i4>
      </vt:variant>
      <vt:variant>
        <vt:i4>0</vt:i4>
      </vt:variant>
      <vt:variant>
        <vt:i4>5</vt:i4>
      </vt:variant>
      <vt:variant>
        <vt:lpwstr/>
      </vt:variant>
      <vt:variant>
        <vt:lpwstr>TOC_61000</vt:lpwstr>
      </vt:variant>
      <vt:variant>
        <vt:i4>3211281</vt:i4>
      </vt:variant>
      <vt:variant>
        <vt:i4>324</vt:i4>
      </vt:variant>
      <vt:variant>
        <vt:i4>0</vt:i4>
      </vt:variant>
      <vt:variant>
        <vt:i4>5</vt:i4>
      </vt:variant>
      <vt:variant>
        <vt:lpwstr/>
      </vt:variant>
      <vt:variant>
        <vt:lpwstr>TOC_61000</vt:lpwstr>
      </vt:variant>
      <vt:variant>
        <vt:i4>3211281</vt:i4>
      </vt:variant>
      <vt:variant>
        <vt:i4>321</vt:i4>
      </vt:variant>
      <vt:variant>
        <vt:i4>0</vt:i4>
      </vt:variant>
      <vt:variant>
        <vt:i4>5</vt:i4>
      </vt:variant>
      <vt:variant>
        <vt:lpwstr/>
      </vt:variant>
      <vt:variant>
        <vt:lpwstr>TOC_61000</vt:lpwstr>
      </vt:variant>
      <vt:variant>
        <vt:i4>3211281</vt:i4>
      </vt:variant>
      <vt:variant>
        <vt:i4>318</vt:i4>
      </vt:variant>
      <vt:variant>
        <vt:i4>0</vt:i4>
      </vt:variant>
      <vt:variant>
        <vt:i4>5</vt:i4>
      </vt:variant>
      <vt:variant>
        <vt:lpwstr/>
      </vt:variant>
      <vt:variant>
        <vt:lpwstr>TOC_61000</vt:lpwstr>
      </vt:variant>
      <vt:variant>
        <vt:i4>3211281</vt:i4>
      </vt:variant>
      <vt:variant>
        <vt:i4>315</vt:i4>
      </vt:variant>
      <vt:variant>
        <vt:i4>0</vt:i4>
      </vt:variant>
      <vt:variant>
        <vt:i4>5</vt:i4>
      </vt:variant>
      <vt:variant>
        <vt:lpwstr/>
      </vt:variant>
      <vt:variant>
        <vt:lpwstr>TOC_61000</vt:lpwstr>
      </vt:variant>
      <vt:variant>
        <vt:i4>3211281</vt:i4>
      </vt:variant>
      <vt:variant>
        <vt:i4>312</vt:i4>
      </vt:variant>
      <vt:variant>
        <vt:i4>0</vt:i4>
      </vt:variant>
      <vt:variant>
        <vt:i4>5</vt:i4>
      </vt:variant>
      <vt:variant>
        <vt:lpwstr/>
      </vt:variant>
      <vt:variant>
        <vt:lpwstr>TOC_61000</vt:lpwstr>
      </vt:variant>
      <vt:variant>
        <vt:i4>3211281</vt:i4>
      </vt:variant>
      <vt:variant>
        <vt:i4>309</vt:i4>
      </vt:variant>
      <vt:variant>
        <vt:i4>0</vt:i4>
      </vt:variant>
      <vt:variant>
        <vt:i4>5</vt:i4>
      </vt:variant>
      <vt:variant>
        <vt:lpwstr/>
      </vt:variant>
      <vt:variant>
        <vt:lpwstr>TOC_61000</vt:lpwstr>
      </vt:variant>
      <vt:variant>
        <vt:i4>3211281</vt:i4>
      </vt:variant>
      <vt:variant>
        <vt:i4>306</vt:i4>
      </vt:variant>
      <vt:variant>
        <vt:i4>0</vt:i4>
      </vt:variant>
      <vt:variant>
        <vt:i4>5</vt:i4>
      </vt:variant>
      <vt:variant>
        <vt:lpwstr/>
      </vt:variant>
      <vt:variant>
        <vt:lpwstr>TOC_61000</vt:lpwstr>
      </vt:variant>
      <vt:variant>
        <vt:i4>7274612</vt:i4>
      </vt:variant>
      <vt:variant>
        <vt:i4>303</vt:i4>
      </vt:variant>
      <vt:variant>
        <vt:i4>0</vt:i4>
      </vt:variant>
      <vt:variant>
        <vt:i4>5</vt:i4>
      </vt:variant>
      <vt:variant>
        <vt:lpwstr/>
      </vt:variant>
      <vt:variant>
        <vt:lpwstr>TOC</vt:lpwstr>
      </vt:variant>
      <vt:variant>
        <vt:i4>7274612</vt:i4>
      </vt:variant>
      <vt:variant>
        <vt:i4>300</vt:i4>
      </vt:variant>
      <vt:variant>
        <vt:i4>0</vt:i4>
      </vt:variant>
      <vt:variant>
        <vt:i4>5</vt:i4>
      </vt:variant>
      <vt:variant>
        <vt:lpwstr/>
      </vt:variant>
      <vt:variant>
        <vt:lpwstr>TOC</vt:lpwstr>
      </vt:variant>
      <vt:variant>
        <vt:i4>2031648</vt:i4>
      </vt:variant>
      <vt:variant>
        <vt:i4>297</vt:i4>
      </vt:variant>
      <vt:variant>
        <vt:i4>0</vt:i4>
      </vt:variant>
      <vt:variant>
        <vt:i4>5</vt:i4>
      </vt:variant>
      <vt:variant>
        <vt:lpwstr/>
      </vt:variant>
      <vt:variant>
        <vt:lpwstr>Loans_Bonds_Investment_Funds</vt:lpwstr>
      </vt:variant>
      <vt:variant>
        <vt:i4>6226045</vt:i4>
      </vt:variant>
      <vt:variant>
        <vt:i4>294</vt:i4>
      </vt:variant>
      <vt:variant>
        <vt:i4>0</vt:i4>
      </vt:variant>
      <vt:variant>
        <vt:i4>5</vt:i4>
      </vt:variant>
      <vt:variant>
        <vt:lpwstr/>
      </vt:variant>
      <vt:variant>
        <vt:lpwstr>Other_Funds</vt:lpwstr>
      </vt:variant>
      <vt:variant>
        <vt:i4>8061000</vt:i4>
      </vt:variant>
      <vt:variant>
        <vt:i4>291</vt:i4>
      </vt:variant>
      <vt:variant>
        <vt:i4>0</vt:i4>
      </vt:variant>
      <vt:variant>
        <vt:i4>5</vt:i4>
      </vt:variant>
      <vt:variant>
        <vt:lpwstr/>
      </vt:variant>
      <vt:variant>
        <vt:lpwstr>District_Funds</vt:lpwstr>
      </vt:variant>
      <vt:variant>
        <vt:i4>3932216</vt:i4>
      </vt:variant>
      <vt:variant>
        <vt:i4>288</vt:i4>
      </vt:variant>
      <vt:variant>
        <vt:i4>0</vt:i4>
      </vt:variant>
      <vt:variant>
        <vt:i4>5</vt:i4>
      </vt:variant>
      <vt:variant>
        <vt:lpwstr/>
      </vt:variant>
      <vt:variant>
        <vt:lpwstr>City_County_Funds</vt:lpwstr>
      </vt:variant>
      <vt:variant>
        <vt:i4>3080212</vt:i4>
      </vt:variant>
      <vt:variant>
        <vt:i4>285</vt:i4>
      </vt:variant>
      <vt:variant>
        <vt:i4>0</vt:i4>
      </vt:variant>
      <vt:variant>
        <vt:i4>5</vt:i4>
      </vt:variant>
      <vt:variant>
        <vt:lpwstr/>
      </vt:variant>
      <vt:variant>
        <vt:lpwstr>Federal_Funds</vt:lpwstr>
      </vt:variant>
      <vt:variant>
        <vt:i4>5111935</vt:i4>
      </vt:variant>
      <vt:variant>
        <vt:i4>282</vt:i4>
      </vt:variant>
      <vt:variant>
        <vt:i4>0</vt:i4>
      </vt:variant>
      <vt:variant>
        <vt:i4>5</vt:i4>
      </vt:variant>
      <vt:variant>
        <vt:lpwstr/>
      </vt:variant>
      <vt:variant>
        <vt:lpwstr>State_Funds</vt:lpwstr>
      </vt:variant>
      <vt:variant>
        <vt:i4>3801112</vt:i4>
      </vt:variant>
      <vt:variant>
        <vt:i4>279</vt:i4>
      </vt:variant>
      <vt:variant>
        <vt:i4>0</vt:i4>
      </vt:variant>
      <vt:variant>
        <vt:i4>5</vt:i4>
      </vt:variant>
      <vt:variant>
        <vt:lpwstr/>
      </vt:variant>
      <vt:variant>
        <vt:lpwstr>Sales_Tax</vt:lpwstr>
      </vt:variant>
      <vt:variant>
        <vt:i4>2162711</vt:i4>
      </vt:variant>
      <vt:variant>
        <vt:i4>276</vt:i4>
      </vt:variant>
      <vt:variant>
        <vt:i4>0</vt:i4>
      </vt:variant>
      <vt:variant>
        <vt:i4>5</vt:i4>
      </vt:variant>
      <vt:variant>
        <vt:lpwstr/>
      </vt:variant>
      <vt:variant>
        <vt:lpwstr>Section_7</vt:lpwstr>
      </vt:variant>
      <vt:variant>
        <vt:i4>589919</vt:i4>
      </vt:variant>
      <vt:variant>
        <vt:i4>273</vt:i4>
      </vt:variant>
      <vt:variant>
        <vt:i4>0</vt:i4>
      </vt:variant>
      <vt:variant>
        <vt:i4>5</vt:i4>
      </vt:variant>
      <vt:variant>
        <vt:lpwstr/>
      </vt:variant>
      <vt:variant>
        <vt:lpwstr>O9000</vt:lpwstr>
      </vt:variant>
      <vt:variant>
        <vt:i4>524383</vt:i4>
      </vt:variant>
      <vt:variant>
        <vt:i4>270</vt:i4>
      </vt:variant>
      <vt:variant>
        <vt:i4>0</vt:i4>
      </vt:variant>
      <vt:variant>
        <vt:i4>5</vt:i4>
      </vt:variant>
      <vt:variant>
        <vt:lpwstr/>
      </vt:variant>
      <vt:variant>
        <vt:lpwstr>O8000</vt:lpwstr>
      </vt:variant>
      <vt:variant>
        <vt:i4>458847</vt:i4>
      </vt:variant>
      <vt:variant>
        <vt:i4>267</vt:i4>
      </vt:variant>
      <vt:variant>
        <vt:i4>0</vt:i4>
      </vt:variant>
      <vt:variant>
        <vt:i4>5</vt:i4>
      </vt:variant>
      <vt:variant>
        <vt:lpwstr/>
      </vt:variant>
      <vt:variant>
        <vt:lpwstr>O7000</vt:lpwstr>
      </vt:variant>
      <vt:variant>
        <vt:i4>393311</vt:i4>
      </vt:variant>
      <vt:variant>
        <vt:i4>264</vt:i4>
      </vt:variant>
      <vt:variant>
        <vt:i4>0</vt:i4>
      </vt:variant>
      <vt:variant>
        <vt:i4>5</vt:i4>
      </vt:variant>
      <vt:variant>
        <vt:lpwstr/>
      </vt:variant>
      <vt:variant>
        <vt:lpwstr>O6000</vt:lpwstr>
      </vt:variant>
      <vt:variant>
        <vt:i4>327775</vt:i4>
      </vt:variant>
      <vt:variant>
        <vt:i4>261</vt:i4>
      </vt:variant>
      <vt:variant>
        <vt:i4>0</vt:i4>
      </vt:variant>
      <vt:variant>
        <vt:i4>5</vt:i4>
      </vt:variant>
      <vt:variant>
        <vt:lpwstr/>
      </vt:variant>
      <vt:variant>
        <vt:lpwstr>O5000</vt:lpwstr>
      </vt:variant>
      <vt:variant>
        <vt:i4>262239</vt:i4>
      </vt:variant>
      <vt:variant>
        <vt:i4>258</vt:i4>
      </vt:variant>
      <vt:variant>
        <vt:i4>0</vt:i4>
      </vt:variant>
      <vt:variant>
        <vt:i4>5</vt:i4>
      </vt:variant>
      <vt:variant>
        <vt:lpwstr/>
      </vt:variant>
      <vt:variant>
        <vt:lpwstr>O4000</vt:lpwstr>
      </vt:variant>
      <vt:variant>
        <vt:i4>196703</vt:i4>
      </vt:variant>
      <vt:variant>
        <vt:i4>255</vt:i4>
      </vt:variant>
      <vt:variant>
        <vt:i4>0</vt:i4>
      </vt:variant>
      <vt:variant>
        <vt:i4>5</vt:i4>
      </vt:variant>
      <vt:variant>
        <vt:lpwstr/>
      </vt:variant>
      <vt:variant>
        <vt:lpwstr>O3000</vt:lpwstr>
      </vt:variant>
      <vt:variant>
        <vt:i4>131167</vt:i4>
      </vt:variant>
      <vt:variant>
        <vt:i4>252</vt:i4>
      </vt:variant>
      <vt:variant>
        <vt:i4>0</vt:i4>
      </vt:variant>
      <vt:variant>
        <vt:i4>5</vt:i4>
      </vt:variant>
      <vt:variant>
        <vt:lpwstr/>
      </vt:variant>
      <vt:variant>
        <vt:lpwstr>O2000</vt:lpwstr>
      </vt:variant>
      <vt:variant>
        <vt:i4>65631</vt:i4>
      </vt:variant>
      <vt:variant>
        <vt:i4>249</vt:i4>
      </vt:variant>
      <vt:variant>
        <vt:i4>0</vt:i4>
      </vt:variant>
      <vt:variant>
        <vt:i4>5</vt:i4>
      </vt:variant>
      <vt:variant>
        <vt:lpwstr/>
      </vt:variant>
      <vt:variant>
        <vt:lpwstr>O1000</vt:lpwstr>
      </vt:variant>
      <vt:variant>
        <vt:i4>2162711</vt:i4>
      </vt:variant>
      <vt:variant>
        <vt:i4>246</vt:i4>
      </vt:variant>
      <vt:variant>
        <vt:i4>0</vt:i4>
      </vt:variant>
      <vt:variant>
        <vt:i4>5</vt:i4>
      </vt:variant>
      <vt:variant>
        <vt:lpwstr/>
      </vt:variant>
      <vt:variant>
        <vt:lpwstr>Section_6</vt:lpwstr>
      </vt:variant>
      <vt:variant>
        <vt:i4>2162711</vt:i4>
      </vt:variant>
      <vt:variant>
        <vt:i4>243</vt:i4>
      </vt:variant>
      <vt:variant>
        <vt:i4>0</vt:i4>
      </vt:variant>
      <vt:variant>
        <vt:i4>5</vt:i4>
      </vt:variant>
      <vt:variant>
        <vt:lpwstr/>
      </vt:variant>
      <vt:variant>
        <vt:lpwstr>Section_4</vt:lpwstr>
      </vt:variant>
      <vt:variant>
        <vt:i4>2162711</vt:i4>
      </vt:variant>
      <vt:variant>
        <vt:i4>240</vt:i4>
      </vt:variant>
      <vt:variant>
        <vt:i4>0</vt:i4>
      </vt:variant>
      <vt:variant>
        <vt:i4>5</vt:i4>
      </vt:variant>
      <vt:variant>
        <vt:lpwstr/>
      </vt:variant>
      <vt:variant>
        <vt:lpwstr>Section_3</vt:lpwstr>
      </vt:variant>
      <vt:variant>
        <vt:i4>4128877</vt:i4>
      </vt:variant>
      <vt:variant>
        <vt:i4>237</vt:i4>
      </vt:variant>
      <vt:variant>
        <vt:i4>0</vt:i4>
      </vt:variant>
      <vt:variant>
        <vt:i4>5</vt:i4>
      </vt:variant>
      <vt:variant>
        <vt:lpwstr/>
      </vt:variant>
      <vt:variant>
        <vt:lpwstr>A69950</vt:lpwstr>
      </vt:variant>
      <vt:variant>
        <vt:i4>4128872</vt:i4>
      </vt:variant>
      <vt:variant>
        <vt:i4>234</vt:i4>
      </vt:variant>
      <vt:variant>
        <vt:i4>0</vt:i4>
      </vt:variant>
      <vt:variant>
        <vt:i4>5</vt:i4>
      </vt:variant>
      <vt:variant>
        <vt:lpwstr/>
      </vt:variant>
      <vt:variant>
        <vt:lpwstr>A69900</vt:lpwstr>
      </vt:variant>
      <vt:variant>
        <vt:i4>4063336</vt:i4>
      </vt:variant>
      <vt:variant>
        <vt:i4>231</vt:i4>
      </vt:variant>
      <vt:variant>
        <vt:i4>0</vt:i4>
      </vt:variant>
      <vt:variant>
        <vt:i4>5</vt:i4>
      </vt:variant>
      <vt:variant>
        <vt:lpwstr/>
      </vt:variant>
      <vt:variant>
        <vt:lpwstr>A69800</vt:lpwstr>
      </vt:variant>
      <vt:variant>
        <vt:i4>3211368</vt:i4>
      </vt:variant>
      <vt:variant>
        <vt:i4>228</vt:i4>
      </vt:variant>
      <vt:variant>
        <vt:i4>0</vt:i4>
      </vt:variant>
      <vt:variant>
        <vt:i4>5</vt:i4>
      </vt:variant>
      <vt:variant>
        <vt:lpwstr/>
      </vt:variant>
      <vt:variant>
        <vt:lpwstr>A69700</vt:lpwstr>
      </vt:variant>
      <vt:variant>
        <vt:i4>3145832</vt:i4>
      </vt:variant>
      <vt:variant>
        <vt:i4>225</vt:i4>
      </vt:variant>
      <vt:variant>
        <vt:i4>0</vt:i4>
      </vt:variant>
      <vt:variant>
        <vt:i4>5</vt:i4>
      </vt:variant>
      <vt:variant>
        <vt:lpwstr/>
      </vt:variant>
      <vt:variant>
        <vt:lpwstr>A69600</vt:lpwstr>
      </vt:variant>
      <vt:variant>
        <vt:i4>3342440</vt:i4>
      </vt:variant>
      <vt:variant>
        <vt:i4>222</vt:i4>
      </vt:variant>
      <vt:variant>
        <vt:i4>0</vt:i4>
      </vt:variant>
      <vt:variant>
        <vt:i4>5</vt:i4>
      </vt:variant>
      <vt:variant>
        <vt:lpwstr/>
      </vt:variant>
      <vt:variant>
        <vt:lpwstr>A69500</vt:lpwstr>
      </vt:variant>
      <vt:variant>
        <vt:i4>3276904</vt:i4>
      </vt:variant>
      <vt:variant>
        <vt:i4>219</vt:i4>
      </vt:variant>
      <vt:variant>
        <vt:i4>0</vt:i4>
      </vt:variant>
      <vt:variant>
        <vt:i4>5</vt:i4>
      </vt:variant>
      <vt:variant>
        <vt:lpwstr/>
      </vt:variant>
      <vt:variant>
        <vt:lpwstr>A69400</vt:lpwstr>
      </vt:variant>
      <vt:variant>
        <vt:i4>3473512</vt:i4>
      </vt:variant>
      <vt:variant>
        <vt:i4>216</vt:i4>
      </vt:variant>
      <vt:variant>
        <vt:i4>0</vt:i4>
      </vt:variant>
      <vt:variant>
        <vt:i4>5</vt:i4>
      </vt:variant>
      <vt:variant>
        <vt:lpwstr/>
      </vt:variant>
      <vt:variant>
        <vt:lpwstr>A69300</vt:lpwstr>
      </vt:variant>
      <vt:variant>
        <vt:i4>3407976</vt:i4>
      </vt:variant>
      <vt:variant>
        <vt:i4>213</vt:i4>
      </vt:variant>
      <vt:variant>
        <vt:i4>0</vt:i4>
      </vt:variant>
      <vt:variant>
        <vt:i4>5</vt:i4>
      </vt:variant>
      <vt:variant>
        <vt:lpwstr/>
      </vt:variant>
      <vt:variant>
        <vt:lpwstr>A69200</vt:lpwstr>
      </vt:variant>
      <vt:variant>
        <vt:i4>3604584</vt:i4>
      </vt:variant>
      <vt:variant>
        <vt:i4>210</vt:i4>
      </vt:variant>
      <vt:variant>
        <vt:i4>0</vt:i4>
      </vt:variant>
      <vt:variant>
        <vt:i4>5</vt:i4>
      </vt:variant>
      <vt:variant>
        <vt:lpwstr/>
      </vt:variant>
      <vt:variant>
        <vt:lpwstr>A69100</vt:lpwstr>
      </vt:variant>
      <vt:variant>
        <vt:i4>3539048</vt:i4>
      </vt:variant>
      <vt:variant>
        <vt:i4>207</vt:i4>
      </vt:variant>
      <vt:variant>
        <vt:i4>0</vt:i4>
      </vt:variant>
      <vt:variant>
        <vt:i4>5</vt:i4>
      </vt:variant>
      <vt:variant>
        <vt:lpwstr/>
      </vt:variant>
      <vt:variant>
        <vt:lpwstr>A69000</vt:lpwstr>
      </vt:variant>
      <vt:variant>
        <vt:i4>4128873</vt:i4>
      </vt:variant>
      <vt:variant>
        <vt:i4>204</vt:i4>
      </vt:variant>
      <vt:variant>
        <vt:i4>0</vt:i4>
      </vt:variant>
      <vt:variant>
        <vt:i4>5</vt:i4>
      </vt:variant>
      <vt:variant>
        <vt:lpwstr/>
      </vt:variant>
      <vt:variant>
        <vt:lpwstr>A68900</vt:lpwstr>
      </vt:variant>
      <vt:variant>
        <vt:i4>4063337</vt:i4>
      </vt:variant>
      <vt:variant>
        <vt:i4>201</vt:i4>
      </vt:variant>
      <vt:variant>
        <vt:i4>0</vt:i4>
      </vt:variant>
      <vt:variant>
        <vt:i4>5</vt:i4>
      </vt:variant>
      <vt:variant>
        <vt:lpwstr/>
      </vt:variant>
      <vt:variant>
        <vt:lpwstr>A68800</vt:lpwstr>
      </vt:variant>
      <vt:variant>
        <vt:i4>3211369</vt:i4>
      </vt:variant>
      <vt:variant>
        <vt:i4>198</vt:i4>
      </vt:variant>
      <vt:variant>
        <vt:i4>0</vt:i4>
      </vt:variant>
      <vt:variant>
        <vt:i4>5</vt:i4>
      </vt:variant>
      <vt:variant>
        <vt:lpwstr/>
      </vt:variant>
      <vt:variant>
        <vt:lpwstr>A68700</vt:lpwstr>
      </vt:variant>
      <vt:variant>
        <vt:i4>3145833</vt:i4>
      </vt:variant>
      <vt:variant>
        <vt:i4>195</vt:i4>
      </vt:variant>
      <vt:variant>
        <vt:i4>0</vt:i4>
      </vt:variant>
      <vt:variant>
        <vt:i4>5</vt:i4>
      </vt:variant>
      <vt:variant>
        <vt:lpwstr/>
      </vt:variant>
      <vt:variant>
        <vt:lpwstr>A68600</vt:lpwstr>
      </vt:variant>
      <vt:variant>
        <vt:i4>3342441</vt:i4>
      </vt:variant>
      <vt:variant>
        <vt:i4>192</vt:i4>
      </vt:variant>
      <vt:variant>
        <vt:i4>0</vt:i4>
      </vt:variant>
      <vt:variant>
        <vt:i4>5</vt:i4>
      </vt:variant>
      <vt:variant>
        <vt:lpwstr/>
      </vt:variant>
      <vt:variant>
        <vt:lpwstr>A68500</vt:lpwstr>
      </vt:variant>
      <vt:variant>
        <vt:i4>3276905</vt:i4>
      </vt:variant>
      <vt:variant>
        <vt:i4>189</vt:i4>
      </vt:variant>
      <vt:variant>
        <vt:i4>0</vt:i4>
      </vt:variant>
      <vt:variant>
        <vt:i4>5</vt:i4>
      </vt:variant>
      <vt:variant>
        <vt:lpwstr/>
      </vt:variant>
      <vt:variant>
        <vt:lpwstr>A68400</vt:lpwstr>
      </vt:variant>
      <vt:variant>
        <vt:i4>3473513</vt:i4>
      </vt:variant>
      <vt:variant>
        <vt:i4>186</vt:i4>
      </vt:variant>
      <vt:variant>
        <vt:i4>0</vt:i4>
      </vt:variant>
      <vt:variant>
        <vt:i4>5</vt:i4>
      </vt:variant>
      <vt:variant>
        <vt:lpwstr/>
      </vt:variant>
      <vt:variant>
        <vt:lpwstr>A68300</vt:lpwstr>
      </vt:variant>
      <vt:variant>
        <vt:i4>3407977</vt:i4>
      </vt:variant>
      <vt:variant>
        <vt:i4>183</vt:i4>
      </vt:variant>
      <vt:variant>
        <vt:i4>0</vt:i4>
      </vt:variant>
      <vt:variant>
        <vt:i4>5</vt:i4>
      </vt:variant>
      <vt:variant>
        <vt:lpwstr/>
      </vt:variant>
      <vt:variant>
        <vt:lpwstr>A68200</vt:lpwstr>
      </vt:variant>
      <vt:variant>
        <vt:i4>3604585</vt:i4>
      </vt:variant>
      <vt:variant>
        <vt:i4>180</vt:i4>
      </vt:variant>
      <vt:variant>
        <vt:i4>0</vt:i4>
      </vt:variant>
      <vt:variant>
        <vt:i4>5</vt:i4>
      </vt:variant>
      <vt:variant>
        <vt:lpwstr/>
      </vt:variant>
      <vt:variant>
        <vt:lpwstr>A68100</vt:lpwstr>
      </vt:variant>
      <vt:variant>
        <vt:i4>3539049</vt:i4>
      </vt:variant>
      <vt:variant>
        <vt:i4>177</vt:i4>
      </vt:variant>
      <vt:variant>
        <vt:i4>0</vt:i4>
      </vt:variant>
      <vt:variant>
        <vt:i4>5</vt:i4>
      </vt:variant>
      <vt:variant>
        <vt:lpwstr/>
      </vt:variant>
      <vt:variant>
        <vt:lpwstr>A68000</vt:lpwstr>
      </vt:variant>
      <vt:variant>
        <vt:i4>3473510</vt:i4>
      </vt:variant>
      <vt:variant>
        <vt:i4>174</vt:i4>
      </vt:variant>
      <vt:variant>
        <vt:i4>0</vt:i4>
      </vt:variant>
      <vt:variant>
        <vt:i4>5</vt:i4>
      </vt:variant>
      <vt:variant>
        <vt:lpwstr/>
      </vt:variant>
      <vt:variant>
        <vt:lpwstr>A67300</vt:lpwstr>
      </vt:variant>
      <vt:variant>
        <vt:i4>3407974</vt:i4>
      </vt:variant>
      <vt:variant>
        <vt:i4>171</vt:i4>
      </vt:variant>
      <vt:variant>
        <vt:i4>0</vt:i4>
      </vt:variant>
      <vt:variant>
        <vt:i4>5</vt:i4>
      </vt:variant>
      <vt:variant>
        <vt:lpwstr/>
      </vt:variant>
      <vt:variant>
        <vt:lpwstr>A67200</vt:lpwstr>
      </vt:variant>
      <vt:variant>
        <vt:i4>3604582</vt:i4>
      </vt:variant>
      <vt:variant>
        <vt:i4>168</vt:i4>
      </vt:variant>
      <vt:variant>
        <vt:i4>0</vt:i4>
      </vt:variant>
      <vt:variant>
        <vt:i4>5</vt:i4>
      </vt:variant>
      <vt:variant>
        <vt:lpwstr/>
      </vt:variant>
      <vt:variant>
        <vt:lpwstr>A67100</vt:lpwstr>
      </vt:variant>
      <vt:variant>
        <vt:i4>3539046</vt:i4>
      </vt:variant>
      <vt:variant>
        <vt:i4>165</vt:i4>
      </vt:variant>
      <vt:variant>
        <vt:i4>0</vt:i4>
      </vt:variant>
      <vt:variant>
        <vt:i4>5</vt:i4>
      </vt:variant>
      <vt:variant>
        <vt:lpwstr/>
      </vt:variant>
      <vt:variant>
        <vt:lpwstr>A67000</vt:lpwstr>
      </vt:variant>
      <vt:variant>
        <vt:i4>3145831</vt:i4>
      </vt:variant>
      <vt:variant>
        <vt:i4>162</vt:i4>
      </vt:variant>
      <vt:variant>
        <vt:i4>0</vt:i4>
      </vt:variant>
      <vt:variant>
        <vt:i4>5</vt:i4>
      </vt:variant>
      <vt:variant>
        <vt:lpwstr/>
      </vt:variant>
      <vt:variant>
        <vt:lpwstr>A66600</vt:lpwstr>
      </vt:variant>
      <vt:variant>
        <vt:i4>3342439</vt:i4>
      </vt:variant>
      <vt:variant>
        <vt:i4>159</vt:i4>
      </vt:variant>
      <vt:variant>
        <vt:i4>0</vt:i4>
      </vt:variant>
      <vt:variant>
        <vt:i4>5</vt:i4>
      </vt:variant>
      <vt:variant>
        <vt:lpwstr/>
      </vt:variant>
      <vt:variant>
        <vt:lpwstr>A66500</vt:lpwstr>
      </vt:variant>
      <vt:variant>
        <vt:i4>3276903</vt:i4>
      </vt:variant>
      <vt:variant>
        <vt:i4>156</vt:i4>
      </vt:variant>
      <vt:variant>
        <vt:i4>0</vt:i4>
      </vt:variant>
      <vt:variant>
        <vt:i4>5</vt:i4>
      </vt:variant>
      <vt:variant>
        <vt:lpwstr/>
      </vt:variant>
      <vt:variant>
        <vt:lpwstr>A66400</vt:lpwstr>
      </vt:variant>
      <vt:variant>
        <vt:i4>3473511</vt:i4>
      </vt:variant>
      <vt:variant>
        <vt:i4>153</vt:i4>
      </vt:variant>
      <vt:variant>
        <vt:i4>0</vt:i4>
      </vt:variant>
      <vt:variant>
        <vt:i4>5</vt:i4>
      </vt:variant>
      <vt:variant>
        <vt:lpwstr/>
      </vt:variant>
      <vt:variant>
        <vt:lpwstr>A66300</vt:lpwstr>
      </vt:variant>
      <vt:variant>
        <vt:i4>3407975</vt:i4>
      </vt:variant>
      <vt:variant>
        <vt:i4>150</vt:i4>
      </vt:variant>
      <vt:variant>
        <vt:i4>0</vt:i4>
      </vt:variant>
      <vt:variant>
        <vt:i4>5</vt:i4>
      </vt:variant>
      <vt:variant>
        <vt:lpwstr/>
      </vt:variant>
      <vt:variant>
        <vt:lpwstr>A66200</vt:lpwstr>
      </vt:variant>
      <vt:variant>
        <vt:i4>3604583</vt:i4>
      </vt:variant>
      <vt:variant>
        <vt:i4>147</vt:i4>
      </vt:variant>
      <vt:variant>
        <vt:i4>0</vt:i4>
      </vt:variant>
      <vt:variant>
        <vt:i4>5</vt:i4>
      </vt:variant>
      <vt:variant>
        <vt:lpwstr/>
      </vt:variant>
      <vt:variant>
        <vt:lpwstr>A66100</vt:lpwstr>
      </vt:variant>
      <vt:variant>
        <vt:i4>3539047</vt:i4>
      </vt:variant>
      <vt:variant>
        <vt:i4>144</vt:i4>
      </vt:variant>
      <vt:variant>
        <vt:i4>0</vt:i4>
      </vt:variant>
      <vt:variant>
        <vt:i4>5</vt:i4>
      </vt:variant>
      <vt:variant>
        <vt:lpwstr/>
      </vt:variant>
      <vt:variant>
        <vt:lpwstr>A66000</vt:lpwstr>
      </vt:variant>
      <vt:variant>
        <vt:i4>3473508</vt:i4>
      </vt:variant>
      <vt:variant>
        <vt:i4>141</vt:i4>
      </vt:variant>
      <vt:variant>
        <vt:i4>0</vt:i4>
      </vt:variant>
      <vt:variant>
        <vt:i4>5</vt:i4>
      </vt:variant>
      <vt:variant>
        <vt:lpwstr/>
      </vt:variant>
      <vt:variant>
        <vt:lpwstr>A65300</vt:lpwstr>
      </vt:variant>
      <vt:variant>
        <vt:i4>3407972</vt:i4>
      </vt:variant>
      <vt:variant>
        <vt:i4>138</vt:i4>
      </vt:variant>
      <vt:variant>
        <vt:i4>0</vt:i4>
      </vt:variant>
      <vt:variant>
        <vt:i4>5</vt:i4>
      </vt:variant>
      <vt:variant>
        <vt:lpwstr/>
      </vt:variant>
      <vt:variant>
        <vt:lpwstr>A65200</vt:lpwstr>
      </vt:variant>
      <vt:variant>
        <vt:i4>3604580</vt:i4>
      </vt:variant>
      <vt:variant>
        <vt:i4>135</vt:i4>
      </vt:variant>
      <vt:variant>
        <vt:i4>0</vt:i4>
      </vt:variant>
      <vt:variant>
        <vt:i4>5</vt:i4>
      </vt:variant>
      <vt:variant>
        <vt:lpwstr/>
      </vt:variant>
      <vt:variant>
        <vt:lpwstr>A65100</vt:lpwstr>
      </vt:variant>
      <vt:variant>
        <vt:i4>3539044</vt:i4>
      </vt:variant>
      <vt:variant>
        <vt:i4>132</vt:i4>
      </vt:variant>
      <vt:variant>
        <vt:i4>0</vt:i4>
      </vt:variant>
      <vt:variant>
        <vt:i4>5</vt:i4>
      </vt:variant>
      <vt:variant>
        <vt:lpwstr/>
      </vt:variant>
      <vt:variant>
        <vt:lpwstr>A65000</vt:lpwstr>
      </vt:variant>
      <vt:variant>
        <vt:i4>3211365</vt:i4>
      </vt:variant>
      <vt:variant>
        <vt:i4>129</vt:i4>
      </vt:variant>
      <vt:variant>
        <vt:i4>0</vt:i4>
      </vt:variant>
      <vt:variant>
        <vt:i4>5</vt:i4>
      </vt:variant>
      <vt:variant>
        <vt:lpwstr/>
      </vt:variant>
      <vt:variant>
        <vt:lpwstr>A64700</vt:lpwstr>
      </vt:variant>
      <vt:variant>
        <vt:i4>3145829</vt:i4>
      </vt:variant>
      <vt:variant>
        <vt:i4>126</vt:i4>
      </vt:variant>
      <vt:variant>
        <vt:i4>0</vt:i4>
      </vt:variant>
      <vt:variant>
        <vt:i4>5</vt:i4>
      </vt:variant>
      <vt:variant>
        <vt:lpwstr/>
      </vt:variant>
      <vt:variant>
        <vt:lpwstr>A64600</vt:lpwstr>
      </vt:variant>
      <vt:variant>
        <vt:i4>3342437</vt:i4>
      </vt:variant>
      <vt:variant>
        <vt:i4>123</vt:i4>
      </vt:variant>
      <vt:variant>
        <vt:i4>0</vt:i4>
      </vt:variant>
      <vt:variant>
        <vt:i4>5</vt:i4>
      </vt:variant>
      <vt:variant>
        <vt:lpwstr/>
      </vt:variant>
      <vt:variant>
        <vt:lpwstr>A64500</vt:lpwstr>
      </vt:variant>
      <vt:variant>
        <vt:i4>3276901</vt:i4>
      </vt:variant>
      <vt:variant>
        <vt:i4>120</vt:i4>
      </vt:variant>
      <vt:variant>
        <vt:i4>0</vt:i4>
      </vt:variant>
      <vt:variant>
        <vt:i4>5</vt:i4>
      </vt:variant>
      <vt:variant>
        <vt:lpwstr/>
      </vt:variant>
      <vt:variant>
        <vt:lpwstr>A64400</vt:lpwstr>
      </vt:variant>
      <vt:variant>
        <vt:i4>3473509</vt:i4>
      </vt:variant>
      <vt:variant>
        <vt:i4>117</vt:i4>
      </vt:variant>
      <vt:variant>
        <vt:i4>0</vt:i4>
      </vt:variant>
      <vt:variant>
        <vt:i4>5</vt:i4>
      </vt:variant>
      <vt:variant>
        <vt:lpwstr/>
      </vt:variant>
      <vt:variant>
        <vt:lpwstr>A64300</vt:lpwstr>
      </vt:variant>
      <vt:variant>
        <vt:i4>3407973</vt:i4>
      </vt:variant>
      <vt:variant>
        <vt:i4>114</vt:i4>
      </vt:variant>
      <vt:variant>
        <vt:i4>0</vt:i4>
      </vt:variant>
      <vt:variant>
        <vt:i4>5</vt:i4>
      </vt:variant>
      <vt:variant>
        <vt:lpwstr/>
      </vt:variant>
      <vt:variant>
        <vt:lpwstr>A64200</vt:lpwstr>
      </vt:variant>
      <vt:variant>
        <vt:i4>3604581</vt:i4>
      </vt:variant>
      <vt:variant>
        <vt:i4>111</vt:i4>
      </vt:variant>
      <vt:variant>
        <vt:i4>0</vt:i4>
      </vt:variant>
      <vt:variant>
        <vt:i4>5</vt:i4>
      </vt:variant>
      <vt:variant>
        <vt:lpwstr/>
      </vt:variant>
      <vt:variant>
        <vt:lpwstr>A64100</vt:lpwstr>
      </vt:variant>
      <vt:variant>
        <vt:i4>3539045</vt:i4>
      </vt:variant>
      <vt:variant>
        <vt:i4>108</vt:i4>
      </vt:variant>
      <vt:variant>
        <vt:i4>0</vt:i4>
      </vt:variant>
      <vt:variant>
        <vt:i4>5</vt:i4>
      </vt:variant>
      <vt:variant>
        <vt:lpwstr/>
      </vt:variant>
      <vt:variant>
        <vt:lpwstr>A64000</vt:lpwstr>
      </vt:variant>
      <vt:variant>
        <vt:i4>3211362</vt:i4>
      </vt:variant>
      <vt:variant>
        <vt:i4>105</vt:i4>
      </vt:variant>
      <vt:variant>
        <vt:i4>0</vt:i4>
      </vt:variant>
      <vt:variant>
        <vt:i4>5</vt:i4>
      </vt:variant>
      <vt:variant>
        <vt:lpwstr/>
      </vt:variant>
      <vt:variant>
        <vt:lpwstr>A63700</vt:lpwstr>
      </vt:variant>
      <vt:variant>
        <vt:i4>3145826</vt:i4>
      </vt:variant>
      <vt:variant>
        <vt:i4>102</vt:i4>
      </vt:variant>
      <vt:variant>
        <vt:i4>0</vt:i4>
      </vt:variant>
      <vt:variant>
        <vt:i4>5</vt:i4>
      </vt:variant>
      <vt:variant>
        <vt:lpwstr/>
      </vt:variant>
      <vt:variant>
        <vt:lpwstr>A63600</vt:lpwstr>
      </vt:variant>
      <vt:variant>
        <vt:i4>3342434</vt:i4>
      </vt:variant>
      <vt:variant>
        <vt:i4>99</vt:i4>
      </vt:variant>
      <vt:variant>
        <vt:i4>0</vt:i4>
      </vt:variant>
      <vt:variant>
        <vt:i4>5</vt:i4>
      </vt:variant>
      <vt:variant>
        <vt:lpwstr/>
      </vt:variant>
      <vt:variant>
        <vt:lpwstr>A63500</vt:lpwstr>
      </vt:variant>
      <vt:variant>
        <vt:i4>3276898</vt:i4>
      </vt:variant>
      <vt:variant>
        <vt:i4>96</vt:i4>
      </vt:variant>
      <vt:variant>
        <vt:i4>0</vt:i4>
      </vt:variant>
      <vt:variant>
        <vt:i4>5</vt:i4>
      </vt:variant>
      <vt:variant>
        <vt:lpwstr/>
      </vt:variant>
      <vt:variant>
        <vt:lpwstr>A63400</vt:lpwstr>
      </vt:variant>
      <vt:variant>
        <vt:i4>3473506</vt:i4>
      </vt:variant>
      <vt:variant>
        <vt:i4>93</vt:i4>
      </vt:variant>
      <vt:variant>
        <vt:i4>0</vt:i4>
      </vt:variant>
      <vt:variant>
        <vt:i4>5</vt:i4>
      </vt:variant>
      <vt:variant>
        <vt:lpwstr/>
      </vt:variant>
      <vt:variant>
        <vt:lpwstr>A63300</vt:lpwstr>
      </vt:variant>
      <vt:variant>
        <vt:i4>3407970</vt:i4>
      </vt:variant>
      <vt:variant>
        <vt:i4>90</vt:i4>
      </vt:variant>
      <vt:variant>
        <vt:i4>0</vt:i4>
      </vt:variant>
      <vt:variant>
        <vt:i4>5</vt:i4>
      </vt:variant>
      <vt:variant>
        <vt:lpwstr/>
      </vt:variant>
      <vt:variant>
        <vt:lpwstr>A63200</vt:lpwstr>
      </vt:variant>
      <vt:variant>
        <vt:i4>3604578</vt:i4>
      </vt:variant>
      <vt:variant>
        <vt:i4>87</vt:i4>
      </vt:variant>
      <vt:variant>
        <vt:i4>0</vt:i4>
      </vt:variant>
      <vt:variant>
        <vt:i4>5</vt:i4>
      </vt:variant>
      <vt:variant>
        <vt:lpwstr/>
      </vt:variant>
      <vt:variant>
        <vt:lpwstr>A63100</vt:lpwstr>
      </vt:variant>
      <vt:variant>
        <vt:i4>3539042</vt:i4>
      </vt:variant>
      <vt:variant>
        <vt:i4>84</vt:i4>
      </vt:variant>
      <vt:variant>
        <vt:i4>0</vt:i4>
      </vt:variant>
      <vt:variant>
        <vt:i4>5</vt:i4>
      </vt:variant>
      <vt:variant>
        <vt:lpwstr/>
      </vt:variant>
      <vt:variant>
        <vt:lpwstr>A63000</vt:lpwstr>
      </vt:variant>
      <vt:variant>
        <vt:i4>3407975</vt:i4>
      </vt:variant>
      <vt:variant>
        <vt:i4>81</vt:i4>
      </vt:variant>
      <vt:variant>
        <vt:i4>0</vt:i4>
      </vt:variant>
      <vt:variant>
        <vt:i4>5</vt:i4>
      </vt:variant>
      <vt:variant>
        <vt:lpwstr/>
      </vt:variant>
      <vt:variant>
        <vt:lpwstr>A62240</vt:lpwstr>
      </vt:variant>
      <vt:variant>
        <vt:i4>3407968</vt:i4>
      </vt:variant>
      <vt:variant>
        <vt:i4>78</vt:i4>
      </vt:variant>
      <vt:variant>
        <vt:i4>0</vt:i4>
      </vt:variant>
      <vt:variant>
        <vt:i4>5</vt:i4>
      </vt:variant>
      <vt:variant>
        <vt:lpwstr/>
      </vt:variant>
      <vt:variant>
        <vt:lpwstr>A62230</vt:lpwstr>
      </vt:variant>
      <vt:variant>
        <vt:i4>3407969</vt:i4>
      </vt:variant>
      <vt:variant>
        <vt:i4>75</vt:i4>
      </vt:variant>
      <vt:variant>
        <vt:i4>0</vt:i4>
      </vt:variant>
      <vt:variant>
        <vt:i4>5</vt:i4>
      </vt:variant>
      <vt:variant>
        <vt:lpwstr/>
      </vt:variant>
      <vt:variant>
        <vt:lpwstr>A62220</vt:lpwstr>
      </vt:variant>
      <vt:variant>
        <vt:i4>3407970</vt:i4>
      </vt:variant>
      <vt:variant>
        <vt:i4>72</vt:i4>
      </vt:variant>
      <vt:variant>
        <vt:i4>0</vt:i4>
      </vt:variant>
      <vt:variant>
        <vt:i4>5</vt:i4>
      </vt:variant>
      <vt:variant>
        <vt:lpwstr/>
      </vt:variant>
      <vt:variant>
        <vt:lpwstr>A62210</vt:lpwstr>
      </vt:variant>
      <vt:variant>
        <vt:i4>3407971</vt:i4>
      </vt:variant>
      <vt:variant>
        <vt:i4>69</vt:i4>
      </vt:variant>
      <vt:variant>
        <vt:i4>0</vt:i4>
      </vt:variant>
      <vt:variant>
        <vt:i4>5</vt:i4>
      </vt:variant>
      <vt:variant>
        <vt:lpwstr/>
      </vt:variant>
      <vt:variant>
        <vt:lpwstr>A62200</vt:lpwstr>
      </vt:variant>
      <vt:variant>
        <vt:i4>3604587</vt:i4>
      </vt:variant>
      <vt:variant>
        <vt:i4>66</vt:i4>
      </vt:variant>
      <vt:variant>
        <vt:i4>0</vt:i4>
      </vt:variant>
      <vt:variant>
        <vt:i4>5</vt:i4>
      </vt:variant>
      <vt:variant>
        <vt:lpwstr/>
      </vt:variant>
      <vt:variant>
        <vt:lpwstr>A62180</vt:lpwstr>
      </vt:variant>
      <vt:variant>
        <vt:i4>3604580</vt:i4>
      </vt:variant>
      <vt:variant>
        <vt:i4>63</vt:i4>
      </vt:variant>
      <vt:variant>
        <vt:i4>0</vt:i4>
      </vt:variant>
      <vt:variant>
        <vt:i4>5</vt:i4>
      </vt:variant>
      <vt:variant>
        <vt:lpwstr/>
      </vt:variant>
      <vt:variant>
        <vt:lpwstr>A62170</vt:lpwstr>
      </vt:variant>
      <vt:variant>
        <vt:i4>3604581</vt:i4>
      </vt:variant>
      <vt:variant>
        <vt:i4>60</vt:i4>
      </vt:variant>
      <vt:variant>
        <vt:i4>0</vt:i4>
      </vt:variant>
      <vt:variant>
        <vt:i4>5</vt:i4>
      </vt:variant>
      <vt:variant>
        <vt:lpwstr/>
      </vt:variant>
      <vt:variant>
        <vt:lpwstr>A62160</vt:lpwstr>
      </vt:variant>
      <vt:variant>
        <vt:i4>3604582</vt:i4>
      </vt:variant>
      <vt:variant>
        <vt:i4>57</vt:i4>
      </vt:variant>
      <vt:variant>
        <vt:i4>0</vt:i4>
      </vt:variant>
      <vt:variant>
        <vt:i4>5</vt:i4>
      </vt:variant>
      <vt:variant>
        <vt:lpwstr/>
      </vt:variant>
      <vt:variant>
        <vt:lpwstr>A62150</vt:lpwstr>
      </vt:variant>
      <vt:variant>
        <vt:i4>3604583</vt:i4>
      </vt:variant>
      <vt:variant>
        <vt:i4>54</vt:i4>
      </vt:variant>
      <vt:variant>
        <vt:i4>0</vt:i4>
      </vt:variant>
      <vt:variant>
        <vt:i4>5</vt:i4>
      </vt:variant>
      <vt:variant>
        <vt:lpwstr/>
      </vt:variant>
      <vt:variant>
        <vt:lpwstr>A62140</vt:lpwstr>
      </vt:variant>
      <vt:variant>
        <vt:i4>3604576</vt:i4>
      </vt:variant>
      <vt:variant>
        <vt:i4>51</vt:i4>
      </vt:variant>
      <vt:variant>
        <vt:i4>0</vt:i4>
      </vt:variant>
      <vt:variant>
        <vt:i4>5</vt:i4>
      </vt:variant>
      <vt:variant>
        <vt:lpwstr/>
      </vt:variant>
      <vt:variant>
        <vt:lpwstr>A62130</vt:lpwstr>
      </vt:variant>
      <vt:variant>
        <vt:i4>3604577</vt:i4>
      </vt:variant>
      <vt:variant>
        <vt:i4>48</vt:i4>
      </vt:variant>
      <vt:variant>
        <vt:i4>0</vt:i4>
      </vt:variant>
      <vt:variant>
        <vt:i4>5</vt:i4>
      </vt:variant>
      <vt:variant>
        <vt:lpwstr/>
      </vt:variant>
      <vt:variant>
        <vt:lpwstr>A62120</vt:lpwstr>
      </vt:variant>
      <vt:variant>
        <vt:i4>3604578</vt:i4>
      </vt:variant>
      <vt:variant>
        <vt:i4>45</vt:i4>
      </vt:variant>
      <vt:variant>
        <vt:i4>0</vt:i4>
      </vt:variant>
      <vt:variant>
        <vt:i4>5</vt:i4>
      </vt:variant>
      <vt:variant>
        <vt:lpwstr/>
      </vt:variant>
      <vt:variant>
        <vt:lpwstr>A62110</vt:lpwstr>
      </vt:variant>
      <vt:variant>
        <vt:i4>3604579</vt:i4>
      </vt:variant>
      <vt:variant>
        <vt:i4>42</vt:i4>
      </vt:variant>
      <vt:variant>
        <vt:i4>0</vt:i4>
      </vt:variant>
      <vt:variant>
        <vt:i4>5</vt:i4>
      </vt:variant>
      <vt:variant>
        <vt:lpwstr/>
      </vt:variant>
      <vt:variant>
        <vt:lpwstr>A62100</vt:lpwstr>
      </vt:variant>
      <vt:variant>
        <vt:i4>3539043</vt:i4>
      </vt:variant>
      <vt:variant>
        <vt:i4>39</vt:i4>
      </vt:variant>
      <vt:variant>
        <vt:i4>0</vt:i4>
      </vt:variant>
      <vt:variant>
        <vt:i4>5</vt:i4>
      </vt:variant>
      <vt:variant>
        <vt:lpwstr/>
      </vt:variant>
      <vt:variant>
        <vt:lpwstr>A62000</vt:lpwstr>
      </vt:variant>
      <vt:variant>
        <vt:i4>3276897</vt:i4>
      </vt:variant>
      <vt:variant>
        <vt:i4>36</vt:i4>
      </vt:variant>
      <vt:variant>
        <vt:i4>0</vt:i4>
      </vt:variant>
      <vt:variant>
        <vt:i4>5</vt:i4>
      </vt:variant>
      <vt:variant>
        <vt:lpwstr/>
      </vt:variant>
      <vt:variant>
        <vt:lpwstr>A61410</vt:lpwstr>
      </vt:variant>
      <vt:variant>
        <vt:i4>3276896</vt:i4>
      </vt:variant>
      <vt:variant>
        <vt:i4>33</vt:i4>
      </vt:variant>
      <vt:variant>
        <vt:i4>0</vt:i4>
      </vt:variant>
      <vt:variant>
        <vt:i4>5</vt:i4>
      </vt:variant>
      <vt:variant>
        <vt:lpwstr/>
      </vt:variant>
      <vt:variant>
        <vt:lpwstr>A61400</vt:lpwstr>
      </vt:variant>
      <vt:variant>
        <vt:i4>3473506</vt:i4>
      </vt:variant>
      <vt:variant>
        <vt:i4>30</vt:i4>
      </vt:variant>
      <vt:variant>
        <vt:i4>0</vt:i4>
      </vt:variant>
      <vt:variant>
        <vt:i4>5</vt:i4>
      </vt:variant>
      <vt:variant>
        <vt:lpwstr/>
      </vt:variant>
      <vt:variant>
        <vt:lpwstr>A61320</vt:lpwstr>
      </vt:variant>
      <vt:variant>
        <vt:i4>3473505</vt:i4>
      </vt:variant>
      <vt:variant>
        <vt:i4>27</vt:i4>
      </vt:variant>
      <vt:variant>
        <vt:i4>0</vt:i4>
      </vt:variant>
      <vt:variant>
        <vt:i4>5</vt:i4>
      </vt:variant>
      <vt:variant>
        <vt:lpwstr/>
      </vt:variant>
      <vt:variant>
        <vt:lpwstr>A61310</vt:lpwstr>
      </vt:variant>
      <vt:variant>
        <vt:i4>3473504</vt:i4>
      </vt:variant>
      <vt:variant>
        <vt:i4>24</vt:i4>
      </vt:variant>
      <vt:variant>
        <vt:i4>0</vt:i4>
      </vt:variant>
      <vt:variant>
        <vt:i4>5</vt:i4>
      </vt:variant>
      <vt:variant>
        <vt:lpwstr/>
      </vt:variant>
      <vt:variant>
        <vt:lpwstr>A61300</vt:lpwstr>
      </vt:variant>
      <vt:variant>
        <vt:i4>3407971</vt:i4>
      </vt:variant>
      <vt:variant>
        <vt:i4>21</vt:i4>
      </vt:variant>
      <vt:variant>
        <vt:i4>0</vt:i4>
      </vt:variant>
      <vt:variant>
        <vt:i4>5</vt:i4>
      </vt:variant>
      <vt:variant>
        <vt:lpwstr/>
      </vt:variant>
      <vt:variant>
        <vt:lpwstr>A61230</vt:lpwstr>
      </vt:variant>
      <vt:variant>
        <vt:i4>3407970</vt:i4>
      </vt:variant>
      <vt:variant>
        <vt:i4>18</vt:i4>
      </vt:variant>
      <vt:variant>
        <vt:i4>0</vt:i4>
      </vt:variant>
      <vt:variant>
        <vt:i4>5</vt:i4>
      </vt:variant>
      <vt:variant>
        <vt:lpwstr/>
      </vt:variant>
      <vt:variant>
        <vt:lpwstr>A61220</vt:lpwstr>
      </vt:variant>
      <vt:variant>
        <vt:i4>3407969</vt:i4>
      </vt:variant>
      <vt:variant>
        <vt:i4>15</vt:i4>
      </vt:variant>
      <vt:variant>
        <vt:i4>0</vt:i4>
      </vt:variant>
      <vt:variant>
        <vt:i4>5</vt:i4>
      </vt:variant>
      <vt:variant>
        <vt:lpwstr/>
      </vt:variant>
      <vt:variant>
        <vt:lpwstr>A61210</vt:lpwstr>
      </vt:variant>
      <vt:variant>
        <vt:i4>3407968</vt:i4>
      </vt:variant>
      <vt:variant>
        <vt:i4>12</vt:i4>
      </vt:variant>
      <vt:variant>
        <vt:i4>0</vt:i4>
      </vt:variant>
      <vt:variant>
        <vt:i4>5</vt:i4>
      </vt:variant>
      <vt:variant>
        <vt:lpwstr/>
      </vt:variant>
      <vt:variant>
        <vt:lpwstr>A61200</vt:lpwstr>
      </vt:variant>
      <vt:variant>
        <vt:i4>3604576</vt:i4>
      </vt:variant>
      <vt:variant>
        <vt:i4>9</vt:i4>
      </vt:variant>
      <vt:variant>
        <vt:i4>0</vt:i4>
      </vt:variant>
      <vt:variant>
        <vt:i4>5</vt:i4>
      </vt:variant>
      <vt:variant>
        <vt:lpwstr/>
      </vt:variant>
      <vt:variant>
        <vt:lpwstr>A61100</vt:lpwstr>
      </vt:variant>
      <vt:variant>
        <vt:i4>3539040</vt:i4>
      </vt:variant>
      <vt:variant>
        <vt:i4>6</vt:i4>
      </vt:variant>
      <vt:variant>
        <vt:i4>0</vt:i4>
      </vt:variant>
      <vt:variant>
        <vt:i4>5</vt:i4>
      </vt:variant>
      <vt:variant>
        <vt:lpwstr/>
      </vt:variant>
      <vt:variant>
        <vt:lpwstr>A61000</vt:lpwstr>
      </vt:variant>
      <vt:variant>
        <vt:i4>1245302</vt:i4>
      </vt:variant>
      <vt:variant>
        <vt:i4>3</vt:i4>
      </vt:variant>
      <vt:variant>
        <vt:i4>0</vt:i4>
      </vt:variant>
      <vt:variant>
        <vt:i4>5</vt:i4>
      </vt:variant>
      <vt:variant>
        <vt:lpwstr/>
      </vt:variant>
      <vt:variant>
        <vt:lpwstr>Section_A2</vt:lpwstr>
      </vt:variant>
      <vt:variant>
        <vt:i4>2162711</vt:i4>
      </vt:variant>
      <vt:variant>
        <vt:i4>0</vt:i4>
      </vt:variant>
      <vt:variant>
        <vt:i4>0</vt:i4>
      </vt:variant>
      <vt:variant>
        <vt:i4>5</vt:i4>
      </vt:variant>
      <vt:variant>
        <vt:lpwstr/>
      </vt:variant>
      <vt:variant>
        <vt:lpwstr>Section_1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CODE STRUCTURE</dc:title>
  <dc:subject>Chart of Accounts</dc:subject>
  <dc:creator>Diane Bontoft</dc:creator>
  <cp:keywords>Chart of Accounts</cp:keywords>
  <cp:lastModifiedBy>Jennings, Laura (DOE)</cp:lastModifiedBy>
  <cp:revision>2</cp:revision>
  <cp:lastPrinted>2018-07-25T14:24:00Z</cp:lastPrinted>
  <dcterms:created xsi:type="dcterms:W3CDTF">2019-07-10T14:17:00Z</dcterms:created>
  <dcterms:modified xsi:type="dcterms:W3CDTF">2019-07-10T14:17:00Z</dcterms:modified>
</cp:coreProperties>
</file>