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944ED0">
        <w:rPr>
          <w:szCs w:val="24"/>
        </w:rPr>
        <w:t>066</w:t>
      </w:r>
      <w:r w:rsidR="006F488F">
        <w:rPr>
          <w:szCs w:val="24"/>
        </w:rPr>
        <w:t>-19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BE6D3D">
      <w:pPr>
        <w:tabs>
          <w:tab w:val="left" w:pos="1440"/>
        </w:tabs>
        <w:rPr>
          <w:szCs w:val="24"/>
        </w:rPr>
      </w:pPr>
      <w:r w:rsidRPr="002F2AF8">
        <w:rPr>
          <w:szCs w:val="24"/>
        </w:rPr>
        <w:t>DATE:</w:t>
      </w:r>
      <w:r w:rsidR="00064C54">
        <w:rPr>
          <w:szCs w:val="24"/>
        </w:rPr>
        <w:tab/>
      </w:r>
      <w:r w:rsidR="00C050F5">
        <w:rPr>
          <w:szCs w:val="24"/>
        </w:rPr>
        <w:t>March 22, 2019</w:t>
      </w:r>
    </w:p>
    <w:p w:rsidR="00167950" w:rsidRPr="002F2AF8" w:rsidRDefault="00167950" w:rsidP="00BE6D3D">
      <w:pPr>
        <w:tabs>
          <w:tab w:val="left" w:pos="1440"/>
        </w:tabs>
        <w:rPr>
          <w:szCs w:val="24"/>
        </w:rPr>
      </w:pPr>
      <w:r w:rsidRPr="002F2AF8">
        <w:rPr>
          <w:szCs w:val="24"/>
        </w:rPr>
        <w:t>TO:</w:t>
      </w:r>
      <w:r w:rsidR="00064C54">
        <w:rPr>
          <w:szCs w:val="24"/>
        </w:rPr>
        <w:tab/>
      </w:r>
      <w:r w:rsidRPr="002F2AF8">
        <w:rPr>
          <w:szCs w:val="24"/>
        </w:rPr>
        <w:t>Division Superintendents</w:t>
      </w:r>
    </w:p>
    <w:p w:rsidR="00167950" w:rsidRPr="002F2AF8" w:rsidRDefault="00064C54" w:rsidP="00BE6D3D">
      <w:pPr>
        <w:tabs>
          <w:tab w:val="left" w:pos="1440"/>
        </w:tabs>
        <w:rPr>
          <w:szCs w:val="24"/>
        </w:rPr>
      </w:pPr>
      <w:r>
        <w:rPr>
          <w:szCs w:val="24"/>
        </w:rPr>
        <w:t>FROM:</w:t>
      </w:r>
      <w:r>
        <w:rPr>
          <w:szCs w:val="24"/>
        </w:rPr>
        <w:tab/>
      </w:r>
      <w:r w:rsidR="00167950" w:rsidRPr="002F2AF8">
        <w:rPr>
          <w:color w:val="000000"/>
          <w:szCs w:val="24"/>
        </w:rPr>
        <w:t>James F. Lane</w:t>
      </w:r>
      <w:r w:rsidR="00167950" w:rsidRPr="002F2AF8">
        <w:rPr>
          <w:szCs w:val="24"/>
        </w:rPr>
        <w:t xml:space="preserve">, </w:t>
      </w:r>
      <w:r w:rsidR="00414707" w:rsidRPr="002F2AF8">
        <w:rPr>
          <w:color w:val="000000"/>
          <w:szCs w:val="24"/>
        </w:rPr>
        <w:t>Ed.D., </w:t>
      </w:r>
      <w:r w:rsidR="00167950" w:rsidRPr="002F2AF8">
        <w:rPr>
          <w:szCs w:val="24"/>
        </w:rPr>
        <w:t>Superintendent of Public Instruction</w:t>
      </w:r>
    </w:p>
    <w:p w:rsidR="00167950" w:rsidRPr="00064C54" w:rsidRDefault="007E034B" w:rsidP="00BE6D3D">
      <w:pPr>
        <w:ind w:left="1440" w:hanging="1440"/>
        <w:rPr>
          <w:b/>
        </w:rPr>
      </w:pPr>
      <w:r>
        <w:rPr>
          <w:b/>
        </w:rPr>
        <w:t>SUBJECT:</w:t>
      </w:r>
      <w:r>
        <w:rPr>
          <w:b/>
        </w:rPr>
        <w:tab/>
      </w:r>
      <w:r w:rsidR="00431DF4" w:rsidRPr="00064C54">
        <w:rPr>
          <w:b/>
        </w:rPr>
        <w:t xml:space="preserve">Early Childhood </w:t>
      </w:r>
      <w:r>
        <w:rPr>
          <w:b/>
        </w:rPr>
        <w:t>Quality</w:t>
      </w:r>
      <w:r w:rsidR="009870A8" w:rsidRPr="00064C54">
        <w:rPr>
          <w:b/>
        </w:rPr>
        <w:t xml:space="preserve"> </w:t>
      </w:r>
      <w:r w:rsidR="00431DF4" w:rsidRPr="00064C54">
        <w:rPr>
          <w:b/>
        </w:rPr>
        <w:t xml:space="preserve">Grant </w:t>
      </w:r>
      <w:r w:rsidR="009870A8" w:rsidRPr="00064C54">
        <w:rPr>
          <w:b/>
        </w:rPr>
        <w:t>– Seeking Forward Thinking Par</w:t>
      </w:r>
      <w:r w:rsidR="00915380" w:rsidRPr="00064C54">
        <w:rPr>
          <w:b/>
        </w:rPr>
        <w:t xml:space="preserve">tners to Begin Implementation </w:t>
      </w:r>
    </w:p>
    <w:p w:rsidR="00C343F2" w:rsidRPr="00BE6D3D" w:rsidRDefault="009870A8" w:rsidP="00BE6D3D">
      <w:pPr>
        <w:spacing w:after="0" w:line="240" w:lineRule="auto"/>
        <w:contextualSpacing/>
        <w:rPr>
          <w:rFonts w:eastAsia="Calibri" w:cs="Times New Roman"/>
          <w:szCs w:val="24"/>
        </w:rPr>
      </w:pPr>
      <w:r w:rsidRPr="00BE6D3D">
        <w:rPr>
          <w:rFonts w:eastAsia="Calibri"/>
          <w:szCs w:val="24"/>
        </w:rPr>
        <w:t>As part of a broader statewide effort to uni</w:t>
      </w:r>
      <w:r w:rsidR="004D3038" w:rsidRPr="00BE6D3D">
        <w:rPr>
          <w:rFonts w:eastAsia="Calibri"/>
          <w:szCs w:val="24"/>
        </w:rPr>
        <w:t>fy early childhood – including P</w:t>
      </w:r>
      <w:r w:rsidRPr="00BE6D3D">
        <w:rPr>
          <w:rFonts w:eastAsia="Calibri"/>
          <w:szCs w:val="24"/>
        </w:rPr>
        <w:t>re-K, Head Start, and child care – Virginia is focusing on measuring and strengthenin</w:t>
      </w:r>
      <w:r w:rsidR="00915380" w:rsidRPr="00BE6D3D">
        <w:rPr>
          <w:rFonts w:eastAsia="Calibri"/>
          <w:szCs w:val="24"/>
        </w:rPr>
        <w:t xml:space="preserve">g classroom interactions in 2019-2020 and beyond.  </w:t>
      </w:r>
      <w:r w:rsidR="00C343F2" w:rsidRPr="00BE6D3D">
        <w:rPr>
          <w:rFonts w:eastAsia="Calibri" w:cs="Times New Roman"/>
          <w:szCs w:val="24"/>
        </w:rPr>
        <w:t xml:space="preserve">Young learners who benefit from high quality classroom interactions and instruction are more likely to enter kindergarten ready, putting them on track for success in school and beyond. </w:t>
      </w:r>
    </w:p>
    <w:p w:rsidR="00C343F2" w:rsidRPr="00BE6D3D" w:rsidRDefault="00C343F2" w:rsidP="00BE6D3D">
      <w:pPr>
        <w:spacing w:after="0" w:line="240" w:lineRule="auto"/>
        <w:contextualSpacing/>
        <w:rPr>
          <w:rFonts w:eastAsia="Calibri" w:cs="Times New Roman"/>
          <w:szCs w:val="24"/>
        </w:rPr>
      </w:pPr>
    </w:p>
    <w:p w:rsidR="00A23FF5" w:rsidRPr="00BE6D3D" w:rsidRDefault="00915380" w:rsidP="00BE6D3D">
      <w:pPr>
        <w:spacing w:after="0" w:line="240" w:lineRule="auto"/>
        <w:contextualSpacing/>
        <w:rPr>
          <w:rFonts w:eastAsia="Calibri" w:cs="Times New Roman"/>
          <w:szCs w:val="24"/>
        </w:rPr>
      </w:pPr>
      <w:r w:rsidRPr="00BE6D3D">
        <w:rPr>
          <w:rFonts w:eastAsia="Calibri" w:cs="Times New Roman"/>
          <w:szCs w:val="24"/>
        </w:rPr>
        <w:t xml:space="preserve">To support </w:t>
      </w:r>
      <w:r w:rsidR="004D3038" w:rsidRPr="00BE6D3D">
        <w:rPr>
          <w:rFonts w:eastAsia="Calibri" w:cs="Times New Roman"/>
          <w:szCs w:val="24"/>
        </w:rPr>
        <w:t>P</w:t>
      </w:r>
      <w:r w:rsidRPr="00BE6D3D">
        <w:rPr>
          <w:rFonts w:eastAsia="Calibri" w:cs="Times New Roman"/>
          <w:szCs w:val="24"/>
        </w:rPr>
        <w:t>re-K classrooms, the 2018 Virginia General Assembly appropriated funds through the Virginia Department of Education (VDOE) to the University of Virginia (UVA) to ensure that all Virginia Preschool Initiative</w:t>
      </w:r>
      <w:r w:rsidR="004D3038" w:rsidRPr="00BE6D3D">
        <w:rPr>
          <w:rFonts w:eastAsia="Calibri" w:cs="Times New Roman"/>
          <w:szCs w:val="24"/>
        </w:rPr>
        <w:t xml:space="preserve"> (VPI) classrooms </w:t>
      </w:r>
      <w:r w:rsidR="00B834FE" w:rsidRPr="00BE6D3D">
        <w:rPr>
          <w:rFonts w:eastAsia="Calibri" w:cs="Times New Roman"/>
          <w:szCs w:val="24"/>
        </w:rPr>
        <w:t>are</w:t>
      </w:r>
      <w:r w:rsidRPr="00BE6D3D">
        <w:rPr>
          <w:rFonts w:eastAsia="Calibri" w:cs="Times New Roman"/>
          <w:szCs w:val="24"/>
        </w:rPr>
        <w:t xml:space="preserve"> observed at least </w:t>
      </w:r>
      <w:r w:rsidRPr="00BE6D3D">
        <w:rPr>
          <w:rFonts w:eastAsia="Nunito Sans" w:cs="Times New Roman"/>
          <w:color w:val="000000" w:themeColor="text1"/>
          <w:szCs w:val="24"/>
        </w:rPr>
        <w:t xml:space="preserve">every two years by external observers with the </w:t>
      </w:r>
      <w:r w:rsidR="001F40F9" w:rsidRPr="00BE6D3D">
        <w:rPr>
          <w:rFonts w:eastAsia="Nunito Sans" w:cs="Times New Roman"/>
          <w:color w:val="000000" w:themeColor="text1"/>
          <w:szCs w:val="24"/>
        </w:rPr>
        <w:t>Classroom Assessment and Scoring System (</w:t>
      </w:r>
      <w:r w:rsidRPr="00BE6D3D">
        <w:rPr>
          <w:rFonts w:eastAsia="Nunito Sans" w:cs="Times New Roman"/>
          <w:color w:val="000000" w:themeColor="text1"/>
          <w:szCs w:val="24"/>
        </w:rPr>
        <w:t>CLASS®</w:t>
      </w:r>
      <w:r w:rsidR="001F40F9" w:rsidRPr="00BE6D3D">
        <w:rPr>
          <w:rFonts w:eastAsia="Nunito Sans" w:cs="Times New Roman"/>
          <w:color w:val="000000" w:themeColor="text1"/>
          <w:szCs w:val="24"/>
        </w:rPr>
        <w:t>) tool</w:t>
      </w:r>
      <w:r w:rsidRPr="00BE6D3D">
        <w:rPr>
          <w:rFonts w:eastAsia="Nunito Sans" w:cs="Times New Roman"/>
          <w:color w:val="000000" w:themeColor="text1"/>
          <w:szCs w:val="24"/>
        </w:rPr>
        <w:t xml:space="preserve"> and receive </w:t>
      </w:r>
      <w:r w:rsidRPr="00BE6D3D">
        <w:rPr>
          <w:rFonts w:eastAsia="Calibri" w:cs="Times New Roman"/>
          <w:szCs w:val="24"/>
        </w:rPr>
        <w:t>feedback as well as aligned professional development and training on the quality of their teacher-child interactions.</w:t>
      </w:r>
    </w:p>
    <w:p w:rsidR="00A23FF5" w:rsidRPr="00BE6D3D" w:rsidRDefault="00A23FF5" w:rsidP="00BE6D3D">
      <w:pPr>
        <w:spacing w:after="0" w:line="240" w:lineRule="auto"/>
        <w:contextualSpacing/>
        <w:rPr>
          <w:rFonts w:eastAsia="Calibri" w:cs="Times New Roman"/>
          <w:szCs w:val="24"/>
        </w:rPr>
      </w:pPr>
    </w:p>
    <w:p w:rsidR="00915380" w:rsidRPr="00BE6D3D" w:rsidRDefault="001F40F9" w:rsidP="00BE6D3D">
      <w:pPr>
        <w:spacing w:after="0" w:line="240" w:lineRule="auto"/>
        <w:contextualSpacing/>
        <w:rPr>
          <w:rFonts w:eastAsia="Nunito Sans" w:cs="Times New Roman"/>
          <w:color w:val="000000" w:themeColor="text1"/>
          <w:szCs w:val="24"/>
        </w:rPr>
      </w:pPr>
      <w:r w:rsidRPr="00BE6D3D">
        <w:rPr>
          <w:rFonts w:eastAsia="Cambria" w:cs="Times New Roman"/>
          <w:szCs w:val="24"/>
        </w:rPr>
        <w:t>To support opportunities for increasing the quality of teacher-child interactions in VPI and Early Childhood Special Education (ECSE) classrooms, the</w:t>
      </w:r>
      <w:r w:rsidR="004D3038" w:rsidRPr="00BE6D3D">
        <w:rPr>
          <w:rFonts w:eastAsia="Cambria" w:cs="Times New Roman"/>
          <w:szCs w:val="24"/>
        </w:rPr>
        <w:t xml:space="preserve"> VDOE</w:t>
      </w:r>
      <w:r w:rsidRPr="00BE6D3D">
        <w:rPr>
          <w:rFonts w:eastAsia="Cambria" w:cs="Times New Roman"/>
          <w:szCs w:val="24"/>
        </w:rPr>
        <w:t xml:space="preserve"> is pleased to announce the Early Childhood </w:t>
      </w:r>
      <w:r w:rsidR="007E034B" w:rsidRPr="00BE6D3D">
        <w:rPr>
          <w:rFonts w:eastAsia="Cambria" w:cs="Times New Roman"/>
          <w:szCs w:val="24"/>
        </w:rPr>
        <w:t>Quality</w:t>
      </w:r>
      <w:r w:rsidRPr="00BE6D3D">
        <w:rPr>
          <w:rFonts w:eastAsia="Cambria" w:cs="Times New Roman"/>
          <w:szCs w:val="24"/>
        </w:rPr>
        <w:t xml:space="preserve"> Grant</w:t>
      </w:r>
      <w:r w:rsidR="00562062" w:rsidRPr="00BE6D3D">
        <w:rPr>
          <w:rFonts w:eastAsia="Cambria" w:cs="Times New Roman"/>
          <w:szCs w:val="24"/>
        </w:rPr>
        <w:t xml:space="preserve">.  </w:t>
      </w:r>
      <w:r w:rsidRPr="00BE6D3D">
        <w:rPr>
          <w:rFonts w:eastAsia="Cambria" w:cs="Times New Roman"/>
          <w:szCs w:val="24"/>
        </w:rPr>
        <w:t xml:space="preserve">This grant provides selected </w:t>
      </w:r>
      <w:r w:rsidR="004E57F8" w:rsidRPr="00BE6D3D">
        <w:rPr>
          <w:rFonts w:eastAsia="Cambria" w:cs="Times New Roman"/>
          <w:szCs w:val="24"/>
        </w:rPr>
        <w:t>forward-thinking</w:t>
      </w:r>
      <w:r w:rsidR="00C343F2" w:rsidRPr="00BE6D3D">
        <w:rPr>
          <w:rFonts w:eastAsia="Cambria" w:cs="Times New Roman"/>
          <w:szCs w:val="24"/>
        </w:rPr>
        <w:t xml:space="preserve"> school divisions</w:t>
      </w:r>
      <w:r w:rsidRPr="00BE6D3D">
        <w:rPr>
          <w:rFonts w:eastAsia="Cambria" w:cs="Times New Roman"/>
          <w:szCs w:val="24"/>
        </w:rPr>
        <w:t xml:space="preserve"> with funds to build local capacity to conduct </w:t>
      </w:r>
      <w:r w:rsidR="00C343F2" w:rsidRPr="00BE6D3D">
        <w:rPr>
          <w:rFonts w:eastAsia="Nunito Sans" w:cs="Times New Roman"/>
          <w:color w:val="000000" w:themeColor="text1"/>
          <w:szCs w:val="24"/>
        </w:rPr>
        <w:t xml:space="preserve">CLASS® observations by local observers two times a year and who will also provide targeted feedback to teachers resulting in continuous improvement of teacher-child interactions. </w:t>
      </w:r>
    </w:p>
    <w:p w:rsidR="00915380" w:rsidRPr="00BE6D3D" w:rsidRDefault="00915380" w:rsidP="00BE6D3D">
      <w:pPr>
        <w:spacing w:after="0" w:line="240" w:lineRule="auto"/>
        <w:contextualSpacing/>
        <w:rPr>
          <w:rFonts w:eastAsia="Calibri"/>
          <w:szCs w:val="24"/>
        </w:rPr>
      </w:pPr>
    </w:p>
    <w:p w:rsidR="003F1DD8" w:rsidRPr="00BE6D3D" w:rsidRDefault="00C343F2" w:rsidP="00BE6D3D">
      <w:pPr>
        <w:tabs>
          <w:tab w:val="left" w:pos="-1440"/>
        </w:tabs>
        <w:spacing w:after="0" w:line="240" w:lineRule="auto"/>
        <w:rPr>
          <w:rFonts w:cs="Times New Roman"/>
          <w:szCs w:val="24"/>
        </w:rPr>
      </w:pPr>
      <w:r w:rsidRPr="00BE6D3D">
        <w:rPr>
          <w:rFonts w:cs="Times New Roman"/>
          <w:szCs w:val="24"/>
        </w:rPr>
        <w:t>School divisions applying for this grant are to target quality improvements and implementation of the CLASS® in both VPI</w:t>
      </w:r>
      <w:r w:rsidR="004D3038" w:rsidRPr="00BE6D3D">
        <w:rPr>
          <w:rFonts w:cs="Times New Roman"/>
          <w:szCs w:val="24"/>
        </w:rPr>
        <w:t xml:space="preserve"> classrooms</w:t>
      </w:r>
      <w:r w:rsidRPr="00BE6D3D">
        <w:rPr>
          <w:rFonts w:cs="Times New Roman"/>
          <w:szCs w:val="24"/>
        </w:rPr>
        <w:t xml:space="preserve"> </w:t>
      </w:r>
      <w:r w:rsidRPr="00BE6D3D">
        <w:rPr>
          <w:rFonts w:cs="Times New Roman"/>
          <w:b/>
          <w:szCs w:val="24"/>
          <w:u w:val="single"/>
        </w:rPr>
        <w:t>and</w:t>
      </w:r>
      <w:r w:rsidRPr="00BE6D3D">
        <w:rPr>
          <w:rFonts w:cs="Times New Roman"/>
          <w:szCs w:val="24"/>
        </w:rPr>
        <w:t xml:space="preserve"> classrooms where children with IEPs receive services, including regular early childhood programs and self-contained classrooms</w:t>
      </w:r>
      <w:r w:rsidR="007E034B" w:rsidRPr="00BE6D3D">
        <w:rPr>
          <w:rFonts w:cs="Times New Roman"/>
          <w:szCs w:val="24"/>
        </w:rPr>
        <w:t xml:space="preserve">. </w:t>
      </w:r>
    </w:p>
    <w:p w:rsidR="00A23FF5" w:rsidRPr="00BE6D3D" w:rsidRDefault="00A23FF5" w:rsidP="00BE6D3D">
      <w:pPr>
        <w:tabs>
          <w:tab w:val="left" w:pos="-1440"/>
        </w:tabs>
        <w:spacing w:after="0" w:line="240" w:lineRule="auto"/>
        <w:rPr>
          <w:rFonts w:cs="Times New Roman"/>
          <w:szCs w:val="24"/>
        </w:rPr>
        <w:sectPr w:rsidR="00A23FF5" w:rsidRPr="00BE6D3D" w:rsidSect="00BE6D3D">
          <w:pgSz w:w="12240" w:h="15840"/>
          <w:pgMar w:top="720" w:right="1440" w:bottom="1714" w:left="1440" w:header="720" w:footer="720" w:gutter="0"/>
          <w:cols w:space="720"/>
          <w:docGrid w:linePitch="360"/>
        </w:sectPr>
      </w:pPr>
    </w:p>
    <w:p w:rsidR="00C343F2" w:rsidRPr="00BE6D3D" w:rsidRDefault="00C343F2" w:rsidP="00BE6D3D">
      <w:pPr>
        <w:spacing w:after="0" w:line="240" w:lineRule="auto"/>
        <w:rPr>
          <w:rFonts w:cs="Times New Roman"/>
          <w:szCs w:val="24"/>
        </w:rPr>
      </w:pPr>
      <w:r w:rsidRPr="00BE6D3D">
        <w:rPr>
          <w:rFonts w:cs="Times New Roman"/>
          <w:szCs w:val="24"/>
        </w:rPr>
        <w:lastRenderedPageBreak/>
        <w:t>This grant is for those school divisions which are:</w:t>
      </w:r>
    </w:p>
    <w:p w:rsidR="00C343F2" w:rsidRPr="00BE6D3D" w:rsidRDefault="00C343F2" w:rsidP="00BE6D3D">
      <w:pPr>
        <w:pStyle w:val="ListParagraph"/>
        <w:numPr>
          <w:ilvl w:val="0"/>
          <w:numId w:val="3"/>
        </w:numPr>
        <w:ind w:left="720" w:hanging="270"/>
        <w:contextualSpacing/>
        <w:rPr>
          <w:szCs w:val="24"/>
        </w:rPr>
      </w:pPr>
      <w:r w:rsidRPr="00BE6D3D">
        <w:rPr>
          <w:szCs w:val="24"/>
        </w:rPr>
        <w:t xml:space="preserve">Committed and ready to conduct local </w:t>
      </w:r>
      <w:r w:rsidRPr="00BE6D3D">
        <w:rPr>
          <w:rFonts w:eastAsiaTheme="minorHAnsi"/>
          <w:szCs w:val="24"/>
        </w:rPr>
        <w:t>CLASS®</w:t>
      </w:r>
      <w:r w:rsidRPr="00BE6D3D">
        <w:rPr>
          <w:szCs w:val="24"/>
        </w:rPr>
        <w:t xml:space="preserve"> observations two-times a year for measuring teacher-child interactions during the 2019-2020 school year in all VPI classrooms and ECSE classrooms. </w:t>
      </w:r>
    </w:p>
    <w:p w:rsidR="00A23FF5" w:rsidRPr="00BE6D3D" w:rsidRDefault="00C343F2" w:rsidP="00BE6D3D">
      <w:pPr>
        <w:pStyle w:val="ListParagraph"/>
        <w:numPr>
          <w:ilvl w:val="0"/>
          <w:numId w:val="3"/>
        </w:numPr>
        <w:ind w:left="720" w:hanging="270"/>
        <w:contextualSpacing/>
        <w:rPr>
          <w:rFonts w:eastAsia="Calibri"/>
          <w:b/>
          <w:szCs w:val="24"/>
        </w:rPr>
      </w:pPr>
      <w:r w:rsidRPr="00BE6D3D">
        <w:rPr>
          <w:szCs w:val="24"/>
        </w:rPr>
        <w:t>Prepared to provide professional development/coaching to teachers and instructional assistants (VPI &amp; ECSE) on CLASS</w:t>
      </w:r>
      <w:r w:rsidRPr="00BE6D3D">
        <w:rPr>
          <w:rFonts w:eastAsiaTheme="minorHAnsi"/>
          <w:szCs w:val="24"/>
        </w:rPr>
        <w:t>®</w:t>
      </w:r>
      <w:r w:rsidRPr="00BE6D3D">
        <w:rPr>
          <w:szCs w:val="24"/>
        </w:rPr>
        <w:t xml:space="preserve"> domains/dimensions.</w:t>
      </w:r>
    </w:p>
    <w:p w:rsidR="00BA174D" w:rsidRPr="00BE6D3D" w:rsidRDefault="00BA174D" w:rsidP="00BE6D3D">
      <w:pPr>
        <w:ind w:left="720" w:hanging="270"/>
        <w:contextualSpacing/>
        <w:rPr>
          <w:rFonts w:eastAsia="Calibri"/>
          <w:szCs w:val="24"/>
        </w:rPr>
      </w:pPr>
    </w:p>
    <w:p w:rsidR="003F1DD8" w:rsidRPr="00BE6D3D" w:rsidRDefault="009870A8" w:rsidP="00BE6D3D">
      <w:pPr>
        <w:spacing w:line="240" w:lineRule="auto"/>
        <w:contextualSpacing/>
        <w:rPr>
          <w:rFonts w:eastAsia="Calibri"/>
          <w:b/>
          <w:szCs w:val="24"/>
        </w:rPr>
      </w:pPr>
      <w:r w:rsidRPr="00BE6D3D">
        <w:rPr>
          <w:rFonts w:eastAsia="Calibri"/>
          <w:szCs w:val="24"/>
        </w:rPr>
        <w:t>Forward-thinking school di</w:t>
      </w:r>
      <w:r w:rsidR="00C343F2" w:rsidRPr="00BE6D3D">
        <w:rPr>
          <w:rFonts w:eastAsia="Calibri"/>
          <w:szCs w:val="24"/>
        </w:rPr>
        <w:t xml:space="preserve">visions interested in applying for </w:t>
      </w:r>
      <w:r w:rsidR="007E034B" w:rsidRPr="00BE6D3D">
        <w:rPr>
          <w:rFonts w:eastAsia="Calibri"/>
          <w:szCs w:val="24"/>
        </w:rPr>
        <w:t>an Early Childhood Quality Grant</w:t>
      </w:r>
      <w:r w:rsidR="00C343F2" w:rsidRPr="00BE6D3D">
        <w:rPr>
          <w:rFonts w:eastAsia="Calibri"/>
          <w:szCs w:val="24"/>
        </w:rPr>
        <w:t xml:space="preserve"> must complete the Grant Application (Attachment A) and the </w:t>
      </w:r>
      <w:r w:rsidR="003F1DD8" w:rsidRPr="00BE6D3D">
        <w:rPr>
          <w:rFonts w:eastAsia="Calibri"/>
          <w:szCs w:val="24"/>
        </w:rPr>
        <w:t>Excel Budget Template (Attachment B)</w:t>
      </w:r>
      <w:r w:rsidRPr="00BE6D3D">
        <w:rPr>
          <w:rFonts w:eastAsia="Calibri"/>
          <w:b/>
          <w:szCs w:val="24"/>
        </w:rPr>
        <w:t xml:space="preserve"> </w:t>
      </w:r>
      <w:r w:rsidR="003F1DD8" w:rsidRPr="00BE6D3D">
        <w:rPr>
          <w:rFonts w:eastAsia="Calibri"/>
          <w:b/>
          <w:szCs w:val="24"/>
        </w:rPr>
        <w:t>by 4 p.m. on Friday, May 3, 2019.  The application must be emailed to Laura Heath, Executive Secretary</w:t>
      </w:r>
      <w:r w:rsidR="00A23FF5" w:rsidRPr="00BE6D3D">
        <w:rPr>
          <w:rFonts w:eastAsia="Calibri"/>
          <w:b/>
          <w:szCs w:val="24"/>
        </w:rPr>
        <w:t>, Office of Early Childhood, at</w:t>
      </w:r>
      <w:r w:rsidR="003F1DD8" w:rsidRPr="00BE6D3D">
        <w:rPr>
          <w:rFonts w:eastAsia="Calibri"/>
          <w:b/>
          <w:szCs w:val="24"/>
        </w:rPr>
        <w:t xml:space="preserve"> </w:t>
      </w:r>
      <w:hyperlink r:id="rId10" w:history="1">
        <w:r w:rsidR="00925B8E" w:rsidRPr="00BE6D3D">
          <w:rPr>
            <w:rStyle w:val="Hyperlink"/>
            <w:rFonts w:eastAsia="Calibri"/>
            <w:b/>
            <w:szCs w:val="24"/>
          </w:rPr>
          <w:t>Laura.Heath@ doe.virginia.gov</w:t>
        </w:r>
      </w:hyperlink>
      <w:r w:rsidR="003F1DD8" w:rsidRPr="00BE6D3D">
        <w:rPr>
          <w:rFonts w:eastAsia="Calibri"/>
          <w:b/>
          <w:szCs w:val="24"/>
        </w:rPr>
        <w:t xml:space="preserve">. </w:t>
      </w:r>
    </w:p>
    <w:p w:rsidR="004C467C" w:rsidRPr="00BE6D3D" w:rsidRDefault="004C467C" w:rsidP="00BE6D3D">
      <w:pPr>
        <w:spacing w:after="0" w:line="240" w:lineRule="auto"/>
        <w:rPr>
          <w:rFonts w:eastAsia="Calibri" w:cs="Times New Roman"/>
          <w:szCs w:val="24"/>
        </w:rPr>
      </w:pPr>
    </w:p>
    <w:p w:rsidR="003F1DD8" w:rsidRPr="00BE6D3D" w:rsidRDefault="003F1DD8" w:rsidP="00BE6D3D">
      <w:pPr>
        <w:spacing w:after="0" w:line="240" w:lineRule="auto"/>
        <w:rPr>
          <w:rFonts w:cs="Times New Roman"/>
          <w:szCs w:val="24"/>
        </w:rPr>
      </w:pPr>
      <w:r w:rsidRPr="00BE6D3D">
        <w:rPr>
          <w:rFonts w:cs="Times New Roman"/>
          <w:szCs w:val="24"/>
        </w:rPr>
        <w:t xml:space="preserve">All interested school divisions are strongly encouraged to have </w:t>
      </w:r>
      <w:r w:rsidR="00925B8E" w:rsidRPr="00BE6D3D">
        <w:rPr>
          <w:rFonts w:cs="Times New Roman"/>
          <w:szCs w:val="24"/>
        </w:rPr>
        <w:t xml:space="preserve">the </w:t>
      </w:r>
      <w:r w:rsidRPr="00BE6D3D">
        <w:rPr>
          <w:rFonts w:cs="Times New Roman"/>
          <w:szCs w:val="24"/>
        </w:rPr>
        <w:t xml:space="preserve">division-level grant application contact attend one of two </w:t>
      </w:r>
      <w:r w:rsidR="007E034B" w:rsidRPr="00BE6D3D">
        <w:rPr>
          <w:rFonts w:cs="Times New Roman"/>
          <w:szCs w:val="24"/>
        </w:rPr>
        <w:t>Early Childhood Quality</w:t>
      </w:r>
      <w:r w:rsidRPr="00BE6D3D">
        <w:rPr>
          <w:rFonts w:cs="Times New Roman"/>
          <w:szCs w:val="24"/>
        </w:rPr>
        <w:t xml:space="preserve"> Grant Application Webinars being offered on the dates provided below.  Additional information and technical assistance will be provided on the grant application and budget template with an opportunity for questions. For those who cannot attend a live webinar, one of the grant webinars will be recorded and a link to the recording will be sent to all VPI and ECSE Coordinators. </w:t>
      </w:r>
    </w:p>
    <w:p w:rsidR="003F1DD8" w:rsidRPr="00BE6D3D" w:rsidRDefault="003F1DD8" w:rsidP="00BE6D3D">
      <w:pPr>
        <w:spacing w:after="0" w:line="240" w:lineRule="auto"/>
        <w:jc w:val="both"/>
        <w:rPr>
          <w:rFonts w:cs="Times New Roman"/>
          <w:b/>
          <w:szCs w:val="24"/>
        </w:rPr>
      </w:pPr>
    </w:p>
    <w:p w:rsidR="00064C54" w:rsidRPr="00BE6D3D" w:rsidRDefault="00582C23" w:rsidP="00BE6D3D">
      <w:pPr>
        <w:pStyle w:val="ListParagraph"/>
        <w:numPr>
          <w:ilvl w:val="0"/>
          <w:numId w:val="3"/>
        </w:numPr>
        <w:ind w:left="720" w:hanging="270"/>
        <w:contextualSpacing/>
        <w:rPr>
          <w:szCs w:val="24"/>
        </w:rPr>
      </w:pPr>
      <w:hyperlink r:id="rId11" w:history="1">
        <w:r w:rsidR="007E034B" w:rsidRPr="00BE6D3D">
          <w:rPr>
            <w:rStyle w:val="Hyperlink"/>
            <w:szCs w:val="24"/>
          </w:rPr>
          <w:t>Early Childhood Quality Grant Webinar Option One</w:t>
        </w:r>
      </w:hyperlink>
      <w:r w:rsidR="00064C54" w:rsidRPr="00BE6D3D">
        <w:rPr>
          <w:szCs w:val="24"/>
        </w:rPr>
        <w:t xml:space="preserve">: Monday, April 1, 2019 from 11:00 a.m. to 12:00 p.m. </w:t>
      </w:r>
    </w:p>
    <w:p w:rsidR="00064C54" w:rsidRPr="00BE6D3D" w:rsidRDefault="00582C23" w:rsidP="00BE6D3D">
      <w:pPr>
        <w:pStyle w:val="ListParagraph"/>
        <w:numPr>
          <w:ilvl w:val="0"/>
          <w:numId w:val="3"/>
        </w:numPr>
        <w:ind w:left="720" w:hanging="270"/>
        <w:contextualSpacing/>
        <w:rPr>
          <w:szCs w:val="24"/>
        </w:rPr>
      </w:pPr>
      <w:hyperlink r:id="rId12" w:history="1">
        <w:r w:rsidR="007E034B" w:rsidRPr="00BE6D3D">
          <w:rPr>
            <w:rStyle w:val="Hyperlink"/>
            <w:szCs w:val="24"/>
          </w:rPr>
          <w:t>Early Childhood Quality Grant Webinar Option Two</w:t>
        </w:r>
      </w:hyperlink>
      <w:r w:rsidR="00064C54" w:rsidRPr="00BE6D3D">
        <w:rPr>
          <w:szCs w:val="24"/>
        </w:rPr>
        <w:t xml:space="preserve">: Monday, April 8, 2019 from 10:00 a.m. to 11:00 a.m. </w:t>
      </w:r>
    </w:p>
    <w:p w:rsidR="003F1DD8" w:rsidRPr="00BE6D3D" w:rsidRDefault="003F1DD8" w:rsidP="00BE6D3D">
      <w:pPr>
        <w:spacing w:after="0" w:line="240" w:lineRule="auto"/>
        <w:rPr>
          <w:rFonts w:cs="Times New Roman"/>
          <w:bCs/>
          <w:szCs w:val="24"/>
        </w:rPr>
      </w:pPr>
    </w:p>
    <w:p w:rsidR="003F1DD8" w:rsidRPr="00BE6D3D" w:rsidRDefault="003F1DD8" w:rsidP="00BE6D3D">
      <w:pPr>
        <w:tabs>
          <w:tab w:val="left" w:pos="3405"/>
        </w:tabs>
        <w:spacing w:after="0" w:line="240" w:lineRule="auto"/>
        <w:rPr>
          <w:rFonts w:cs="Times New Roman"/>
          <w:szCs w:val="24"/>
        </w:rPr>
      </w:pPr>
      <w:r w:rsidRPr="00BE6D3D">
        <w:rPr>
          <w:rFonts w:cs="Times New Roman"/>
          <w:bCs/>
          <w:szCs w:val="24"/>
        </w:rPr>
        <w:t xml:space="preserve">Meeting Room Number: </w:t>
      </w:r>
      <w:r w:rsidRPr="00BE6D3D">
        <w:rPr>
          <w:rFonts w:cs="Times New Roman"/>
          <w:szCs w:val="24"/>
        </w:rPr>
        <w:t>9253732</w:t>
      </w:r>
      <w:r w:rsidRPr="00BE6D3D">
        <w:rPr>
          <w:rFonts w:cs="Times New Roman"/>
          <w:szCs w:val="24"/>
        </w:rPr>
        <w:tab/>
      </w:r>
    </w:p>
    <w:p w:rsidR="003F1DD8" w:rsidRPr="00BE6D3D" w:rsidRDefault="003F1DD8" w:rsidP="00BE6D3D">
      <w:pPr>
        <w:tabs>
          <w:tab w:val="left" w:pos="3405"/>
        </w:tabs>
        <w:spacing w:after="0" w:line="240" w:lineRule="auto"/>
        <w:rPr>
          <w:rFonts w:cs="Times New Roman"/>
          <w:szCs w:val="24"/>
        </w:rPr>
      </w:pPr>
    </w:p>
    <w:p w:rsidR="004C467C" w:rsidRPr="00BE6D3D" w:rsidRDefault="003F1DD8" w:rsidP="00BE6D3D">
      <w:pPr>
        <w:spacing w:after="0" w:line="240" w:lineRule="auto"/>
        <w:rPr>
          <w:rFonts w:cs="Times New Roman"/>
          <w:szCs w:val="24"/>
        </w:rPr>
      </w:pPr>
      <w:r w:rsidRPr="00BE6D3D">
        <w:rPr>
          <w:rFonts w:cs="Times New Roman"/>
          <w:szCs w:val="24"/>
        </w:rPr>
        <w:t>Webinar Phone Number: +1-800-832-0736</w:t>
      </w:r>
    </w:p>
    <w:p w:rsidR="00167950" w:rsidRPr="00BE6D3D" w:rsidRDefault="003F1DD8" w:rsidP="00BE6D3D">
      <w:pPr>
        <w:spacing w:after="0" w:line="240" w:lineRule="auto"/>
        <w:rPr>
          <w:color w:val="000000"/>
          <w:szCs w:val="24"/>
        </w:rPr>
      </w:pPr>
      <w:r w:rsidRPr="00BE6D3D">
        <w:rPr>
          <w:rFonts w:cs="Times New Roman"/>
          <w:szCs w:val="24"/>
        </w:rPr>
        <w:br/>
      </w:r>
      <w:r w:rsidR="00C050F5" w:rsidRPr="00BE6D3D">
        <w:rPr>
          <w:color w:val="000000"/>
          <w:szCs w:val="24"/>
        </w:rPr>
        <w:t xml:space="preserve">If you </w:t>
      </w:r>
      <w:r w:rsidRPr="00BE6D3D">
        <w:rPr>
          <w:color w:val="000000"/>
          <w:szCs w:val="24"/>
        </w:rPr>
        <w:t xml:space="preserve">have questions about the </w:t>
      </w:r>
      <w:r w:rsidR="007E034B" w:rsidRPr="00BE6D3D">
        <w:rPr>
          <w:color w:val="000000"/>
          <w:szCs w:val="24"/>
        </w:rPr>
        <w:t>Early Childhood Quality</w:t>
      </w:r>
      <w:r w:rsidRPr="00BE6D3D">
        <w:rPr>
          <w:color w:val="000000"/>
          <w:szCs w:val="24"/>
        </w:rPr>
        <w:t xml:space="preserve"> </w:t>
      </w:r>
      <w:r w:rsidR="007E034B" w:rsidRPr="00BE6D3D">
        <w:rPr>
          <w:color w:val="000000"/>
          <w:szCs w:val="24"/>
        </w:rPr>
        <w:t>G</w:t>
      </w:r>
      <w:r w:rsidRPr="00BE6D3D">
        <w:rPr>
          <w:color w:val="000000"/>
          <w:szCs w:val="24"/>
        </w:rPr>
        <w:t>rant related to VPI</w:t>
      </w:r>
      <w:r w:rsidR="00C050F5" w:rsidRPr="00BE6D3D">
        <w:rPr>
          <w:color w:val="000000"/>
          <w:szCs w:val="24"/>
        </w:rPr>
        <w:t xml:space="preserve">, </w:t>
      </w:r>
      <w:r w:rsidRPr="00BE6D3D">
        <w:rPr>
          <w:color w:val="000000"/>
          <w:szCs w:val="24"/>
        </w:rPr>
        <w:t xml:space="preserve">please contact Dr. Mark R. Allan, Early Childhood Education Project Manager, Office of Early Childhood, by email at </w:t>
      </w:r>
      <w:hyperlink r:id="rId13" w:history="1">
        <w:r w:rsidR="00925B8E" w:rsidRPr="00BE6D3D">
          <w:rPr>
            <w:rStyle w:val="Hyperlink"/>
            <w:szCs w:val="24"/>
          </w:rPr>
          <w:t>Mark.Allan@doe.virginia.gov</w:t>
        </w:r>
      </w:hyperlink>
      <w:r w:rsidRPr="00BE6D3D">
        <w:rPr>
          <w:color w:val="000000"/>
          <w:szCs w:val="24"/>
        </w:rPr>
        <w:t xml:space="preserve"> or by telephone at 804-225-3665.  If you have questions regarding the </w:t>
      </w:r>
      <w:r w:rsidR="007E034B" w:rsidRPr="00BE6D3D">
        <w:rPr>
          <w:color w:val="000000"/>
          <w:szCs w:val="24"/>
        </w:rPr>
        <w:t>Early Childhood Quality</w:t>
      </w:r>
      <w:r w:rsidRPr="00BE6D3D">
        <w:rPr>
          <w:color w:val="000000"/>
          <w:szCs w:val="24"/>
        </w:rPr>
        <w:t xml:space="preserve"> </w:t>
      </w:r>
      <w:r w:rsidR="007E034B" w:rsidRPr="00BE6D3D">
        <w:rPr>
          <w:color w:val="000000"/>
          <w:szCs w:val="24"/>
        </w:rPr>
        <w:t>G</w:t>
      </w:r>
      <w:r w:rsidRPr="00BE6D3D">
        <w:rPr>
          <w:color w:val="000000"/>
          <w:szCs w:val="24"/>
        </w:rPr>
        <w:t>rant related to ESCE, please contact Dr. Dawn Hendricks, Early Childhood Special Education</w:t>
      </w:r>
      <w:r w:rsidR="00C050F5" w:rsidRPr="00BE6D3D">
        <w:rPr>
          <w:color w:val="000000"/>
          <w:szCs w:val="24"/>
        </w:rPr>
        <w:t xml:space="preserve"> Coordinator, by email at </w:t>
      </w:r>
      <w:hyperlink r:id="rId14" w:history="1">
        <w:r w:rsidR="00925B8E" w:rsidRPr="00BE6D3D">
          <w:rPr>
            <w:rStyle w:val="Hyperlink"/>
            <w:szCs w:val="24"/>
          </w:rPr>
          <w:t>Dawn.Hendricks@doe.virginia.gov</w:t>
        </w:r>
      </w:hyperlink>
      <w:r w:rsidRPr="00BE6D3D">
        <w:rPr>
          <w:color w:val="000000"/>
          <w:szCs w:val="24"/>
        </w:rPr>
        <w:t xml:space="preserve"> or by telephone at 804-225-2675</w:t>
      </w:r>
      <w:r w:rsidR="00C050F5" w:rsidRPr="00BE6D3D">
        <w:rPr>
          <w:color w:val="000000"/>
          <w:szCs w:val="24"/>
        </w:rPr>
        <w:t>.</w:t>
      </w:r>
      <w:bookmarkStart w:id="0" w:name="_GoBack"/>
      <w:bookmarkEnd w:id="0"/>
    </w:p>
    <w:p w:rsidR="00F93665" w:rsidRPr="00BE6D3D" w:rsidRDefault="00F93665" w:rsidP="00BE6D3D">
      <w:pPr>
        <w:spacing w:after="0" w:line="240" w:lineRule="auto"/>
        <w:rPr>
          <w:color w:val="000000"/>
          <w:szCs w:val="24"/>
        </w:rPr>
      </w:pPr>
    </w:p>
    <w:p w:rsidR="008C4A46" w:rsidRPr="00BE6D3D" w:rsidRDefault="005E064F" w:rsidP="00BE6D3D">
      <w:pPr>
        <w:spacing w:after="0" w:line="240" w:lineRule="auto"/>
        <w:rPr>
          <w:color w:val="000000"/>
          <w:szCs w:val="24"/>
        </w:rPr>
      </w:pPr>
      <w:r w:rsidRPr="00BE6D3D">
        <w:rPr>
          <w:rStyle w:val="PlaceholderText"/>
          <w:color w:val="auto"/>
          <w:szCs w:val="24"/>
        </w:rPr>
        <w:t>JFL/</w:t>
      </w:r>
      <w:r w:rsidR="004C467C" w:rsidRPr="00BE6D3D">
        <w:rPr>
          <w:color w:val="000000"/>
          <w:szCs w:val="24"/>
        </w:rPr>
        <w:t>MRA/lh</w:t>
      </w:r>
    </w:p>
    <w:p w:rsidR="00A23FF5" w:rsidRPr="00BE6D3D" w:rsidRDefault="00A23FF5" w:rsidP="00BE6D3D">
      <w:pPr>
        <w:spacing w:after="0" w:line="240" w:lineRule="auto"/>
        <w:rPr>
          <w:color w:val="000000"/>
          <w:szCs w:val="24"/>
        </w:rPr>
      </w:pPr>
    </w:p>
    <w:p w:rsidR="004C467C" w:rsidRPr="00BE6D3D" w:rsidRDefault="00253F26" w:rsidP="00BE6D3D">
      <w:pPr>
        <w:spacing w:after="0" w:line="240" w:lineRule="auto"/>
        <w:rPr>
          <w:szCs w:val="24"/>
        </w:rPr>
      </w:pPr>
      <w:r w:rsidRPr="00BE6D3D">
        <w:rPr>
          <w:szCs w:val="24"/>
        </w:rPr>
        <w:t>Attachments:</w:t>
      </w:r>
    </w:p>
    <w:p w:rsidR="00253F26" w:rsidRPr="00BE6D3D" w:rsidRDefault="00253F26" w:rsidP="00BE6D3D">
      <w:pPr>
        <w:spacing w:after="0" w:line="240" w:lineRule="auto"/>
        <w:rPr>
          <w:szCs w:val="24"/>
        </w:rPr>
      </w:pPr>
    </w:p>
    <w:p w:rsidR="00253F26" w:rsidRPr="00BE6D3D" w:rsidRDefault="00582C23" w:rsidP="00BE6D3D">
      <w:pPr>
        <w:pStyle w:val="ListParagraph"/>
        <w:numPr>
          <w:ilvl w:val="0"/>
          <w:numId w:val="5"/>
        </w:numPr>
        <w:tabs>
          <w:tab w:val="left" w:pos="450"/>
        </w:tabs>
        <w:ind w:left="0" w:firstLine="0"/>
        <w:rPr>
          <w:color w:val="000000"/>
          <w:szCs w:val="24"/>
        </w:rPr>
      </w:pPr>
      <w:hyperlink r:id="rId15" w:history="1">
        <w:r w:rsidR="00253F26" w:rsidRPr="00BE6D3D">
          <w:rPr>
            <w:rStyle w:val="Hyperlink"/>
            <w:szCs w:val="24"/>
          </w:rPr>
          <w:t>Early Childhood Quality Grant Application</w:t>
        </w:r>
      </w:hyperlink>
      <w:r w:rsidR="00253F26" w:rsidRPr="00BE6D3D">
        <w:rPr>
          <w:color w:val="000000"/>
          <w:szCs w:val="24"/>
        </w:rPr>
        <w:t xml:space="preserve"> (Word)</w:t>
      </w:r>
    </w:p>
    <w:p w:rsidR="00253F26" w:rsidRPr="00BE6D3D" w:rsidRDefault="00582C23" w:rsidP="00BE6D3D">
      <w:pPr>
        <w:pStyle w:val="ListParagraph"/>
        <w:numPr>
          <w:ilvl w:val="0"/>
          <w:numId w:val="5"/>
        </w:numPr>
        <w:tabs>
          <w:tab w:val="left" w:pos="450"/>
        </w:tabs>
        <w:ind w:left="0" w:firstLine="0"/>
        <w:rPr>
          <w:color w:val="000000"/>
          <w:szCs w:val="24"/>
        </w:rPr>
      </w:pPr>
      <w:hyperlink r:id="rId16" w:history="1">
        <w:r w:rsidR="00253F26" w:rsidRPr="00BE6D3D">
          <w:rPr>
            <w:rStyle w:val="Hyperlink"/>
            <w:szCs w:val="24"/>
          </w:rPr>
          <w:t>Early Childhood Quality Grant Budget Template</w:t>
        </w:r>
      </w:hyperlink>
      <w:r w:rsidR="00253F26" w:rsidRPr="00BE6D3D">
        <w:rPr>
          <w:color w:val="000000"/>
          <w:szCs w:val="24"/>
        </w:rPr>
        <w:t xml:space="preserve"> (Excel)</w:t>
      </w:r>
    </w:p>
    <w:sectPr w:rsidR="00253F26" w:rsidRPr="00BE6D3D" w:rsidSect="00BE6D3D">
      <w:pgSz w:w="12240" w:h="15840"/>
      <w:pgMar w:top="720" w:right="1440" w:bottom="171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60A" w:rsidRDefault="0017460A" w:rsidP="00B25322">
      <w:pPr>
        <w:spacing w:after="0" w:line="240" w:lineRule="auto"/>
      </w:pPr>
      <w:r>
        <w:separator/>
      </w:r>
    </w:p>
  </w:endnote>
  <w:endnote w:type="continuationSeparator" w:id="0">
    <w:p w:rsidR="0017460A" w:rsidRDefault="0017460A"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60A" w:rsidRDefault="0017460A" w:rsidP="00B25322">
      <w:pPr>
        <w:spacing w:after="0" w:line="240" w:lineRule="auto"/>
      </w:pPr>
      <w:r>
        <w:separator/>
      </w:r>
    </w:p>
  </w:footnote>
  <w:footnote w:type="continuationSeparator" w:id="0">
    <w:p w:rsidR="0017460A" w:rsidRDefault="0017460A"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54E"/>
    <w:multiLevelType w:val="hybridMultilevel"/>
    <w:tmpl w:val="50C29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9107C"/>
    <w:multiLevelType w:val="hybridMultilevel"/>
    <w:tmpl w:val="9432D8BA"/>
    <w:lvl w:ilvl="0" w:tplc="04090001">
      <w:start w:val="1"/>
      <w:numFmt w:val="bullet"/>
      <w:lvlText w:val=""/>
      <w:lvlJc w:val="left"/>
      <w:pPr>
        <w:tabs>
          <w:tab w:val="num" w:pos="1080"/>
        </w:tabs>
        <w:ind w:left="1080" w:hanging="360"/>
      </w:pPr>
      <w:rPr>
        <w:rFonts w:ascii="Symbol" w:hAnsi="Symbol" w:hint="default"/>
      </w:rPr>
    </w:lvl>
    <w:lvl w:ilvl="1" w:tplc="6A128B10" w:tentative="1">
      <w:start w:val="1"/>
      <w:numFmt w:val="bullet"/>
      <w:lvlText w:val="▪"/>
      <w:lvlJc w:val="left"/>
      <w:pPr>
        <w:tabs>
          <w:tab w:val="num" w:pos="1800"/>
        </w:tabs>
        <w:ind w:left="1800" w:hanging="360"/>
      </w:pPr>
      <w:rPr>
        <w:rFonts w:ascii="Nunito Sans" w:hAnsi="Nunito Sans" w:hint="default"/>
      </w:rPr>
    </w:lvl>
    <w:lvl w:ilvl="2" w:tplc="5D12F44E" w:tentative="1">
      <w:start w:val="1"/>
      <w:numFmt w:val="bullet"/>
      <w:lvlText w:val="▪"/>
      <w:lvlJc w:val="left"/>
      <w:pPr>
        <w:tabs>
          <w:tab w:val="num" w:pos="2520"/>
        </w:tabs>
        <w:ind w:left="2520" w:hanging="360"/>
      </w:pPr>
      <w:rPr>
        <w:rFonts w:ascii="Nunito Sans" w:hAnsi="Nunito Sans" w:hint="default"/>
      </w:rPr>
    </w:lvl>
    <w:lvl w:ilvl="3" w:tplc="E17E2A24" w:tentative="1">
      <w:start w:val="1"/>
      <w:numFmt w:val="bullet"/>
      <w:lvlText w:val="▪"/>
      <w:lvlJc w:val="left"/>
      <w:pPr>
        <w:tabs>
          <w:tab w:val="num" w:pos="3240"/>
        </w:tabs>
        <w:ind w:left="3240" w:hanging="360"/>
      </w:pPr>
      <w:rPr>
        <w:rFonts w:ascii="Nunito Sans" w:hAnsi="Nunito Sans" w:hint="default"/>
      </w:rPr>
    </w:lvl>
    <w:lvl w:ilvl="4" w:tplc="FE1AC9D8" w:tentative="1">
      <w:start w:val="1"/>
      <w:numFmt w:val="bullet"/>
      <w:lvlText w:val="▪"/>
      <w:lvlJc w:val="left"/>
      <w:pPr>
        <w:tabs>
          <w:tab w:val="num" w:pos="3960"/>
        </w:tabs>
        <w:ind w:left="3960" w:hanging="360"/>
      </w:pPr>
      <w:rPr>
        <w:rFonts w:ascii="Nunito Sans" w:hAnsi="Nunito Sans" w:hint="default"/>
      </w:rPr>
    </w:lvl>
    <w:lvl w:ilvl="5" w:tplc="06B0D6E2" w:tentative="1">
      <w:start w:val="1"/>
      <w:numFmt w:val="bullet"/>
      <w:lvlText w:val="▪"/>
      <w:lvlJc w:val="left"/>
      <w:pPr>
        <w:tabs>
          <w:tab w:val="num" w:pos="4680"/>
        </w:tabs>
        <w:ind w:left="4680" w:hanging="360"/>
      </w:pPr>
      <w:rPr>
        <w:rFonts w:ascii="Nunito Sans" w:hAnsi="Nunito Sans" w:hint="default"/>
      </w:rPr>
    </w:lvl>
    <w:lvl w:ilvl="6" w:tplc="426221F4" w:tentative="1">
      <w:start w:val="1"/>
      <w:numFmt w:val="bullet"/>
      <w:lvlText w:val="▪"/>
      <w:lvlJc w:val="left"/>
      <w:pPr>
        <w:tabs>
          <w:tab w:val="num" w:pos="5400"/>
        </w:tabs>
        <w:ind w:left="5400" w:hanging="360"/>
      </w:pPr>
      <w:rPr>
        <w:rFonts w:ascii="Nunito Sans" w:hAnsi="Nunito Sans" w:hint="default"/>
      </w:rPr>
    </w:lvl>
    <w:lvl w:ilvl="7" w:tplc="EE642BDA" w:tentative="1">
      <w:start w:val="1"/>
      <w:numFmt w:val="bullet"/>
      <w:lvlText w:val="▪"/>
      <w:lvlJc w:val="left"/>
      <w:pPr>
        <w:tabs>
          <w:tab w:val="num" w:pos="6120"/>
        </w:tabs>
        <w:ind w:left="6120" w:hanging="360"/>
      </w:pPr>
      <w:rPr>
        <w:rFonts w:ascii="Nunito Sans" w:hAnsi="Nunito Sans" w:hint="default"/>
      </w:rPr>
    </w:lvl>
    <w:lvl w:ilvl="8" w:tplc="AC40A3F6" w:tentative="1">
      <w:start w:val="1"/>
      <w:numFmt w:val="bullet"/>
      <w:lvlText w:val="▪"/>
      <w:lvlJc w:val="left"/>
      <w:pPr>
        <w:tabs>
          <w:tab w:val="num" w:pos="6840"/>
        </w:tabs>
        <w:ind w:left="6840" w:hanging="360"/>
      </w:pPr>
      <w:rPr>
        <w:rFonts w:ascii="Nunito Sans" w:hAnsi="Nunito Sans" w:hint="default"/>
      </w:rPr>
    </w:lvl>
  </w:abstractNum>
  <w:abstractNum w:abstractNumId="2" w15:restartNumberingAfterBreak="0">
    <w:nsid w:val="675E4DB9"/>
    <w:multiLevelType w:val="hybridMultilevel"/>
    <w:tmpl w:val="867010B6"/>
    <w:lvl w:ilvl="0" w:tplc="8FBE0128">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ED66C3"/>
    <w:multiLevelType w:val="hybridMultilevel"/>
    <w:tmpl w:val="AF76B736"/>
    <w:lvl w:ilvl="0" w:tplc="A9A48D92">
      <w:start w:val="1"/>
      <w:numFmt w:val="decimal"/>
      <w:lvlText w:val="%1."/>
      <w:lvlJc w:val="left"/>
      <w:pPr>
        <w:tabs>
          <w:tab w:val="num" w:pos="540"/>
        </w:tabs>
        <w:ind w:left="540" w:hanging="360"/>
      </w:pPr>
      <w:rPr>
        <w:rFonts w:ascii="Times New Roman" w:eastAsiaTheme="minorHAnsi" w:hAnsi="Times New Roman" w:cs="Times New Roman"/>
      </w:rPr>
    </w:lvl>
    <w:lvl w:ilvl="1" w:tplc="6A128B10" w:tentative="1">
      <w:start w:val="1"/>
      <w:numFmt w:val="bullet"/>
      <w:lvlText w:val="▪"/>
      <w:lvlJc w:val="left"/>
      <w:pPr>
        <w:tabs>
          <w:tab w:val="num" w:pos="1440"/>
        </w:tabs>
        <w:ind w:left="1440" w:hanging="360"/>
      </w:pPr>
      <w:rPr>
        <w:rFonts w:ascii="Nunito Sans" w:hAnsi="Nunito Sans" w:hint="default"/>
      </w:rPr>
    </w:lvl>
    <w:lvl w:ilvl="2" w:tplc="5D12F44E" w:tentative="1">
      <w:start w:val="1"/>
      <w:numFmt w:val="bullet"/>
      <w:lvlText w:val="▪"/>
      <w:lvlJc w:val="left"/>
      <w:pPr>
        <w:tabs>
          <w:tab w:val="num" w:pos="2160"/>
        </w:tabs>
        <w:ind w:left="2160" w:hanging="360"/>
      </w:pPr>
      <w:rPr>
        <w:rFonts w:ascii="Nunito Sans" w:hAnsi="Nunito Sans" w:hint="default"/>
      </w:rPr>
    </w:lvl>
    <w:lvl w:ilvl="3" w:tplc="E17E2A24" w:tentative="1">
      <w:start w:val="1"/>
      <w:numFmt w:val="bullet"/>
      <w:lvlText w:val="▪"/>
      <w:lvlJc w:val="left"/>
      <w:pPr>
        <w:tabs>
          <w:tab w:val="num" w:pos="2880"/>
        </w:tabs>
        <w:ind w:left="2880" w:hanging="360"/>
      </w:pPr>
      <w:rPr>
        <w:rFonts w:ascii="Nunito Sans" w:hAnsi="Nunito Sans" w:hint="default"/>
      </w:rPr>
    </w:lvl>
    <w:lvl w:ilvl="4" w:tplc="FE1AC9D8" w:tentative="1">
      <w:start w:val="1"/>
      <w:numFmt w:val="bullet"/>
      <w:lvlText w:val="▪"/>
      <w:lvlJc w:val="left"/>
      <w:pPr>
        <w:tabs>
          <w:tab w:val="num" w:pos="3600"/>
        </w:tabs>
        <w:ind w:left="3600" w:hanging="360"/>
      </w:pPr>
      <w:rPr>
        <w:rFonts w:ascii="Nunito Sans" w:hAnsi="Nunito Sans" w:hint="default"/>
      </w:rPr>
    </w:lvl>
    <w:lvl w:ilvl="5" w:tplc="06B0D6E2" w:tentative="1">
      <w:start w:val="1"/>
      <w:numFmt w:val="bullet"/>
      <w:lvlText w:val="▪"/>
      <w:lvlJc w:val="left"/>
      <w:pPr>
        <w:tabs>
          <w:tab w:val="num" w:pos="4320"/>
        </w:tabs>
        <w:ind w:left="4320" w:hanging="360"/>
      </w:pPr>
      <w:rPr>
        <w:rFonts w:ascii="Nunito Sans" w:hAnsi="Nunito Sans" w:hint="default"/>
      </w:rPr>
    </w:lvl>
    <w:lvl w:ilvl="6" w:tplc="426221F4" w:tentative="1">
      <w:start w:val="1"/>
      <w:numFmt w:val="bullet"/>
      <w:lvlText w:val="▪"/>
      <w:lvlJc w:val="left"/>
      <w:pPr>
        <w:tabs>
          <w:tab w:val="num" w:pos="5040"/>
        </w:tabs>
        <w:ind w:left="5040" w:hanging="360"/>
      </w:pPr>
      <w:rPr>
        <w:rFonts w:ascii="Nunito Sans" w:hAnsi="Nunito Sans" w:hint="default"/>
      </w:rPr>
    </w:lvl>
    <w:lvl w:ilvl="7" w:tplc="EE642BDA" w:tentative="1">
      <w:start w:val="1"/>
      <w:numFmt w:val="bullet"/>
      <w:lvlText w:val="▪"/>
      <w:lvlJc w:val="left"/>
      <w:pPr>
        <w:tabs>
          <w:tab w:val="num" w:pos="5760"/>
        </w:tabs>
        <w:ind w:left="5760" w:hanging="360"/>
      </w:pPr>
      <w:rPr>
        <w:rFonts w:ascii="Nunito Sans" w:hAnsi="Nunito Sans" w:hint="default"/>
      </w:rPr>
    </w:lvl>
    <w:lvl w:ilvl="8" w:tplc="AC40A3F6" w:tentative="1">
      <w:start w:val="1"/>
      <w:numFmt w:val="bullet"/>
      <w:lvlText w:val="▪"/>
      <w:lvlJc w:val="left"/>
      <w:pPr>
        <w:tabs>
          <w:tab w:val="num" w:pos="6480"/>
        </w:tabs>
        <w:ind w:left="6480" w:hanging="360"/>
      </w:pPr>
      <w:rPr>
        <w:rFonts w:ascii="Nunito Sans" w:hAnsi="Nunito Sans" w:hint="default"/>
      </w:rPr>
    </w:lvl>
  </w:abstractNum>
  <w:num w:numId="1">
    <w:abstractNumId w:val="3"/>
  </w:num>
  <w:num w:numId="2">
    <w:abstractNumId w:val="4"/>
  </w:num>
  <w:num w:numId="3">
    <w:abstractNumId w:val="1"/>
  </w:num>
  <w:num w:numId="4">
    <w:abstractNumId w:val="0"/>
  </w:num>
  <w:num w:numId="5">
    <w:abstractNumId w:val="2"/>
  </w:num>
  <w:num w:numId="6">
    <w:abstractNumId w:val="3"/>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removeDateAndTime/>
  <w:attachedTemplate r:id="rId1"/>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64C54"/>
    <w:rsid w:val="000E2D83"/>
    <w:rsid w:val="00167950"/>
    <w:rsid w:val="0017460A"/>
    <w:rsid w:val="001F40F9"/>
    <w:rsid w:val="00223595"/>
    <w:rsid w:val="00227B1E"/>
    <w:rsid w:val="00253F26"/>
    <w:rsid w:val="0027145D"/>
    <w:rsid w:val="002A6350"/>
    <w:rsid w:val="002F2AF8"/>
    <w:rsid w:val="002F2DAF"/>
    <w:rsid w:val="0031177E"/>
    <w:rsid w:val="003238EA"/>
    <w:rsid w:val="003644C4"/>
    <w:rsid w:val="003F1DD8"/>
    <w:rsid w:val="00406FF4"/>
    <w:rsid w:val="00414707"/>
    <w:rsid w:val="00424980"/>
    <w:rsid w:val="00431DF4"/>
    <w:rsid w:val="004B3D01"/>
    <w:rsid w:val="004C467C"/>
    <w:rsid w:val="004D2D17"/>
    <w:rsid w:val="004D3038"/>
    <w:rsid w:val="004E57F8"/>
    <w:rsid w:val="004F6547"/>
    <w:rsid w:val="00562062"/>
    <w:rsid w:val="0058349F"/>
    <w:rsid w:val="005840A5"/>
    <w:rsid w:val="005A7D71"/>
    <w:rsid w:val="005D151D"/>
    <w:rsid w:val="005E064F"/>
    <w:rsid w:val="005E06EF"/>
    <w:rsid w:val="005E1044"/>
    <w:rsid w:val="00625A9B"/>
    <w:rsid w:val="00637AD5"/>
    <w:rsid w:val="00653DCC"/>
    <w:rsid w:val="006F488F"/>
    <w:rsid w:val="00726AE8"/>
    <w:rsid w:val="0073236D"/>
    <w:rsid w:val="00756255"/>
    <w:rsid w:val="00793593"/>
    <w:rsid w:val="007A73B4"/>
    <w:rsid w:val="007C0B3F"/>
    <w:rsid w:val="007C1932"/>
    <w:rsid w:val="007C3E67"/>
    <w:rsid w:val="007E034B"/>
    <w:rsid w:val="00812B13"/>
    <w:rsid w:val="00851C0B"/>
    <w:rsid w:val="008631A7"/>
    <w:rsid w:val="00865210"/>
    <w:rsid w:val="008C4A46"/>
    <w:rsid w:val="008E0370"/>
    <w:rsid w:val="00915380"/>
    <w:rsid w:val="00925B8E"/>
    <w:rsid w:val="00944ED0"/>
    <w:rsid w:val="00977AFA"/>
    <w:rsid w:val="009870A8"/>
    <w:rsid w:val="009B51FA"/>
    <w:rsid w:val="009C7253"/>
    <w:rsid w:val="009E38A6"/>
    <w:rsid w:val="00A23FF5"/>
    <w:rsid w:val="00A26586"/>
    <w:rsid w:val="00A30BC9"/>
    <w:rsid w:val="00A3144F"/>
    <w:rsid w:val="00A65EE6"/>
    <w:rsid w:val="00A67B2F"/>
    <w:rsid w:val="00A81436"/>
    <w:rsid w:val="00AE65FD"/>
    <w:rsid w:val="00B01E92"/>
    <w:rsid w:val="00B072AA"/>
    <w:rsid w:val="00B25322"/>
    <w:rsid w:val="00B31288"/>
    <w:rsid w:val="00B834FE"/>
    <w:rsid w:val="00BA174D"/>
    <w:rsid w:val="00BC1A9C"/>
    <w:rsid w:val="00BE00E6"/>
    <w:rsid w:val="00BE6D3D"/>
    <w:rsid w:val="00C050F5"/>
    <w:rsid w:val="00C23584"/>
    <w:rsid w:val="00C25FA1"/>
    <w:rsid w:val="00C343F2"/>
    <w:rsid w:val="00CA70A4"/>
    <w:rsid w:val="00CF0233"/>
    <w:rsid w:val="00D534B4"/>
    <w:rsid w:val="00D55B56"/>
    <w:rsid w:val="00D95780"/>
    <w:rsid w:val="00DA0871"/>
    <w:rsid w:val="00DA14B1"/>
    <w:rsid w:val="00DD368F"/>
    <w:rsid w:val="00DE36A1"/>
    <w:rsid w:val="00E12E2F"/>
    <w:rsid w:val="00E4085F"/>
    <w:rsid w:val="00E75FCE"/>
    <w:rsid w:val="00E760E6"/>
    <w:rsid w:val="00ED79E7"/>
    <w:rsid w:val="00F41943"/>
    <w:rsid w:val="00F543AF"/>
    <w:rsid w:val="00F61C5B"/>
    <w:rsid w:val="00F81813"/>
    <w:rsid w:val="00F9105B"/>
    <w:rsid w:val="00F93665"/>
    <w:rsid w:val="00FB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7A0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B31288"/>
    <w:rPr>
      <w:color w:val="800080" w:themeColor="followedHyperlink"/>
      <w:u w:val="single"/>
    </w:rPr>
  </w:style>
  <w:style w:type="table" w:styleId="TableGrid">
    <w:name w:val="Table Grid"/>
    <w:basedOn w:val="TableNormal"/>
    <w:uiPriority w:val="59"/>
    <w:rsid w:val="00364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Mark.Allan@doe.virginia.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doe.adobeconnect.com/qeccgra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oe.virginia.gov/administrators/superintendents_memos/2019/066-19b.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doe.adobeconnect.com/qeccgrant/" TargetMode="External"/><Relationship Id="rId5" Type="http://schemas.openxmlformats.org/officeDocument/2006/relationships/webSettings" Target="webSettings.xml"/><Relationship Id="rId15" Type="http://schemas.openxmlformats.org/officeDocument/2006/relationships/hyperlink" Target="http://www.doe.virginia.gov/administrators/superintendents_memos/2019/066-19a.docx" TargetMode="External"/><Relationship Id="rId10" Type="http://schemas.openxmlformats.org/officeDocument/2006/relationships/hyperlink" Target="mailto:Laura.Heath@%20doe.virginia.gov"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Dawn.Hendricks@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FF84-894F-4DC6-8471-A4B4999DC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Superintendent's Memo #</vt:lpstr>
    </vt:vector>
  </TitlesOfParts>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dc:title>
  <dc:creator/>
  <cp:lastModifiedBy/>
  <cp:revision>1</cp:revision>
  <dcterms:created xsi:type="dcterms:W3CDTF">2019-03-21T12:28:00Z</dcterms:created>
  <dcterms:modified xsi:type="dcterms:W3CDTF">2019-03-21T13:45:00Z</dcterms:modified>
</cp:coreProperties>
</file>